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xls" ContentType="application/vnd.ms-exce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0FE3" w:rsidRPr="003A4FEE" w:rsidRDefault="003A4FEE" w:rsidP="003A4FEE">
      <w:pPr>
        <w:jc w:val="center"/>
        <w:rPr>
          <w:b/>
          <w:i/>
          <w:sz w:val="28"/>
          <w:szCs w:val="28"/>
        </w:rPr>
      </w:pPr>
      <w:r w:rsidRPr="003A4FEE">
        <w:rPr>
          <w:b/>
          <w:i/>
          <w:sz w:val="28"/>
          <w:szCs w:val="28"/>
        </w:rPr>
        <w:t>КУРСОВАЯ РАБОТА</w:t>
      </w:r>
    </w:p>
    <w:p w:rsidR="003A4FEE" w:rsidRPr="003A4FEE" w:rsidRDefault="003A4FEE" w:rsidP="003A4FEE">
      <w:pPr>
        <w:jc w:val="center"/>
        <w:rPr>
          <w:b/>
          <w:i/>
          <w:sz w:val="28"/>
          <w:szCs w:val="28"/>
        </w:rPr>
      </w:pPr>
    </w:p>
    <w:p w:rsidR="003A4FEE" w:rsidRDefault="003A4FEE" w:rsidP="002F169B">
      <w:pPr>
        <w:spacing w:line="360" w:lineRule="auto"/>
        <w:jc w:val="center"/>
        <w:rPr>
          <w:b/>
          <w:i/>
          <w:sz w:val="28"/>
          <w:szCs w:val="28"/>
        </w:rPr>
      </w:pPr>
      <w:r w:rsidRPr="003A4FEE">
        <w:rPr>
          <w:b/>
          <w:i/>
          <w:sz w:val="28"/>
          <w:szCs w:val="28"/>
        </w:rPr>
        <w:t>УПРАВЛЕНИЕ СОЦИАЛЬНО-ЭКОНОМИЧЕСКИМ РАЗВИТИЕМ МУНИЦИПАЛЬНОГО ОБРАЗОВАНИЯ</w:t>
      </w:r>
    </w:p>
    <w:p w:rsidR="002F169B" w:rsidRDefault="002F169B" w:rsidP="002F169B">
      <w:pPr>
        <w:spacing w:line="360" w:lineRule="auto"/>
        <w:jc w:val="center"/>
        <w:rPr>
          <w:b/>
          <w:sz w:val="28"/>
          <w:szCs w:val="28"/>
          <w:lang w:val="en-US"/>
        </w:rPr>
      </w:pPr>
    </w:p>
    <w:p w:rsidR="002F169B" w:rsidRPr="002F169B" w:rsidRDefault="002F169B" w:rsidP="002F169B">
      <w:pPr>
        <w:spacing w:line="360" w:lineRule="auto"/>
        <w:jc w:val="center"/>
        <w:rPr>
          <w:b/>
          <w:sz w:val="28"/>
          <w:szCs w:val="28"/>
        </w:rPr>
      </w:pPr>
      <w:r w:rsidRPr="002F169B">
        <w:rPr>
          <w:b/>
          <w:sz w:val="28"/>
          <w:szCs w:val="28"/>
        </w:rPr>
        <w:t>Разработка мероприятий по совершенствованию инвестиционной деятельности муниципального образования</w:t>
      </w:r>
    </w:p>
    <w:p w:rsidR="003A4FEE" w:rsidRDefault="003A4FEE" w:rsidP="003A4FEE">
      <w:pPr>
        <w:jc w:val="center"/>
        <w:rPr>
          <w:b/>
          <w:i/>
          <w:sz w:val="28"/>
          <w:szCs w:val="28"/>
        </w:rPr>
      </w:pPr>
    </w:p>
    <w:p w:rsidR="003A4FEE" w:rsidRPr="00CC185B" w:rsidRDefault="003A4FEE" w:rsidP="00CC185B">
      <w:pPr>
        <w:pageBreakBefore/>
        <w:jc w:val="center"/>
        <w:rPr>
          <w:b/>
          <w:i/>
        </w:rPr>
      </w:pPr>
      <w:r w:rsidRPr="00CC185B">
        <w:rPr>
          <w:b/>
          <w:i/>
        </w:rPr>
        <w:t>ПЛАН:</w:t>
      </w:r>
    </w:p>
    <w:p w:rsidR="00CC185B" w:rsidRPr="00CC185B" w:rsidRDefault="00CC185B" w:rsidP="00E7737D">
      <w:pPr>
        <w:spacing w:line="360" w:lineRule="auto"/>
        <w:ind w:right="-185"/>
      </w:pPr>
      <w:r w:rsidRPr="00CC185B">
        <w:t>Введение………………</w:t>
      </w:r>
      <w:r w:rsidR="00E7737D">
        <w:t>………………………………………………………………………….</w:t>
      </w:r>
      <w:r w:rsidR="00E7737D">
        <w:tab/>
      </w:r>
      <w:r w:rsidRPr="00CC185B">
        <w:t>3</w:t>
      </w:r>
    </w:p>
    <w:p w:rsidR="00CC185B" w:rsidRPr="00CC185B" w:rsidRDefault="00CC185B" w:rsidP="00E7737D">
      <w:pPr>
        <w:numPr>
          <w:ilvl w:val="0"/>
          <w:numId w:val="6"/>
        </w:numPr>
        <w:spacing w:line="360" w:lineRule="auto"/>
        <w:ind w:left="0" w:right="-185" w:firstLine="0"/>
      </w:pPr>
      <w:r w:rsidRPr="00CC185B">
        <w:t>Теоретическая часть………………………</w:t>
      </w:r>
      <w:r w:rsidR="00E7737D">
        <w:t>…………………………………………………</w:t>
      </w:r>
      <w:r w:rsidR="00E7737D">
        <w:tab/>
      </w:r>
      <w:r w:rsidRPr="00CC185B">
        <w:t>5</w:t>
      </w:r>
    </w:p>
    <w:p w:rsidR="00CC185B" w:rsidRPr="00CC185B" w:rsidRDefault="00CC185B" w:rsidP="00E7737D">
      <w:pPr>
        <w:numPr>
          <w:ilvl w:val="1"/>
          <w:numId w:val="6"/>
        </w:numPr>
        <w:tabs>
          <w:tab w:val="clear" w:pos="792"/>
          <w:tab w:val="num" w:pos="720"/>
        </w:tabs>
        <w:spacing w:line="360" w:lineRule="auto"/>
        <w:ind w:left="180" w:right="-185" w:firstLine="0"/>
      </w:pPr>
      <w:r w:rsidRPr="00CC185B">
        <w:rPr>
          <w:bCs/>
        </w:rPr>
        <w:t>Основные принципы инвестиционной политики муниципальных образований…</w:t>
      </w:r>
      <w:r w:rsidR="00E7737D">
        <w:rPr>
          <w:bCs/>
        </w:rPr>
        <w:t>...</w:t>
      </w:r>
      <w:r w:rsidR="00E7737D">
        <w:rPr>
          <w:bCs/>
        </w:rPr>
        <w:tab/>
      </w:r>
      <w:r w:rsidRPr="00CC185B">
        <w:rPr>
          <w:bCs/>
        </w:rPr>
        <w:t>5</w:t>
      </w:r>
    </w:p>
    <w:p w:rsidR="00CC185B" w:rsidRPr="00CC185B" w:rsidRDefault="00CC185B" w:rsidP="00E7737D">
      <w:pPr>
        <w:numPr>
          <w:ilvl w:val="1"/>
          <w:numId w:val="6"/>
        </w:numPr>
        <w:tabs>
          <w:tab w:val="clear" w:pos="792"/>
          <w:tab w:val="num" w:pos="720"/>
        </w:tabs>
        <w:spacing w:line="360" w:lineRule="auto"/>
        <w:ind w:left="180" w:right="-185" w:firstLine="0"/>
      </w:pPr>
      <w:r w:rsidRPr="00CC185B">
        <w:rPr>
          <w:bCs/>
        </w:rPr>
        <w:t>Инвестиционные проблемы муниципалитетов………</w:t>
      </w:r>
      <w:r w:rsidR="00E7737D">
        <w:rPr>
          <w:bCs/>
        </w:rPr>
        <w:t>………………………………..</w:t>
      </w:r>
      <w:r w:rsidR="00E7737D">
        <w:rPr>
          <w:bCs/>
        </w:rPr>
        <w:tab/>
      </w:r>
      <w:r w:rsidRPr="00CC185B">
        <w:rPr>
          <w:bCs/>
        </w:rPr>
        <w:t>11</w:t>
      </w:r>
    </w:p>
    <w:p w:rsidR="00CC185B" w:rsidRPr="00CC185B" w:rsidRDefault="00CC185B" w:rsidP="00E7737D">
      <w:pPr>
        <w:numPr>
          <w:ilvl w:val="2"/>
          <w:numId w:val="6"/>
        </w:numPr>
        <w:tabs>
          <w:tab w:val="clear" w:pos="1440"/>
          <w:tab w:val="num" w:pos="1260"/>
        </w:tabs>
        <w:spacing w:line="360" w:lineRule="auto"/>
        <w:ind w:left="540" w:right="-185" w:firstLine="0"/>
      </w:pPr>
      <w:r w:rsidRPr="00CC185B">
        <w:rPr>
          <w:bCs/>
        </w:rPr>
        <w:t>Инвестиционные потребности муниципалитетов…</w:t>
      </w:r>
      <w:r w:rsidR="00E7737D">
        <w:rPr>
          <w:bCs/>
        </w:rPr>
        <w:t>…………………………….</w:t>
      </w:r>
      <w:r w:rsidR="00E7737D">
        <w:rPr>
          <w:bCs/>
        </w:rPr>
        <w:tab/>
      </w:r>
      <w:r w:rsidRPr="00CC185B">
        <w:rPr>
          <w:bCs/>
        </w:rPr>
        <w:t>11</w:t>
      </w:r>
    </w:p>
    <w:p w:rsidR="00CC185B" w:rsidRPr="00CC185B" w:rsidRDefault="00CC185B" w:rsidP="00E7737D">
      <w:pPr>
        <w:numPr>
          <w:ilvl w:val="2"/>
          <w:numId w:val="6"/>
        </w:numPr>
        <w:tabs>
          <w:tab w:val="clear" w:pos="1440"/>
          <w:tab w:val="num" w:pos="1260"/>
        </w:tabs>
        <w:spacing w:line="360" w:lineRule="auto"/>
        <w:ind w:left="540" w:right="-185" w:firstLine="0"/>
      </w:pPr>
      <w:r w:rsidRPr="00CC185B">
        <w:rPr>
          <w:bCs/>
        </w:rPr>
        <w:t>Муниципальные заимствования………………</w:t>
      </w:r>
      <w:r w:rsidR="00E7737D">
        <w:rPr>
          <w:bCs/>
        </w:rPr>
        <w:t>………………………………….</w:t>
      </w:r>
      <w:r w:rsidR="00E7737D">
        <w:rPr>
          <w:bCs/>
        </w:rPr>
        <w:tab/>
      </w:r>
      <w:r w:rsidRPr="00CC185B">
        <w:rPr>
          <w:bCs/>
        </w:rPr>
        <w:t>12</w:t>
      </w:r>
    </w:p>
    <w:p w:rsidR="00CC185B" w:rsidRPr="00CC185B" w:rsidRDefault="00CC185B" w:rsidP="00E7737D">
      <w:pPr>
        <w:numPr>
          <w:ilvl w:val="2"/>
          <w:numId w:val="6"/>
        </w:numPr>
        <w:tabs>
          <w:tab w:val="clear" w:pos="1440"/>
          <w:tab w:val="num" w:pos="1260"/>
        </w:tabs>
        <w:spacing w:line="360" w:lineRule="auto"/>
        <w:ind w:left="540" w:right="-185" w:firstLine="0"/>
      </w:pPr>
      <w:r w:rsidRPr="00CC185B">
        <w:rPr>
          <w:bCs/>
        </w:rPr>
        <w:t>Финансовое положение муниципалитетов…………</w:t>
      </w:r>
      <w:r w:rsidR="00E7737D">
        <w:rPr>
          <w:bCs/>
        </w:rPr>
        <w:t>……………………………</w:t>
      </w:r>
      <w:r w:rsidR="00E7737D">
        <w:rPr>
          <w:bCs/>
        </w:rPr>
        <w:tab/>
      </w:r>
      <w:r w:rsidRPr="00CC185B">
        <w:rPr>
          <w:bCs/>
        </w:rPr>
        <w:t>14</w:t>
      </w:r>
    </w:p>
    <w:p w:rsidR="00CC185B" w:rsidRPr="00CC185B" w:rsidRDefault="00CC185B" w:rsidP="00E7737D">
      <w:pPr>
        <w:numPr>
          <w:ilvl w:val="0"/>
          <w:numId w:val="6"/>
        </w:numPr>
        <w:spacing w:line="360" w:lineRule="auto"/>
        <w:ind w:right="-185"/>
      </w:pPr>
      <w:r w:rsidRPr="00CC185B">
        <w:t>Аналитическая часть…………</w:t>
      </w:r>
      <w:r w:rsidR="00E7737D">
        <w:t>……………………………………………………………...</w:t>
      </w:r>
      <w:r w:rsidR="00E7737D">
        <w:tab/>
      </w:r>
      <w:r w:rsidRPr="00CC185B">
        <w:t>17</w:t>
      </w:r>
    </w:p>
    <w:p w:rsidR="00CC185B" w:rsidRPr="00CC185B" w:rsidRDefault="00CC185B" w:rsidP="00E7737D">
      <w:pPr>
        <w:numPr>
          <w:ilvl w:val="1"/>
          <w:numId w:val="6"/>
        </w:numPr>
        <w:tabs>
          <w:tab w:val="clear" w:pos="792"/>
          <w:tab w:val="num" w:pos="900"/>
        </w:tabs>
        <w:spacing w:line="360" w:lineRule="auto"/>
        <w:ind w:left="360" w:right="-185" w:firstLine="0"/>
      </w:pPr>
      <w:r w:rsidRPr="00CC185B">
        <w:rPr>
          <w:bCs/>
        </w:rPr>
        <w:t xml:space="preserve">Социально – экономическая характеристика </w:t>
      </w:r>
      <w:r w:rsidR="00E7737D">
        <w:rPr>
          <w:bCs/>
        </w:rPr>
        <w:t>МО…………………………...</w:t>
      </w:r>
      <w:r w:rsidR="00E7737D">
        <w:rPr>
          <w:bCs/>
        </w:rPr>
        <w:tab/>
        <w:t>……...</w:t>
      </w:r>
      <w:r w:rsidR="00E7737D">
        <w:rPr>
          <w:bCs/>
        </w:rPr>
        <w:tab/>
      </w:r>
      <w:r w:rsidRPr="00CC185B">
        <w:rPr>
          <w:bCs/>
        </w:rPr>
        <w:t>17</w:t>
      </w:r>
    </w:p>
    <w:p w:rsidR="00CC185B" w:rsidRPr="00CC185B" w:rsidRDefault="00CC185B" w:rsidP="00E7737D">
      <w:pPr>
        <w:numPr>
          <w:ilvl w:val="1"/>
          <w:numId w:val="6"/>
        </w:numPr>
        <w:tabs>
          <w:tab w:val="clear" w:pos="792"/>
          <w:tab w:val="num" w:pos="900"/>
        </w:tabs>
        <w:spacing w:line="360" w:lineRule="auto"/>
        <w:ind w:left="360" w:right="-185" w:firstLine="0"/>
      </w:pPr>
      <w:r w:rsidRPr="00CC185B">
        <w:rPr>
          <w:bCs/>
        </w:rPr>
        <w:t>Анализ экономической и инвестиционной ситуации в муниципальном образовании………………</w:t>
      </w:r>
      <w:r w:rsidR="00E7737D">
        <w:rPr>
          <w:bCs/>
        </w:rPr>
        <w:t>………………………………………………………………….</w:t>
      </w:r>
      <w:r w:rsidR="00E7737D">
        <w:rPr>
          <w:bCs/>
        </w:rPr>
        <w:tab/>
      </w:r>
      <w:r w:rsidRPr="00CC185B">
        <w:rPr>
          <w:bCs/>
        </w:rPr>
        <w:t>18</w:t>
      </w:r>
    </w:p>
    <w:p w:rsidR="00CC185B" w:rsidRPr="00CC185B" w:rsidRDefault="00CC185B" w:rsidP="00E7737D">
      <w:pPr>
        <w:numPr>
          <w:ilvl w:val="1"/>
          <w:numId w:val="6"/>
        </w:numPr>
        <w:tabs>
          <w:tab w:val="clear" w:pos="792"/>
          <w:tab w:val="num" w:pos="900"/>
        </w:tabs>
        <w:spacing w:line="360" w:lineRule="auto"/>
        <w:ind w:left="360" w:right="-185" w:firstLine="0"/>
      </w:pPr>
      <w:r w:rsidRPr="00CC185B">
        <w:rPr>
          <w:bCs/>
        </w:rPr>
        <w:t>Характеристика отдела инвестиций Администрации муниципального образования……</w:t>
      </w:r>
      <w:r w:rsidR="00E7737D">
        <w:rPr>
          <w:bCs/>
        </w:rPr>
        <w:t>…………………………………………………………………………….</w:t>
      </w:r>
      <w:r w:rsidR="00E7737D">
        <w:rPr>
          <w:bCs/>
        </w:rPr>
        <w:tab/>
      </w:r>
      <w:r w:rsidRPr="00CC185B">
        <w:rPr>
          <w:bCs/>
        </w:rPr>
        <w:t>28</w:t>
      </w:r>
    </w:p>
    <w:p w:rsidR="00CC185B" w:rsidRPr="00CC185B" w:rsidRDefault="00CC185B" w:rsidP="00E7737D">
      <w:pPr>
        <w:numPr>
          <w:ilvl w:val="1"/>
          <w:numId w:val="6"/>
        </w:numPr>
        <w:tabs>
          <w:tab w:val="clear" w:pos="792"/>
          <w:tab w:val="num" w:pos="900"/>
        </w:tabs>
        <w:spacing w:line="360" w:lineRule="auto"/>
        <w:ind w:left="360" w:right="-185" w:firstLine="0"/>
      </w:pPr>
      <w:r w:rsidRPr="00CC185B">
        <w:rPr>
          <w:bCs/>
        </w:rPr>
        <w:t xml:space="preserve">Анализ </w:t>
      </w:r>
      <w:r w:rsidRPr="00CC185B">
        <w:rPr>
          <w:bCs/>
          <w:snapToGrid w:val="0"/>
        </w:rPr>
        <w:t xml:space="preserve">инвестиций, привлекаемых на территорию </w:t>
      </w:r>
      <w:r>
        <w:rPr>
          <w:bCs/>
        </w:rPr>
        <w:t>МО</w:t>
      </w:r>
      <w:r w:rsidRPr="00CC185B">
        <w:rPr>
          <w:bCs/>
        </w:rPr>
        <w:t>………</w:t>
      </w:r>
      <w:r w:rsidR="00E7737D">
        <w:rPr>
          <w:bCs/>
        </w:rPr>
        <w:t>……………………</w:t>
      </w:r>
      <w:r w:rsidR="00E7737D">
        <w:rPr>
          <w:bCs/>
        </w:rPr>
        <w:tab/>
      </w:r>
      <w:r w:rsidRPr="00CC185B">
        <w:rPr>
          <w:bCs/>
        </w:rPr>
        <w:t>30</w:t>
      </w:r>
    </w:p>
    <w:p w:rsidR="00CC185B" w:rsidRPr="00CC185B" w:rsidRDefault="00CC185B" w:rsidP="00E7737D">
      <w:pPr>
        <w:numPr>
          <w:ilvl w:val="2"/>
          <w:numId w:val="6"/>
        </w:numPr>
        <w:tabs>
          <w:tab w:val="clear" w:pos="1440"/>
          <w:tab w:val="num" w:pos="1260"/>
        </w:tabs>
        <w:spacing w:line="360" w:lineRule="auto"/>
        <w:ind w:left="540" w:right="-185" w:firstLine="0"/>
      </w:pPr>
      <w:r w:rsidRPr="00CC185B">
        <w:rPr>
          <w:bCs/>
        </w:rPr>
        <w:t>Анализ источников инвестиций…………</w:t>
      </w:r>
      <w:r w:rsidR="00E7737D">
        <w:rPr>
          <w:bCs/>
        </w:rPr>
        <w:t>……………………………………….</w:t>
      </w:r>
      <w:r w:rsidR="00E7737D">
        <w:rPr>
          <w:bCs/>
        </w:rPr>
        <w:tab/>
      </w:r>
      <w:r w:rsidRPr="00CC185B">
        <w:rPr>
          <w:bCs/>
        </w:rPr>
        <w:t>30</w:t>
      </w:r>
    </w:p>
    <w:p w:rsidR="00CC185B" w:rsidRPr="00CC185B" w:rsidRDefault="00CC185B" w:rsidP="00E7737D">
      <w:pPr>
        <w:numPr>
          <w:ilvl w:val="2"/>
          <w:numId w:val="6"/>
        </w:numPr>
        <w:tabs>
          <w:tab w:val="clear" w:pos="1440"/>
          <w:tab w:val="num" w:pos="1260"/>
        </w:tabs>
        <w:spacing w:line="360" w:lineRule="auto"/>
        <w:ind w:left="540" w:right="-185" w:firstLine="0"/>
      </w:pPr>
      <w:r w:rsidRPr="00CC185B">
        <w:rPr>
          <w:bCs/>
        </w:rPr>
        <w:t xml:space="preserve">Анализ </w:t>
      </w:r>
      <w:r w:rsidRPr="00CC185B">
        <w:rPr>
          <w:bCs/>
          <w:snapToGrid w:val="0"/>
        </w:rPr>
        <w:t>инвестиций в основной капитал…</w:t>
      </w:r>
      <w:r w:rsidR="00E7737D">
        <w:rPr>
          <w:bCs/>
          <w:snapToGrid w:val="0"/>
        </w:rPr>
        <w:t>………………………………………</w:t>
      </w:r>
      <w:r w:rsidR="00E7737D">
        <w:rPr>
          <w:bCs/>
          <w:snapToGrid w:val="0"/>
        </w:rPr>
        <w:tab/>
      </w:r>
      <w:r w:rsidRPr="00CC185B">
        <w:rPr>
          <w:bCs/>
          <w:snapToGrid w:val="0"/>
        </w:rPr>
        <w:t>31</w:t>
      </w:r>
    </w:p>
    <w:p w:rsidR="00CC185B" w:rsidRPr="00CC185B" w:rsidRDefault="00CC185B" w:rsidP="00E7737D">
      <w:pPr>
        <w:numPr>
          <w:ilvl w:val="2"/>
          <w:numId w:val="6"/>
        </w:numPr>
        <w:tabs>
          <w:tab w:val="clear" w:pos="1440"/>
          <w:tab w:val="num" w:pos="1260"/>
        </w:tabs>
        <w:spacing w:line="360" w:lineRule="auto"/>
        <w:ind w:left="540" w:right="-185" w:firstLine="0"/>
      </w:pPr>
      <w:r w:rsidRPr="00CC185B">
        <w:rPr>
          <w:bCs/>
        </w:rPr>
        <w:t>Анализ иностранных инвестиций………</w:t>
      </w:r>
      <w:r w:rsidR="00E7737D">
        <w:rPr>
          <w:bCs/>
        </w:rPr>
        <w:t>………………………………………...</w:t>
      </w:r>
      <w:r w:rsidR="00E7737D">
        <w:rPr>
          <w:bCs/>
        </w:rPr>
        <w:tab/>
      </w:r>
      <w:r w:rsidRPr="00CC185B">
        <w:rPr>
          <w:bCs/>
        </w:rPr>
        <w:t>33</w:t>
      </w:r>
    </w:p>
    <w:p w:rsidR="00CC185B" w:rsidRPr="00CC185B" w:rsidRDefault="00CC185B" w:rsidP="00E7737D">
      <w:pPr>
        <w:numPr>
          <w:ilvl w:val="0"/>
          <w:numId w:val="6"/>
        </w:numPr>
        <w:spacing w:line="360" w:lineRule="auto"/>
        <w:ind w:right="-185"/>
      </w:pPr>
      <w:r w:rsidRPr="00CC185B">
        <w:t>Проектная часть…………………</w:t>
      </w:r>
      <w:r w:rsidR="00E7737D">
        <w:t>…………………………………………………………..</w:t>
      </w:r>
      <w:r w:rsidR="00E7737D">
        <w:tab/>
      </w:r>
      <w:r w:rsidRPr="00CC185B">
        <w:t>36</w:t>
      </w:r>
    </w:p>
    <w:p w:rsidR="00CC185B" w:rsidRPr="00CC185B" w:rsidRDefault="00CC185B" w:rsidP="00E7737D">
      <w:pPr>
        <w:numPr>
          <w:ilvl w:val="1"/>
          <w:numId w:val="6"/>
        </w:numPr>
        <w:tabs>
          <w:tab w:val="clear" w:pos="792"/>
          <w:tab w:val="num" w:pos="900"/>
        </w:tabs>
        <w:spacing w:line="360" w:lineRule="auto"/>
        <w:ind w:left="360" w:right="-185" w:firstLine="0"/>
      </w:pPr>
      <w:r w:rsidRPr="00CC185B">
        <w:t>Цель, задачи и основные принципы региональной инвестиционной политики….</w:t>
      </w:r>
      <w:r w:rsidR="00E7737D">
        <w:t>.</w:t>
      </w:r>
      <w:r w:rsidR="00E7737D">
        <w:tab/>
      </w:r>
      <w:r w:rsidRPr="00CC185B">
        <w:t>36</w:t>
      </w:r>
    </w:p>
    <w:p w:rsidR="00CC185B" w:rsidRPr="00CC185B" w:rsidRDefault="00CC185B" w:rsidP="00E7737D">
      <w:pPr>
        <w:numPr>
          <w:ilvl w:val="1"/>
          <w:numId w:val="6"/>
        </w:numPr>
        <w:tabs>
          <w:tab w:val="clear" w:pos="792"/>
          <w:tab w:val="num" w:pos="900"/>
        </w:tabs>
        <w:spacing w:line="360" w:lineRule="auto"/>
        <w:ind w:left="360" w:right="-185" w:firstLine="0"/>
      </w:pPr>
      <w:r w:rsidRPr="00CC185B">
        <w:t>Основные мероприятия региональной инвестиционной политики…</w:t>
      </w:r>
      <w:r w:rsidR="00E7737D">
        <w:t>……………..</w:t>
      </w:r>
      <w:r w:rsidR="00E7737D">
        <w:tab/>
      </w:r>
      <w:r w:rsidRPr="00CC185B">
        <w:t>38</w:t>
      </w:r>
    </w:p>
    <w:p w:rsidR="00CC185B" w:rsidRPr="00CC185B" w:rsidRDefault="00CC185B" w:rsidP="00E7737D">
      <w:pPr>
        <w:numPr>
          <w:ilvl w:val="1"/>
          <w:numId w:val="6"/>
        </w:numPr>
        <w:tabs>
          <w:tab w:val="clear" w:pos="792"/>
          <w:tab w:val="num" w:pos="900"/>
        </w:tabs>
        <w:spacing w:line="360" w:lineRule="auto"/>
        <w:ind w:left="360" w:right="-185" w:firstLine="0"/>
      </w:pPr>
      <w:r w:rsidRPr="00CC185B">
        <w:t>Формирование нормативной и правовой базы инвестиционной деятельности</w:t>
      </w:r>
      <w:r>
        <w:t>…..</w:t>
      </w:r>
      <w:r>
        <w:tab/>
      </w:r>
      <w:r w:rsidRPr="00CC185B">
        <w:t>39</w:t>
      </w:r>
    </w:p>
    <w:p w:rsidR="00CC185B" w:rsidRPr="00CC185B" w:rsidRDefault="00CC185B" w:rsidP="00E7737D">
      <w:pPr>
        <w:numPr>
          <w:ilvl w:val="1"/>
          <w:numId w:val="6"/>
        </w:numPr>
        <w:tabs>
          <w:tab w:val="clear" w:pos="792"/>
          <w:tab w:val="num" w:pos="900"/>
        </w:tabs>
        <w:spacing w:line="360" w:lineRule="auto"/>
        <w:ind w:left="360" w:right="-185" w:firstLine="0"/>
      </w:pPr>
      <w:r w:rsidRPr="00CC185B">
        <w:t>Обеспечение участия города в федеральных целевых программах</w:t>
      </w:r>
      <w:r w:rsidR="00E7737D">
        <w:t>……………….</w:t>
      </w:r>
      <w:r w:rsidR="00E7737D">
        <w:tab/>
      </w:r>
      <w:r w:rsidRPr="00CC185B">
        <w:t>39</w:t>
      </w:r>
    </w:p>
    <w:p w:rsidR="00CC185B" w:rsidRPr="00CC185B" w:rsidRDefault="00CC185B" w:rsidP="00E7737D">
      <w:pPr>
        <w:numPr>
          <w:ilvl w:val="1"/>
          <w:numId w:val="6"/>
        </w:numPr>
        <w:tabs>
          <w:tab w:val="clear" w:pos="792"/>
          <w:tab w:val="num" w:pos="900"/>
        </w:tabs>
        <w:spacing w:line="360" w:lineRule="auto"/>
        <w:ind w:left="360" w:right="-185" w:firstLine="0"/>
      </w:pPr>
      <w:r w:rsidRPr="00CC185B">
        <w:t>Мониторинг инвестиционной деятельности…</w:t>
      </w:r>
      <w:r w:rsidR="00E7737D">
        <w:t>……………………………………...</w:t>
      </w:r>
      <w:r w:rsidR="00E7737D">
        <w:tab/>
      </w:r>
      <w:r w:rsidRPr="00CC185B">
        <w:t>40</w:t>
      </w:r>
    </w:p>
    <w:p w:rsidR="00CC185B" w:rsidRPr="00CC185B" w:rsidRDefault="00CC185B" w:rsidP="00E7737D">
      <w:pPr>
        <w:numPr>
          <w:ilvl w:val="1"/>
          <w:numId w:val="6"/>
        </w:numPr>
        <w:tabs>
          <w:tab w:val="clear" w:pos="792"/>
          <w:tab w:val="num" w:pos="900"/>
        </w:tabs>
        <w:spacing w:line="360" w:lineRule="auto"/>
        <w:ind w:left="360" w:right="-185" w:firstLine="0"/>
      </w:pPr>
      <w:r w:rsidRPr="00CC185B">
        <w:t>Мобилизация инвестиционных ресурсов………</w:t>
      </w:r>
      <w:r w:rsidR="00E7737D">
        <w:t>……………………………………</w:t>
      </w:r>
      <w:r w:rsidR="00E7737D">
        <w:tab/>
      </w:r>
      <w:r w:rsidRPr="00CC185B">
        <w:t>40</w:t>
      </w:r>
    </w:p>
    <w:p w:rsidR="00CC185B" w:rsidRPr="00CC185B" w:rsidRDefault="00CC185B" w:rsidP="00E7737D">
      <w:pPr>
        <w:numPr>
          <w:ilvl w:val="1"/>
          <w:numId w:val="6"/>
        </w:numPr>
        <w:tabs>
          <w:tab w:val="clear" w:pos="792"/>
          <w:tab w:val="num" w:pos="900"/>
        </w:tabs>
        <w:spacing w:line="360" w:lineRule="auto"/>
        <w:ind w:left="360" w:right="-185" w:firstLine="0"/>
      </w:pPr>
      <w:r w:rsidRPr="00CC185B">
        <w:t>Развитие инвестиционной инфраструктуры…</w:t>
      </w:r>
      <w:r w:rsidR="00E7737D">
        <w:t>………………………………………</w:t>
      </w:r>
      <w:r w:rsidR="00E7737D">
        <w:tab/>
      </w:r>
      <w:r w:rsidRPr="00CC185B">
        <w:t>43</w:t>
      </w:r>
    </w:p>
    <w:p w:rsidR="00CC185B" w:rsidRPr="00CC185B" w:rsidRDefault="00CC185B" w:rsidP="00E7737D">
      <w:pPr>
        <w:numPr>
          <w:ilvl w:val="1"/>
          <w:numId w:val="6"/>
        </w:numPr>
        <w:tabs>
          <w:tab w:val="clear" w:pos="792"/>
          <w:tab w:val="num" w:pos="900"/>
        </w:tabs>
        <w:spacing w:line="360" w:lineRule="auto"/>
        <w:ind w:left="360" w:right="-185" w:firstLine="0"/>
      </w:pPr>
      <w:r w:rsidRPr="00CC185B">
        <w:t>Создание инвестиционного имиджа города……</w:t>
      </w:r>
      <w:r w:rsidR="00E7737D">
        <w:t>……………………………………</w:t>
      </w:r>
      <w:r w:rsidR="00E7737D">
        <w:tab/>
      </w:r>
      <w:r w:rsidRPr="00CC185B">
        <w:t>45</w:t>
      </w:r>
    </w:p>
    <w:p w:rsidR="00CC185B" w:rsidRPr="00CC185B" w:rsidRDefault="00CC185B" w:rsidP="00E7737D">
      <w:pPr>
        <w:numPr>
          <w:ilvl w:val="0"/>
          <w:numId w:val="6"/>
        </w:numPr>
        <w:spacing w:line="360" w:lineRule="auto"/>
        <w:ind w:right="-185"/>
      </w:pPr>
      <w:r w:rsidRPr="00CC185B">
        <w:t>Экономическая часть…………</w:t>
      </w:r>
      <w:r w:rsidR="00E7737D">
        <w:t>……………………………………………………………..</w:t>
      </w:r>
      <w:r w:rsidR="00E7737D">
        <w:tab/>
      </w:r>
      <w:r w:rsidRPr="00CC185B">
        <w:t>47</w:t>
      </w:r>
    </w:p>
    <w:p w:rsidR="00CC185B" w:rsidRPr="00CC185B" w:rsidRDefault="00CC185B" w:rsidP="00E7737D">
      <w:pPr>
        <w:numPr>
          <w:ilvl w:val="1"/>
          <w:numId w:val="6"/>
        </w:numPr>
        <w:tabs>
          <w:tab w:val="clear" w:pos="792"/>
          <w:tab w:val="num" w:pos="900"/>
        </w:tabs>
        <w:spacing w:line="360" w:lineRule="auto"/>
        <w:ind w:left="360" w:right="-185" w:firstLine="0"/>
      </w:pPr>
      <w:r w:rsidRPr="00CC185B">
        <w:t>Затраты на реализацию предусмотренных программой мероприятий…………</w:t>
      </w:r>
      <w:r w:rsidR="00E7737D">
        <w:t>….</w:t>
      </w:r>
      <w:r w:rsidR="00E7737D">
        <w:tab/>
      </w:r>
      <w:r w:rsidRPr="00CC185B">
        <w:t>47</w:t>
      </w:r>
    </w:p>
    <w:p w:rsidR="00CC185B" w:rsidRPr="00CC185B" w:rsidRDefault="00CC185B" w:rsidP="00E7737D">
      <w:pPr>
        <w:numPr>
          <w:ilvl w:val="1"/>
          <w:numId w:val="6"/>
        </w:numPr>
        <w:tabs>
          <w:tab w:val="clear" w:pos="792"/>
          <w:tab w:val="num" w:pos="900"/>
        </w:tabs>
        <w:spacing w:line="360" w:lineRule="auto"/>
        <w:ind w:left="360" w:right="-185" w:firstLine="0"/>
      </w:pPr>
      <w:r w:rsidRPr="00CC185B">
        <w:t>Прогнозируемые результаты……</w:t>
      </w:r>
      <w:r w:rsidR="00E7737D">
        <w:t>…………………………………………………….</w:t>
      </w:r>
      <w:r w:rsidR="00E7737D">
        <w:tab/>
      </w:r>
      <w:r w:rsidRPr="00CC185B">
        <w:t>49</w:t>
      </w:r>
    </w:p>
    <w:p w:rsidR="00CC185B" w:rsidRPr="00CC185B" w:rsidRDefault="00CC185B" w:rsidP="00E7737D">
      <w:pPr>
        <w:spacing w:line="360" w:lineRule="auto"/>
        <w:ind w:right="-185"/>
      </w:pPr>
      <w:r w:rsidRPr="00CC185B">
        <w:t>Заключение……………</w:t>
      </w:r>
      <w:r w:rsidR="00E7737D">
        <w:t>…………………………………………………………………………</w:t>
      </w:r>
      <w:r w:rsidR="00E7737D">
        <w:tab/>
      </w:r>
      <w:r w:rsidRPr="00CC185B">
        <w:t>52</w:t>
      </w:r>
    </w:p>
    <w:p w:rsidR="00CC185B" w:rsidRPr="00CC185B" w:rsidRDefault="00CC185B" w:rsidP="00E7737D">
      <w:pPr>
        <w:spacing w:line="360" w:lineRule="auto"/>
        <w:ind w:right="-185"/>
      </w:pPr>
      <w:r w:rsidRPr="00CC185B">
        <w:t>Список литературы……………</w:t>
      </w:r>
      <w:r w:rsidR="00E7737D">
        <w:t>………………………………………………………………...</w:t>
      </w:r>
      <w:r w:rsidR="00E7737D">
        <w:tab/>
      </w:r>
      <w:r w:rsidRPr="00CC185B">
        <w:t>54</w:t>
      </w:r>
    </w:p>
    <w:p w:rsidR="00AD5465" w:rsidRPr="0049580E" w:rsidRDefault="00AD5465" w:rsidP="00AD5465">
      <w:pPr>
        <w:pageBreakBefore/>
        <w:spacing w:afterLines="40" w:after="96" w:line="360" w:lineRule="auto"/>
        <w:jc w:val="center"/>
        <w:rPr>
          <w:b/>
          <w:i/>
          <w:sz w:val="28"/>
          <w:szCs w:val="28"/>
        </w:rPr>
      </w:pPr>
      <w:r w:rsidRPr="0049580E">
        <w:rPr>
          <w:b/>
          <w:i/>
          <w:sz w:val="28"/>
          <w:szCs w:val="28"/>
        </w:rPr>
        <w:t>ВВЕДЕНИЕ</w:t>
      </w:r>
    </w:p>
    <w:p w:rsidR="00AD5465" w:rsidRPr="006047FA" w:rsidRDefault="00AD5465" w:rsidP="00AD5465">
      <w:pPr>
        <w:spacing w:afterLines="40" w:after="96" w:line="360" w:lineRule="auto"/>
        <w:ind w:firstLine="709"/>
        <w:jc w:val="both"/>
        <w:rPr>
          <w:sz w:val="28"/>
          <w:szCs w:val="28"/>
        </w:rPr>
      </w:pPr>
      <w:r w:rsidRPr="0019766F">
        <w:rPr>
          <w:sz w:val="28"/>
          <w:szCs w:val="28"/>
        </w:rPr>
        <w:t>В настоящее время бюджетная самостоятельность местного самоуправления федеральным центром фактически не гарантируется. В сложившихся условиях активизация инвестиционной деятельности - одна из первостепенных задач органов муниципального управления, от решения которой зависит не только решение широкого круга проблем отдельных муниципальных образований, но, в определенной мере, судьба местного самоуправления в целом.</w:t>
      </w:r>
      <w:r>
        <w:rPr>
          <w:sz w:val="28"/>
          <w:szCs w:val="28"/>
        </w:rPr>
        <w:t xml:space="preserve"> </w:t>
      </w:r>
    </w:p>
    <w:p w:rsidR="00AD5465" w:rsidRPr="00704A1D" w:rsidRDefault="00AD5465" w:rsidP="00AD5465">
      <w:pPr>
        <w:spacing w:afterLines="40" w:after="96" w:line="360" w:lineRule="auto"/>
        <w:ind w:firstLine="539"/>
        <w:jc w:val="both"/>
        <w:rPr>
          <w:sz w:val="28"/>
          <w:szCs w:val="28"/>
        </w:rPr>
      </w:pPr>
      <w:r w:rsidRPr="00704A1D">
        <w:rPr>
          <w:sz w:val="28"/>
          <w:szCs w:val="28"/>
        </w:rPr>
        <w:t>Процесс инвестирования играет важную роль в экономике любой территориальной единицы. Инвестирование в значительной степени определяет рост социальных и экономических показателей района и составляет существенный элемент базы, на которой основывается социальное и экономическое развитие общества. В современных условиях, когда экономические процессы протекают в соответствии с законами рыночных отношений, необходимо стимулировать и регулировать инвестиционные процессы с помощью привлечения инвестиционных ресурсов и формирования благоприятного инвестиционного климата.</w:t>
      </w:r>
    </w:p>
    <w:p w:rsidR="00AD5465" w:rsidRPr="00704A1D" w:rsidRDefault="00AD5465" w:rsidP="00AD5465">
      <w:pPr>
        <w:spacing w:afterLines="40" w:after="96" w:line="360" w:lineRule="auto"/>
        <w:ind w:firstLine="539"/>
        <w:jc w:val="both"/>
        <w:rPr>
          <w:sz w:val="28"/>
          <w:szCs w:val="28"/>
        </w:rPr>
      </w:pPr>
      <w:r w:rsidRPr="00704A1D">
        <w:rPr>
          <w:sz w:val="28"/>
          <w:szCs w:val="28"/>
        </w:rPr>
        <w:t>Инвестиционн</w:t>
      </w:r>
      <w:r>
        <w:rPr>
          <w:sz w:val="28"/>
          <w:szCs w:val="28"/>
        </w:rPr>
        <w:t xml:space="preserve">ая привлекательность </w:t>
      </w:r>
      <w:r w:rsidRPr="00704A1D">
        <w:rPr>
          <w:sz w:val="28"/>
          <w:szCs w:val="28"/>
        </w:rPr>
        <w:t xml:space="preserve">каждого </w:t>
      </w:r>
      <w:r>
        <w:rPr>
          <w:sz w:val="28"/>
          <w:szCs w:val="28"/>
        </w:rPr>
        <w:t xml:space="preserve">муниципального образования </w:t>
      </w:r>
      <w:r w:rsidRPr="00704A1D">
        <w:rPr>
          <w:sz w:val="28"/>
          <w:szCs w:val="28"/>
        </w:rPr>
        <w:t>зависит от объективных возможностей («инвестиционного потенциала») и конкретных условий деятельности («инвестиционного риска»). Первый учитывает основные макроэкономические характеристики субъекта и складывается из семи частных потенциалов: ресурсно-сырьевого, трудового, производственного, инновационного, инфраструктурного, финансового, потребительского. Второй учитывает как внутренние риски, связанные с реализацией проекта, так и внешние (политическая и экономическая обстановка, положение дел в отрасли, инфляция, рыночная кон</w:t>
      </w:r>
      <w:r>
        <w:rPr>
          <w:sz w:val="28"/>
          <w:szCs w:val="28"/>
        </w:rPr>
        <w:t>ъ</w:t>
      </w:r>
      <w:r w:rsidRPr="00704A1D">
        <w:rPr>
          <w:sz w:val="28"/>
          <w:szCs w:val="28"/>
        </w:rPr>
        <w:t>ю</w:t>
      </w:r>
      <w:r>
        <w:rPr>
          <w:sz w:val="28"/>
          <w:szCs w:val="28"/>
        </w:rPr>
        <w:t>н</w:t>
      </w:r>
      <w:r w:rsidRPr="00704A1D">
        <w:rPr>
          <w:sz w:val="28"/>
          <w:szCs w:val="28"/>
        </w:rPr>
        <w:t>ктура и т.п.).</w:t>
      </w:r>
    </w:p>
    <w:p w:rsidR="00AD5465" w:rsidRDefault="00AD5465" w:rsidP="00AD5465">
      <w:pPr>
        <w:spacing w:afterLines="40" w:after="96" w:line="360" w:lineRule="auto"/>
        <w:ind w:firstLine="539"/>
        <w:jc w:val="both"/>
        <w:rPr>
          <w:sz w:val="28"/>
          <w:szCs w:val="28"/>
        </w:rPr>
      </w:pPr>
      <w:r>
        <w:rPr>
          <w:sz w:val="28"/>
          <w:szCs w:val="28"/>
        </w:rPr>
        <w:t>Таким образом, у</w:t>
      </w:r>
      <w:r w:rsidRPr="00704A1D">
        <w:rPr>
          <w:sz w:val="28"/>
          <w:szCs w:val="28"/>
        </w:rPr>
        <w:t xml:space="preserve"> каждой территории есть свои уникальные особенности, конкурентные преимущества, нереализованный потенциал, ресурсы и т.п., которые необходимо использовать для привлечения инвесторов. Территория из простого места проведения экономических акций приобретает более широкое значение и становится продавцом товаров и услуг, т.е. равноправным участником рынка. На основании этого между предприятием и территорией можно провести аналогию, а значит, для привлечения инвестиционных ресурсов необходимо разработать план инвестиционного развития</w:t>
      </w:r>
      <w:r>
        <w:rPr>
          <w:sz w:val="28"/>
          <w:szCs w:val="28"/>
        </w:rPr>
        <w:t xml:space="preserve"> </w:t>
      </w:r>
      <w:r w:rsidRPr="00704A1D">
        <w:rPr>
          <w:sz w:val="28"/>
          <w:szCs w:val="28"/>
        </w:rPr>
        <w:t>муниципального образования.</w:t>
      </w:r>
    </w:p>
    <w:p w:rsidR="00AD5465" w:rsidRPr="006047FA" w:rsidRDefault="00AD5465" w:rsidP="00AD5465">
      <w:pPr>
        <w:spacing w:afterLines="40" w:after="96" w:line="360" w:lineRule="auto"/>
        <w:ind w:firstLine="709"/>
        <w:jc w:val="both"/>
        <w:rPr>
          <w:sz w:val="28"/>
          <w:szCs w:val="28"/>
        </w:rPr>
      </w:pPr>
      <w:r w:rsidRPr="001B62CA">
        <w:rPr>
          <w:sz w:val="28"/>
          <w:szCs w:val="28"/>
        </w:rPr>
        <w:t>Дополнительную актуальность исследованию придает расширившееся использование технологий муниципального стратегического планирования. Вследствие несовершенства межбюджетных отношений муниципальные образования, имеющие «бюджеты выживания», вынуждены осуществлять поиск необходимых для реализации принятых концепций своего комплексного социально-экономического развития в рамках проведения местной инвестиционной политики.</w:t>
      </w:r>
    </w:p>
    <w:p w:rsidR="00AD5465" w:rsidRDefault="00AD5465" w:rsidP="00AD5465">
      <w:pPr>
        <w:spacing w:afterLines="40" w:after="96" w:line="360" w:lineRule="auto"/>
        <w:ind w:firstLine="539"/>
        <w:jc w:val="both"/>
        <w:rPr>
          <w:sz w:val="28"/>
          <w:szCs w:val="28"/>
        </w:rPr>
      </w:pPr>
      <w:r>
        <w:rPr>
          <w:sz w:val="28"/>
          <w:szCs w:val="28"/>
        </w:rPr>
        <w:t xml:space="preserve">Целью данной курсовой работы является изучение теоретических вопросов инвестиционного развития муниципального образования, а также практический анализ условий, сложившихся в области инвестирования в муниципальном образовании город Брянск Брянской области. </w:t>
      </w:r>
    </w:p>
    <w:p w:rsidR="00AD5465" w:rsidRPr="001B62CA" w:rsidRDefault="00AD5465" w:rsidP="00AD5465">
      <w:pPr>
        <w:spacing w:afterLines="40" w:after="96" w:line="360" w:lineRule="auto"/>
        <w:ind w:firstLine="539"/>
        <w:jc w:val="both"/>
        <w:rPr>
          <w:sz w:val="28"/>
          <w:szCs w:val="28"/>
        </w:rPr>
      </w:pPr>
      <w:r w:rsidRPr="001B62CA">
        <w:rPr>
          <w:sz w:val="28"/>
          <w:szCs w:val="28"/>
        </w:rPr>
        <w:t xml:space="preserve">Методологической и информационной основой </w:t>
      </w:r>
      <w:r>
        <w:rPr>
          <w:sz w:val="28"/>
          <w:szCs w:val="28"/>
        </w:rPr>
        <w:t xml:space="preserve">работы </w:t>
      </w:r>
      <w:r w:rsidRPr="001B62CA">
        <w:rPr>
          <w:sz w:val="28"/>
          <w:szCs w:val="28"/>
        </w:rPr>
        <w:t xml:space="preserve">являются: теория государственного и муниципального управления, научные труды специалистов в области стратегического территориального управления, </w:t>
      </w:r>
      <w:r>
        <w:rPr>
          <w:sz w:val="28"/>
          <w:szCs w:val="28"/>
        </w:rPr>
        <w:t xml:space="preserve">материалы информационных сайтов города Брянска и Брянской области, а также </w:t>
      </w:r>
      <w:r w:rsidRPr="001B62CA">
        <w:rPr>
          <w:sz w:val="28"/>
          <w:szCs w:val="28"/>
        </w:rPr>
        <w:t>законодательные и нормативные акты, регламентирующие различные аспекты инвестиционного обеспечения развития муниципальных образований.</w:t>
      </w:r>
    </w:p>
    <w:p w:rsidR="00AD5465" w:rsidRPr="00C30D54" w:rsidRDefault="00AD5465" w:rsidP="00AD5465">
      <w:pPr>
        <w:pageBreakBefore/>
        <w:spacing w:line="360" w:lineRule="auto"/>
        <w:jc w:val="center"/>
        <w:rPr>
          <w:b/>
          <w:bCs/>
          <w:i/>
          <w:sz w:val="28"/>
          <w:szCs w:val="28"/>
        </w:rPr>
      </w:pPr>
      <w:r w:rsidRPr="00C30D54">
        <w:rPr>
          <w:b/>
          <w:bCs/>
          <w:i/>
          <w:sz w:val="28"/>
          <w:szCs w:val="28"/>
        </w:rPr>
        <w:t>1. ТЕОРЕТИЧЕСКАЯ ЧАСТЬ</w:t>
      </w:r>
    </w:p>
    <w:p w:rsidR="00AD5465" w:rsidRDefault="00AD5465" w:rsidP="00AD5465">
      <w:pPr>
        <w:spacing w:line="360" w:lineRule="auto"/>
        <w:jc w:val="center"/>
        <w:rPr>
          <w:sz w:val="28"/>
          <w:szCs w:val="28"/>
        </w:rPr>
      </w:pPr>
      <w:r>
        <w:rPr>
          <w:b/>
          <w:bCs/>
          <w:sz w:val="28"/>
          <w:szCs w:val="28"/>
        </w:rPr>
        <w:t xml:space="preserve">1.1 </w:t>
      </w:r>
      <w:r w:rsidRPr="00D6039D">
        <w:rPr>
          <w:b/>
          <w:bCs/>
          <w:sz w:val="28"/>
          <w:szCs w:val="28"/>
        </w:rPr>
        <w:t>Основные принципы инвестиционной пол</w:t>
      </w:r>
      <w:r>
        <w:rPr>
          <w:b/>
          <w:bCs/>
          <w:sz w:val="28"/>
          <w:szCs w:val="28"/>
        </w:rPr>
        <w:t>итики муниципальных образований</w:t>
      </w:r>
    </w:p>
    <w:p w:rsidR="00AD5465" w:rsidRPr="00D6039D" w:rsidRDefault="00AD5465" w:rsidP="00AD5465">
      <w:pPr>
        <w:spacing w:line="360" w:lineRule="auto"/>
        <w:ind w:firstLine="709"/>
        <w:jc w:val="both"/>
        <w:rPr>
          <w:sz w:val="28"/>
          <w:szCs w:val="28"/>
        </w:rPr>
      </w:pPr>
      <w:r w:rsidRPr="00D6039D">
        <w:rPr>
          <w:sz w:val="28"/>
          <w:szCs w:val="28"/>
        </w:rPr>
        <w:t>Сущность муниципальной инвестиционной политики можно определить как целенаправленную, научно обоснованную деятельность местных органов власти по привлечению и оптимальному использованию инвестиционных ресурсов в целях устойчивого социально-экономического развития и повышения качества жизни населения муниципального образования (города).</w:t>
      </w:r>
    </w:p>
    <w:p w:rsidR="00AD5465" w:rsidRPr="00D6039D" w:rsidRDefault="00AD5465" w:rsidP="00AD5465">
      <w:pPr>
        <w:spacing w:line="360" w:lineRule="auto"/>
        <w:ind w:firstLine="709"/>
        <w:jc w:val="both"/>
        <w:rPr>
          <w:sz w:val="28"/>
          <w:szCs w:val="28"/>
        </w:rPr>
      </w:pPr>
      <w:r w:rsidRPr="00D6039D">
        <w:rPr>
          <w:sz w:val="28"/>
          <w:szCs w:val="28"/>
        </w:rPr>
        <w:t>Активность инвестиционной деятельности в городе (на определенной территории) зависит как от его инвестиционного климата, так и от инвестиционной привлекательности объектов инвестирования. Факторы, влияющие на инвестиционную привлекательность ресурсов города (территории), можно сгруппировать следующим образом:</w:t>
      </w:r>
    </w:p>
    <w:p w:rsidR="00AD5465" w:rsidRPr="00D6039D" w:rsidRDefault="00AD5465" w:rsidP="00AD5465">
      <w:pPr>
        <w:spacing w:line="360" w:lineRule="auto"/>
        <w:ind w:firstLine="709"/>
        <w:jc w:val="both"/>
        <w:rPr>
          <w:sz w:val="28"/>
          <w:szCs w:val="28"/>
        </w:rPr>
      </w:pPr>
      <w:r w:rsidRPr="00D6039D">
        <w:rPr>
          <w:sz w:val="28"/>
          <w:szCs w:val="28"/>
        </w:rPr>
        <w:t>1. Территориальные факторы (определяющие инвестиционный климат города):</w:t>
      </w:r>
    </w:p>
    <w:p w:rsidR="00AD5465" w:rsidRPr="00D6039D" w:rsidRDefault="00AD5465" w:rsidP="00AD5465">
      <w:pPr>
        <w:spacing w:line="360" w:lineRule="auto"/>
        <w:ind w:firstLine="709"/>
        <w:jc w:val="both"/>
        <w:rPr>
          <w:sz w:val="28"/>
          <w:szCs w:val="28"/>
        </w:rPr>
      </w:pPr>
      <w:r w:rsidRPr="00D6039D">
        <w:rPr>
          <w:sz w:val="28"/>
          <w:szCs w:val="28"/>
        </w:rPr>
        <w:t>- экономические;</w:t>
      </w:r>
    </w:p>
    <w:p w:rsidR="00AD5465" w:rsidRPr="00D6039D" w:rsidRDefault="00AD5465" w:rsidP="00AD5465">
      <w:pPr>
        <w:spacing w:line="360" w:lineRule="auto"/>
        <w:ind w:firstLine="709"/>
        <w:jc w:val="both"/>
        <w:rPr>
          <w:sz w:val="28"/>
          <w:szCs w:val="28"/>
        </w:rPr>
      </w:pPr>
      <w:r w:rsidRPr="00D6039D">
        <w:rPr>
          <w:sz w:val="28"/>
          <w:szCs w:val="28"/>
        </w:rPr>
        <w:t>- политические;</w:t>
      </w:r>
    </w:p>
    <w:p w:rsidR="00AD5465" w:rsidRPr="00D6039D" w:rsidRDefault="00AD5465" w:rsidP="00AD5465">
      <w:pPr>
        <w:spacing w:line="360" w:lineRule="auto"/>
        <w:ind w:firstLine="709"/>
        <w:jc w:val="both"/>
        <w:rPr>
          <w:sz w:val="28"/>
          <w:szCs w:val="28"/>
        </w:rPr>
      </w:pPr>
      <w:r w:rsidRPr="00D6039D">
        <w:rPr>
          <w:sz w:val="28"/>
          <w:szCs w:val="28"/>
        </w:rPr>
        <w:t>- законодательные;</w:t>
      </w:r>
    </w:p>
    <w:p w:rsidR="00AD5465" w:rsidRPr="00D6039D" w:rsidRDefault="00AD5465" w:rsidP="00AD5465">
      <w:pPr>
        <w:spacing w:line="360" w:lineRule="auto"/>
        <w:ind w:firstLine="709"/>
        <w:jc w:val="both"/>
        <w:rPr>
          <w:sz w:val="28"/>
          <w:szCs w:val="28"/>
        </w:rPr>
      </w:pPr>
      <w:r w:rsidRPr="00D6039D">
        <w:rPr>
          <w:sz w:val="28"/>
          <w:szCs w:val="28"/>
        </w:rPr>
        <w:t>- природоохранные;</w:t>
      </w:r>
    </w:p>
    <w:p w:rsidR="00AD5465" w:rsidRPr="00D6039D" w:rsidRDefault="00AD5465" w:rsidP="00AD5465">
      <w:pPr>
        <w:spacing w:line="360" w:lineRule="auto"/>
        <w:ind w:firstLine="709"/>
        <w:jc w:val="both"/>
        <w:rPr>
          <w:sz w:val="28"/>
          <w:szCs w:val="28"/>
        </w:rPr>
      </w:pPr>
      <w:r w:rsidRPr="00D6039D">
        <w:rPr>
          <w:sz w:val="28"/>
          <w:szCs w:val="28"/>
        </w:rPr>
        <w:t>- инфраструктурные;</w:t>
      </w:r>
    </w:p>
    <w:p w:rsidR="00AD5465" w:rsidRPr="00D6039D" w:rsidRDefault="00AD5465" w:rsidP="00AD5465">
      <w:pPr>
        <w:spacing w:line="360" w:lineRule="auto"/>
        <w:ind w:firstLine="709"/>
        <w:jc w:val="both"/>
        <w:rPr>
          <w:sz w:val="28"/>
          <w:szCs w:val="28"/>
        </w:rPr>
      </w:pPr>
      <w:r w:rsidRPr="00D6039D">
        <w:rPr>
          <w:sz w:val="28"/>
          <w:szCs w:val="28"/>
        </w:rPr>
        <w:t>- природно-климатические;</w:t>
      </w:r>
    </w:p>
    <w:p w:rsidR="00AD5465" w:rsidRPr="00D6039D" w:rsidRDefault="00AD5465" w:rsidP="00AD5465">
      <w:pPr>
        <w:spacing w:line="360" w:lineRule="auto"/>
        <w:ind w:firstLine="709"/>
        <w:jc w:val="both"/>
        <w:rPr>
          <w:sz w:val="28"/>
          <w:szCs w:val="28"/>
        </w:rPr>
      </w:pPr>
      <w:r w:rsidRPr="00D6039D">
        <w:rPr>
          <w:sz w:val="28"/>
          <w:szCs w:val="28"/>
        </w:rPr>
        <w:t>- ресурсные;</w:t>
      </w:r>
    </w:p>
    <w:p w:rsidR="00AD5465" w:rsidRPr="00D6039D" w:rsidRDefault="00AD5465" w:rsidP="00AD5465">
      <w:pPr>
        <w:spacing w:line="360" w:lineRule="auto"/>
        <w:ind w:firstLine="709"/>
        <w:jc w:val="both"/>
        <w:rPr>
          <w:sz w:val="28"/>
          <w:szCs w:val="28"/>
        </w:rPr>
      </w:pPr>
      <w:r w:rsidRPr="00D6039D">
        <w:rPr>
          <w:sz w:val="28"/>
          <w:szCs w:val="28"/>
        </w:rPr>
        <w:t>- демографические.</w:t>
      </w:r>
    </w:p>
    <w:p w:rsidR="00AD5465" w:rsidRPr="00D6039D" w:rsidRDefault="00AD5465" w:rsidP="00AD5465">
      <w:pPr>
        <w:spacing w:line="360" w:lineRule="auto"/>
        <w:ind w:firstLine="709"/>
        <w:jc w:val="both"/>
        <w:rPr>
          <w:sz w:val="28"/>
          <w:szCs w:val="28"/>
        </w:rPr>
      </w:pPr>
      <w:r w:rsidRPr="00D6039D">
        <w:rPr>
          <w:sz w:val="28"/>
          <w:szCs w:val="28"/>
        </w:rPr>
        <w:t>2. Точечные факторы (связанные с состоянием объекта инвестирования):</w:t>
      </w:r>
    </w:p>
    <w:p w:rsidR="00AD5465" w:rsidRPr="00D6039D" w:rsidRDefault="00AD5465" w:rsidP="00AD5465">
      <w:pPr>
        <w:spacing w:line="360" w:lineRule="auto"/>
        <w:ind w:firstLine="709"/>
        <w:jc w:val="both"/>
        <w:rPr>
          <w:sz w:val="28"/>
          <w:szCs w:val="28"/>
        </w:rPr>
      </w:pPr>
      <w:r w:rsidRPr="00D6039D">
        <w:rPr>
          <w:sz w:val="28"/>
          <w:szCs w:val="28"/>
        </w:rPr>
        <w:t>- финансовые показатели;</w:t>
      </w:r>
    </w:p>
    <w:p w:rsidR="00AD5465" w:rsidRPr="00D6039D" w:rsidRDefault="00AD5465" w:rsidP="00AD5465">
      <w:pPr>
        <w:spacing w:line="360" w:lineRule="auto"/>
        <w:ind w:firstLine="709"/>
        <w:jc w:val="both"/>
        <w:rPr>
          <w:sz w:val="28"/>
          <w:szCs w:val="28"/>
        </w:rPr>
      </w:pPr>
      <w:r w:rsidRPr="00D6039D">
        <w:rPr>
          <w:sz w:val="28"/>
          <w:szCs w:val="28"/>
        </w:rPr>
        <w:t>- производственно-технологические;</w:t>
      </w:r>
    </w:p>
    <w:p w:rsidR="00AD5465" w:rsidRPr="00D6039D" w:rsidRDefault="00AD5465" w:rsidP="00AD5465">
      <w:pPr>
        <w:spacing w:line="360" w:lineRule="auto"/>
        <w:ind w:firstLine="709"/>
        <w:jc w:val="both"/>
        <w:rPr>
          <w:sz w:val="28"/>
          <w:szCs w:val="28"/>
        </w:rPr>
      </w:pPr>
      <w:r w:rsidRPr="00D6039D">
        <w:rPr>
          <w:sz w:val="28"/>
          <w:szCs w:val="28"/>
        </w:rPr>
        <w:t>- инфраструктурные;</w:t>
      </w:r>
    </w:p>
    <w:p w:rsidR="00AD5465" w:rsidRPr="00D6039D" w:rsidRDefault="00AD5465" w:rsidP="00AD5465">
      <w:pPr>
        <w:spacing w:line="360" w:lineRule="auto"/>
        <w:ind w:firstLine="709"/>
        <w:jc w:val="both"/>
        <w:rPr>
          <w:sz w:val="28"/>
          <w:szCs w:val="28"/>
        </w:rPr>
      </w:pPr>
      <w:r w:rsidRPr="00D6039D">
        <w:rPr>
          <w:sz w:val="28"/>
          <w:szCs w:val="28"/>
        </w:rPr>
        <w:t>- входящие ресурсы;</w:t>
      </w:r>
    </w:p>
    <w:p w:rsidR="00AD5465" w:rsidRPr="00D6039D" w:rsidRDefault="00AD5465" w:rsidP="00AD5465">
      <w:pPr>
        <w:spacing w:line="360" w:lineRule="auto"/>
        <w:ind w:firstLine="709"/>
        <w:jc w:val="both"/>
        <w:rPr>
          <w:sz w:val="28"/>
          <w:szCs w:val="28"/>
        </w:rPr>
      </w:pPr>
      <w:r w:rsidRPr="00D6039D">
        <w:rPr>
          <w:sz w:val="28"/>
          <w:szCs w:val="28"/>
        </w:rPr>
        <w:t>- состояние менеджмента, маркетинга.</w:t>
      </w:r>
    </w:p>
    <w:p w:rsidR="00AD5465" w:rsidRPr="00D6039D" w:rsidRDefault="00AD5465" w:rsidP="00AD5465">
      <w:pPr>
        <w:spacing w:line="360" w:lineRule="auto"/>
        <w:ind w:firstLine="709"/>
        <w:jc w:val="both"/>
        <w:rPr>
          <w:sz w:val="28"/>
          <w:szCs w:val="28"/>
        </w:rPr>
      </w:pPr>
      <w:r w:rsidRPr="00D6039D">
        <w:rPr>
          <w:sz w:val="28"/>
          <w:szCs w:val="28"/>
        </w:rPr>
        <w:t>Для привлечения инвестиций в городскую экономику также очень важны мероприятия, повышающие уровень предсказуемости, открытости, определенности ситуации, что снижает уровень риска для инвесторов. С этой точки зрения задача инвестиционного менеджмента - активизация инвестиционного процесса в городе и повышение его эффективности. Следовательно, в муниципальном образовании необходимо проводить определенную инвестиционную политику.</w:t>
      </w:r>
    </w:p>
    <w:p w:rsidR="00AD5465" w:rsidRPr="00D6039D" w:rsidRDefault="00AD5465" w:rsidP="00AD5465">
      <w:pPr>
        <w:spacing w:line="360" w:lineRule="auto"/>
        <w:ind w:firstLine="709"/>
        <w:jc w:val="both"/>
        <w:rPr>
          <w:sz w:val="28"/>
          <w:szCs w:val="28"/>
        </w:rPr>
      </w:pPr>
      <w:r w:rsidRPr="00D6039D">
        <w:rPr>
          <w:sz w:val="28"/>
          <w:szCs w:val="28"/>
        </w:rPr>
        <w:t>Сущность муниципальной инвестиционной политики можно определить как целенаправленную, научно обоснованную деятельность местных органов власти по привлечению и оптимальному использованию инвестиционных ресурсов в целях устойчивого социально-экономического развития и повышения качества жизни населения муниципального образования (города).</w:t>
      </w:r>
    </w:p>
    <w:p w:rsidR="00AD5465" w:rsidRPr="00D6039D" w:rsidRDefault="00AD5465" w:rsidP="00AD5465">
      <w:pPr>
        <w:spacing w:line="360" w:lineRule="auto"/>
        <w:ind w:firstLine="709"/>
        <w:jc w:val="both"/>
        <w:rPr>
          <w:sz w:val="28"/>
          <w:szCs w:val="28"/>
        </w:rPr>
      </w:pPr>
      <w:r w:rsidRPr="00D6039D">
        <w:rPr>
          <w:sz w:val="28"/>
          <w:szCs w:val="28"/>
        </w:rPr>
        <w:t>Разработка и реализация муниципальной инвестиционной политики осуществляются на основе концепции социально-экономического развития города и включают:</w:t>
      </w:r>
    </w:p>
    <w:p w:rsidR="00AD5465" w:rsidRPr="00D6039D" w:rsidRDefault="00AD5465" w:rsidP="00AD5465">
      <w:pPr>
        <w:spacing w:line="360" w:lineRule="auto"/>
        <w:ind w:firstLine="709"/>
        <w:jc w:val="both"/>
        <w:rPr>
          <w:sz w:val="28"/>
          <w:szCs w:val="28"/>
        </w:rPr>
      </w:pPr>
      <w:r w:rsidRPr="00D6039D">
        <w:rPr>
          <w:sz w:val="28"/>
          <w:szCs w:val="28"/>
        </w:rPr>
        <w:t>- определение приоритетов, целей и задач инвестиционной политики, т.е. формирование инвестиционной стратегии;</w:t>
      </w:r>
    </w:p>
    <w:p w:rsidR="00AD5465" w:rsidRPr="00D6039D" w:rsidRDefault="00AD5465" w:rsidP="00AD5465">
      <w:pPr>
        <w:spacing w:line="360" w:lineRule="auto"/>
        <w:ind w:firstLine="709"/>
        <w:jc w:val="both"/>
        <w:rPr>
          <w:sz w:val="28"/>
          <w:szCs w:val="28"/>
        </w:rPr>
      </w:pPr>
      <w:r w:rsidRPr="00D6039D">
        <w:rPr>
          <w:sz w:val="28"/>
          <w:szCs w:val="28"/>
        </w:rPr>
        <w:t>- разработку комплекса мероприятий по инвестированию;</w:t>
      </w:r>
    </w:p>
    <w:p w:rsidR="00AD5465" w:rsidRPr="00D6039D" w:rsidRDefault="00AD5465" w:rsidP="00AD5465">
      <w:pPr>
        <w:spacing w:line="360" w:lineRule="auto"/>
        <w:ind w:firstLine="709"/>
        <w:jc w:val="both"/>
        <w:rPr>
          <w:sz w:val="28"/>
          <w:szCs w:val="28"/>
        </w:rPr>
      </w:pPr>
      <w:r w:rsidRPr="00D6039D">
        <w:rPr>
          <w:sz w:val="28"/>
          <w:szCs w:val="28"/>
        </w:rPr>
        <w:t>- определение потребности в инвестиционных ресурсах;</w:t>
      </w:r>
    </w:p>
    <w:p w:rsidR="00AD5465" w:rsidRPr="00D6039D" w:rsidRDefault="00AD5465" w:rsidP="00AD5465">
      <w:pPr>
        <w:spacing w:line="360" w:lineRule="auto"/>
        <w:ind w:firstLine="709"/>
        <w:jc w:val="both"/>
        <w:rPr>
          <w:sz w:val="28"/>
          <w:szCs w:val="28"/>
        </w:rPr>
      </w:pPr>
      <w:r w:rsidRPr="00D6039D">
        <w:rPr>
          <w:sz w:val="28"/>
          <w:szCs w:val="28"/>
        </w:rPr>
        <w:t>- поиск и выбор источников инвестиций;</w:t>
      </w:r>
    </w:p>
    <w:p w:rsidR="00AD5465" w:rsidRPr="00D6039D" w:rsidRDefault="00AD5465" w:rsidP="00AD5465">
      <w:pPr>
        <w:spacing w:line="360" w:lineRule="auto"/>
        <w:ind w:firstLine="709"/>
        <w:jc w:val="both"/>
        <w:rPr>
          <w:sz w:val="28"/>
          <w:szCs w:val="28"/>
        </w:rPr>
      </w:pPr>
      <w:r w:rsidRPr="00D6039D">
        <w:rPr>
          <w:sz w:val="28"/>
          <w:szCs w:val="28"/>
        </w:rPr>
        <w:t>- формирование инвестиционных возможностей и мер по их расширению.</w:t>
      </w:r>
    </w:p>
    <w:p w:rsidR="00AD5465" w:rsidRPr="00D6039D" w:rsidRDefault="00AD5465" w:rsidP="00AD5465">
      <w:pPr>
        <w:spacing w:line="360" w:lineRule="auto"/>
        <w:ind w:firstLine="709"/>
        <w:jc w:val="both"/>
        <w:rPr>
          <w:sz w:val="28"/>
          <w:szCs w:val="28"/>
        </w:rPr>
      </w:pPr>
      <w:r w:rsidRPr="00D6039D">
        <w:rPr>
          <w:sz w:val="28"/>
          <w:szCs w:val="28"/>
        </w:rPr>
        <w:t>Одним из важнейших вопросов осуществления муниципальной инвестиционной политики является ее ресурсное, в частности, финансовое обеспечение, что особенно актуально в условиях дефицита бюджетных инвестиций.</w:t>
      </w:r>
    </w:p>
    <w:p w:rsidR="00AD5465" w:rsidRPr="00D6039D" w:rsidRDefault="00AD5465" w:rsidP="00AD5465">
      <w:pPr>
        <w:spacing w:line="360" w:lineRule="auto"/>
        <w:ind w:firstLine="709"/>
        <w:jc w:val="both"/>
        <w:rPr>
          <w:sz w:val="28"/>
          <w:szCs w:val="28"/>
        </w:rPr>
      </w:pPr>
      <w:r w:rsidRPr="00D6039D">
        <w:rPr>
          <w:sz w:val="28"/>
          <w:szCs w:val="28"/>
        </w:rPr>
        <w:t>К направлениям создания благоприятных условий для инвесторов, уже рассмотренных выше, следует добавить:</w:t>
      </w:r>
    </w:p>
    <w:p w:rsidR="00AD5465" w:rsidRPr="00D6039D" w:rsidRDefault="00AD5465" w:rsidP="00AD5465">
      <w:pPr>
        <w:spacing w:line="360" w:lineRule="auto"/>
        <w:ind w:firstLine="709"/>
        <w:jc w:val="both"/>
        <w:rPr>
          <w:sz w:val="28"/>
          <w:szCs w:val="28"/>
        </w:rPr>
      </w:pPr>
      <w:r w:rsidRPr="00D6039D">
        <w:rPr>
          <w:sz w:val="28"/>
          <w:szCs w:val="28"/>
        </w:rPr>
        <w:t>- создание современной системы коммуникаций и информационного обеспечения инвестиционной деятельности (например, организация единого информационно-аналитического пространства города на основе геоинформационных систем);</w:t>
      </w:r>
    </w:p>
    <w:p w:rsidR="00AD5465" w:rsidRPr="00D6039D" w:rsidRDefault="00AD5465" w:rsidP="00AD5465">
      <w:pPr>
        <w:spacing w:line="360" w:lineRule="auto"/>
        <w:ind w:firstLine="709"/>
        <w:jc w:val="both"/>
        <w:rPr>
          <w:sz w:val="28"/>
          <w:szCs w:val="28"/>
        </w:rPr>
      </w:pPr>
      <w:r w:rsidRPr="00D6039D">
        <w:rPr>
          <w:sz w:val="28"/>
          <w:szCs w:val="28"/>
        </w:rPr>
        <w:t>- обеспечение деловой оперативности в принятии управленческих решений, связанных с инвестиционной деятельностью в городе;</w:t>
      </w:r>
    </w:p>
    <w:p w:rsidR="00AD5465" w:rsidRPr="00D6039D" w:rsidRDefault="00AD5465" w:rsidP="00AD5465">
      <w:pPr>
        <w:spacing w:line="360" w:lineRule="auto"/>
        <w:ind w:firstLine="709"/>
        <w:jc w:val="both"/>
        <w:rPr>
          <w:sz w:val="28"/>
          <w:szCs w:val="28"/>
        </w:rPr>
      </w:pPr>
      <w:r w:rsidRPr="00D6039D">
        <w:rPr>
          <w:sz w:val="28"/>
          <w:szCs w:val="28"/>
        </w:rPr>
        <w:t>- осуществление городского маркетинга, создающего благоприятный имидж города в целом для внешних инвесторов.</w:t>
      </w:r>
    </w:p>
    <w:p w:rsidR="00AD5465" w:rsidRPr="00D6039D" w:rsidRDefault="00AD5465" w:rsidP="00AD5465">
      <w:pPr>
        <w:spacing w:line="360" w:lineRule="auto"/>
        <w:ind w:firstLine="709"/>
        <w:jc w:val="both"/>
        <w:rPr>
          <w:sz w:val="28"/>
          <w:szCs w:val="28"/>
        </w:rPr>
      </w:pPr>
      <w:r w:rsidRPr="00D6039D">
        <w:rPr>
          <w:sz w:val="28"/>
          <w:szCs w:val="28"/>
        </w:rPr>
        <w:t>Недвижимое имущество играет особую роль в экономической и социально-культурной жизни любого общества, выступая в качестве важнейшего экономического ресурса и той пространственной среды, в которой осуществляется человеческая деятельность.</w:t>
      </w:r>
    </w:p>
    <w:p w:rsidR="00AD5465" w:rsidRPr="00D6039D" w:rsidRDefault="00AD5465" w:rsidP="00AD5465">
      <w:pPr>
        <w:spacing w:line="360" w:lineRule="auto"/>
        <w:ind w:firstLine="709"/>
        <w:jc w:val="both"/>
        <w:rPr>
          <w:sz w:val="28"/>
          <w:szCs w:val="28"/>
        </w:rPr>
      </w:pPr>
      <w:r w:rsidRPr="00D6039D">
        <w:rPr>
          <w:sz w:val="28"/>
          <w:szCs w:val="28"/>
        </w:rPr>
        <w:t>Обобщая ряд определений, можно сказать, что под недвижимостью понимается земля как физический объект и все то, что с ней прочно связано (находится на ней).</w:t>
      </w:r>
    </w:p>
    <w:p w:rsidR="00AD5465" w:rsidRPr="00D6039D" w:rsidRDefault="00AD5465" w:rsidP="00AD5465">
      <w:pPr>
        <w:spacing w:line="360" w:lineRule="auto"/>
        <w:ind w:firstLine="709"/>
        <w:jc w:val="both"/>
        <w:rPr>
          <w:sz w:val="28"/>
          <w:szCs w:val="28"/>
        </w:rPr>
      </w:pPr>
      <w:r w:rsidRPr="00D6039D">
        <w:rPr>
          <w:sz w:val="28"/>
          <w:szCs w:val="28"/>
        </w:rPr>
        <w:t>Согласно ст. 130 Гражданского кодекса РФ к недвижимости относятся:</w:t>
      </w:r>
    </w:p>
    <w:p w:rsidR="00AD5465" w:rsidRPr="00D6039D" w:rsidRDefault="00AD5465" w:rsidP="00AD5465">
      <w:pPr>
        <w:spacing w:line="360" w:lineRule="auto"/>
        <w:ind w:firstLine="709"/>
        <w:jc w:val="both"/>
        <w:rPr>
          <w:sz w:val="28"/>
          <w:szCs w:val="28"/>
        </w:rPr>
      </w:pPr>
      <w:r w:rsidRPr="00D6039D">
        <w:rPr>
          <w:sz w:val="28"/>
          <w:szCs w:val="28"/>
        </w:rPr>
        <w:t>- земельные участки;</w:t>
      </w:r>
    </w:p>
    <w:p w:rsidR="00AD5465" w:rsidRPr="00D6039D" w:rsidRDefault="00AD5465" w:rsidP="00AD5465">
      <w:pPr>
        <w:spacing w:line="360" w:lineRule="auto"/>
        <w:ind w:firstLine="709"/>
        <w:jc w:val="both"/>
        <w:rPr>
          <w:sz w:val="28"/>
          <w:szCs w:val="28"/>
        </w:rPr>
      </w:pPr>
      <w:r w:rsidRPr="00D6039D">
        <w:rPr>
          <w:sz w:val="28"/>
          <w:szCs w:val="28"/>
        </w:rPr>
        <w:t>- участки недр;</w:t>
      </w:r>
    </w:p>
    <w:p w:rsidR="00AD5465" w:rsidRPr="00D6039D" w:rsidRDefault="00AD5465" w:rsidP="00AD5465">
      <w:pPr>
        <w:spacing w:line="360" w:lineRule="auto"/>
        <w:ind w:firstLine="709"/>
        <w:jc w:val="both"/>
        <w:rPr>
          <w:sz w:val="28"/>
          <w:szCs w:val="28"/>
        </w:rPr>
      </w:pPr>
      <w:r w:rsidRPr="00D6039D">
        <w:rPr>
          <w:sz w:val="28"/>
          <w:szCs w:val="28"/>
        </w:rPr>
        <w:t>- обособленные водные объекты;</w:t>
      </w:r>
    </w:p>
    <w:p w:rsidR="00AD5465" w:rsidRPr="00D6039D" w:rsidRDefault="00AD5465" w:rsidP="00AD5465">
      <w:pPr>
        <w:spacing w:line="360" w:lineRule="auto"/>
        <w:ind w:firstLine="709"/>
        <w:jc w:val="both"/>
        <w:rPr>
          <w:sz w:val="28"/>
          <w:szCs w:val="28"/>
        </w:rPr>
      </w:pPr>
      <w:r w:rsidRPr="00D6039D">
        <w:rPr>
          <w:sz w:val="28"/>
          <w:szCs w:val="28"/>
        </w:rPr>
        <w:t>- все, что прочно связано с землей, т.е. объекты, перемещение которых без несоразмерного ущерба их назначения невозможно, в том числе леса, многолетние насаждения, здания, сооружения.</w:t>
      </w:r>
    </w:p>
    <w:p w:rsidR="00AD5465" w:rsidRPr="00D6039D" w:rsidRDefault="00AD5465" w:rsidP="00AD5465">
      <w:pPr>
        <w:spacing w:line="360" w:lineRule="auto"/>
        <w:ind w:firstLine="709"/>
        <w:jc w:val="both"/>
        <w:rPr>
          <w:sz w:val="28"/>
          <w:szCs w:val="28"/>
        </w:rPr>
      </w:pPr>
      <w:r w:rsidRPr="00D6039D">
        <w:rPr>
          <w:sz w:val="28"/>
          <w:szCs w:val="28"/>
        </w:rPr>
        <w:t>Традиционно в России недвижимость делится на три группы:</w:t>
      </w:r>
    </w:p>
    <w:p w:rsidR="00AD5465" w:rsidRPr="00D6039D" w:rsidRDefault="00AD5465" w:rsidP="00AD5465">
      <w:pPr>
        <w:spacing w:line="360" w:lineRule="auto"/>
        <w:ind w:firstLine="709"/>
        <w:jc w:val="both"/>
        <w:rPr>
          <w:sz w:val="28"/>
          <w:szCs w:val="28"/>
        </w:rPr>
      </w:pPr>
      <w:r w:rsidRPr="00D6039D">
        <w:rPr>
          <w:sz w:val="28"/>
          <w:szCs w:val="28"/>
        </w:rPr>
        <w:t>- жилищный фонд;</w:t>
      </w:r>
    </w:p>
    <w:p w:rsidR="00AD5465" w:rsidRPr="00D6039D" w:rsidRDefault="00AD5465" w:rsidP="00AD5465">
      <w:pPr>
        <w:spacing w:line="360" w:lineRule="auto"/>
        <w:ind w:firstLine="709"/>
        <w:jc w:val="both"/>
        <w:rPr>
          <w:sz w:val="28"/>
          <w:szCs w:val="28"/>
        </w:rPr>
      </w:pPr>
      <w:r w:rsidRPr="00D6039D">
        <w:rPr>
          <w:sz w:val="28"/>
          <w:szCs w:val="28"/>
        </w:rPr>
        <w:t>- нежилой фонд;</w:t>
      </w:r>
    </w:p>
    <w:p w:rsidR="00AD5465" w:rsidRPr="00D6039D" w:rsidRDefault="00AD5465" w:rsidP="00AD5465">
      <w:pPr>
        <w:spacing w:line="360" w:lineRule="auto"/>
        <w:ind w:firstLine="709"/>
        <w:jc w:val="both"/>
        <w:rPr>
          <w:sz w:val="28"/>
          <w:szCs w:val="28"/>
        </w:rPr>
      </w:pPr>
      <w:r w:rsidRPr="00D6039D">
        <w:rPr>
          <w:sz w:val="28"/>
          <w:szCs w:val="28"/>
        </w:rPr>
        <w:t>- земля.</w:t>
      </w:r>
    </w:p>
    <w:p w:rsidR="00AD5465" w:rsidRPr="00D6039D" w:rsidRDefault="00AD5465" w:rsidP="00AD5465">
      <w:pPr>
        <w:spacing w:line="360" w:lineRule="auto"/>
        <w:ind w:firstLine="709"/>
        <w:jc w:val="both"/>
        <w:rPr>
          <w:sz w:val="28"/>
          <w:szCs w:val="28"/>
        </w:rPr>
      </w:pPr>
      <w:r w:rsidRPr="00D6039D">
        <w:rPr>
          <w:sz w:val="28"/>
          <w:szCs w:val="28"/>
        </w:rPr>
        <w:t>Именно эти группы и составляют основу городской недвижимости.</w:t>
      </w:r>
    </w:p>
    <w:p w:rsidR="00AD5465" w:rsidRPr="00D6039D" w:rsidRDefault="00AD5465" w:rsidP="00AD5465">
      <w:pPr>
        <w:spacing w:line="360" w:lineRule="auto"/>
        <w:ind w:firstLine="709"/>
        <w:jc w:val="both"/>
        <w:rPr>
          <w:sz w:val="28"/>
          <w:szCs w:val="28"/>
        </w:rPr>
      </w:pPr>
      <w:r w:rsidRPr="00D6039D">
        <w:rPr>
          <w:sz w:val="28"/>
          <w:szCs w:val="28"/>
        </w:rPr>
        <w:t>Жилищный фонд - совокупность всех жилых помещений независимо от форм собственности, включая жилые дома, общежития, специализированные дома, квартиры, иные жилые помещения и др. строения, пригодные для проживания.</w:t>
      </w:r>
    </w:p>
    <w:p w:rsidR="00AD5465" w:rsidRPr="00D6039D" w:rsidRDefault="00AD5465" w:rsidP="00AD5465">
      <w:pPr>
        <w:spacing w:line="360" w:lineRule="auto"/>
        <w:ind w:firstLine="709"/>
        <w:jc w:val="both"/>
        <w:rPr>
          <w:sz w:val="28"/>
          <w:szCs w:val="28"/>
        </w:rPr>
      </w:pPr>
      <w:r w:rsidRPr="00D6039D">
        <w:rPr>
          <w:sz w:val="28"/>
          <w:szCs w:val="28"/>
        </w:rPr>
        <w:t>К нежилому фонду относятся здания, сооружения и другие объекты или их часть, расположенные на определенном земельном участке и зарегистрированные в установленном порядке. Нежилые помещения подразделяются по функциональному назначению на офисные, торговые, складские, производственные.</w:t>
      </w:r>
    </w:p>
    <w:p w:rsidR="00AD5465" w:rsidRPr="00D6039D" w:rsidRDefault="00AD5465" w:rsidP="00AD5465">
      <w:pPr>
        <w:spacing w:line="360" w:lineRule="auto"/>
        <w:ind w:firstLine="709"/>
        <w:jc w:val="both"/>
        <w:rPr>
          <w:sz w:val="28"/>
          <w:szCs w:val="28"/>
        </w:rPr>
      </w:pPr>
      <w:r w:rsidRPr="00D6039D">
        <w:rPr>
          <w:sz w:val="28"/>
          <w:szCs w:val="28"/>
        </w:rPr>
        <w:t>Недвижимость как товар обладает такими особенностями, как:</w:t>
      </w:r>
    </w:p>
    <w:p w:rsidR="00AD5465" w:rsidRPr="00D6039D" w:rsidRDefault="00AD5465" w:rsidP="00AD5465">
      <w:pPr>
        <w:spacing w:line="360" w:lineRule="auto"/>
        <w:ind w:firstLine="709"/>
        <w:jc w:val="both"/>
        <w:rPr>
          <w:sz w:val="28"/>
          <w:szCs w:val="28"/>
        </w:rPr>
      </w:pPr>
      <w:r w:rsidRPr="00D6039D">
        <w:rPr>
          <w:sz w:val="28"/>
          <w:szCs w:val="28"/>
        </w:rPr>
        <w:t>- фундаментальность;</w:t>
      </w:r>
    </w:p>
    <w:p w:rsidR="00AD5465" w:rsidRPr="00D6039D" w:rsidRDefault="00AD5465" w:rsidP="00AD5465">
      <w:pPr>
        <w:spacing w:line="360" w:lineRule="auto"/>
        <w:ind w:firstLine="709"/>
        <w:jc w:val="both"/>
        <w:rPr>
          <w:sz w:val="28"/>
          <w:szCs w:val="28"/>
        </w:rPr>
      </w:pPr>
      <w:r w:rsidRPr="00D6039D">
        <w:rPr>
          <w:sz w:val="28"/>
          <w:szCs w:val="28"/>
        </w:rPr>
        <w:t>- уникальность;</w:t>
      </w:r>
    </w:p>
    <w:p w:rsidR="00AD5465" w:rsidRPr="00D6039D" w:rsidRDefault="00AD5465" w:rsidP="00AD5465">
      <w:pPr>
        <w:spacing w:line="360" w:lineRule="auto"/>
        <w:ind w:firstLine="709"/>
        <w:jc w:val="both"/>
        <w:rPr>
          <w:sz w:val="28"/>
          <w:szCs w:val="28"/>
        </w:rPr>
      </w:pPr>
      <w:r w:rsidRPr="00D6039D">
        <w:rPr>
          <w:sz w:val="28"/>
          <w:szCs w:val="28"/>
        </w:rPr>
        <w:t>- стационарность;</w:t>
      </w:r>
    </w:p>
    <w:p w:rsidR="00AD5465" w:rsidRPr="00D6039D" w:rsidRDefault="00AD5465" w:rsidP="00AD5465">
      <w:pPr>
        <w:spacing w:line="360" w:lineRule="auto"/>
        <w:ind w:firstLine="709"/>
        <w:jc w:val="both"/>
        <w:rPr>
          <w:sz w:val="28"/>
          <w:szCs w:val="28"/>
        </w:rPr>
      </w:pPr>
      <w:r w:rsidRPr="00D6039D">
        <w:rPr>
          <w:sz w:val="28"/>
          <w:szCs w:val="28"/>
        </w:rPr>
        <w:t>- длительность создания;</w:t>
      </w:r>
    </w:p>
    <w:p w:rsidR="00AD5465" w:rsidRPr="00D6039D" w:rsidRDefault="00AD5465" w:rsidP="00AD5465">
      <w:pPr>
        <w:spacing w:line="360" w:lineRule="auto"/>
        <w:ind w:firstLine="709"/>
        <w:jc w:val="both"/>
        <w:rPr>
          <w:sz w:val="28"/>
          <w:szCs w:val="28"/>
        </w:rPr>
      </w:pPr>
      <w:r w:rsidRPr="00D6039D">
        <w:rPr>
          <w:sz w:val="28"/>
          <w:szCs w:val="28"/>
        </w:rPr>
        <w:t>- долговечность.</w:t>
      </w:r>
    </w:p>
    <w:p w:rsidR="00AD5465" w:rsidRPr="00D6039D" w:rsidRDefault="00AD5465" w:rsidP="00AD5465">
      <w:pPr>
        <w:spacing w:line="360" w:lineRule="auto"/>
        <w:ind w:firstLine="709"/>
        <w:jc w:val="both"/>
        <w:rPr>
          <w:sz w:val="28"/>
          <w:szCs w:val="28"/>
        </w:rPr>
      </w:pPr>
      <w:r w:rsidRPr="00D6039D">
        <w:rPr>
          <w:sz w:val="28"/>
          <w:szCs w:val="28"/>
        </w:rPr>
        <w:t>Рынок недвижимости - совокупность сделок с недвижимостью, потока информации, касающейся таких сделок, а также операций по развитию управления и финансированию недвижимости. Развитие рынка недвижимости имеет очень важное значение для оживления инвестиционной деятельности в городе.</w:t>
      </w:r>
    </w:p>
    <w:p w:rsidR="00AD5465" w:rsidRPr="00D6039D" w:rsidRDefault="00AD5465" w:rsidP="00AD5465">
      <w:pPr>
        <w:spacing w:line="360" w:lineRule="auto"/>
        <w:ind w:firstLine="709"/>
        <w:jc w:val="both"/>
        <w:rPr>
          <w:sz w:val="28"/>
          <w:szCs w:val="28"/>
        </w:rPr>
      </w:pPr>
      <w:r w:rsidRPr="00D6039D">
        <w:rPr>
          <w:sz w:val="28"/>
          <w:szCs w:val="28"/>
        </w:rPr>
        <w:t>Одной из важнейших функций по управлению недвижимостью является ее оценка.</w:t>
      </w:r>
    </w:p>
    <w:p w:rsidR="00AD5465" w:rsidRPr="00D6039D" w:rsidRDefault="00AD5465" w:rsidP="00AD5465">
      <w:pPr>
        <w:spacing w:line="360" w:lineRule="auto"/>
        <w:ind w:firstLine="709"/>
        <w:jc w:val="both"/>
        <w:rPr>
          <w:sz w:val="28"/>
          <w:szCs w:val="28"/>
        </w:rPr>
      </w:pPr>
      <w:r w:rsidRPr="00D6039D">
        <w:rPr>
          <w:sz w:val="28"/>
          <w:szCs w:val="28"/>
        </w:rPr>
        <w:t>Оценить недвижимость - значит дать научно обоснованное мнение о стоимости оцениваемого объекта.</w:t>
      </w:r>
    </w:p>
    <w:p w:rsidR="00AD5465" w:rsidRPr="00D6039D" w:rsidRDefault="00AD5465" w:rsidP="00AD5465">
      <w:pPr>
        <w:spacing w:line="360" w:lineRule="auto"/>
        <w:ind w:firstLine="709"/>
        <w:jc w:val="both"/>
        <w:rPr>
          <w:sz w:val="28"/>
          <w:szCs w:val="28"/>
        </w:rPr>
      </w:pPr>
      <w:r w:rsidRPr="00D6039D">
        <w:rPr>
          <w:sz w:val="28"/>
          <w:szCs w:val="28"/>
        </w:rPr>
        <w:t>Недвижимое имущество как объект оценки подразделяется на две группы:</w:t>
      </w:r>
    </w:p>
    <w:p w:rsidR="00AD5465" w:rsidRPr="00D6039D" w:rsidRDefault="00AD5465" w:rsidP="00AD5465">
      <w:pPr>
        <w:spacing w:line="360" w:lineRule="auto"/>
        <w:ind w:firstLine="709"/>
        <w:jc w:val="both"/>
        <w:rPr>
          <w:sz w:val="28"/>
          <w:szCs w:val="28"/>
        </w:rPr>
      </w:pPr>
      <w:r w:rsidRPr="00D6039D">
        <w:rPr>
          <w:sz w:val="28"/>
          <w:szCs w:val="28"/>
        </w:rPr>
        <w:t>- потребительская недвижимость (квартиры, дома, дачи, гаражи, дачные земельные участки);</w:t>
      </w:r>
    </w:p>
    <w:p w:rsidR="00AD5465" w:rsidRPr="00D6039D" w:rsidRDefault="00AD5465" w:rsidP="00AD5465">
      <w:pPr>
        <w:spacing w:line="360" w:lineRule="auto"/>
        <w:ind w:firstLine="709"/>
        <w:jc w:val="both"/>
        <w:rPr>
          <w:sz w:val="28"/>
          <w:szCs w:val="28"/>
        </w:rPr>
      </w:pPr>
      <w:r w:rsidRPr="00D6039D">
        <w:rPr>
          <w:sz w:val="28"/>
          <w:szCs w:val="28"/>
        </w:rPr>
        <w:t>- доходная недвижимость (земля, леса, богатства недр, производственные помещения, предприятия, фирмы как целое).</w:t>
      </w:r>
    </w:p>
    <w:p w:rsidR="00AD5465" w:rsidRPr="00D6039D" w:rsidRDefault="00AD5465" w:rsidP="00AD5465">
      <w:pPr>
        <w:spacing w:line="360" w:lineRule="auto"/>
        <w:ind w:firstLine="709"/>
        <w:jc w:val="both"/>
        <w:rPr>
          <w:sz w:val="28"/>
          <w:szCs w:val="28"/>
        </w:rPr>
      </w:pPr>
      <w:r w:rsidRPr="00D6039D">
        <w:rPr>
          <w:sz w:val="28"/>
          <w:szCs w:val="28"/>
        </w:rPr>
        <w:t xml:space="preserve">Правовые основы регулирования оценочной деятельности в Российской Федерации определяются Федеральным законом </w:t>
      </w:r>
      <w:r>
        <w:rPr>
          <w:sz w:val="28"/>
          <w:szCs w:val="28"/>
        </w:rPr>
        <w:t>«</w:t>
      </w:r>
      <w:r w:rsidRPr="00D6039D">
        <w:rPr>
          <w:sz w:val="28"/>
          <w:szCs w:val="28"/>
        </w:rPr>
        <w:t>Об оценочной деятельности в РФ</w:t>
      </w:r>
      <w:r>
        <w:rPr>
          <w:sz w:val="28"/>
          <w:szCs w:val="28"/>
        </w:rPr>
        <w:t>»</w:t>
      </w:r>
      <w:r w:rsidRPr="00D6039D">
        <w:rPr>
          <w:sz w:val="28"/>
          <w:szCs w:val="28"/>
        </w:rPr>
        <w:t xml:space="preserve"> от 29 июля </w:t>
      </w:r>
      <w:smartTag w:uri="urn:schemas-microsoft-com:office:smarttags" w:element="metricconverter">
        <w:smartTagPr>
          <w:attr w:name="ProductID" w:val="1998 г"/>
        </w:smartTagPr>
        <w:r w:rsidRPr="00D6039D">
          <w:rPr>
            <w:sz w:val="28"/>
            <w:szCs w:val="28"/>
          </w:rPr>
          <w:t>1998 г</w:t>
        </w:r>
      </w:smartTag>
      <w:r w:rsidRPr="00D6039D">
        <w:rPr>
          <w:sz w:val="28"/>
          <w:szCs w:val="28"/>
        </w:rPr>
        <w:t>. N 135-ФЗ</w:t>
      </w:r>
      <w:r>
        <w:rPr>
          <w:sz w:val="28"/>
          <w:szCs w:val="28"/>
        </w:rPr>
        <w:t xml:space="preserve"> </w:t>
      </w:r>
      <w:r w:rsidRPr="00D6039D">
        <w:rPr>
          <w:sz w:val="28"/>
          <w:szCs w:val="28"/>
        </w:rPr>
        <w:t>(в ред. Федеральных законов от 21.12.2001 N 178-ФЗ,</w:t>
      </w:r>
      <w:r>
        <w:rPr>
          <w:sz w:val="28"/>
          <w:szCs w:val="28"/>
        </w:rPr>
        <w:t xml:space="preserve"> </w:t>
      </w:r>
      <w:r w:rsidRPr="00D6039D">
        <w:rPr>
          <w:sz w:val="28"/>
          <w:szCs w:val="28"/>
        </w:rPr>
        <w:t>от 21.03.2002 N 31-ФЗ, от 14.11.2002 N 143-ФЗ,</w:t>
      </w:r>
      <w:r>
        <w:rPr>
          <w:sz w:val="28"/>
          <w:szCs w:val="28"/>
        </w:rPr>
        <w:t xml:space="preserve"> </w:t>
      </w:r>
      <w:r w:rsidRPr="00D6039D">
        <w:rPr>
          <w:sz w:val="28"/>
          <w:szCs w:val="28"/>
        </w:rPr>
        <w:t>от 10.01.2003 N 15-ФЗ, от 27.02.2003 N 29-ФЗ,</w:t>
      </w:r>
      <w:r>
        <w:rPr>
          <w:sz w:val="28"/>
          <w:szCs w:val="28"/>
        </w:rPr>
        <w:t xml:space="preserve"> </w:t>
      </w:r>
      <w:r w:rsidRPr="00D6039D">
        <w:rPr>
          <w:sz w:val="28"/>
          <w:szCs w:val="28"/>
        </w:rPr>
        <w:t>от 22.08.2004 N 122-ФЗ, от 05.01.2006 N 7-ФЗ,</w:t>
      </w:r>
      <w:r>
        <w:rPr>
          <w:sz w:val="28"/>
          <w:szCs w:val="28"/>
        </w:rPr>
        <w:t xml:space="preserve"> </w:t>
      </w:r>
      <w:r w:rsidRPr="00D6039D">
        <w:rPr>
          <w:sz w:val="28"/>
          <w:szCs w:val="28"/>
        </w:rPr>
        <w:t>от 27.07.2006 N 157-ФЗ, от 05.02.2007 N 13-ФЗ,</w:t>
      </w:r>
      <w:r>
        <w:rPr>
          <w:sz w:val="28"/>
          <w:szCs w:val="28"/>
        </w:rPr>
        <w:t xml:space="preserve"> </w:t>
      </w:r>
      <w:r w:rsidRPr="00D6039D">
        <w:rPr>
          <w:sz w:val="28"/>
          <w:szCs w:val="28"/>
        </w:rPr>
        <w:t>от 13.07.2007 N 129-ФЗ, от 24.07.2007 N 220-ФЗ,</w:t>
      </w:r>
      <w:r>
        <w:rPr>
          <w:sz w:val="28"/>
          <w:szCs w:val="28"/>
        </w:rPr>
        <w:t xml:space="preserve"> </w:t>
      </w:r>
      <w:r w:rsidRPr="00D6039D">
        <w:rPr>
          <w:sz w:val="28"/>
          <w:szCs w:val="28"/>
        </w:rPr>
        <w:t>от 30.06.2008 N 108-ФЗ)</w:t>
      </w:r>
      <w:r>
        <w:rPr>
          <w:sz w:val="28"/>
          <w:szCs w:val="28"/>
        </w:rPr>
        <w:t>.</w:t>
      </w:r>
      <w:r w:rsidRPr="00D6039D">
        <w:rPr>
          <w:sz w:val="28"/>
          <w:szCs w:val="28"/>
        </w:rPr>
        <w:t xml:space="preserve"> </w:t>
      </w:r>
    </w:p>
    <w:p w:rsidR="00AD5465" w:rsidRPr="00D6039D" w:rsidRDefault="00AD5465" w:rsidP="00AD5465">
      <w:pPr>
        <w:spacing w:line="360" w:lineRule="auto"/>
        <w:ind w:firstLine="709"/>
        <w:jc w:val="both"/>
        <w:rPr>
          <w:sz w:val="28"/>
          <w:szCs w:val="28"/>
        </w:rPr>
      </w:pPr>
      <w:r w:rsidRPr="00D6039D">
        <w:rPr>
          <w:sz w:val="28"/>
          <w:szCs w:val="28"/>
        </w:rPr>
        <w:t>Стоимость - это прогнозный показатель, предвидение цены, инструмент ее нахождения.</w:t>
      </w:r>
    </w:p>
    <w:p w:rsidR="00AD5465" w:rsidRPr="00D6039D" w:rsidRDefault="00AD5465" w:rsidP="00AD5465">
      <w:pPr>
        <w:spacing w:line="360" w:lineRule="auto"/>
        <w:ind w:firstLine="709"/>
        <w:jc w:val="both"/>
        <w:rPr>
          <w:sz w:val="28"/>
          <w:szCs w:val="28"/>
        </w:rPr>
      </w:pPr>
      <w:r w:rsidRPr="00D6039D">
        <w:rPr>
          <w:sz w:val="28"/>
          <w:szCs w:val="28"/>
        </w:rPr>
        <w:t>Цена -</w:t>
      </w:r>
      <w:r>
        <w:rPr>
          <w:sz w:val="28"/>
          <w:szCs w:val="28"/>
        </w:rPr>
        <w:t xml:space="preserve"> </w:t>
      </w:r>
      <w:r w:rsidRPr="00D6039D">
        <w:rPr>
          <w:sz w:val="28"/>
          <w:szCs w:val="28"/>
        </w:rPr>
        <w:t>денежная сумма, предлагаемая или уплаченная за объект оценки или его аналог, т.е. это денежное выражение стоимости по факту заключенной или заключаемой сделки.</w:t>
      </w:r>
    </w:p>
    <w:p w:rsidR="00AD5465" w:rsidRPr="00D6039D" w:rsidRDefault="00AD5465" w:rsidP="00AD5465">
      <w:pPr>
        <w:spacing w:line="360" w:lineRule="auto"/>
        <w:ind w:firstLine="709"/>
        <w:jc w:val="both"/>
        <w:rPr>
          <w:sz w:val="28"/>
          <w:szCs w:val="28"/>
        </w:rPr>
      </w:pPr>
      <w:r w:rsidRPr="00D6039D">
        <w:rPr>
          <w:sz w:val="28"/>
          <w:szCs w:val="28"/>
        </w:rPr>
        <w:t>Стоимость одного и того же объекта недвижимости может быть различной в зависимости от цели оценки: купля-продажа, аренда, залог, страхование, инвестирование и т.д.</w:t>
      </w:r>
    </w:p>
    <w:p w:rsidR="00AD5465" w:rsidRPr="00D6039D" w:rsidRDefault="00AD5465" w:rsidP="00AD5465">
      <w:pPr>
        <w:spacing w:line="360" w:lineRule="auto"/>
        <w:ind w:firstLine="709"/>
        <w:jc w:val="both"/>
        <w:rPr>
          <w:sz w:val="28"/>
          <w:szCs w:val="28"/>
        </w:rPr>
      </w:pPr>
      <w:r w:rsidRPr="00D6039D">
        <w:rPr>
          <w:sz w:val="28"/>
          <w:szCs w:val="28"/>
        </w:rPr>
        <w:t>Итак, в зависимости от цели оценки могут использоваться различные виды стоимости оцениваемого объекта.</w:t>
      </w:r>
    </w:p>
    <w:p w:rsidR="00AD5465" w:rsidRPr="00D6039D" w:rsidRDefault="00AD5465" w:rsidP="00AD5465">
      <w:pPr>
        <w:spacing w:line="360" w:lineRule="auto"/>
        <w:ind w:firstLine="709"/>
        <w:jc w:val="both"/>
        <w:rPr>
          <w:sz w:val="28"/>
          <w:szCs w:val="28"/>
        </w:rPr>
      </w:pPr>
      <w:r w:rsidRPr="00D6039D">
        <w:rPr>
          <w:sz w:val="28"/>
          <w:szCs w:val="28"/>
        </w:rPr>
        <w:t>Под рыночной стоимостью объекта оценки понимается наиболее вероятная цена, по которой данный объект может быть отчужден на открытом рынке в условиях конкуренции, когда стороны сделки действуют разумно, располагая всей необходимой информацией, а на величине цены сделки не отражаются какие-либо чрезвычайные обстоятельства.</w:t>
      </w:r>
    </w:p>
    <w:p w:rsidR="00AD5465" w:rsidRPr="00D6039D" w:rsidRDefault="00AD5465" w:rsidP="00AD5465">
      <w:pPr>
        <w:spacing w:line="360" w:lineRule="auto"/>
        <w:ind w:firstLine="709"/>
        <w:jc w:val="both"/>
        <w:rPr>
          <w:sz w:val="28"/>
          <w:szCs w:val="28"/>
        </w:rPr>
      </w:pPr>
      <w:r w:rsidRPr="00D6039D">
        <w:rPr>
          <w:sz w:val="28"/>
          <w:szCs w:val="28"/>
        </w:rPr>
        <w:t>В соответствии со стандартами оценочной деятельности выделяют следующие подходы к оценке:</w:t>
      </w:r>
    </w:p>
    <w:p w:rsidR="00AD5465" w:rsidRPr="00D6039D" w:rsidRDefault="00AD5465" w:rsidP="00AD5465">
      <w:pPr>
        <w:spacing w:line="360" w:lineRule="auto"/>
        <w:ind w:firstLine="709"/>
        <w:jc w:val="both"/>
        <w:rPr>
          <w:sz w:val="28"/>
          <w:szCs w:val="28"/>
        </w:rPr>
      </w:pPr>
      <w:r w:rsidRPr="00D6039D">
        <w:rPr>
          <w:sz w:val="28"/>
          <w:szCs w:val="28"/>
        </w:rPr>
        <w:t>- затратный подход -</w:t>
      </w:r>
      <w:r>
        <w:rPr>
          <w:sz w:val="28"/>
          <w:szCs w:val="28"/>
        </w:rPr>
        <w:t xml:space="preserve"> </w:t>
      </w:r>
      <w:r w:rsidRPr="00D6039D">
        <w:rPr>
          <w:sz w:val="28"/>
          <w:szCs w:val="28"/>
        </w:rPr>
        <w:t>совокупность методов оценки стоимости объекта, основанных на определении затрат, необходимых для его восстановления либо замещения с учетом его износа;</w:t>
      </w:r>
    </w:p>
    <w:p w:rsidR="00AD5465" w:rsidRPr="00D6039D" w:rsidRDefault="00AD5465" w:rsidP="00AD5465">
      <w:pPr>
        <w:spacing w:line="360" w:lineRule="auto"/>
        <w:ind w:firstLine="709"/>
        <w:jc w:val="both"/>
        <w:rPr>
          <w:sz w:val="28"/>
          <w:szCs w:val="28"/>
        </w:rPr>
      </w:pPr>
      <w:r w:rsidRPr="00D6039D">
        <w:rPr>
          <w:sz w:val="28"/>
          <w:szCs w:val="28"/>
        </w:rPr>
        <w:t>- сравнительный подход - совокупность методов оценки стоимости объекта, основанных на его сравнении с аналогичными объектами, в отношении которых имеется информация о ценах сделок с ними;</w:t>
      </w:r>
    </w:p>
    <w:p w:rsidR="00AD5465" w:rsidRPr="00D6039D" w:rsidRDefault="00AD5465" w:rsidP="00AD5465">
      <w:pPr>
        <w:spacing w:line="360" w:lineRule="auto"/>
        <w:ind w:firstLine="709"/>
        <w:jc w:val="both"/>
        <w:rPr>
          <w:sz w:val="28"/>
          <w:szCs w:val="28"/>
        </w:rPr>
      </w:pPr>
      <w:r w:rsidRPr="00D6039D">
        <w:rPr>
          <w:sz w:val="28"/>
          <w:szCs w:val="28"/>
        </w:rPr>
        <w:t>- доходный подход - совокупность методов оценки стоимости объекта, основанных на определении ожидаемых от него доходов.</w:t>
      </w:r>
    </w:p>
    <w:p w:rsidR="00AD5465" w:rsidRPr="00D6039D" w:rsidRDefault="00AD5465" w:rsidP="00AD5465">
      <w:pPr>
        <w:spacing w:line="360" w:lineRule="auto"/>
        <w:ind w:firstLine="709"/>
        <w:jc w:val="both"/>
        <w:rPr>
          <w:sz w:val="28"/>
          <w:szCs w:val="28"/>
        </w:rPr>
      </w:pPr>
      <w:r w:rsidRPr="00D6039D">
        <w:rPr>
          <w:sz w:val="28"/>
          <w:szCs w:val="28"/>
        </w:rPr>
        <w:t>Метод оценки - способ расчета стоимости объекта оценки в рамках одного из подходов к оценке.</w:t>
      </w:r>
    </w:p>
    <w:p w:rsidR="00AD5465" w:rsidRPr="00D6039D" w:rsidRDefault="00AD5465" w:rsidP="00AD5465">
      <w:pPr>
        <w:spacing w:line="360" w:lineRule="auto"/>
        <w:ind w:firstLine="709"/>
        <w:jc w:val="both"/>
        <w:rPr>
          <w:sz w:val="28"/>
          <w:szCs w:val="28"/>
        </w:rPr>
      </w:pPr>
      <w:r w:rsidRPr="00D6039D">
        <w:rPr>
          <w:sz w:val="28"/>
          <w:szCs w:val="28"/>
        </w:rPr>
        <w:t>Величину стоимости объектов городской недвижимости необходимо знать для:</w:t>
      </w:r>
    </w:p>
    <w:p w:rsidR="00AD5465" w:rsidRPr="00D6039D" w:rsidRDefault="00AD5465" w:rsidP="00AD5465">
      <w:pPr>
        <w:spacing w:line="360" w:lineRule="auto"/>
        <w:ind w:firstLine="709"/>
        <w:jc w:val="both"/>
        <w:rPr>
          <w:sz w:val="28"/>
          <w:szCs w:val="28"/>
        </w:rPr>
      </w:pPr>
      <w:r w:rsidRPr="00D6039D">
        <w:rPr>
          <w:sz w:val="28"/>
          <w:szCs w:val="28"/>
        </w:rPr>
        <w:t>- осуществления аренды и купли-продажи объектов;</w:t>
      </w:r>
    </w:p>
    <w:p w:rsidR="00AD5465" w:rsidRPr="00D6039D" w:rsidRDefault="00AD5465" w:rsidP="00AD5465">
      <w:pPr>
        <w:spacing w:line="360" w:lineRule="auto"/>
        <w:ind w:firstLine="709"/>
        <w:jc w:val="both"/>
        <w:rPr>
          <w:sz w:val="28"/>
          <w:szCs w:val="28"/>
        </w:rPr>
      </w:pPr>
      <w:r w:rsidRPr="00D6039D">
        <w:rPr>
          <w:sz w:val="28"/>
          <w:szCs w:val="28"/>
        </w:rPr>
        <w:t>- определения налогооблагаемой базы;</w:t>
      </w:r>
    </w:p>
    <w:p w:rsidR="00AD5465" w:rsidRPr="00D6039D" w:rsidRDefault="00AD5465" w:rsidP="00AD5465">
      <w:pPr>
        <w:spacing w:line="360" w:lineRule="auto"/>
        <w:ind w:firstLine="709"/>
        <w:jc w:val="both"/>
        <w:rPr>
          <w:sz w:val="28"/>
          <w:szCs w:val="28"/>
        </w:rPr>
      </w:pPr>
      <w:r w:rsidRPr="00D6039D">
        <w:rPr>
          <w:sz w:val="28"/>
          <w:szCs w:val="28"/>
        </w:rPr>
        <w:t>- решения вопросов ипотечного кредитования;</w:t>
      </w:r>
    </w:p>
    <w:p w:rsidR="00AD5465" w:rsidRPr="00D6039D" w:rsidRDefault="00AD5465" w:rsidP="00AD5465">
      <w:pPr>
        <w:spacing w:line="360" w:lineRule="auto"/>
        <w:ind w:firstLine="709"/>
        <w:jc w:val="both"/>
        <w:rPr>
          <w:sz w:val="28"/>
          <w:szCs w:val="28"/>
        </w:rPr>
      </w:pPr>
      <w:r w:rsidRPr="00D6039D">
        <w:rPr>
          <w:sz w:val="28"/>
          <w:szCs w:val="28"/>
        </w:rPr>
        <w:t>- осуществления объективной приватизации;</w:t>
      </w:r>
    </w:p>
    <w:p w:rsidR="00AD5465" w:rsidRPr="00D6039D" w:rsidRDefault="00AD5465" w:rsidP="00AD5465">
      <w:pPr>
        <w:spacing w:line="360" w:lineRule="auto"/>
        <w:ind w:firstLine="709"/>
        <w:jc w:val="both"/>
        <w:rPr>
          <w:sz w:val="28"/>
          <w:szCs w:val="28"/>
        </w:rPr>
      </w:pPr>
      <w:r w:rsidRPr="00D6039D">
        <w:rPr>
          <w:sz w:val="28"/>
          <w:szCs w:val="28"/>
        </w:rPr>
        <w:t>- привлечения внешних (в том числе иностранных) инвестиций.</w:t>
      </w:r>
    </w:p>
    <w:p w:rsidR="00AD5465" w:rsidRPr="00D6039D" w:rsidRDefault="00AD5465" w:rsidP="00AD5465">
      <w:pPr>
        <w:spacing w:line="360" w:lineRule="auto"/>
        <w:ind w:firstLine="709"/>
        <w:jc w:val="both"/>
        <w:rPr>
          <w:sz w:val="28"/>
          <w:szCs w:val="28"/>
        </w:rPr>
      </w:pPr>
      <w:r w:rsidRPr="00D6039D">
        <w:rPr>
          <w:sz w:val="28"/>
          <w:szCs w:val="28"/>
        </w:rPr>
        <w:t>Например, земля - территориально-пространственный базис для размещения строительства, поэтому инвестору необходимо учитывать ее стоимость при оценке эффективности инвестиций, городской администрации - при планировании и контроле поступлений в городской бюджет.</w:t>
      </w:r>
    </w:p>
    <w:p w:rsidR="00AD5465" w:rsidRPr="00D6039D" w:rsidRDefault="00AD5465" w:rsidP="00AD5465">
      <w:pPr>
        <w:spacing w:line="360" w:lineRule="auto"/>
        <w:ind w:firstLine="709"/>
        <w:jc w:val="both"/>
        <w:rPr>
          <w:sz w:val="28"/>
          <w:szCs w:val="28"/>
        </w:rPr>
      </w:pPr>
      <w:r w:rsidRPr="00D6039D">
        <w:rPr>
          <w:sz w:val="28"/>
          <w:szCs w:val="28"/>
        </w:rPr>
        <w:t>Земля на современном этапе развития городов является перспективным источником дохода бюджетов различного уровня, в том числе и муниципального. Поэтому упорядочение землепользования, а также использования других объектов городской недвижимости, является важным направлением расширения инвестиционных возможностей города.</w:t>
      </w:r>
      <w:r w:rsidRPr="00D6039D">
        <w:rPr>
          <w:sz w:val="28"/>
          <w:szCs w:val="28"/>
          <w:vertAlign w:val="superscript"/>
        </w:rPr>
        <w:footnoteReference w:id="1"/>
      </w:r>
    </w:p>
    <w:p w:rsidR="00AD5465" w:rsidRPr="00D6039D" w:rsidRDefault="00AD5465" w:rsidP="00AD5465">
      <w:pPr>
        <w:spacing w:line="360" w:lineRule="auto"/>
        <w:ind w:firstLine="709"/>
        <w:jc w:val="both"/>
        <w:rPr>
          <w:sz w:val="28"/>
          <w:szCs w:val="28"/>
        </w:rPr>
      </w:pPr>
      <w:r w:rsidRPr="00D6039D">
        <w:rPr>
          <w:sz w:val="28"/>
          <w:szCs w:val="28"/>
        </w:rPr>
        <w:t xml:space="preserve">С точки зрения привлечения инвесторов важную роль играет совершенствование процесса осуществления операций с недвижимостью (согласование, утверждение, регистрация и т.д.) В настоящее время для оформления операций с недвижимостью требуются сроки, исчисляемые месяцами, иногда - до года. Такая ситуация способствует процветанию многочисленных посреднических структур, развитию </w:t>
      </w:r>
      <w:r>
        <w:rPr>
          <w:sz w:val="28"/>
          <w:szCs w:val="28"/>
        </w:rPr>
        <w:t>«</w:t>
      </w:r>
      <w:r w:rsidRPr="00D6039D">
        <w:rPr>
          <w:sz w:val="28"/>
          <w:szCs w:val="28"/>
        </w:rPr>
        <w:t>теневого</w:t>
      </w:r>
      <w:r>
        <w:rPr>
          <w:sz w:val="28"/>
          <w:szCs w:val="28"/>
        </w:rPr>
        <w:t>»</w:t>
      </w:r>
      <w:r w:rsidRPr="00D6039D">
        <w:rPr>
          <w:sz w:val="28"/>
          <w:szCs w:val="28"/>
        </w:rPr>
        <w:t xml:space="preserve"> рынка с крупными оборотами в обход бюджета.</w:t>
      </w:r>
    </w:p>
    <w:p w:rsidR="00AD5465" w:rsidRPr="00D6039D" w:rsidRDefault="00AD5465" w:rsidP="00AD5465">
      <w:pPr>
        <w:spacing w:line="360" w:lineRule="auto"/>
        <w:ind w:firstLine="709"/>
        <w:jc w:val="both"/>
        <w:rPr>
          <w:sz w:val="28"/>
          <w:szCs w:val="28"/>
        </w:rPr>
      </w:pPr>
      <w:r w:rsidRPr="00D6039D">
        <w:rPr>
          <w:sz w:val="28"/>
          <w:szCs w:val="28"/>
        </w:rPr>
        <w:t>Поэтому важной задачей для органов местного самоуправления является совершенствование управления городской недвижимостью.</w:t>
      </w:r>
    </w:p>
    <w:p w:rsidR="00AD5465" w:rsidRPr="00D6039D" w:rsidRDefault="00AD5465" w:rsidP="00AD5465">
      <w:pPr>
        <w:spacing w:line="360" w:lineRule="auto"/>
        <w:ind w:firstLine="709"/>
        <w:jc w:val="both"/>
        <w:rPr>
          <w:sz w:val="28"/>
          <w:szCs w:val="28"/>
        </w:rPr>
      </w:pPr>
      <w:r w:rsidRPr="00D6039D">
        <w:rPr>
          <w:sz w:val="28"/>
          <w:szCs w:val="28"/>
        </w:rPr>
        <w:t>Одним из направлений совершенствования управления недвижимостью является создание компьютеризированных кадастров, позволяющих вести учет всех объектов городской недвижимости.</w:t>
      </w:r>
    </w:p>
    <w:p w:rsidR="00AD5465" w:rsidRPr="00D6039D" w:rsidRDefault="00AD5465" w:rsidP="00AD5465">
      <w:pPr>
        <w:spacing w:line="360" w:lineRule="auto"/>
        <w:ind w:firstLine="709"/>
        <w:jc w:val="both"/>
        <w:rPr>
          <w:sz w:val="28"/>
          <w:szCs w:val="28"/>
        </w:rPr>
      </w:pPr>
      <w:r w:rsidRPr="00D6039D">
        <w:rPr>
          <w:sz w:val="28"/>
          <w:szCs w:val="28"/>
        </w:rPr>
        <w:t>Кадастр (от франц. лист, реестр) - систематизированный, официально составленный на основе периодических или непрерывных наблюдений свод основных сведений об экономических ресурсах страны. Наиболее известны водный и земельный кадастры.</w:t>
      </w:r>
    </w:p>
    <w:p w:rsidR="00AD5465" w:rsidRPr="00D6039D" w:rsidRDefault="00AD5465" w:rsidP="00AD5465">
      <w:pPr>
        <w:spacing w:line="360" w:lineRule="auto"/>
        <w:ind w:firstLine="709"/>
        <w:jc w:val="both"/>
        <w:rPr>
          <w:sz w:val="28"/>
          <w:szCs w:val="28"/>
        </w:rPr>
      </w:pPr>
      <w:r w:rsidRPr="00D6039D">
        <w:rPr>
          <w:sz w:val="28"/>
          <w:szCs w:val="28"/>
        </w:rPr>
        <w:t>Компьютеризированные кадастры, как банки данных об объектах городской недвижимости, уже создаются и применяются в ряде российских городов.</w:t>
      </w:r>
    </w:p>
    <w:p w:rsidR="00AD5465" w:rsidRDefault="00AD5465" w:rsidP="00AD5465">
      <w:pPr>
        <w:spacing w:line="360" w:lineRule="auto"/>
        <w:jc w:val="center"/>
        <w:rPr>
          <w:b/>
          <w:bCs/>
          <w:sz w:val="28"/>
          <w:szCs w:val="28"/>
        </w:rPr>
      </w:pPr>
      <w:r>
        <w:rPr>
          <w:b/>
          <w:bCs/>
          <w:sz w:val="28"/>
          <w:szCs w:val="28"/>
        </w:rPr>
        <w:t xml:space="preserve">1.2 </w:t>
      </w:r>
      <w:r w:rsidRPr="00C0092C">
        <w:rPr>
          <w:b/>
          <w:bCs/>
          <w:sz w:val="28"/>
          <w:szCs w:val="28"/>
        </w:rPr>
        <w:t>Инвестиционные проблемы муниципалитетов</w:t>
      </w:r>
      <w:r>
        <w:rPr>
          <w:rStyle w:val="a5"/>
          <w:b/>
          <w:bCs/>
          <w:sz w:val="28"/>
          <w:szCs w:val="28"/>
        </w:rPr>
        <w:footnoteReference w:id="2"/>
      </w:r>
    </w:p>
    <w:p w:rsidR="00AD5465" w:rsidRDefault="00AD5465" w:rsidP="00AD5465">
      <w:pPr>
        <w:spacing w:line="360" w:lineRule="auto"/>
        <w:jc w:val="center"/>
        <w:rPr>
          <w:b/>
          <w:bCs/>
          <w:sz w:val="28"/>
          <w:szCs w:val="28"/>
        </w:rPr>
      </w:pPr>
      <w:r>
        <w:rPr>
          <w:b/>
          <w:bCs/>
          <w:sz w:val="28"/>
          <w:szCs w:val="28"/>
        </w:rPr>
        <w:t>1.2.1 Инвестиционные потребности муниципалитетов</w:t>
      </w:r>
    </w:p>
    <w:p w:rsidR="00AD5465" w:rsidRPr="00C0092C" w:rsidRDefault="00AD5465" w:rsidP="00AD5465">
      <w:pPr>
        <w:spacing w:line="360" w:lineRule="auto"/>
        <w:ind w:firstLine="709"/>
        <w:jc w:val="both"/>
        <w:rPr>
          <w:sz w:val="28"/>
          <w:szCs w:val="28"/>
        </w:rPr>
      </w:pPr>
      <w:r w:rsidRPr="00C0092C">
        <w:rPr>
          <w:sz w:val="28"/>
          <w:szCs w:val="28"/>
        </w:rPr>
        <w:t>Инвестиционные проекты муниципальных образований можно разделить на два типа:</w:t>
      </w:r>
    </w:p>
    <w:p w:rsidR="00AD5465" w:rsidRPr="00C0092C" w:rsidRDefault="00AD5465" w:rsidP="00AD5465">
      <w:pPr>
        <w:spacing w:line="360" w:lineRule="auto"/>
        <w:ind w:firstLine="709"/>
        <w:jc w:val="both"/>
        <w:rPr>
          <w:sz w:val="28"/>
          <w:szCs w:val="28"/>
        </w:rPr>
      </w:pPr>
      <w:r w:rsidRPr="00C0092C">
        <w:rPr>
          <w:sz w:val="28"/>
          <w:szCs w:val="28"/>
        </w:rPr>
        <w:t>1. Неокупаемые проекты (некоммерческие), реализация которых не предполагает получения денежных средств, но возможна экономия бюджетных средств.</w:t>
      </w:r>
    </w:p>
    <w:p w:rsidR="00AD5465" w:rsidRPr="00C0092C" w:rsidRDefault="00AD5465" w:rsidP="00AD5465">
      <w:pPr>
        <w:spacing w:line="360" w:lineRule="auto"/>
        <w:ind w:firstLine="709"/>
        <w:jc w:val="both"/>
        <w:rPr>
          <w:sz w:val="28"/>
          <w:szCs w:val="28"/>
        </w:rPr>
      </w:pPr>
      <w:r w:rsidRPr="00C0092C">
        <w:rPr>
          <w:sz w:val="28"/>
          <w:szCs w:val="28"/>
        </w:rPr>
        <w:t>2. Частично окупаемые проекты, в результате реализации которых планируется получение денежных средств, но эти средства не покроют всю сумму затрат на строительство и содержание объекта в течение срока его эксплуатации.</w:t>
      </w:r>
    </w:p>
    <w:p w:rsidR="00AD5465" w:rsidRPr="00C0092C" w:rsidRDefault="00AD5465" w:rsidP="00AD5465">
      <w:pPr>
        <w:spacing w:line="360" w:lineRule="auto"/>
        <w:ind w:firstLine="709"/>
        <w:jc w:val="both"/>
        <w:rPr>
          <w:sz w:val="28"/>
          <w:szCs w:val="28"/>
        </w:rPr>
      </w:pPr>
      <w:r w:rsidRPr="00C0092C">
        <w:rPr>
          <w:sz w:val="28"/>
          <w:szCs w:val="28"/>
        </w:rPr>
        <w:t xml:space="preserve">В последнем случае возникают следующие вопросы: кто будет управлять проектом и заниматься сбором денежных средств, поступающих в результате его реализации; будет ли данная работа проводится эффективно? </w:t>
      </w:r>
    </w:p>
    <w:p w:rsidR="00AD5465" w:rsidRPr="00C0092C" w:rsidRDefault="00AD5465" w:rsidP="00AD5465">
      <w:pPr>
        <w:spacing w:line="360" w:lineRule="auto"/>
        <w:ind w:firstLine="709"/>
        <w:jc w:val="both"/>
        <w:rPr>
          <w:sz w:val="28"/>
          <w:szCs w:val="28"/>
        </w:rPr>
      </w:pPr>
      <w:r w:rsidRPr="00C0092C">
        <w:rPr>
          <w:sz w:val="28"/>
          <w:szCs w:val="28"/>
        </w:rPr>
        <w:t>В случае если такая услуга окажется платной (т. е. возникнет необходимость отслеживать не только сам факт, но и объем предоставления услуги), целесообразно передать ее администрирование частному бизнесу.</w:t>
      </w:r>
    </w:p>
    <w:p w:rsidR="00AD5465" w:rsidRPr="00C0092C" w:rsidRDefault="00AD5465" w:rsidP="00AD5465">
      <w:pPr>
        <w:spacing w:line="360" w:lineRule="auto"/>
        <w:ind w:firstLine="709"/>
        <w:jc w:val="both"/>
        <w:rPr>
          <w:sz w:val="28"/>
          <w:szCs w:val="28"/>
        </w:rPr>
      </w:pPr>
      <w:r w:rsidRPr="00C0092C">
        <w:rPr>
          <w:sz w:val="28"/>
          <w:szCs w:val="28"/>
        </w:rPr>
        <w:t>Коммерческими проектами должен заниматься коммерческий сектор. Бюджетные средства должны направляться на реализацию тех инвестиционных проектов, которые улучшают качество жизни населения и качество бизнес-среды и не могут быть осуществлены частными структурами или реализованы без софинансирования расходов со стороны органов власти.</w:t>
      </w:r>
    </w:p>
    <w:p w:rsidR="00AD5465" w:rsidRPr="00C0092C" w:rsidRDefault="00AD5465" w:rsidP="00AD5465">
      <w:pPr>
        <w:spacing w:line="360" w:lineRule="auto"/>
        <w:ind w:firstLine="709"/>
        <w:jc w:val="both"/>
        <w:rPr>
          <w:sz w:val="28"/>
          <w:szCs w:val="28"/>
        </w:rPr>
      </w:pPr>
      <w:r w:rsidRPr="00C0092C">
        <w:rPr>
          <w:sz w:val="28"/>
          <w:szCs w:val="28"/>
        </w:rPr>
        <w:t>Можно выделить 3 основных источника финансирования инвестиционных потребностей муниципалитета:</w:t>
      </w:r>
    </w:p>
    <w:p w:rsidR="00AD5465" w:rsidRPr="00C0092C" w:rsidRDefault="00AD5465" w:rsidP="00AD5465">
      <w:pPr>
        <w:spacing w:line="360" w:lineRule="auto"/>
        <w:ind w:firstLine="709"/>
        <w:jc w:val="both"/>
        <w:rPr>
          <w:sz w:val="28"/>
          <w:szCs w:val="28"/>
        </w:rPr>
      </w:pPr>
      <w:r w:rsidRPr="00C0092C">
        <w:rPr>
          <w:sz w:val="28"/>
          <w:szCs w:val="28"/>
        </w:rPr>
        <w:t>1) средства муниципального бюджета, в том числе заемные, и/или вышестоящих бюджетов;</w:t>
      </w:r>
    </w:p>
    <w:p w:rsidR="00AD5465" w:rsidRPr="00C0092C" w:rsidRDefault="00AD5465" w:rsidP="00AD5465">
      <w:pPr>
        <w:spacing w:line="360" w:lineRule="auto"/>
        <w:ind w:firstLine="709"/>
        <w:jc w:val="both"/>
        <w:rPr>
          <w:sz w:val="28"/>
          <w:szCs w:val="28"/>
        </w:rPr>
      </w:pPr>
      <w:r w:rsidRPr="00C0092C">
        <w:rPr>
          <w:sz w:val="28"/>
          <w:szCs w:val="28"/>
        </w:rPr>
        <w:t>2) прямые инвестиции и различные формы (муниципального) сотрудничества;</w:t>
      </w:r>
    </w:p>
    <w:p w:rsidR="00AD5465" w:rsidRPr="00C0092C" w:rsidRDefault="00AD5465" w:rsidP="00AD5465">
      <w:pPr>
        <w:spacing w:line="360" w:lineRule="auto"/>
        <w:ind w:firstLine="709"/>
        <w:jc w:val="both"/>
        <w:rPr>
          <w:sz w:val="28"/>
          <w:szCs w:val="28"/>
        </w:rPr>
      </w:pPr>
      <w:r w:rsidRPr="00C0092C">
        <w:rPr>
          <w:sz w:val="28"/>
          <w:szCs w:val="28"/>
        </w:rPr>
        <w:t>3) средства организаций различных форм собственности, в случае если проект может генерировать доходы (как, например, проекты в области жилищно-коммунального хозяйства).</w:t>
      </w:r>
    </w:p>
    <w:p w:rsidR="00AD5465" w:rsidRPr="00C0092C" w:rsidRDefault="00AD5465" w:rsidP="00AD5465">
      <w:pPr>
        <w:spacing w:line="360" w:lineRule="auto"/>
        <w:ind w:firstLine="709"/>
        <w:jc w:val="both"/>
        <w:rPr>
          <w:sz w:val="28"/>
          <w:szCs w:val="28"/>
        </w:rPr>
      </w:pPr>
      <w:r w:rsidRPr="00C0092C">
        <w:rPr>
          <w:sz w:val="28"/>
          <w:szCs w:val="28"/>
        </w:rPr>
        <w:t>С одной стороны, муниципалитет заинтересован уменьшить объем расходов бюджета, переложив по возможности бремя развития инфраструктуры на плечи частных инвесторов. С другой стороны, учитывая, что доходы от большинства инфраструктурных проектов формируются за счет тарифов, в том числе платежей населения, муниципалитет должен учитывать социальные последствия повышения тарифов (в результате введения в них инвестиционной составляющей).</w:t>
      </w:r>
    </w:p>
    <w:p w:rsidR="00AD5465" w:rsidRDefault="00AD5465" w:rsidP="00AD5465">
      <w:pPr>
        <w:spacing w:line="360" w:lineRule="auto"/>
        <w:ind w:firstLine="709"/>
        <w:jc w:val="both"/>
        <w:rPr>
          <w:sz w:val="28"/>
          <w:szCs w:val="28"/>
        </w:rPr>
      </w:pPr>
      <w:r w:rsidRPr="00C0092C">
        <w:rPr>
          <w:sz w:val="28"/>
          <w:szCs w:val="28"/>
        </w:rPr>
        <w:t>Задача выбора источника финансирования проекта не должна рассматриваться муниципалитетом в качестве самостоятельной задачи, поскольку является частью общей задачи - подготовки бизнес-плана проекта, в том числе разработки его финансовой модели и схемы финансирования.</w:t>
      </w:r>
    </w:p>
    <w:p w:rsidR="00AD5465" w:rsidRDefault="00AD5465" w:rsidP="00AD5465">
      <w:pPr>
        <w:spacing w:line="360" w:lineRule="auto"/>
        <w:jc w:val="center"/>
        <w:rPr>
          <w:b/>
          <w:bCs/>
          <w:sz w:val="28"/>
          <w:szCs w:val="28"/>
        </w:rPr>
      </w:pPr>
      <w:r>
        <w:rPr>
          <w:b/>
          <w:bCs/>
          <w:sz w:val="28"/>
          <w:szCs w:val="28"/>
        </w:rPr>
        <w:t>1.</w:t>
      </w:r>
      <w:r w:rsidRPr="00C0092C">
        <w:rPr>
          <w:b/>
          <w:bCs/>
          <w:sz w:val="28"/>
          <w:szCs w:val="28"/>
        </w:rPr>
        <w:t>2.</w:t>
      </w:r>
      <w:r>
        <w:rPr>
          <w:b/>
          <w:bCs/>
          <w:sz w:val="28"/>
          <w:szCs w:val="28"/>
        </w:rPr>
        <w:t>2</w:t>
      </w:r>
      <w:r w:rsidRPr="00C0092C">
        <w:rPr>
          <w:b/>
          <w:bCs/>
          <w:sz w:val="28"/>
          <w:szCs w:val="28"/>
        </w:rPr>
        <w:t xml:space="preserve"> </w:t>
      </w:r>
      <w:r>
        <w:rPr>
          <w:b/>
          <w:bCs/>
          <w:sz w:val="28"/>
          <w:szCs w:val="28"/>
        </w:rPr>
        <w:t>Муниципальные заимствования</w:t>
      </w:r>
    </w:p>
    <w:p w:rsidR="00AD5465" w:rsidRPr="00C0092C" w:rsidRDefault="00AD5465" w:rsidP="00AD5465">
      <w:pPr>
        <w:spacing w:line="360" w:lineRule="auto"/>
        <w:ind w:firstLine="709"/>
        <w:jc w:val="both"/>
        <w:rPr>
          <w:sz w:val="28"/>
          <w:szCs w:val="28"/>
        </w:rPr>
      </w:pPr>
      <w:r>
        <w:rPr>
          <w:sz w:val="28"/>
          <w:szCs w:val="28"/>
        </w:rPr>
        <w:t>П</w:t>
      </w:r>
      <w:r w:rsidRPr="00C0092C">
        <w:rPr>
          <w:sz w:val="28"/>
          <w:szCs w:val="28"/>
        </w:rPr>
        <w:t>ривлечение заимствований оправданно, если привлеченные средства направляются на реализацию инфраструктурных проектов, которые не могут быть осуществлены частным бизнесом. Если же не хватает средств на текущие расходы, то необходимо сокращать их объем, поскольку перекладывать на будущие поколения обеспечение «проедаемых» сегодня текущих расходов неприемлемо.</w:t>
      </w:r>
    </w:p>
    <w:p w:rsidR="00AD5465" w:rsidRPr="00C0092C" w:rsidRDefault="00AD5465" w:rsidP="00AD5465">
      <w:pPr>
        <w:spacing w:line="360" w:lineRule="auto"/>
        <w:ind w:firstLine="709"/>
        <w:jc w:val="both"/>
        <w:rPr>
          <w:sz w:val="28"/>
          <w:szCs w:val="28"/>
        </w:rPr>
      </w:pPr>
      <w:r w:rsidRPr="00C0092C">
        <w:rPr>
          <w:sz w:val="28"/>
          <w:szCs w:val="28"/>
        </w:rPr>
        <w:t>Согласно Бюджетному кодексу РФ, расходы бюджета делятся на текущие и капитальные.</w:t>
      </w:r>
    </w:p>
    <w:p w:rsidR="00AD5465" w:rsidRPr="00C0092C" w:rsidRDefault="00AD5465" w:rsidP="00AD5465">
      <w:pPr>
        <w:spacing w:line="360" w:lineRule="auto"/>
        <w:ind w:firstLine="709"/>
        <w:jc w:val="both"/>
        <w:rPr>
          <w:sz w:val="28"/>
          <w:szCs w:val="28"/>
        </w:rPr>
      </w:pPr>
      <w:r w:rsidRPr="00C0092C">
        <w:rPr>
          <w:sz w:val="28"/>
          <w:szCs w:val="28"/>
        </w:rPr>
        <w:t>В соответствии с п. 2 ст. 92 Бюджетного кодекса РФ текущие расходы бюджета не могут превышать доходы бюджета. Разница между расходами (сумма текущих и капитальных расходов) и доходами бюджета называется дефицитом (профицитом) бюджета. Таким образом, п. 2 ст. 92 требует, чтобы за счет увеличения дефицита бюджета финансировались не текущие, а капитальные расходы.</w:t>
      </w:r>
    </w:p>
    <w:p w:rsidR="00AD5465" w:rsidRPr="00C0092C" w:rsidRDefault="00AD5465" w:rsidP="00AD5465">
      <w:pPr>
        <w:spacing w:line="360" w:lineRule="auto"/>
        <w:ind w:firstLine="709"/>
        <w:jc w:val="both"/>
        <w:rPr>
          <w:sz w:val="28"/>
          <w:szCs w:val="28"/>
        </w:rPr>
      </w:pPr>
      <w:r w:rsidRPr="00C0092C">
        <w:rPr>
          <w:sz w:val="28"/>
          <w:szCs w:val="28"/>
        </w:rPr>
        <w:t>Статьей 96 Бюджетного кодекса РФ оговорены следующие источники финансирования дефицита местного бюджета:</w:t>
      </w:r>
    </w:p>
    <w:p w:rsidR="00AD5465" w:rsidRPr="00C0092C" w:rsidRDefault="00AD5465" w:rsidP="00AD5465">
      <w:pPr>
        <w:spacing w:line="360" w:lineRule="auto"/>
        <w:ind w:firstLine="709"/>
        <w:jc w:val="both"/>
        <w:rPr>
          <w:sz w:val="28"/>
          <w:szCs w:val="28"/>
        </w:rPr>
      </w:pPr>
      <w:r w:rsidRPr="00C0092C">
        <w:rPr>
          <w:sz w:val="28"/>
          <w:szCs w:val="28"/>
        </w:rPr>
        <w:t>- муниципальные облигационные займы;</w:t>
      </w:r>
    </w:p>
    <w:p w:rsidR="00AD5465" w:rsidRPr="00C0092C" w:rsidRDefault="00AD5465" w:rsidP="00AD5465">
      <w:pPr>
        <w:spacing w:line="360" w:lineRule="auto"/>
        <w:ind w:firstLine="709"/>
        <w:jc w:val="both"/>
        <w:rPr>
          <w:sz w:val="28"/>
          <w:szCs w:val="28"/>
        </w:rPr>
      </w:pPr>
      <w:r w:rsidRPr="00C0092C">
        <w:rPr>
          <w:sz w:val="28"/>
          <w:szCs w:val="28"/>
        </w:rPr>
        <w:t>- кредиты кредитных организаций;</w:t>
      </w:r>
    </w:p>
    <w:p w:rsidR="00AD5465" w:rsidRPr="00C0092C" w:rsidRDefault="00AD5465" w:rsidP="00AD5465">
      <w:pPr>
        <w:spacing w:line="360" w:lineRule="auto"/>
        <w:ind w:firstLine="709"/>
        <w:jc w:val="both"/>
        <w:rPr>
          <w:sz w:val="28"/>
          <w:szCs w:val="28"/>
        </w:rPr>
      </w:pPr>
      <w:r w:rsidRPr="00C0092C">
        <w:rPr>
          <w:sz w:val="28"/>
          <w:szCs w:val="28"/>
        </w:rPr>
        <w:t>- кредиты бюджетов других уровней бюджетной системы;</w:t>
      </w:r>
    </w:p>
    <w:p w:rsidR="00AD5465" w:rsidRPr="00C0092C" w:rsidRDefault="00AD5465" w:rsidP="00AD5465">
      <w:pPr>
        <w:spacing w:line="360" w:lineRule="auto"/>
        <w:ind w:firstLine="709"/>
        <w:jc w:val="both"/>
        <w:rPr>
          <w:sz w:val="28"/>
          <w:szCs w:val="28"/>
        </w:rPr>
      </w:pPr>
      <w:r w:rsidRPr="00C0092C">
        <w:rPr>
          <w:sz w:val="28"/>
          <w:szCs w:val="28"/>
        </w:rPr>
        <w:t>- поступления от продажи имущества;</w:t>
      </w:r>
    </w:p>
    <w:p w:rsidR="00AD5465" w:rsidRPr="00C0092C" w:rsidRDefault="00AD5465" w:rsidP="00AD5465">
      <w:pPr>
        <w:spacing w:line="360" w:lineRule="auto"/>
        <w:ind w:firstLine="709"/>
        <w:jc w:val="both"/>
        <w:rPr>
          <w:sz w:val="28"/>
          <w:szCs w:val="28"/>
        </w:rPr>
      </w:pPr>
      <w:r w:rsidRPr="00C0092C">
        <w:rPr>
          <w:sz w:val="28"/>
          <w:szCs w:val="28"/>
        </w:rPr>
        <w:t>- изменение остатков на счетах.</w:t>
      </w:r>
    </w:p>
    <w:p w:rsidR="00AD5465" w:rsidRPr="00C0092C" w:rsidRDefault="00AD5465" w:rsidP="00AD5465">
      <w:pPr>
        <w:spacing w:line="360" w:lineRule="auto"/>
        <w:ind w:firstLine="709"/>
        <w:jc w:val="both"/>
        <w:rPr>
          <w:sz w:val="28"/>
          <w:szCs w:val="28"/>
        </w:rPr>
      </w:pPr>
      <w:r w:rsidRPr="00C0092C">
        <w:rPr>
          <w:sz w:val="28"/>
          <w:szCs w:val="28"/>
        </w:rPr>
        <w:t>Очевидно, что на счетах муниципального образования никогда не будет постоянного резерва, сопоставимого с объемом финансирования инвестиционного проекта или инвестиционной программы (адресной программы капитальных вложений) как совокупности инвестиционных проектов.</w:t>
      </w:r>
    </w:p>
    <w:p w:rsidR="00AD5465" w:rsidRPr="00C0092C" w:rsidRDefault="00AD5465" w:rsidP="00AD5465">
      <w:pPr>
        <w:spacing w:line="360" w:lineRule="auto"/>
        <w:ind w:firstLine="709"/>
        <w:jc w:val="both"/>
        <w:rPr>
          <w:sz w:val="28"/>
          <w:szCs w:val="28"/>
        </w:rPr>
      </w:pPr>
      <w:r w:rsidRPr="00C0092C">
        <w:rPr>
          <w:sz w:val="28"/>
          <w:szCs w:val="28"/>
        </w:rPr>
        <w:t>Поступления от продажи имущества - единовременный источник финансирования, который нельзя рекомендовать для системного (ежегодного) покрытия дефицита, поскольку он связан с уменьшением активов муниципального образования.</w:t>
      </w:r>
    </w:p>
    <w:p w:rsidR="00AD5465" w:rsidRPr="00C0092C" w:rsidRDefault="00AD5465" w:rsidP="00AD5465">
      <w:pPr>
        <w:spacing w:line="360" w:lineRule="auto"/>
        <w:ind w:firstLine="709"/>
        <w:jc w:val="both"/>
        <w:rPr>
          <w:sz w:val="28"/>
          <w:szCs w:val="28"/>
        </w:rPr>
      </w:pPr>
      <w:r w:rsidRPr="00C0092C">
        <w:rPr>
          <w:sz w:val="28"/>
          <w:szCs w:val="28"/>
        </w:rPr>
        <w:t>Кредиты других уровней бюджетной системы предоставляются, как правило, с целью покрытия кассовых разрывов на срок не больше 1 года и не используются как источник финансирования инвестиционной программы. Кроме того, с точки зрения Министерства финансов РФ, объем предоставляемых бюджетных кредитов будет постепенно сокращаться, так как функцию кредитования регионов и муниципалитетов возьмет на себя рынок.</w:t>
      </w:r>
    </w:p>
    <w:p w:rsidR="00AD5465" w:rsidRPr="00C0092C" w:rsidRDefault="00AD5465" w:rsidP="00AD5465">
      <w:pPr>
        <w:spacing w:line="360" w:lineRule="auto"/>
        <w:ind w:firstLine="709"/>
        <w:jc w:val="both"/>
        <w:rPr>
          <w:sz w:val="28"/>
          <w:szCs w:val="28"/>
        </w:rPr>
      </w:pPr>
      <w:r w:rsidRPr="00C0092C">
        <w:rPr>
          <w:sz w:val="28"/>
          <w:szCs w:val="28"/>
        </w:rPr>
        <w:t>Таким образом, муниципальное образование, принявшее решение реализовать проект и не рассчитывающее на помощь региона, встает перед выбором: накопить необходимый объем средств или взять в долг.</w:t>
      </w:r>
    </w:p>
    <w:p w:rsidR="00AD5465" w:rsidRDefault="00AD5465" w:rsidP="00AD5465">
      <w:pPr>
        <w:spacing w:line="360" w:lineRule="auto"/>
        <w:ind w:firstLine="709"/>
        <w:jc w:val="both"/>
        <w:rPr>
          <w:sz w:val="28"/>
          <w:szCs w:val="28"/>
        </w:rPr>
      </w:pPr>
      <w:r w:rsidRPr="00C0092C">
        <w:rPr>
          <w:sz w:val="28"/>
          <w:szCs w:val="28"/>
        </w:rPr>
        <w:t>Как правило, поскольку строительств объекта требует времени, а потребность нем ощущается остро, муниципальное образование принимает решение занять недостающие средства. Поэтому в качестве основного источника финансировать - дефицита бюджета следует рассматривать облигационные займы и кредиты кредитных организаций.</w:t>
      </w:r>
    </w:p>
    <w:p w:rsidR="00AD5465" w:rsidRDefault="00AD5465" w:rsidP="00AD5465">
      <w:pPr>
        <w:spacing w:line="360" w:lineRule="auto"/>
        <w:jc w:val="center"/>
        <w:rPr>
          <w:b/>
          <w:bCs/>
          <w:sz w:val="28"/>
          <w:szCs w:val="28"/>
        </w:rPr>
      </w:pPr>
      <w:r>
        <w:rPr>
          <w:b/>
          <w:bCs/>
          <w:sz w:val="28"/>
          <w:szCs w:val="28"/>
        </w:rPr>
        <w:t>1.2.3 Финансовое положение муниципалитетов</w:t>
      </w:r>
    </w:p>
    <w:p w:rsidR="00AD5465" w:rsidRPr="00D25E8B" w:rsidRDefault="00AD5465" w:rsidP="00AD5465">
      <w:pPr>
        <w:spacing w:line="360" w:lineRule="auto"/>
        <w:ind w:firstLine="709"/>
        <w:jc w:val="both"/>
        <w:rPr>
          <w:sz w:val="28"/>
          <w:szCs w:val="28"/>
        </w:rPr>
      </w:pPr>
      <w:r w:rsidRPr="00D25E8B">
        <w:rPr>
          <w:sz w:val="28"/>
          <w:szCs w:val="28"/>
        </w:rPr>
        <w:t>На финансовое состояние муниципальных образований в Российской Федерации оказала значительное влияние реформа местного самоуправления. Ведущую роль в структуре доходов бюджетов всех рассмотренных муниципалитетов играют безвозмездные перечисления из вышестоящих бюджетов.</w:t>
      </w:r>
    </w:p>
    <w:p w:rsidR="00AD5465" w:rsidRPr="00D25E8B" w:rsidRDefault="00AD5465" w:rsidP="00AD5465">
      <w:pPr>
        <w:spacing w:line="360" w:lineRule="auto"/>
        <w:ind w:firstLine="709"/>
        <w:jc w:val="both"/>
        <w:rPr>
          <w:sz w:val="28"/>
          <w:szCs w:val="28"/>
        </w:rPr>
      </w:pPr>
      <w:r w:rsidRPr="00D25E8B">
        <w:rPr>
          <w:sz w:val="28"/>
          <w:szCs w:val="28"/>
        </w:rPr>
        <w:t xml:space="preserve">В </w:t>
      </w:r>
      <w:smartTag w:uri="urn:schemas-microsoft-com:office:smarttags" w:element="metricconverter">
        <w:smartTagPr>
          <w:attr w:name="ProductID" w:val="2006 г"/>
        </w:smartTagPr>
        <w:r w:rsidRPr="00D25E8B">
          <w:rPr>
            <w:sz w:val="28"/>
            <w:szCs w:val="28"/>
          </w:rPr>
          <w:t>2006 г</w:t>
        </w:r>
      </w:smartTag>
      <w:r w:rsidRPr="00D25E8B">
        <w:rPr>
          <w:sz w:val="28"/>
          <w:szCs w:val="28"/>
        </w:rPr>
        <w:t>. в соответствии с Федеральным законом «Об общих принципах организации местного самоуправления в Российской Федерации» в России создано более 24 тыс. муниципальных образований. Итоги первого полугодия работы органов местного самоуправления в новых условиях свидетельствуют о недостаточной финансовой автономии большинства муниципалитетов, понимаемой как их способность самостоятельно в пределах своей компетенции распоряжаться доходами, полученными из стабильных и предсказуемых источников. По информации Министерства финансов РФ, 80% муниципальных образований в Российской Федерации дотируются более чем на 80%.</w:t>
      </w:r>
    </w:p>
    <w:p w:rsidR="00AD5465" w:rsidRPr="00D25E8B" w:rsidRDefault="00AD5465" w:rsidP="00AD5465">
      <w:pPr>
        <w:spacing w:line="360" w:lineRule="auto"/>
        <w:ind w:firstLine="709"/>
        <w:jc w:val="both"/>
        <w:rPr>
          <w:sz w:val="28"/>
          <w:szCs w:val="28"/>
        </w:rPr>
      </w:pPr>
      <w:r w:rsidRPr="00D25E8B">
        <w:rPr>
          <w:sz w:val="28"/>
          <w:szCs w:val="28"/>
        </w:rPr>
        <w:t xml:space="preserve">Анализ итогов исполнения местных бюджетов за первое полугодие </w:t>
      </w:r>
      <w:smartTag w:uri="urn:schemas-microsoft-com:office:smarttags" w:element="metricconverter">
        <w:smartTagPr>
          <w:attr w:name="ProductID" w:val="2006 г"/>
        </w:smartTagPr>
        <w:r w:rsidRPr="00D25E8B">
          <w:rPr>
            <w:sz w:val="28"/>
            <w:szCs w:val="28"/>
          </w:rPr>
          <w:t>2006 г</w:t>
        </w:r>
      </w:smartTag>
      <w:r w:rsidRPr="00D25E8B">
        <w:rPr>
          <w:sz w:val="28"/>
          <w:szCs w:val="28"/>
        </w:rPr>
        <w:t xml:space="preserve">. позволяет сделать вывод, что положение большинства муниципальных районов и городских округов в результате муниципальной реформы как минимум не ухудшилось. При этом большинство вновь образованных поселений оказались фактически лишены финансовой самостоятельности: их зависимость от финансовой помощи в первом полугодии </w:t>
      </w:r>
      <w:smartTag w:uri="urn:schemas-microsoft-com:office:smarttags" w:element="metricconverter">
        <w:smartTagPr>
          <w:attr w:name="ProductID" w:val="2006 г"/>
        </w:smartTagPr>
        <w:r w:rsidRPr="00D25E8B">
          <w:rPr>
            <w:sz w:val="28"/>
            <w:szCs w:val="28"/>
          </w:rPr>
          <w:t>2006 г</w:t>
        </w:r>
      </w:smartTag>
      <w:r w:rsidRPr="00D25E8B">
        <w:rPr>
          <w:sz w:val="28"/>
          <w:szCs w:val="28"/>
        </w:rPr>
        <w:t>. превысила 90%,</w:t>
      </w:r>
    </w:p>
    <w:p w:rsidR="00AD5465" w:rsidRPr="00D25E8B" w:rsidRDefault="00AD5465" w:rsidP="00AD5465">
      <w:pPr>
        <w:spacing w:line="360" w:lineRule="auto"/>
        <w:ind w:firstLine="709"/>
        <w:jc w:val="both"/>
        <w:rPr>
          <w:sz w:val="28"/>
          <w:szCs w:val="28"/>
        </w:rPr>
      </w:pPr>
      <w:r w:rsidRPr="00D25E8B">
        <w:rPr>
          <w:sz w:val="28"/>
          <w:szCs w:val="28"/>
        </w:rPr>
        <w:t>Безвозмездные перечисления в настоящее время распределяются между местными бюджетами в основном по единым формализованным методикам, утвержденным региональными законами. Но при этом объемы фондов, из которых распределяются безвозмездные перечисления, утверждаются ежегодно законами о бюджете субъекта Федерации и муниципальных образований. Это снижает качество перспективного финансового планирования, осуществляемого органами местного самоуправления муниципальных образований всех типов.</w:t>
      </w:r>
    </w:p>
    <w:p w:rsidR="00AD5465" w:rsidRPr="00D25E8B" w:rsidRDefault="00AD5465" w:rsidP="00AD5465">
      <w:pPr>
        <w:spacing w:line="360" w:lineRule="auto"/>
        <w:ind w:firstLine="709"/>
        <w:jc w:val="both"/>
        <w:rPr>
          <w:sz w:val="28"/>
          <w:szCs w:val="28"/>
        </w:rPr>
      </w:pPr>
      <w:r w:rsidRPr="00D25E8B">
        <w:rPr>
          <w:sz w:val="28"/>
          <w:szCs w:val="28"/>
        </w:rPr>
        <w:t>Значительная часть трансфертов целевого характера в бюджеты муниципалитетов из фондов софинансирования муниципальных расходов и фондов муниципального развития в настоящее время распределяется фактически по усмотрению органов государственной власти субъектов Российской Федерации, Вследствие этого органы местного самоуправления, проводя самостоятельную инвестиционную политику, ограничены в возможностях определять конкретные объемы для инвестирования на своей территории.</w:t>
      </w:r>
    </w:p>
    <w:p w:rsidR="00AD5465" w:rsidRPr="00D25E8B" w:rsidRDefault="00AD5465" w:rsidP="00AD5465">
      <w:pPr>
        <w:spacing w:line="360" w:lineRule="auto"/>
        <w:ind w:firstLine="709"/>
        <w:jc w:val="both"/>
        <w:rPr>
          <w:sz w:val="28"/>
          <w:szCs w:val="28"/>
        </w:rPr>
      </w:pPr>
      <w:r w:rsidRPr="00D25E8B">
        <w:rPr>
          <w:sz w:val="28"/>
          <w:szCs w:val="28"/>
        </w:rPr>
        <w:t>Таким образом, в результате реформы местного самоуправления во многих МО РФ сложилось затруднительное финансовое положение.</w:t>
      </w:r>
    </w:p>
    <w:p w:rsidR="00AD5465" w:rsidRPr="00D25E8B" w:rsidRDefault="00AD5465" w:rsidP="00AD5465">
      <w:pPr>
        <w:spacing w:line="360" w:lineRule="auto"/>
        <w:ind w:firstLine="709"/>
        <w:jc w:val="both"/>
        <w:rPr>
          <w:sz w:val="28"/>
          <w:szCs w:val="28"/>
        </w:rPr>
      </w:pPr>
      <w:r w:rsidRPr="00D25E8B">
        <w:rPr>
          <w:sz w:val="28"/>
          <w:szCs w:val="28"/>
        </w:rPr>
        <w:t>Для повышения бюджетной обеспеченности и фискальной автономии муниципальных образований необходимо увеличить в местных бюджетах долю доходов, получаемых из стабильных и предсказуемых источников. Эту задачу можно решить путем передачи в местные бюджеты на постоянной основе части доходов от федеральных налогов. В ближайшие годы планируется ввести в действие систему учета розничной продажи алкогольной продукции. Это позволит закрепить за местными бюджетами часть доходов от уплаты акцизов на алкогольную продукцию.</w:t>
      </w:r>
    </w:p>
    <w:p w:rsidR="00AD5465" w:rsidRPr="00D25E8B" w:rsidRDefault="00AD5465" w:rsidP="00AD5465">
      <w:pPr>
        <w:spacing w:line="360" w:lineRule="auto"/>
        <w:ind w:firstLine="709"/>
        <w:jc w:val="both"/>
        <w:rPr>
          <w:sz w:val="28"/>
          <w:szCs w:val="28"/>
        </w:rPr>
      </w:pPr>
      <w:r w:rsidRPr="00D25E8B">
        <w:rPr>
          <w:sz w:val="28"/>
          <w:szCs w:val="28"/>
        </w:rPr>
        <w:t>Необходимо повысить прогнозируемость безвозмездных перечислений из вышестоящих бюджетов, доля которых в бюджетах муниципальных образований очень велика. Субъектам Федерации при осуществлении среднесрочного финансового планирования следует, кроме основных бюджетных показателей, рассчитывать также величину фондов финансово помощи муниципальным образованиям.</w:t>
      </w:r>
    </w:p>
    <w:p w:rsidR="00AD5465" w:rsidRPr="00D25E8B" w:rsidRDefault="00AD5465" w:rsidP="00AD5465">
      <w:pPr>
        <w:spacing w:line="360" w:lineRule="auto"/>
        <w:ind w:firstLine="709"/>
        <w:jc w:val="both"/>
        <w:rPr>
          <w:sz w:val="28"/>
          <w:szCs w:val="28"/>
        </w:rPr>
      </w:pPr>
      <w:r w:rsidRPr="00D25E8B">
        <w:rPr>
          <w:sz w:val="28"/>
          <w:szCs w:val="28"/>
        </w:rPr>
        <w:t>Для повышения уровня фискальной автономии МО, а значит, увеличения возможностей для их заимствований, органам государственной власти субъектов РФ следует увеличить объем нецелевой финансовой помощи бюджетам муниципалитетов, сократив межбюджетные трансферты, имеющие целевой характер</w:t>
      </w:r>
      <w:r>
        <w:rPr>
          <w:sz w:val="28"/>
          <w:szCs w:val="28"/>
        </w:rPr>
        <w:t>.</w:t>
      </w:r>
      <w:r w:rsidRPr="00D25E8B">
        <w:rPr>
          <w:sz w:val="28"/>
          <w:szCs w:val="28"/>
        </w:rPr>
        <w:t xml:space="preserve"> Безвозмездные перечисления нецелевого характера относятся в соответствии с Бюд</w:t>
      </w:r>
      <w:r>
        <w:rPr>
          <w:sz w:val="28"/>
          <w:szCs w:val="28"/>
        </w:rPr>
        <w:t>жетным кодексом РФ к собственным</w:t>
      </w:r>
      <w:r w:rsidRPr="00D25E8B">
        <w:rPr>
          <w:sz w:val="28"/>
          <w:szCs w:val="28"/>
        </w:rPr>
        <w:t xml:space="preserve"> доходам бюджета. Направления использования собственных доходов муниципалитет вправе определять самостоятельно в пределах своей компетенции, в том числе направлять их на обслуживание и погашение муниципального долга.</w:t>
      </w:r>
    </w:p>
    <w:p w:rsidR="00035352" w:rsidRPr="00070087" w:rsidRDefault="00035352" w:rsidP="00035352">
      <w:pPr>
        <w:pStyle w:val="a6"/>
        <w:pageBreakBefore/>
        <w:spacing w:afterLines="40" w:after="96" w:line="360" w:lineRule="auto"/>
        <w:jc w:val="center"/>
        <w:rPr>
          <w:b/>
          <w:bCs/>
          <w:i/>
        </w:rPr>
      </w:pPr>
      <w:r>
        <w:rPr>
          <w:b/>
          <w:bCs/>
          <w:i/>
        </w:rPr>
        <w:t xml:space="preserve">2. </w:t>
      </w:r>
      <w:r w:rsidRPr="00070087">
        <w:rPr>
          <w:b/>
          <w:bCs/>
          <w:i/>
        </w:rPr>
        <w:t>АНАЛИТИЧЕСКАЯ ЧАСТЬ</w:t>
      </w:r>
    </w:p>
    <w:p w:rsidR="00035352" w:rsidRPr="00070087" w:rsidRDefault="00035352" w:rsidP="00035352">
      <w:pPr>
        <w:pStyle w:val="a6"/>
        <w:spacing w:afterLines="40" w:after="96" w:line="360" w:lineRule="auto"/>
        <w:jc w:val="center"/>
        <w:rPr>
          <w:b/>
          <w:bCs/>
        </w:rPr>
      </w:pPr>
      <w:r w:rsidRPr="00FC08B6">
        <w:rPr>
          <w:b/>
          <w:bCs/>
        </w:rPr>
        <w:t>2.1. Социально – экономическая характеристика муниципального образования</w:t>
      </w:r>
    </w:p>
    <w:p w:rsidR="00035352" w:rsidRPr="00035352" w:rsidRDefault="00035352" w:rsidP="00035352">
      <w:pPr>
        <w:tabs>
          <w:tab w:val="left" w:pos="6840"/>
        </w:tabs>
        <w:spacing w:afterLines="40" w:after="96" w:line="360" w:lineRule="auto"/>
        <w:ind w:firstLine="540"/>
        <w:jc w:val="both"/>
        <w:rPr>
          <w:sz w:val="28"/>
          <w:szCs w:val="28"/>
        </w:rPr>
      </w:pPr>
      <w:r w:rsidRPr="00C837DE">
        <w:rPr>
          <w:sz w:val="28"/>
          <w:szCs w:val="28"/>
        </w:rPr>
        <w:t>Брянск является не только административным, но и индустриальным центром Брянской области, во многом определяющим экономический потенциал региона. Достаточно сказать, что продукция городских предприятий составляет более 60 процентов от общего объема промышленного производства области.</w:t>
      </w:r>
    </w:p>
    <w:p w:rsidR="00035352" w:rsidRPr="00C837DE" w:rsidRDefault="00035352" w:rsidP="00035352">
      <w:pPr>
        <w:tabs>
          <w:tab w:val="left" w:pos="6840"/>
        </w:tabs>
        <w:spacing w:afterLines="40" w:after="96" w:line="360" w:lineRule="auto"/>
        <w:ind w:firstLine="540"/>
        <w:jc w:val="both"/>
        <w:rPr>
          <w:sz w:val="28"/>
          <w:szCs w:val="28"/>
        </w:rPr>
      </w:pPr>
      <w:r w:rsidRPr="00C837DE">
        <w:rPr>
          <w:sz w:val="28"/>
          <w:szCs w:val="28"/>
        </w:rPr>
        <w:t xml:space="preserve">Брянская область выгодно располагается в Центральной части Восточно-европейской равнины на водоразделе двух крупных речных систем – Днепровской и Волжской, что оказывает большое влияние на хозяйственное развитие. Область граничит с двумя государствами СНГ и четырьмя областями РФ: на западе – с Беларусью (Гомельской и Могилевской областями), на севере – с Калужской и Смоленской областями, на востоке и юго-востоке – с Орловской и Курской областями, а на юге – с Украиной (Черниговской и Сумской областями). Площадь области – 34,9 тысяч кв. км. Протяженность с запада на восток – </w:t>
      </w:r>
      <w:smartTag w:uri="urn:schemas-microsoft-com:office:smarttags" w:element="metricconverter">
        <w:smartTagPr>
          <w:attr w:name="ProductID" w:val="270 км"/>
        </w:smartTagPr>
        <w:r w:rsidRPr="00C837DE">
          <w:rPr>
            <w:sz w:val="28"/>
            <w:szCs w:val="28"/>
          </w:rPr>
          <w:t>270 км</w:t>
        </w:r>
      </w:smartTag>
      <w:r w:rsidRPr="00C837DE">
        <w:rPr>
          <w:sz w:val="28"/>
          <w:szCs w:val="28"/>
        </w:rPr>
        <w:t xml:space="preserve">, с севера на юг – </w:t>
      </w:r>
      <w:smartTag w:uri="urn:schemas-microsoft-com:office:smarttags" w:element="metricconverter">
        <w:smartTagPr>
          <w:attr w:name="ProductID" w:val="190 км"/>
        </w:smartTagPr>
        <w:r w:rsidRPr="00C837DE">
          <w:rPr>
            <w:sz w:val="28"/>
            <w:szCs w:val="28"/>
          </w:rPr>
          <w:t>190 км</w:t>
        </w:r>
      </w:smartTag>
      <w:r w:rsidRPr="00C837DE">
        <w:rPr>
          <w:sz w:val="28"/>
          <w:szCs w:val="28"/>
        </w:rPr>
        <w:t xml:space="preserve">. Областной центр – город Брянск – находится на расстоянии </w:t>
      </w:r>
      <w:smartTag w:uri="urn:schemas-microsoft-com:office:smarttags" w:element="metricconverter">
        <w:smartTagPr>
          <w:attr w:name="ProductID" w:val="379 км"/>
        </w:smartTagPr>
        <w:r w:rsidRPr="00C837DE">
          <w:rPr>
            <w:sz w:val="28"/>
            <w:szCs w:val="28"/>
          </w:rPr>
          <w:t>379 км</w:t>
        </w:r>
      </w:smartTag>
      <w:r w:rsidRPr="00C837DE">
        <w:rPr>
          <w:sz w:val="28"/>
          <w:szCs w:val="28"/>
        </w:rPr>
        <w:t xml:space="preserve"> к юго-западу от Москвы, является крупнейшим центром нечерноземной зоны. Население области составляет 1474,9 тыс. человек, в том числе в городе Брянске – 469,3 тысяч человек.</w:t>
      </w:r>
    </w:p>
    <w:p w:rsidR="00035352" w:rsidRPr="00C837DE" w:rsidRDefault="00035352" w:rsidP="00035352">
      <w:pPr>
        <w:tabs>
          <w:tab w:val="left" w:pos="6840"/>
        </w:tabs>
        <w:spacing w:afterLines="40" w:after="96" w:line="360" w:lineRule="auto"/>
        <w:ind w:firstLine="540"/>
        <w:jc w:val="both"/>
        <w:rPr>
          <w:sz w:val="28"/>
          <w:szCs w:val="28"/>
        </w:rPr>
      </w:pPr>
      <w:r w:rsidRPr="00C837DE">
        <w:rPr>
          <w:sz w:val="28"/>
          <w:szCs w:val="28"/>
        </w:rPr>
        <w:t>Население города распределено по районам и поселкам следующим образом: Бежицкий район –36,2%, Советский район – 26,7%, Володарский район – 16,4%, Фокинский район – 16,0%, п. Белые Берега – 2,3%, п. Большое Полпино – 1,6%, п. Радица-Крыловка – 0,8%.</w:t>
      </w:r>
    </w:p>
    <w:p w:rsidR="00035352" w:rsidRPr="00C837DE" w:rsidRDefault="00035352" w:rsidP="00035352">
      <w:pPr>
        <w:tabs>
          <w:tab w:val="left" w:pos="6840"/>
        </w:tabs>
        <w:spacing w:afterLines="40" w:after="96" w:line="360" w:lineRule="auto"/>
        <w:ind w:firstLine="540"/>
        <w:jc w:val="both"/>
        <w:rPr>
          <w:sz w:val="28"/>
          <w:szCs w:val="28"/>
        </w:rPr>
      </w:pPr>
      <w:r w:rsidRPr="00C837DE">
        <w:rPr>
          <w:sz w:val="28"/>
          <w:szCs w:val="28"/>
        </w:rPr>
        <w:t>Административно город разделен на 4 района – Бежицкий, Советский, Володарский и Фокинский, возглавляемые главами районных администраций. В состав 3-х районов входят населенные пункты, имеющие свои поселковые администрации – Белые Берега, Большое Полпино и Радица-Крыловка.</w:t>
      </w:r>
    </w:p>
    <w:p w:rsidR="00035352" w:rsidRPr="00CE0B84" w:rsidRDefault="00035352" w:rsidP="00035352">
      <w:pPr>
        <w:tabs>
          <w:tab w:val="left" w:pos="6840"/>
        </w:tabs>
        <w:spacing w:afterLines="40" w:after="96" w:line="360" w:lineRule="auto"/>
        <w:ind w:firstLine="709"/>
        <w:jc w:val="both"/>
        <w:rPr>
          <w:sz w:val="28"/>
          <w:szCs w:val="28"/>
        </w:rPr>
      </w:pPr>
      <w:r w:rsidRPr="00CE0B84">
        <w:rPr>
          <w:sz w:val="28"/>
          <w:szCs w:val="28"/>
        </w:rPr>
        <w:t>По предварительной оценке на 1 апреля 200</w:t>
      </w:r>
      <w:r w:rsidRPr="00CE0B84">
        <w:rPr>
          <w:sz w:val="28"/>
          <w:szCs w:val="28"/>
          <w:lang w:val="ru-MD"/>
        </w:rPr>
        <w:t xml:space="preserve">9 </w:t>
      </w:r>
      <w:r w:rsidRPr="00CE0B84">
        <w:rPr>
          <w:sz w:val="28"/>
          <w:szCs w:val="28"/>
        </w:rPr>
        <w:t xml:space="preserve">года </w:t>
      </w:r>
      <w:r w:rsidRPr="00CE0B84">
        <w:rPr>
          <w:b/>
          <w:sz w:val="28"/>
          <w:szCs w:val="28"/>
        </w:rPr>
        <w:t>численность постоянного населения г. Брянска</w:t>
      </w:r>
      <w:r w:rsidRPr="00CE0B84">
        <w:rPr>
          <w:sz w:val="28"/>
          <w:szCs w:val="28"/>
        </w:rPr>
        <w:t xml:space="preserve"> насчитывает 429,4  тыс. человек и уменьшилась за  январь - март 2008 года на 0,8 тысячи   человек или на 0,2 процента (464</w:t>
      </w:r>
      <w:r w:rsidRPr="00CE0B84">
        <w:rPr>
          <w:sz w:val="28"/>
          <w:szCs w:val="28"/>
          <w:lang w:val="ru-MD"/>
        </w:rPr>
        <w:t xml:space="preserve"> </w:t>
      </w:r>
      <w:r w:rsidRPr="00CE0B84">
        <w:rPr>
          <w:sz w:val="28"/>
          <w:szCs w:val="28"/>
        </w:rPr>
        <w:t>человек за счет естественной убыли и на 292  человек  -  миграционной убыли).</w:t>
      </w:r>
    </w:p>
    <w:p w:rsidR="00035352" w:rsidRPr="00035352" w:rsidRDefault="00035352" w:rsidP="00035352">
      <w:pPr>
        <w:tabs>
          <w:tab w:val="left" w:pos="6840"/>
        </w:tabs>
        <w:spacing w:afterLines="40" w:after="96" w:line="360" w:lineRule="auto"/>
        <w:ind w:firstLine="709"/>
        <w:jc w:val="both"/>
        <w:rPr>
          <w:sz w:val="28"/>
          <w:szCs w:val="28"/>
        </w:rPr>
      </w:pPr>
      <w:r w:rsidRPr="00970215">
        <w:rPr>
          <w:b/>
          <w:sz w:val="28"/>
          <w:szCs w:val="28"/>
        </w:rPr>
        <w:t>Естественная убыль населения</w:t>
      </w:r>
      <w:r w:rsidRPr="00970215">
        <w:rPr>
          <w:sz w:val="28"/>
          <w:szCs w:val="28"/>
        </w:rPr>
        <w:t xml:space="preserve"> (разница между родившимися и умершими), являющаяся определяющим фактором сокращения численности населения, составила  - 464 человека и по сравнению  с аналогичным периодом прошлого  года  уменьшилась на 15,5 процента. В январе – марте 2009 года  </w:t>
      </w:r>
      <w:r w:rsidRPr="00970215">
        <w:rPr>
          <w:b/>
          <w:sz w:val="28"/>
          <w:szCs w:val="28"/>
        </w:rPr>
        <w:t>коэффициент  рождаемости</w:t>
      </w:r>
      <w:r w:rsidRPr="00970215">
        <w:rPr>
          <w:sz w:val="28"/>
          <w:szCs w:val="28"/>
        </w:rPr>
        <w:t xml:space="preserve"> остался на уровне аналогичного периода 2008 года и составил 10,7 родившихся на 1000 населения. Общий </w:t>
      </w:r>
      <w:r w:rsidRPr="00970215">
        <w:rPr>
          <w:b/>
          <w:bCs/>
          <w:sz w:val="28"/>
          <w:szCs w:val="28"/>
        </w:rPr>
        <w:t>коэффициент смертности</w:t>
      </w:r>
      <w:r w:rsidRPr="00970215">
        <w:rPr>
          <w:sz w:val="28"/>
          <w:szCs w:val="28"/>
        </w:rPr>
        <w:t xml:space="preserve"> составил 15,1 умерших в расчете на 1000 жителей, это на 4,4  процента ниже уровня аналогичного периода прошлого года.  </w:t>
      </w:r>
      <w:r w:rsidRPr="00970215">
        <w:rPr>
          <w:b/>
          <w:sz w:val="28"/>
          <w:szCs w:val="28"/>
        </w:rPr>
        <w:t>Миграционная ситуация.</w:t>
      </w:r>
      <w:r w:rsidRPr="00970215">
        <w:rPr>
          <w:sz w:val="28"/>
          <w:szCs w:val="28"/>
        </w:rPr>
        <w:t xml:space="preserve"> В январе-марте  2008 года в город прибыло 531 человек, выехало  – 693 человека. Миграционная убыль составила 162 человека.</w:t>
      </w:r>
    </w:p>
    <w:p w:rsidR="00035352" w:rsidRPr="00970215" w:rsidRDefault="00035352" w:rsidP="00035352">
      <w:pPr>
        <w:pStyle w:val="1"/>
        <w:tabs>
          <w:tab w:val="left" w:pos="6840"/>
        </w:tabs>
        <w:spacing w:afterLines="40" w:after="96" w:line="360" w:lineRule="auto"/>
        <w:rPr>
          <w:rFonts w:ascii="Times New Roman" w:hAnsi="Times New Roman"/>
          <w:i w:val="0"/>
          <w:sz w:val="28"/>
          <w:szCs w:val="28"/>
        </w:rPr>
      </w:pPr>
      <w:r w:rsidRPr="00970215">
        <w:rPr>
          <w:rFonts w:ascii="Times New Roman" w:hAnsi="Times New Roman"/>
          <w:b/>
          <w:i w:val="0"/>
          <w:sz w:val="28"/>
          <w:szCs w:val="28"/>
        </w:rPr>
        <w:t>Уровень безработицы</w:t>
      </w:r>
      <w:r w:rsidRPr="00970215">
        <w:rPr>
          <w:rFonts w:ascii="Times New Roman" w:hAnsi="Times New Roman"/>
          <w:i w:val="0"/>
          <w:sz w:val="28"/>
          <w:szCs w:val="28"/>
        </w:rPr>
        <w:t xml:space="preserve"> по городу Брянску на конец марта 2009 года составил 1,7 процента (к численности экономически активного населения), (по области-2,5%). За содействием в трудоустройстве в службы занятости города на конец отчетного периода обратилось 4 402 человека незанятых граждан.</w:t>
      </w:r>
    </w:p>
    <w:p w:rsidR="00035352" w:rsidRPr="00970215" w:rsidRDefault="00035352" w:rsidP="00035352">
      <w:pPr>
        <w:pStyle w:val="a6"/>
        <w:spacing w:afterLines="40" w:after="96" w:line="360" w:lineRule="auto"/>
        <w:jc w:val="center"/>
        <w:rPr>
          <w:b/>
          <w:bCs/>
        </w:rPr>
      </w:pPr>
      <w:r w:rsidRPr="00FC08B6">
        <w:rPr>
          <w:b/>
          <w:bCs/>
        </w:rPr>
        <w:t>2.2. Анализ экономической и инвестиционной ситуации в муниципальном образовании</w:t>
      </w:r>
    </w:p>
    <w:p w:rsidR="00035352" w:rsidRDefault="00035352" w:rsidP="00035352">
      <w:pPr>
        <w:pStyle w:val="a6"/>
        <w:spacing w:afterLines="40" w:after="96" w:line="360" w:lineRule="auto"/>
        <w:ind w:firstLine="540"/>
        <w:rPr>
          <w:bCs/>
        </w:rPr>
      </w:pPr>
      <w:r w:rsidRPr="00D34229">
        <w:rPr>
          <w:bCs/>
        </w:rPr>
        <w:t>В 2002 году Брянск вошел в число лучших городов России по предпринимательскому климату, обойдя практически всех своих соседей по Центральному Федеральному Округу (Курск, Тула, Калуга, Смоленск, Орел), и занял 24-ую позицию. Этому во многом способствовал стабильный политический климат (13-ое место). Высок рейтинг транспортной доступности – 13-е место, обеспеченности связью – 17-е место.</w:t>
      </w:r>
    </w:p>
    <w:p w:rsidR="00035352" w:rsidRDefault="00035352" w:rsidP="00035352">
      <w:pPr>
        <w:pStyle w:val="a6"/>
        <w:spacing w:afterLines="40" w:after="96" w:line="360" w:lineRule="auto"/>
        <w:ind w:firstLine="540"/>
        <w:rPr>
          <w:bCs/>
        </w:rPr>
      </w:pPr>
      <w:r w:rsidRPr="009F1F72">
        <w:rPr>
          <w:bCs/>
        </w:rPr>
        <w:t>В рейтинге</w:t>
      </w:r>
      <w:r>
        <w:rPr>
          <w:bCs/>
        </w:rPr>
        <w:t>, опубликованном э</w:t>
      </w:r>
      <w:r w:rsidRPr="009F1F72">
        <w:rPr>
          <w:bCs/>
        </w:rPr>
        <w:t>кономически</w:t>
      </w:r>
      <w:r>
        <w:rPr>
          <w:bCs/>
        </w:rPr>
        <w:t>м</w:t>
      </w:r>
      <w:r w:rsidRPr="009F1F72">
        <w:rPr>
          <w:bCs/>
        </w:rPr>
        <w:t xml:space="preserve"> журнал</w:t>
      </w:r>
      <w:r>
        <w:rPr>
          <w:bCs/>
        </w:rPr>
        <w:t>ом</w:t>
      </w:r>
      <w:r w:rsidRPr="009F1F72">
        <w:rPr>
          <w:bCs/>
        </w:rPr>
        <w:t xml:space="preserve"> </w:t>
      </w:r>
      <w:r>
        <w:rPr>
          <w:bCs/>
        </w:rPr>
        <w:t>«</w:t>
      </w:r>
      <w:r w:rsidRPr="009F1F72">
        <w:rPr>
          <w:bCs/>
        </w:rPr>
        <w:t>Эксперт</w:t>
      </w:r>
      <w:r>
        <w:rPr>
          <w:bCs/>
        </w:rPr>
        <w:t xml:space="preserve">» в 2003 году, Брянск по-прежнему занимал </w:t>
      </w:r>
      <w:r w:rsidRPr="009F1F72">
        <w:rPr>
          <w:bCs/>
        </w:rPr>
        <w:t>24-е место.</w:t>
      </w:r>
      <w:r>
        <w:rPr>
          <w:bCs/>
        </w:rPr>
        <w:t xml:space="preserve"> В дальнейшем в экономическом развитии муниципального образования наблюдается активный рост. </w:t>
      </w:r>
    </w:p>
    <w:p w:rsidR="00035352" w:rsidRPr="007E7D0E" w:rsidRDefault="00035352" w:rsidP="00035352">
      <w:pPr>
        <w:pStyle w:val="a6"/>
        <w:spacing w:afterLines="40" w:after="96" w:line="360" w:lineRule="auto"/>
        <w:ind w:firstLine="540"/>
        <w:rPr>
          <w:bCs/>
        </w:rPr>
      </w:pPr>
      <w:r>
        <w:rPr>
          <w:bCs/>
        </w:rPr>
        <w:t>Так, в 2004 году у</w:t>
      </w:r>
      <w:r w:rsidRPr="007E7D0E">
        <w:rPr>
          <w:bCs/>
        </w:rPr>
        <w:t xml:space="preserve">величился объем производства продукции (работ и услуг) малыми предприятиями Брянской области. В 2004 году он составил 6,8 млрд. рублей или на 45,3 процента больше чем в 2003 году. </w:t>
      </w:r>
    </w:p>
    <w:p w:rsidR="00035352" w:rsidRPr="007E7D0E" w:rsidRDefault="00FB1473" w:rsidP="00035352">
      <w:pPr>
        <w:pStyle w:val="a6"/>
        <w:spacing w:afterLines="40" w:after="96" w:line="360" w:lineRule="auto"/>
        <w:jc w:val="center"/>
        <w:rPr>
          <w:bCs/>
          <w:lang w:val="en-US"/>
        </w:rPr>
      </w:pPr>
      <w:r>
        <w:rPr>
          <w:bCs/>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2.75pt;height:163.5pt">
            <v:imagedata r:id="rId7" o:title=""/>
          </v:shape>
        </w:pict>
      </w:r>
    </w:p>
    <w:p w:rsidR="00035352" w:rsidRPr="007E7D0E" w:rsidRDefault="00035352" w:rsidP="00035352">
      <w:pPr>
        <w:pStyle w:val="a6"/>
        <w:spacing w:afterLines="40" w:after="96"/>
        <w:jc w:val="center"/>
        <w:rPr>
          <w:b/>
          <w:bCs/>
        </w:rPr>
      </w:pPr>
      <w:r w:rsidRPr="007E7D0E">
        <w:rPr>
          <w:b/>
          <w:bCs/>
        </w:rPr>
        <w:t>Диаграмма</w:t>
      </w:r>
      <w:r w:rsidR="00D67264">
        <w:rPr>
          <w:b/>
          <w:bCs/>
        </w:rPr>
        <w:t xml:space="preserve"> 2.1 </w:t>
      </w:r>
      <w:r w:rsidRPr="007E7D0E">
        <w:rPr>
          <w:b/>
          <w:bCs/>
        </w:rPr>
        <w:t>Выпуск продукции, работ, услуг малыми предприятиями Брянской области, млрд. руб.</w:t>
      </w:r>
    </w:p>
    <w:p w:rsidR="00035352" w:rsidRDefault="00035352" w:rsidP="00035352">
      <w:pPr>
        <w:pStyle w:val="a6"/>
        <w:spacing w:afterLines="40" w:after="96" w:line="360" w:lineRule="auto"/>
        <w:ind w:firstLine="540"/>
        <w:rPr>
          <w:bCs/>
        </w:rPr>
      </w:pPr>
    </w:p>
    <w:p w:rsidR="00035352" w:rsidRPr="007E7D0E" w:rsidRDefault="00035352" w:rsidP="00035352">
      <w:pPr>
        <w:pStyle w:val="a6"/>
        <w:spacing w:afterLines="40" w:after="96" w:line="360" w:lineRule="auto"/>
        <w:ind w:firstLine="540"/>
        <w:rPr>
          <w:bCs/>
        </w:rPr>
      </w:pPr>
      <w:r w:rsidRPr="007E7D0E">
        <w:rPr>
          <w:bCs/>
        </w:rPr>
        <w:t xml:space="preserve">Наибольшее число малых предприятий сосредоточено в сфере торговли и общественного питания. В общем объеме товарооборота Брянска 20% приходится на малый бизнес. Примерно 35% малых предприятий специализируется на выпуске промышленной продукции и выполнении строительных работ. Объем продукции, выпущенной малыми промышленными предприятиями, составляет 8% от общего объема промышленной продукции, произведенной в городе. </w:t>
      </w:r>
    </w:p>
    <w:p w:rsidR="00035352" w:rsidRPr="007E7D0E" w:rsidRDefault="00FB1473" w:rsidP="00035352">
      <w:pPr>
        <w:pStyle w:val="a6"/>
        <w:spacing w:afterLines="40" w:after="96" w:line="360" w:lineRule="auto"/>
        <w:jc w:val="center"/>
        <w:rPr>
          <w:bCs/>
          <w:lang w:val="en-US"/>
        </w:rPr>
      </w:pPr>
      <w:r>
        <w:rPr>
          <w:bCs/>
          <w:lang w:val="en-US"/>
        </w:rPr>
        <w:pict>
          <v:shape id="_x0000_i1026" type="#_x0000_t75" style="width:259.5pt;height:159.75pt">
            <v:imagedata r:id="rId8" o:title=""/>
          </v:shape>
        </w:pict>
      </w:r>
    </w:p>
    <w:p w:rsidR="00035352" w:rsidRPr="007E7D0E" w:rsidRDefault="00035352" w:rsidP="00D67264">
      <w:pPr>
        <w:pStyle w:val="a6"/>
        <w:spacing w:afterLines="40" w:after="96"/>
        <w:jc w:val="center"/>
        <w:rPr>
          <w:b/>
          <w:bCs/>
        </w:rPr>
      </w:pPr>
      <w:r w:rsidRPr="007E7D0E">
        <w:rPr>
          <w:b/>
          <w:bCs/>
        </w:rPr>
        <w:t>Диаграмма</w:t>
      </w:r>
      <w:r w:rsidR="00D67264">
        <w:rPr>
          <w:b/>
          <w:bCs/>
        </w:rPr>
        <w:t xml:space="preserve"> 2.2</w:t>
      </w:r>
      <w:r w:rsidRPr="007E7D0E">
        <w:rPr>
          <w:b/>
          <w:bCs/>
        </w:rPr>
        <w:t>. Распределение субъектов предпринимательской деятельности по форме собственности.</w:t>
      </w:r>
    </w:p>
    <w:p w:rsidR="00035352" w:rsidRPr="007E7D0E" w:rsidRDefault="00035352" w:rsidP="00035352">
      <w:pPr>
        <w:pStyle w:val="a6"/>
        <w:spacing w:afterLines="40" w:after="96" w:line="360" w:lineRule="auto"/>
        <w:ind w:firstLine="540"/>
        <w:rPr>
          <w:bCs/>
        </w:rPr>
      </w:pPr>
      <w:r w:rsidRPr="007E7D0E">
        <w:rPr>
          <w:bCs/>
        </w:rPr>
        <w:t xml:space="preserve">Снижение налогового бремени для предпринимателей после введения на территории Брянской области законодательства о едином налоге на вмененный доход и упрощенной системы налогообложения способствовало определенному выведению субъектов малого бизнеса из "тени". Это дало прирост поступлений налоговых платежей в бюджетную систему области. От субъектов малого бизнеса поступило в 2004 году 235,2 млн. рублей единого налога на вмененный доход, 135,0 млн. рублей – единого налога, взимаемого по упрощенной системе налогообложения, что соответственно на 34,4 процента и в 1,8 раза больше, чем в 2003 году. </w:t>
      </w:r>
    </w:p>
    <w:p w:rsidR="00035352" w:rsidRPr="007E7D0E" w:rsidRDefault="00FB1473" w:rsidP="00035352">
      <w:pPr>
        <w:pStyle w:val="a6"/>
        <w:spacing w:afterLines="40" w:after="96" w:line="360" w:lineRule="auto"/>
        <w:jc w:val="center"/>
        <w:rPr>
          <w:bCs/>
          <w:lang w:val="en-US"/>
        </w:rPr>
      </w:pPr>
      <w:r>
        <w:rPr>
          <w:bCs/>
          <w:lang w:val="en-US"/>
        </w:rPr>
        <w:pict>
          <v:shape id="_x0000_i1027" type="#_x0000_t75" style="width:312.75pt;height:156pt">
            <v:imagedata r:id="rId9" o:title=""/>
          </v:shape>
        </w:pict>
      </w:r>
    </w:p>
    <w:p w:rsidR="00035352" w:rsidRPr="007E7D0E" w:rsidRDefault="00035352" w:rsidP="00035352">
      <w:pPr>
        <w:pStyle w:val="a6"/>
        <w:spacing w:afterLines="40" w:after="96"/>
        <w:jc w:val="center"/>
        <w:rPr>
          <w:b/>
          <w:bCs/>
        </w:rPr>
      </w:pPr>
      <w:r w:rsidRPr="007E7D0E">
        <w:rPr>
          <w:b/>
          <w:bCs/>
        </w:rPr>
        <w:t>Диаграмма</w:t>
      </w:r>
      <w:r w:rsidR="00D67264">
        <w:rPr>
          <w:b/>
          <w:bCs/>
        </w:rPr>
        <w:t xml:space="preserve"> 2.3 </w:t>
      </w:r>
      <w:r w:rsidRPr="007E7D0E">
        <w:rPr>
          <w:b/>
          <w:bCs/>
        </w:rPr>
        <w:t>Поступление налоговых платежей от субъектов малого предпринимательства Брянской области, млн. руб.</w:t>
      </w:r>
    </w:p>
    <w:p w:rsidR="00035352" w:rsidRDefault="00035352" w:rsidP="00035352">
      <w:pPr>
        <w:pStyle w:val="a6"/>
        <w:spacing w:afterLines="40" w:after="96" w:line="360" w:lineRule="auto"/>
        <w:ind w:firstLine="540"/>
        <w:rPr>
          <w:bCs/>
        </w:rPr>
      </w:pPr>
    </w:p>
    <w:p w:rsidR="00035352" w:rsidRDefault="00035352" w:rsidP="00035352">
      <w:pPr>
        <w:pStyle w:val="a6"/>
        <w:spacing w:afterLines="40" w:after="96" w:line="360" w:lineRule="auto"/>
        <w:ind w:firstLine="540"/>
      </w:pPr>
      <w:r>
        <w:t>Положительные тенденции в развитии экономики муниципального образования г. Брянск наблюдались вплоть до 2008 года. В этот период доля предприятий, получивших прибыль, возросла в период с 2003 по 2008 годы с 57,7 процента до 83,2 процента. В 4 квартале 2008 года доля предприятий, получивших прибыль, составила 79,1 процента. Существенно сократилось число убыточных предприятий города: с 96  в 2006 году (32,3 процента от общего количества предприятий) до 43 в 2008 году (16,8 процента). В 4 квартале 2008 года 52 предприятия города сработали убыточно (20,9 процента от общего количества предприятий).</w:t>
      </w:r>
    </w:p>
    <w:bookmarkStart w:id="0" w:name="_MON_1319540168"/>
    <w:bookmarkEnd w:id="0"/>
    <w:bookmarkStart w:id="1" w:name="_MON_1319469612"/>
    <w:bookmarkEnd w:id="1"/>
    <w:p w:rsidR="00035352" w:rsidRDefault="00D67264" w:rsidP="00035352">
      <w:pPr>
        <w:pStyle w:val="a6"/>
        <w:spacing w:afterLines="40" w:after="96" w:line="360" w:lineRule="auto"/>
        <w:jc w:val="center"/>
        <w:rPr>
          <w:b/>
          <w:szCs w:val="28"/>
        </w:rPr>
      </w:pPr>
      <w:r>
        <w:object w:dxaOrig="7665" w:dyaOrig="4037">
          <v:shape id="_x0000_i1028" type="#_x0000_t75" style="width:383.25pt;height:201.75pt" o:ole="">
            <v:imagedata r:id="rId10" o:title=""/>
          </v:shape>
          <o:OLEObject Type="Embed" ProgID="Excel.Sheet.8" ShapeID="_x0000_i1028" DrawAspect="Content" ObjectID="_1476269696" r:id="rId11">
            <o:FieldCodes>\s</o:FieldCodes>
          </o:OLEObject>
        </w:object>
      </w:r>
    </w:p>
    <w:p w:rsidR="00035352" w:rsidRPr="00942133" w:rsidRDefault="00035352" w:rsidP="00035352">
      <w:pPr>
        <w:pStyle w:val="a6"/>
        <w:spacing w:afterLines="40" w:after="96" w:line="360" w:lineRule="auto"/>
        <w:jc w:val="center"/>
        <w:rPr>
          <w:szCs w:val="28"/>
        </w:rPr>
      </w:pPr>
      <w:r w:rsidRPr="00942133">
        <w:rPr>
          <w:b/>
          <w:szCs w:val="28"/>
        </w:rPr>
        <w:t>Диаграмма</w:t>
      </w:r>
      <w:r w:rsidR="00D67264">
        <w:rPr>
          <w:b/>
          <w:szCs w:val="28"/>
        </w:rPr>
        <w:t xml:space="preserve"> 2.4 </w:t>
      </w:r>
      <w:r w:rsidRPr="00942133">
        <w:rPr>
          <w:b/>
          <w:szCs w:val="28"/>
        </w:rPr>
        <w:t>Доля предприятий города, получивших прибыль (процент)</w:t>
      </w:r>
    </w:p>
    <w:p w:rsidR="00035352" w:rsidRDefault="00035352" w:rsidP="00035352">
      <w:pPr>
        <w:pStyle w:val="a6"/>
        <w:spacing w:afterLines="40" w:after="96" w:line="360" w:lineRule="auto"/>
        <w:ind w:firstLine="708"/>
      </w:pPr>
      <w:r>
        <w:t xml:space="preserve">Однако, в 2008 году ситуация изменилась. До середины 2008 года развитие было динамичным, с начала второго полугодия развивающийся кризис усилил негативное влияние на экономику города. </w:t>
      </w:r>
    </w:p>
    <w:p w:rsidR="00035352" w:rsidRDefault="00035352" w:rsidP="00035352">
      <w:pPr>
        <w:pStyle w:val="a6"/>
        <w:spacing w:afterLines="40" w:after="96" w:line="360" w:lineRule="auto"/>
        <w:ind w:firstLine="708"/>
      </w:pPr>
      <w:r>
        <w:t xml:space="preserve">Если за 9 месяцев 2008 года общий объем </w:t>
      </w:r>
      <w:r w:rsidRPr="00772A88">
        <w:t>розничного товарооборота крупных и средних предприятий</w:t>
      </w:r>
      <w:r>
        <w:rPr>
          <w:b/>
        </w:rPr>
        <w:t xml:space="preserve"> </w:t>
      </w:r>
      <w:r>
        <w:t xml:space="preserve">всех видов экономической деятельности   составил 124,7 процента к соответствующему периоду 2007 года, то в 4 квартале 2008 года темп роста сократился до 116,5 процента. Снизились темпы роста оборота общественного питания (со 146,5 процента за 9 месяцев 2008 года до 141,9 процента в 4 квартале </w:t>
      </w:r>
      <w:smartTag w:uri="urn:schemas-microsoft-com:office:smarttags" w:element="metricconverter">
        <w:smartTagPr>
          <w:attr w:name="ProductID" w:val="2008 г"/>
        </w:smartTagPr>
        <w:r>
          <w:t>2008 г</w:t>
        </w:r>
      </w:smartTag>
      <w:r>
        <w:t>.), объем платных услуг (со 122 процентов за 9 месяцев 2008 года до 115,8 процента в 4 квартале 2008 года).</w:t>
      </w:r>
    </w:p>
    <w:p w:rsidR="00035352" w:rsidRDefault="00035352" w:rsidP="00035352">
      <w:pPr>
        <w:pStyle w:val="a6"/>
        <w:spacing w:afterLines="40" w:after="96" w:line="360" w:lineRule="auto"/>
        <w:ind w:firstLine="708"/>
      </w:pPr>
      <w:r>
        <w:t xml:space="preserve">Наиболее значительное снижение темпов роста произошло в промышленном производстве, транспорте и строительстве. Существенный спад промышленного производства наблюдается на обрабатывающих предприятиях (106,1 процента в 4 квартале 2008 года, 65 процентов в январе 2009 года). </w:t>
      </w:r>
    </w:p>
    <w:p w:rsidR="00035352" w:rsidRDefault="00035352" w:rsidP="00035352">
      <w:pPr>
        <w:pStyle w:val="a6"/>
        <w:spacing w:afterLines="40" w:after="96" w:line="360" w:lineRule="auto"/>
        <w:ind w:firstLine="540"/>
        <w:rPr>
          <w:lang w:val="ru-MD"/>
        </w:rPr>
      </w:pPr>
      <w:r w:rsidRPr="00344A67">
        <w:rPr>
          <w:b/>
          <w:bCs/>
        </w:rPr>
        <w:t>Объем работ, выполненных крупными и средними организациями по виду деятельности “Строительство”</w:t>
      </w:r>
      <w:r w:rsidRPr="00344A67">
        <w:t xml:space="preserve"> в  январе-марте 2009 года, составил 416,1 млн. рублей, на 12,5 процента меньше чем в январе-марте 2008 года</w:t>
      </w:r>
      <w:r w:rsidRPr="00344A67">
        <w:rPr>
          <w:lang w:val="ru-MD"/>
        </w:rPr>
        <w:t xml:space="preserve">.  Построено 44 дома (52 квартиры) общей площадью </w:t>
      </w:r>
      <w:smartTag w:uri="urn:schemas-microsoft-com:office:smarttags" w:element="metricconverter">
        <w:smartTagPr>
          <w:attr w:name="ProductID" w:val="11 261 кв. метров"/>
        </w:smartTagPr>
        <w:r w:rsidRPr="00344A67">
          <w:rPr>
            <w:lang w:val="ru-MD"/>
          </w:rPr>
          <w:t>11 261 кв. метров</w:t>
        </w:r>
      </w:smartTag>
      <w:r w:rsidRPr="00344A67">
        <w:rPr>
          <w:lang w:val="ru-MD"/>
        </w:rPr>
        <w:t>,  что составляет – 38,3 процента к уровню января-марта 2008 года.</w:t>
      </w:r>
    </w:p>
    <w:p w:rsidR="00035352" w:rsidRDefault="00035352" w:rsidP="00035352">
      <w:pPr>
        <w:pStyle w:val="a6"/>
        <w:spacing w:afterLines="40" w:after="96" w:line="360" w:lineRule="auto"/>
        <w:ind w:firstLine="540"/>
      </w:pPr>
      <w:r>
        <w:t xml:space="preserve">Вполне предсказуемым последствием финансового кризиса стал </w:t>
      </w:r>
      <w:r>
        <w:rPr>
          <w:b/>
        </w:rPr>
        <w:t>рост инфляции</w:t>
      </w:r>
      <w:r>
        <w:t>. За январь-декабрь 2008 года инфляция составила 116,8 процента, превысив показатели за последние 5 лет, в том числе в 2007 году  на 6,1 пункта. До октября 2008 года ежемесячные темпы были достаточно высокими, а в целом за период с января по сентябрь 2008 года инфляция составила 117,13 процента, что на 7,68 пункта выше,  чем в 2007 году.</w:t>
      </w:r>
    </w:p>
    <w:p w:rsidR="00035352" w:rsidRDefault="00035352" w:rsidP="00035352">
      <w:pPr>
        <w:pStyle w:val="a6"/>
        <w:spacing w:afterLines="40" w:after="96" w:line="360" w:lineRule="auto"/>
        <w:ind w:firstLine="540"/>
      </w:pPr>
      <w:r>
        <w:t>Динамика темпов инфляции за ряд лет представлена на диаграмме.</w:t>
      </w:r>
    </w:p>
    <w:bookmarkStart w:id="2" w:name="_MON_1263130134"/>
    <w:bookmarkStart w:id="3" w:name="_MON_1263130234"/>
    <w:bookmarkStart w:id="4" w:name="_MON_1263210532"/>
    <w:bookmarkStart w:id="5" w:name="_MON_1264838069"/>
    <w:bookmarkStart w:id="6" w:name="_MON_1294752177"/>
    <w:bookmarkStart w:id="7" w:name="_MON_1294752954"/>
    <w:bookmarkStart w:id="8" w:name="_MON_1295263903"/>
    <w:bookmarkStart w:id="9" w:name="_MON_1297753209"/>
    <w:bookmarkStart w:id="10" w:name="_MON_1319470376"/>
    <w:bookmarkStart w:id="11" w:name="_MON_1319540215"/>
    <w:bookmarkEnd w:id="2"/>
    <w:bookmarkEnd w:id="3"/>
    <w:bookmarkEnd w:id="4"/>
    <w:bookmarkEnd w:id="5"/>
    <w:bookmarkEnd w:id="6"/>
    <w:bookmarkEnd w:id="7"/>
    <w:bookmarkEnd w:id="8"/>
    <w:bookmarkEnd w:id="9"/>
    <w:bookmarkEnd w:id="10"/>
    <w:bookmarkEnd w:id="11"/>
    <w:bookmarkStart w:id="12" w:name="_MON_1232352168"/>
    <w:bookmarkEnd w:id="12"/>
    <w:p w:rsidR="00035352" w:rsidRDefault="00D67264" w:rsidP="00035352">
      <w:pPr>
        <w:pStyle w:val="a6"/>
        <w:spacing w:afterLines="40" w:after="96" w:line="360" w:lineRule="auto"/>
        <w:jc w:val="center"/>
        <w:rPr>
          <w:b/>
          <w:szCs w:val="28"/>
        </w:rPr>
      </w:pPr>
      <w:r w:rsidRPr="00974106">
        <w:rPr>
          <w:i/>
        </w:rPr>
        <w:object w:dxaOrig="8853" w:dyaOrig="4431">
          <v:shape id="_x0000_i1029" type="#_x0000_t75" style="width:442.5pt;height:221.25pt" o:ole="">
            <v:imagedata r:id="rId12" o:title=""/>
          </v:shape>
          <o:OLEObject Type="Embed" ProgID="Excel.Sheet.8" ShapeID="_x0000_i1029" DrawAspect="Content" ObjectID="_1476269697" r:id="rId13">
            <o:FieldCodes>\s</o:FieldCodes>
          </o:OLEObject>
        </w:object>
      </w:r>
    </w:p>
    <w:p w:rsidR="00035352" w:rsidRPr="00974106" w:rsidRDefault="00035352" w:rsidP="00035352">
      <w:pPr>
        <w:pStyle w:val="a6"/>
        <w:spacing w:afterLines="40" w:after="96" w:line="360" w:lineRule="auto"/>
        <w:jc w:val="center"/>
        <w:rPr>
          <w:b/>
          <w:szCs w:val="28"/>
        </w:rPr>
      </w:pPr>
      <w:r w:rsidRPr="00974106">
        <w:rPr>
          <w:b/>
          <w:szCs w:val="28"/>
        </w:rPr>
        <w:t>Диаграмма</w:t>
      </w:r>
      <w:r w:rsidR="00D67264">
        <w:rPr>
          <w:b/>
          <w:szCs w:val="28"/>
        </w:rPr>
        <w:t>2.5</w:t>
      </w:r>
      <w:r w:rsidRPr="00974106">
        <w:rPr>
          <w:b/>
          <w:szCs w:val="28"/>
        </w:rPr>
        <w:t>. Динамика темпов инфляции, процент</w:t>
      </w:r>
    </w:p>
    <w:p w:rsidR="00035352" w:rsidRDefault="00035352" w:rsidP="00035352">
      <w:pPr>
        <w:pStyle w:val="a6"/>
        <w:spacing w:afterLines="40" w:after="96" w:line="360" w:lineRule="auto"/>
        <w:ind w:firstLine="540"/>
      </w:pPr>
      <w:r>
        <w:t>Признаки кризисных явлений  реально ощутимы в сфере занятости населения. Ряд предприятий заявил о приостановке производства и сокращении рабочих мест, отдельные предприятия перешли на неполную рабочую неделю, количество безработных увеличилось, выросла задолженность по заработной плате.</w:t>
      </w:r>
      <w:r w:rsidRPr="00C6775A">
        <w:t xml:space="preserve"> </w:t>
      </w:r>
      <w:r>
        <w:t>По состоянию на 1 января 2009 года 5 предприятий города допустили задолженность по выдаче средств на заработную плату в сумме 35,2 млн. рублей.</w:t>
      </w:r>
    </w:p>
    <w:bookmarkStart w:id="13" w:name="_MON_1294818552"/>
    <w:bookmarkStart w:id="14" w:name="_MON_1298280468"/>
    <w:bookmarkStart w:id="15" w:name="_MON_1298710543"/>
    <w:bookmarkStart w:id="16" w:name="_MON_1298710572"/>
    <w:bookmarkStart w:id="17" w:name="_MON_1298710585"/>
    <w:bookmarkStart w:id="18" w:name="_MON_1319540281"/>
    <w:bookmarkEnd w:id="13"/>
    <w:bookmarkEnd w:id="14"/>
    <w:bookmarkEnd w:id="15"/>
    <w:bookmarkEnd w:id="16"/>
    <w:bookmarkEnd w:id="17"/>
    <w:bookmarkEnd w:id="18"/>
    <w:bookmarkStart w:id="19" w:name="_MON_1294818293"/>
    <w:bookmarkEnd w:id="19"/>
    <w:p w:rsidR="00035352" w:rsidRDefault="006A1F4A" w:rsidP="00035352">
      <w:pPr>
        <w:pStyle w:val="a6"/>
        <w:spacing w:afterLines="40" w:after="96" w:line="360" w:lineRule="auto"/>
        <w:jc w:val="center"/>
        <w:rPr>
          <w:b/>
          <w:szCs w:val="28"/>
        </w:rPr>
      </w:pPr>
      <w:r w:rsidRPr="00D67264">
        <w:rPr>
          <w:b/>
          <w:i/>
          <w:sz w:val="24"/>
          <w:szCs w:val="24"/>
        </w:rPr>
        <w:object w:dxaOrig="8824" w:dyaOrig="4609">
          <v:shape id="_x0000_i1030" type="#_x0000_t75" style="width:441pt;height:230.25pt" o:ole="">
            <v:imagedata r:id="rId14" o:title=""/>
          </v:shape>
          <o:OLEObject Type="Embed" ProgID="Excel.Sheet.8" ShapeID="_x0000_i1030" DrawAspect="Content" ObjectID="_1476269698" r:id="rId15">
            <o:FieldCodes>\s</o:FieldCodes>
          </o:OLEObject>
        </w:object>
      </w:r>
    </w:p>
    <w:p w:rsidR="00035352" w:rsidRPr="008D36E2" w:rsidRDefault="00035352" w:rsidP="00035352">
      <w:pPr>
        <w:pStyle w:val="a6"/>
        <w:spacing w:afterLines="40" w:after="96" w:line="360" w:lineRule="auto"/>
        <w:jc w:val="center"/>
        <w:rPr>
          <w:b/>
          <w:szCs w:val="28"/>
        </w:rPr>
      </w:pPr>
      <w:r w:rsidRPr="008D36E2">
        <w:rPr>
          <w:b/>
          <w:szCs w:val="28"/>
        </w:rPr>
        <w:t>Диаграмма</w:t>
      </w:r>
      <w:r w:rsidR="006A1F4A">
        <w:rPr>
          <w:b/>
          <w:szCs w:val="28"/>
        </w:rPr>
        <w:t>2.6</w:t>
      </w:r>
      <w:r w:rsidRPr="008D36E2">
        <w:rPr>
          <w:b/>
          <w:szCs w:val="28"/>
        </w:rPr>
        <w:t xml:space="preserve"> Задолженность по выплате заработной платы (млн. руб.)</w:t>
      </w:r>
    </w:p>
    <w:p w:rsidR="00035352" w:rsidRPr="00D0638A" w:rsidRDefault="00035352" w:rsidP="00035352">
      <w:pPr>
        <w:pStyle w:val="a6"/>
        <w:spacing w:afterLines="40" w:after="96" w:line="360" w:lineRule="auto"/>
        <w:ind w:firstLine="540"/>
      </w:pPr>
      <w:r>
        <w:t>Таким образом, на данный момент в муниципальном образовании город Брянск сложилась экономическая ситуация, характеризующаяся спадом. В этих условиях о</w:t>
      </w:r>
      <w:r w:rsidRPr="00D0638A">
        <w:t xml:space="preserve">дной из центральных проблем, стоящих перед Брянской городской администрацией, является обеспечение экономического роста на основе кардинальной структурной перестройки экономики. </w:t>
      </w:r>
    </w:p>
    <w:p w:rsidR="00035352" w:rsidRPr="00D0638A" w:rsidRDefault="00035352" w:rsidP="00035352">
      <w:pPr>
        <w:pStyle w:val="a6"/>
        <w:spacing w:afterLines="40" w:after="96" w:line="360" w:lineRule="auto"/>
        <w:ind w:firstLine="540"/>
      </w:pPr>
      <w:r w:rsidRPr="00D0638A">
        <w:t xml:space="preserve">Для решения стратегических задач структурной перестройки экономики города требуется мобилизация весьма значительных инвестиционных ресурсов. Реализация структурной политики предопределяет необходимость перехода к целенаправленной политике по восстановлению инвестиционного процесса в экономике города. </w:t>
      </w:r>
    </w:p>
    <w:p w:rsidR="00035352" w:rsidRPr="00D0638A" w:rsidRDefault="00035352" w:rsidP="00035352">
      <w:pPr>
        <w:pStyle w:val="a6"/>
        <w:spacing w:afterLines="40" w:after="96" w:line="360" w:lineRule="auto"/>
        <w:ind w:firstLine="540"/>
      </w:pPr>
      <w:r w:rsidRPr="00D0638A">
        <w:t xml:space="preserve">Следует отметить, что состояние инвестиционного климата является од ним из важнейших показателей общеэкономической ситуации и перспектив развития региона. </w:t>
      </w:r>
    </w:p>
    <w:p w:rsidR="00035352" w:rsidRPr="00D0638A" w:rsidRDefault="00035352" w:rsidP="00035352">
      <w:pPr>
        <w:pStyle w:val="a6"/>
        <w:spacing w:afterLines="40" w:after="96" w:line="360" w:lineRule="auto"/>
        <w:ind w:firstLine="540"/>
      </w:pPr>
      <w:r w:rsidRPr="00D0638A">
        <w:t>Рост инвестиций является одним из основных факторов, способствующих подъему промышленного производства, общему оздоровлению экономики, решению проблем обновления региональной технической и технологической базы, изношенности основных фондов в промышленности. Только привлечение инвестиций в экономику может предотвратить невосполнимые потери экономического потенциала.</w:t>
      </w:r>
    </w:p>
    <w:p w:rsidR="00035352" w:rsidRDefault="00035352" w:rsidP="00035352">
      <w:pPr>
        <w:pStyle w:val="a6"/>
        <w:spacing w:afterLines="40" w:after="96" w:line="360" w:lineRule="auto"/>
        <w:ind w:firstLine="540"/>
        <w:rPr>
          <w:bCs/>
        </w:rPr>
      </w:pPr>
      <w:r w:rsidRPr="009F1F72">
        <w:rPr>
          <w:bCs/>
        </w:rPr>
        <w:t xml:space="preserve">По совокупности природно-географических, политических условий, обеспеченности квалифицированными кадрами, по оценке отечественных и зарубежных экспертов г. Брянск является инвестиционнопривлекательным регионом. Вместе с тем, уровень инвестиционной активности в го роде не адекватен уровню ее потенциальной инвестиционной привлекательности. </w:t>
      </w:r>
    </w:p>
    <w:p w:rsidR="00035352" w:rsidRPr="001F7EB9" w:rsidRDefault="00035352" w:rsidP="00035352">
      <w:pPr>
        <w:pStyle w:val="a6"/>
        <w:spacing w:afterLines="40" w:after="96" w:line="360" w:lineRule="auto"/>
        <w:ind w:firstLine="540"/>
        <w:rPr>
          <w:bCs/>
        </w:rPr>
      </w:pPr>
      <w:r w:rsidRPr="001F7EB9">
        <w:rPr>
          <w:bCs/>
        </w:rPr>
        <w:t xml:space="preserve">Основными конкурентными преимуществами области, которые создают предпосылки для успешного партнерства являются: </w:t>
      </w:r>
    </w:p>
    <w:p w:rsidR="00035352" w:rsidRPr="001F7EB9" w:rsidRDefault="00035352" w:rsidP="00035352">
      <w:pPr>
        <w:pStyle w:val="a6"/>
        <w:numPr>
          <w:ilvl w:val="0"/>
          <w:numId w:val="1"/>
        </w:numPr>
        <w:spacing w:afterLines="40" w:after="96" w:line="360" w:lineRule="auto"/>
        <w:rPr>
          <w:bCs/>
        </w:rPr>
      </w:pPr>
      <w:r w:rsidRPr="001F7EB9">
        <w:rPr>
          <w:bCs/>
        </w:rPr>
        <w:t xml:space="preserve">выгодное географическое расположение в центральной части России на границе с Беларусью и Украиной; </w:t>
      </w:r>
    </w:p>
    <w:p w:rsidR="00035352" w:rsidRPr="001F7EB9" w:rsidRDefault="00035352" w:rsidP="00035352">
      <w:pPr>
        <w:pStyle w:val="a6"/>
        <w:numPr>
          <w:ilvl w:val="0"/>
          <w:numId w:val="1"/>
        </w:numPr>
        <w:spacing w:afterLines="40" w:after="96" w:line="360" w:lineRule="auto"/>
        <w:rPr>
          <w:bCs/>
        </w:rPr>
      </w:pPr>
      <w:r w:rsidRPr="001F7EB9">
        <w:rPr>
          <w:bCs/>
        </w:rPr>
        <w:t xml:space="preserve">наличие крупных железнодорожных узлов; </w:t>
      </w:r>
    </w:p>
    <w:p w:rsidR="00035352" w:rsidRPr="001F7EB9" w:rsidRDefault="00035352" w:rsidP="00035352">
      <w:pPr>
        <w:pStyle w:val="a6"/>
        <w:numPr>
          <w:ilvl w:val="0"/>
          <w:numId w:val="1"/>
        </w:numPr>
        <w:spacing w:afterLines="40" w:after="96" w:line="360" w:lineRule="auto"/>
        <w:rPr>
          <w:bCs/>
        </w:rPr>
      </w:pPr>
      <w:r w:rsidRPr="001F7EB9">
        <w:rPr>
          <w:bCs/>
        </w:rPr>
        <w:t xml:space="preserve">развитая сеть автомагистралей; </w:t>
      </w:r>
    </w:p>
    <w:p w:rsidR="00035352" w:rsidRPr="001F7EB9" w:rsidRDefault="00035352" w:rsidP="00035352">
      <w:pPr>
        <w:pStyle w:val="a6"/>
        <w:numPr>
          <w:ilvl w:val="0"/>
          <w:numId w:val="1"/>
        </w:numPr>
        <w:spacing w:afterLines="40" w:after="96" w:line="360" w:lineRule="auto"/>
        <w:rPr>
          <w:bCs/>
        </w:rPr>
      </w:pPr>
      <w:r w:rsidRPr="001F7EB9">
        <w:rPr>
          <w:bCs/>
        </w:rPr>
        <w:t xml:space="preserve">разнообразные природные ресурсы, позволяющие в сочетании с высокой освоенностью территории минимизировать издержки при реализации инвестиционных проектов; </w:t>
      </w:r>
    </w:p>
    <w:p w:rsidR="00035352" w:rsidRPr="001F7EB9" w:rsidRDefault="00035352" w:rsidP="00035352">
      <w:pPr>
        <w:pStyle w:val="a6"/>
        <w:numPr>
          <w:ilvl w:val="0"/>
          <w:numId w:val="1"/>
        </w:numPr>
        <w:spacing w:afterLines="40" w:after="96" w:line="360" w:lineRule="auto"/>
        <w:rPr>
          <w:bCs/>
        </w:rPr>
      </w:pPr>
      <w:r w:rsidRPr="001F7EB9">
        <w:rPr>
          <w:bCs/>
        </w:rPr>
        <w:t xml:space="preserve">высокая плотность населения, наличие высококвалифицированной рабочей силы, что позволяет развернуть сеть трудоемких производств; </w:t>
      </w:r>
    </w:p>
    <w:p w:rsidR="00035352" w:rsidRDefault="00035352" w:rsidP="00035352">
      <w:pPr>
        <w:pStyle w:val="a6"/>
        <w:numPr>
          <w:ilvl w:val="0"/>
          <w:numId w:val="1"/>
        </w:numPr>
        <w:spacing w:afterLines="40" w:after="96" w:line="360" w:lineRule="auto"/>
        <w:rPr>
          <w:bCs/>
        </w:rPr>
      </w:pPr>
      <w:r w:rsidRPr="001F7EB9">
        <w:rPr>
          <w:bCs/>
        </w:rPr>
        <w:t>приверженность региональных органов власти курсу реформ.</w:t>
      </w:r>
    </w:p>
    <w:p w:rsidR="00035352" w:rsidRDefault="00035352" w:rsidP="00035352">
      <w:pPr>
        <w:pStyle w:val="a6"/>
        <w:spacing w:afterLines="40" w:after="96" w:line="360" w:lineRule="auto"/>
        <w:ind w:firstLine="540"/>
      </w:pPr>
    </w:p>
    <w:p w:rsidR="00035352" w:rsidRPr="00096FC4" w:rsidRDefault="00035352" w:rsidP="00035352">
      <w:pPr>
        <w:pStyle w:val="a6"/>
        <w:spacing w:afterLines="40" w:after="96" w:line="360" w:lineRule="auto"/>
        <w:ind w:firstLine="540"/>
      </w:pPr>
      <w:r w:rsidRPr="00096FC4">
        <w:t>Разумная политика стимулирования деятельности инвесторов, обеспечение гарантий инвесторам от инвестиционных рисков и другие меры поддержки инвестиционной деятельности на территории области, а также наличие необходимой инфраструктуры должны способствовать привлечению существенных финансовых средств в производственную сферу. Опыт ряда регионов показывает, что создание благоприятного режима осуществления инвестиционной деятельности не только стимулирует приток инвестиций в экономику, но и увеличивает налоговые поступления в бюджет. В сложившихся условиях проведение активной и последовательной инвестиционной политики приобретает исключительную роль в деятельности Брянской городской администрации.</w:t>
      </w:r>
    </w:p>
    <w:p w:rsidR="00035352" w:rsidRPr="00EE67FC" w:rsidRDefault="00035352" w:rsidP="00035352">
      <w:pPr>
        <w:pStyle w:val="a6"/>
        <w:spacing w:afterLines="40" w:after="96" w:line="360" w:lineRule="auto"/>
        <w:ind w:firstLine="540"/>
        <w:rPr>
          <w:bCs/>
          <w:lang w:val="ru-MD"/>
        </w:rPr>
      </w:pPr>
      <w:r>
        <w:t xml:space="preserve">По состоянию на 1 января 2009 года в городе </w:t>
      </w:r>
      <w:r>
        <w:rPr>
          <w:b/>
        </w:rPr>
        <w:t>зарегистрировано</w:t>
      </w:r>
      <w:r>
        <w:t xml:space="preserve">     11326 предприятий и организаций всех форм собственности (104,1 процента к уровню прошлого года). Наибольшее число предприятий сосредоточено в торговле (38,0 процента), промышленности (9,9 процента), строительстве (10,7 процента).</w:t>
      </w:r>
    </w:p>
    <w:bookmarkStart w:id="20" w:name="_MON_1232364699"/>
    <w:bookmarkStart w:id="21" w:name="_MON_1232364912"/>
    <w:bookmarkStart w:id="22" w:name="_MON_1232365072"/>
    <w:bookmarkStart w:id="23" w:name="_MON_1263128187"/>
    <w:bookmarkStart w:id="24" w:name="_MON_1267011141"/>
    <w:bookmarkStart w:id="25" w:name="_MON_1267277634"/>
    <w:bookmarkStart w:id="26" w:name="_MON_1267277672"/>
    <w:bookmarkStart w:id="27" w:name="_MON_1294751420"/>
    <w:bookmarkStart w:id="28" w:name="_MON_1298870786"/>
    <w:bookmarkStart w:id="29" w:name="_MON_1319540313"/>
    <w:bookmarkStart w:id="30" w:name="_MON_1319540342"/>
    <w:bookmarkEnd w:id="20"/>
    <w:bookmarkEnd w:id="21"/>
    <w:bookmarkEnd w:id="22"/>
    <w:bookmarkEnd w:id="23"/>
    <w:bookmarkEnd w:id="24"/>
    <w:bookmarkEnd w:id="25"/>
    <w:bookmarkEnd w:id="26"/>
    <w:bookmarkEnd w:id="27"/>
    <w:bookmarkEnd w:id="28"/>
    <w:bookmarkEnd w:id="29"/>
    <w:bookmarkEnd w:id="30"/>
    <w:bookmarkStart w:id="31" w:name="_MON_1232364025"/>
    <w:bookmarkEnd w:id="31"/>
    <w:p w:rsidR="00035352" w:rsidRDefault="006A1F4A" w:rsidP="00035352">
      <w:pPr>
        <w:pStyle w:val="a6"/>
        <w:spacing w:afterLines="40" w:after="96" w:line="360" w:lineRule="auto"/>
        <w:jc w:val="center"/>
        <w:rPr>
          <w:b/>
          <w:szCs w:val="28"/>
        </w:rPr>
      </w:pPr>
      <w:r w:rsidRPr="006A1F4A">
        <w:rPr>
          <w:b/>
          <w:i/>
          <w:sz w:val="24"/>
          <w:szCs w:val="24"/>
        </w:rPr>
        <w:object w:dxaOrig="8210" w:dyaOrig="4992">
          <v:shape id="_x0000_i1031" type="#_x0000_t75" style="width:410.25pt;height:249.75pt" o:ole="">
            <v:imagedata r:id="rId16" o:title=""/>
          </v:shape>
          <o:OLEObject Type="Embed" ProgID="Excel.Sheet.8" ShapeID="_x0000_i1031" DrawAspect="Content" ObjectID="_1476269699" r:id="rId17">
            <o:FieldCodes>\s</o:FieldCodes>
          </o:OLEObject>
        </w:object>
      </w:r>
    </w:p>
    <w:p w:rsidR="00035352" w:rsidRPr="009401A8" w:rsidRDefault="00035352" w:rsidP="00035352">
      <w:pPr>
        <w:pStyle w:val="a6"/>
        <w:spacing w:afterLines="40" w:after="96" w:line="360" w:lineRule="auto"/>
        <w:jc w:val="center"/>
        <w:rPr>
          <w:b/>
          <w:szCs w:val="28"/>
        </w:rPr>
      </w:pPr>
      <w:r w:rsidRPr="009401A8">
        <w:rPr>
          <w:b/>
          <w:szCs w:val="28"/>
        </w:rPr>
        <w:t>Диаграмма</w:t>
      </w:r>
      <w:r w:rsidR="006A1F4A">
        <w:rPr>
          <w:b/>
          <w:szCs w:val="28"/>
        </w:rPr>
        <w:t xml:space="preserve"> 2.7</w:t>
      </w:r>
      <w:r w:rsidRPr="009401A8">
        <w:rPr>
          <w:b/>
          <w:szCs w:val="28"/>
        </w:rPr>
        <w:t>. Структура предприятий города (процент)</w:t>
      </w:r>
    </w:p>
    <w:p w:rsidR="00035352" w:rsidRDefault="00035352" w:rsidP="00035352">
      <w:pPr>
        <w:pStyle w:val="a6"/>
        <w:spacing w:afterLines="40" w:after="96" w:line="360" w:lineRule="auto"/>
        <w:ind w:firstLine="540"/>
        <w:rPr>
          <w:bCs/>
        </w:rPr>
      </w:pPr>
      <w:r w:rsidRPr="000538B1">
        <w:rPr>
          <w:bCs/>
        </w:rPr>
        <w:t xml:space="preserve">Ранг инвестиционного потенциала </w:t>
      </w:r>
      <w:r>
        <w:rPr>
          <w:bCs/>
        </w:rPr>
        <w:t xml:space="preserve">муниципального образования город </w:t>
      </w:r>
      <w:r w:rsidRPr="000538B1">
        <w:rPr>
          <w:bCs/>
        </w:rPr>
        <w:t xml:space="preserve">Брянск в 2008 году повысился, а индекс риска находится на уровне среднероссийских показателей. Такие данные о рейтинге инвестиционной привлекательности </w:t>
      </w:r>
      <w:r>
        <w:rPr>
          <w:bCs/>
        </w:rPr>
        <w:t xml:space="preserve">муниципального образования город </w:t>
      </w:r>
      <w:r w:rsidRPr="000538B1">
        <w:rPr>
          <w:bCs/>
        </w:rPr>
        <w:t>Брянск на 2009-2010 годы были опубликованы в журнале «Эксперт» в декабрьском номере за прошлый год и предоставлены пресс-службой администрации области.</w:t>
      </w:r>
    </w:p>
    <w:p w:rsidR="00035352" w:rsidRPr="000538B1" w:rsidRDefault="00035352" w:rsidP="00035352">
      <w:pPr>
        <w:pStyle w:val="a6"/>
        <w:spacing w:afterLines="40" w:after="96" w:line="360" w:lineRule="auto"/>
        <w:ind w:firstLine="540"/>
        <w:rPr>
          <w:bCs/>
        </w:rPr>
      </w:pPr>
      <w:r w:rsidRPr="000538B1">
        <w:rPr>
          <w:bCs/>
        </w:rPr>
        <w:t xml:space="preserve">Так, по итогам управления социально-экономическим развитием в 2008 году </w:t>
      </w:r>
      <w:r>
        <w:rPr>
          <w:bCs/>
        </w:rPr>
        <w:t xml:space="preserve">муниципального образования город </w:t>
      </w:r>
      <w:r w:rsidRPr="000538B1">
        <w:rPr>
          <w:bCs/>
        </w:rPr>
        <w:t>Брянск позиционируется на 22-47 месте по рейтингу инвестиционного климата. Для отмеченной группы характерны показатели пониженного потенциала и умеренного риска. Стоит отметить, что здесь регион прогрессирует, поднявшись с 76-го места в 2007 году. Оценка выносилась специалистами на фоне кризисных процессов с учетом законодательных, управленческих и финансовых аспектов. Ранг инвестиционного потенциала Брянской области по итогам 2008 года — 47, в то время как в 2007-м он составил 49. В общероссийский потенциал по итогам 2008 года Брянская область вкладывает долю в 0,656</w:t>
      </w:r>
      <w:r>
        <w:rPr>
          <w:bCs/>
        </w:rPr>
        <w:t xml:space="preserve"> </w:t>
      </w:r>
      <w:r w:rsidRPr="000538B1">
        <w:rPr>
          <w:bCs/>
        </w:rPr>
        <w:t>%. Здесь лучший регион — Москва с долей в 17,6%, а худший — Республика Калмыкия с долей в 0,136%.</w:t>
      </w:r>
    </w:p>
    <w:p w:rsidR="00035352" w:rsidRDefault="00035352" w:rsidP="00035352">
      <w:pPr>
        <w:pStyle w:val="a6"/>
        <w:spacing w:afterLines="40" w:after="96" w:line="360" w:lineRule="auto"/>
        <w:ind w:firstLine="540"/>
        <w:rPr>
          <w:bCs/>
        </w:rPr>
      </w:pPr>
      <w:r w:rsidRPr="000538B1">
        <w:rPr>
          <w:bCs/>
        </w:rPr>
        <w:t xml:space="preserve">В ранге риска по итогам 2008 года Брянская область занимает 33 место-позицию, что также значительно лучше, чем в прошлом году, когда область находилась на 55 месте. </w:t>
      </w:r>
      <w:r>
        <w:t xml:space="preserve">По объемам инвестиций в основной капитал, рассчитанным  на 1000 человек населения, Брянск занимает среди городов Центрального Федерального округа 10 место. </w:t>
      </w:r>
      <w:r w:rsidRPr="000538B1">
        <w:rPr>
          <w:bCs/>
        </w:rPr>
        <w:t>Как указано в аналитической публикации, средневзвешенный индекс риска в России по итогам 2008 года определен на уровне 1,0. По этому показателю лучшим названа Липецкая область с индексом риска в 0,723, а худшим — Чеченская Республика с индексом в 2,676. Риск в Брянской области оценен индексом в 1,006. Кроме того, в списке регионов, продемонстрировавших лучшую динамику инвестиционного риска, Брянская область занимает десятое место. В то время как лучшей по этому показателю является Воронежская область, а на втором месте после нее — Тульская.</w:t>
      </w:r>
    </w:p>
    <w:p w:rsidR="00035352" w:rsidRPr="006B07D0" w:rsidRDefault="00035352" w:rsidP="00035352">
      <w:pPr>
        <w:pStyle w:val="a6"/>
        <w:spacing w:afterLines="40" w:after="96" w:line="360" w:lineRule="auto"/>
        <w:ind w:firstLine="540"/>
        <w:rPr>
          <w:bCs/>
        </w:rPr>
      </w:pPr>
      <w:r w:rsidRPr="006B07D0">
        <w:rPr>
          <w:bCs/>
        </w:rPr>
        <w:t>Что касается такого важного показателя, как финансовая устойчивость, то здесь все регионы федерации разбиты по четырем классам: класс А — «высшая устойчивость», класс В — «удовлетворительная устойчивость», класс С — «низкая устойчивость» и класс Д — «неудовлетворительная устойчивость». Каждый из них эксперты разбили на три группы, отличающие по динамике указанной устойчивости: позитивная, нейтральная и негативная. Так, в классе А позитивной динамикой отмечены всего десять регионов, с нейтральной — три, а с негативной — ни одного. В классе В позитивная динамика наблюдается в 13 регионах, а негативная — в четырех. В подгруппу с нейтральной динамикой попали семь регионов, включая област</w:t>
      </w:r>
      <w:r>
        <w:rPr>
          <w:bCs/>
        </w:rPr>
        <w:t>и, в географическом положении соседствующие с Брянской областью, что также повышает конкурентоспособность муниципального образования город Брянск</w:t>
      </w:r>
      <w:r w:rsidRPr="006B07D0">
        <w:rPr>
          <w:bCs/>
        </w:rPr>
        <w:t>.</w:t>
      </w:r>
    </w:p>
    <w:p w:rsidR="00035352" w:rsidRDefault="00035352" w:rsidP="00035352">
      <w:pPr>
        <w:pStyle w:val="a6"/>
        <w:spacing w:afterLines="40" w:after="96" w:line="360" w:lineRule="auto"/>
        <w:ind w:firstLine="540"/>
        <w:rPr>
          <w:bCs/>
        </w:rPr>
      </w:pPr>
      <w:r w:rsidRPr="006B07D0">
        <w:rPr>
          <w:bCs/>
        </w:rPr>
        <w:t>Сама же Брянская область вошла в класс С — «низкая устойчивость» в подгруппу с позитивной динамикой. Это показатель в регионе также улучшился по сравнению с 2007 годом. Здесь же эксперты отметили, что первоочередные шансы на выход из кризиса получат регионы, успевшие конвертировать ситуацию в крупные инвестпроекты. В этом отношении у Брянской области наблюдается рост по всем показателям.</w:t>
      </w:r>
    </w:p>
    <w:p w:rsidR="00035352" w:rsidRPr="00393356" w:rsidRDefault="006A1F4A" w:rsidP="00035352">
      <w:pPr>
        <w:pStyle w:val="a6"/>
        <w:spacing w:afterLines="40" w:after="96"/>
        <w:jc w:val="center"/>
        <w:rPr>
          <w:b/>
          <w:bCs/>
        </w:rPr>
      </w:pPr>
      <w:r>
        <w:rPr>
          <w:b/>
          <w:bCs/>
        </w:rPr>
        <w:t xml:space="preserve">Таблица 2.1 </w:t>
      </w:r>
      <w:r w:rsidR="00035352" w:rsidRPr="00393356">
        <w:rPr>
          <w:b/>
          <w:bCs/>
        </w:rPr>
        <w:t xml:space="preserve">Составляющие рейтинга инвестиционного потенциала </w:t>
      </w:r>
      <w:r w:rsidR="00035352">
        <w:rPr>
          <w:b/>
          <w:bCs/>
        </w:rPr>
        <w:t xml:space="preserve">муниципального образования город Брянск </w:t>
      </w:r>
      <w:r w:rsidR="00035352" w:rsidRPr="00393356">
        <w:rPr>
          <w:b/>
          <w:bCs/>
        </w:rPr>
        <w:t>в 2002 – 2008 годах</w:t>
      </w:r>
    </w:p>
    <w:tbl>
      <w:tblPr>
        <w:tblStyle w:val="a8"/>
        <w:tblW w:w="0" w:type="auto"/>
        <w:jc w:val="center"/>
        <w:tblLayout w:type="fixed"/>
        <w:tblLook w:val="01E0" w:firstRow="1" w:lastRow="1" w:firstColumn="1" w:lastColumn="1" w:noHBand="0" w:noVBand="0"/>
      </w:tblPr>
      <w:tblGrid>
        <w:gridCol w:w="746"/>
        <w:gridCol w:w="940"/>
        <w:gridCol w:w="1178"/>
        <w:gridCol w:w="1440"/>
        <w:gridCol w:w="1183"/>
        <w:gridCol w:w="1218"/>
        <w:gridCol w:w="1371"/>
        <w:gridCol w:w="1260"/>
      </w:tblGrid>
      <w:tr w:rsidR="00035352" w:rsidRPr="00962B72">
        <w:trPr>
          <w:jc w:val="center"/>
        </w:trPr>
        <w:tc>
          <w:tcPr>
            <w:tcW w:w="746" w:type="dxa"/>
            <w:vMerge w:val="restart"/>
            <w:textDirection w:val="btLr"/>
            <w:vAlign w:val="center"/>
          </w:tcPr>
          <w:p w:rsidR="00035352" w:rsidRPr="00962B72" w:rsidRDefault="00035352" w:rsidP="0066786A">
            <w:pPr>
              <w:pStyle w:val="a6"/>
              <w:spacing w:afterLines="40" w:after="96"/>
              <w:ind w:left="113" w:right="113"/>
              <w:jc w:val="center"/>
              <w:rPr>
                <w:bCs/>
                <w:sz w:val="22"/>
                <w:szCs w:val="22"/>
              </w:rPr>
            </w:pPr>
            <w:r w:rsidRPr="00962B72">
              <w:rPr>
                <w:bCs/>
                <w:sz w:val="22"/>
                <w:szCs w:val="22"/>
              </w:rPr>
              <w:t>Год</w:t>
            </w:r>
          </w:p>
        </w:tc>
        <w:tc>
          <w:tcPr>
            <w:tcW w:w="8590" w:type="dxa"/>
            <w:gridSpan w:val="7"/>
            <w:vAlign w:val="center"/>
          </w:tcPr>
          <w:p w:rsidR="00035352" w:rsidRPr="00962B72" w:rsidRDefault="00035352" w:rsidP="0066786A">
            <w:pPr>
              <w:pStyle w:val="a6"/>
              <w:spacing w:afterLines="40" w:after="96"/>
              <w:jc w:val="center"/>
              <w:rPr>
                <w:bCs/>
                <w:sz w:val="22"/>
                <w:szCs w:val="22"/>
              </w:rPr>
            </w:pPr>
            <w:r w:rsidRPr="00962B72">
              <w:rPr>
                <w:bCs/>
                <w:sz w:val="22"/>
                <w:szCs w:val="22"/>
              </w:rPr>
              <w:t>Ранги составляющих инвестиционного потенциала</w:t>
            </w:r>
          </w:p>
        </w:tc>
      </w:tr>
      <w:tr w:rsidR="00035352" w:rsidRPr="00962B72">
        <w:trPr>
          <w:trHeight w:val="947"/>
          <w:jc w:val="center"/>
        </w:trPr>
        <w:tc>
          <w:tcPr>
            <w:tcW w:w="746" w:type="dxa"/>
            <w:vMerge/>
            <w:vAlign w:val="center"/>
          </w:tcPr>
          <w:p w:rsidR="00035352" w:rsidRPr="00962B72" w:rsidRDefault="00035352" w:rsidP="0066786A">
            <w:pPr>
              <w:pStyle w:val="a6"/>
              <w:spacing w:afterLines="40" w:after="96"/>
              <w:jc w:val="center"/>
              <w:rPr>
                <w:bCs/>
                <w:sz w:val="22"/>
                <w:szCs w:val="22"/>
              </w:rPr>
            </w:pPr>
          </w:p>
        </w:tc>
        <w:tc>
          <w:tcPr>
            <w:tcW w:w="940" w:type="dxa"/>
            <w:vAlign w:val="center"/>
          </w:tcPr>
          <w:p w:rsidR="00035352" w:rsidRPr="00962B72" w:rsidRDefault="00035352" w:rsidP="0066786A">
            <w:pPr>
              <w:pStyle w:val="a6"/>
              <w:spacing w:afterLines="40" w:after="96"/>
              <w:jc w:val="center"/>
              <w:rPr>
                <w:bCs/>
                <w:sz w:val="22"/>
                <w:szCs w:val="22"/>
              </w:rPr>
            </w:pPr>
            <w:r w:rsidRPr="00962B72">
              <w:rPr>
                <w:bCs/>
                <w:sz w:val="22"/>
                <w:szCs w:val="22"/>
              </w:rPr>
              <w:t>Трудовой</w:t>
            </w:r>
          </w:p>
        </w:tc>
        <w:tc>
          <w:tcPr>
            <w:tcW w:w="1178" w:type="dxa"/>
            <w:vAlign w:val="center"/>
          </w:tcPr>
          <w:p w:rsidR="00035352" w:rsidRPr="00962B72" w:rsidRDefault="00035352" w:rsidP="0066786A">
            <w:pPr>
              <w:pStyle w:val="a6"/>
              <w:spacing w:afterLines="40" w:after="96"/>
              <w:jc w:val="center"/>
              <w:rPr>
                <w:bCs/>
                <w:sz w:val="22"/>
                <w:szCs w:val="22"/>
              </w:rPr>
            </w:pPr>
            <w:r w:rsidRPr="00962B72">
              <w:rPr>
                <w:bCs/>
                <w:sz w:val="22"/>
                <w:szCs w:val="22"/>
              </w:rPr>
              <w:t>Производственный</w:t>
            </w:r>
          </w:p>
        </w:tc>
        <w:tc>
          <w:tcPr>
            <w:tcW w:w="1440" w:type="dxa"/>
            <w:vAlign w:val="center"/>
          </w:tcPr>
          <w:p w:rsidR="00035352" w:rsidRPr="00962B72" w:rsidRDefault="00035352" w:rsidP="0066786A">
            <w:pPr>
              <w:pStyle w:val="a6"/>
              <w:spacing w:afterLines="40" w:after="96"/>
              <w:jc w:val="center"/>
              <w:rPr>
                <w:bCs/>
                <w:sz w:val="22"/>
                <w:szCs w:val="22"/>
              </w:rPr>
            </w:pPr>
            <w:r w:rsidRPr="00962B72">
              <w:rPr>
                <w:bCs/>
                <w:sz w:val="22"/>
                <w:szCs w:val="22"/>
              </w:rPr>
              <w:t>Инфраструктурный</w:t>
            </w:r>
          </w:p>
        </w:tc>
        <w:tc>
          <w:tcPr>
            <w:tcW w:w="1183" w:type="dxa"/>
            <w:vAlign w:val="center"/>
          </w:tcPr>
          <w:p w:rsidR="00035352" w:rsidRPr="00962B72" w:rsidRDefault="00035352" w:rsidP="0066786A">
            <w:pPr>
              <w:pStyle w:val="a6"/>
              <w:spacing w:afterLines="40" w:after="96"/>
              <w:jc w:val="center"/>
              <w:rPr>
                <w:bCs/>
                <w:sz w:val="22"/>
                <w:szCs w:val="22"/>
              </w:rPr>
            </w:pPr>
            <w:r w:rsidRPr="00962B72">
              <w:rPr>
                <w:bCs/>
                <w:sz w:val="22"/>
                <w:szCs w:val="22"/>
              </w:rPr>
              <w:t>Финансовый</w:t>
            </w:r>
          </w:p>
        </w:tc>
        <w:tc>
          <w:tcPr>
            <w:tcW w:w="1218" w:type="dxa"/>
            <w:vAlign w:val="center"/>
          </w:tcPr>
          <w:p w:rsidR="00035352" w:rsidRPr="00962B72" w:rsidRDefault="00035352" w:rsidP="0066786A">
            <w:pPr>
              <w:pStyle w:val="a6"/>
              <w:spacing w:afterLines="40" w:after="96"/>
              <w:jc w:val="center"/>
              <w:rPr>
                <w:bCs/>
                <w:sz w:val="22"/>
                <w:szCs w:val="22"/>
              </w:rPr>
            </w:pPr>
            <w:r w:rsidRPr="00962B72">
              <w:rPr>
                <w:bCs/>
                <w:sz w:val="22"/>
                <w:szCs w:val="22"/>
              </w:rPr>
              <w:t>Инновационный</w:t>
            </w:r>
          </w:p>
        </w:tc>
        <w:tc>
          <w:tcPr>
            <w:tcW w:w="1371" w:type="dxa"/>
            <w:vAlign w:val="center"/>
          </w:tcPr>
          <w:p w:rsidR="00035352" w:rsidRPr="00962B72" w:rsidRDefault="00035352" w:rsidP="0066786A">
            <w:pPr>
              <w:pStyle w:val="a6"/>
              <w:spacing w:afterLines="40" w:after="96"/>
              <w:jc w:val="center"/>
              <w:rPr>
                <w:bCs/>
                <w:sz w:val="22"/>
                <w:szCs w:val="22"/>
              </w:rPr>
            </w:pPr>
            <w:r w:rsidRPr="00962B72">
              <w:rPr>
                <w:bCs/>
                <w:sz w:val="22"/>
                <w:szCs w:val="22"/>
              </w:rPr>
              <w:t>Институциональный</w:t>
            </w:r>
          </w:p>
        </w:tc>
        <w:tc>
          <w:tcPr>
            <w:tcW w:w="1260" w:type="dxa"/>
            <w:vAlign w:val="center"/>
          </w:tcPr>
          <w:p w:rsidR="00035352" w:rsidRPr="00962B72" w:rsidRDefault="00035352" w:rsidP="0066786A">
            <w:pPr>
              <w:pStyle w:val="a6"/>
              <w:spacing w:afterLines="40" w:after="96"/>
              <w:jc w:val="center"/>
              <w:rPr>
                <w:bCs/>
                <w:sz w:val="22"/>
                <w:szCs w:val="22"/>
              </w:rPr>
            </w:pPr>
            <w:r w:rsidRPr="00962B72">
              <w:rPr>
                <w:bCs/>
                <w:sz w:val="22"/>
                <w:szCs w:val="22"/>
              </w:rPr>
              <w:t>Природно-ресурсный</w:t>
            </w:r>
          </w:p>
        </w:tc>
      </w:tr>
      <w:tr w:rsidR="00035352" w:rsidRPr="00962B72">
        <w:trPr>
          <w:jc w:val="center"/>
        </w:trPr>
        <w:tc>
          <w:tcPr>
            <w:tcW w:w="746" w:type="dxa"/>
            <w:vAlign w:val="center"/>
          </w:tcPr>
          <w:p w:rsidR="00035352" w:rsidRPr="00962B72" w:rsidRDefault="00035352" w:rsidP="0066786A">
            <w:pPr>
              <w:pStyle w:val="a6"/>
              <w:spacing w:afterLines="40" w:after="96"/>
              <w:jc w:val="center"/>
              <w:rPr>
                <w:bCs/>
                <w:sz w:val="22"/>
                <w:szCs w:val="22"/>
              </w:rPr>
            </w:pPr>
            <w:r>
              <w:rPr>
                <w:bCs/>
                <w:sz w:val="22"/>
                <w:szCs w:val="22"/>
              </w:rPr>
              <w:t>2008</w:t>
            </w:r>
          </w:p>
        </w:tc>
        <w:tc>
          <w:tcPr>
            <w:tcW w:w="940" w:type="dxa"/>
            <w:vAlign w:val="center"/>
          </w:tcPr>
          <w:p w:rsidR="00035352" w:rsidRPr="00962B72" w:rsidRDefault="00035352" w:rsidP="0066786A">
            <w:pPr>
              <w:pStyle w:val="a6"/>
              <w:spacing w:afterLines="40" w:after="96"/>
              <w:jc w:val="center"/>
              <w:rPr>
                <w:bCs/>
                <w:sz w:val="22"/>
                <w:szCs w:val="22"/>
              </w:rPr>
            </w:pPr>
            <w:r>
              <w:rPr>
                <w:bCs/>
                <w:sz w:val="22"/>
                <w:szCs w:val="22"/>
              </w:rPr>
              <w:t>57</w:t>
            </w:r>
          </w:p>
        </w:tc>
        <w:tc>
          <w:tcPr>
            <w:tcW w:w="1178" w:type="dxa"/>
            <w:vAlign w:val="center"/>
          </w:tcPr>
          <w:p w:rsidR="00035352" w:rsidRPr="00962B72" w:rsidRDefault="00035352" w:rsidP="0066786A">
            <w:pPr>
              <w:pStyle w:val="a6"/>
              <w:spacing w:afterLines="40" w:after="96"/>
              <w:jc w:val="center"/>
              <w:rPr>
                <w:bCs/>
                <w:sz w:val="22"/>
                <w:szCs w:val="22"/>
              </w:rPr>
            </w:pPr>
            <w:r>
              <w:rPr>
                <w:bCs/>
                <w:sz w:val="22"/>
                <w:szCs w:val="22"/>
              </w:rPr>
              <w:t>69</w:t>
            </w:r>
          </w:p>
        </w:tc>
        <w:tc>
          <w:tcPr>
            <w:tcW w:w="1440" w:type="dxa"/>
            <w:vAlign w:val="center"/>
          </w:tcPr>
          <w:p w:rsidR="00035352" w:rsidRPr="00962B72" w:rsidRDefault="00035352" w:rsidP="0066786A">
            <w:pPr>
              <w:pStyle w:val="a6"/>
              <w:spacing w:afterLines="40" w:after="96"/>
              <w:jc w:val="center"/>
              <w:rPr>
                <w:bCs/>
                <w:sz w:val="22"/>
                <w:szCs w:val="22"/>
              </w:rPr>
            </w:pPr>
            <w:r>
              <w:rPr>
                <w:bCs/>
                <w:sz w:val="22"/>
                <w:szCs w:val="22"/>
              </w:rPr>
              <w:t>78</w:t>
            </w:r>
          </w:p>
        </w:tc>
        <w:tc>
          <w:tcPr>
            <w:tcW w:w="1183" w:type="dxa"/>
            <w:vAlign w:val="center"/>
          </w:tcPr>
          <w:p w:rsidR="00035352" w:rsidRPr="00962B72" w:rsidRDefault="00035352" w:rsidP="0066786A">
            <w:pPr>
              <w:pStyle w:val="a6"/>
              <w:spacing w:afterLines="40" w:after="96"/>
              <w:jc w:val="center"/>
              <w:rPr>
                <w:bCs/>
                <w:sz w:val="22"/>
                <w:szCs w:val="22"/>
              </w:rPr>
            </w:pPr>
            <w:r>
              <w:rPr>
                <w:bCs/>
                <w:sz w:val="22"/>
                <w:szCs w:val="22"/>
              </w:rPr>
              <w:t>58</w:t>
            </w:r>
          </w:p>
        </w:tc>
        <w:tc>
          <w:tcPr>
            <w:tcW w:w="1218" w:type="dxa"/>
            <w:vAlign w:val="center"/>
          </w:tcPr>
          <w:p w:rsidR="00035352" w:rsidRPr="00962B72" w:rsidRDefault="00035352" w:rsidP="0066786A">
            <w:pPr>
              <w:pStyle w:val="a6"/>
              <w:spacing w:afterLines="40" w:after="96"/>
              <w:jc w:val="center"/>
              <w:rPr>
                <w:bCs/>
                <w:sz w:val="22"/>
                <w:szCs w:val="22"/>
              </w:rPr>
            </w:pPr>
            <w:r>
              <w:rPr>
                <w:bCs/>
                <w:sz w:val="22"/>
                <w:szCs w:val="22"/>
              </w:rPr>
              <w:t>64</w:t>
            </w:r>
          </w:p>
        </w:tc>
        <w:tc>
          <w:tcPr>
            <w:tcW w:w="1371" w:type="dxa"/>
            <w:vAlign w:val="center"/>
          </w:tcPr>
          <w:p w:rsidR="00035352" w:rsidRPr="00962B72" w:rsidRDefault="00035352" w:rsidP="0066786A">
            <w:pPr>
              <w:pStyle w:val="a6"/>
              <w:spacing w:afterLines="40" w:after="96"/>
              <w:jc w:val="center"/>
              <w:rPr>
                <w:bCs/>
                <w:sz w:val="22"/>
                <w:szCs w:val="22"/>
              </w:rPr>
            </w:pPr>
            <w:r>
              <w:rPr>
                <w:bCs/>
                <w:sz w:val="22"/>
                <w:szCs w:val="22"/>
              </w:rPr>
              <w:t>61</w:t>
            </w:r>
          </w:p>
        </w:tc>
        <w:tc>
          <w:tcPr>
            <w:tcW w:w="1260" w:type="dxa"/>
            <w:vAlign w:val="center"/>
          </w:tcPr>
          <w:p w:rsidR="00035352" w:rsidRPr="00962B72" w:rsidRDefault="00035352" w:rsidP="0066786A">
            <w:pPr>
              <w:pStyle w:val="a6"/>
              <w:spacing w:afterLines="40" w:after="96"/>
              <w:jc w:val="center"/>
              <w:rPr>
                <w:bCs/>
                <w:sz w:val="22"/>
                <w:szCs w:val="22"/>
              </w:rPr>
            </w:pPr>
            <w:r>
              <w:rPr>
                <w:bCs/>
                <w:sz w:val="22"/>
                <w:szCs w:val="22"/>
              </w:rPr>
              <w:t>19</w:t>
            </w:r>
          </w:p>
        </w:tc>
      </w:tr>
      <w:tr w:rsidR="00035352" w:rsidRPr="00962B72">
        <w:trPr>
          <w:jc w:val="center"/>
        </w:trPr>
        <w:tc>
          <w:tcPr>
            <w:tcW w:w="746" w:type="dxa"/>
            <w:vAlign w:val="center"/>
          </w:tcPr>
          <w:p w:rsidR="00035352" w:rsidRPr="00962B72" w:rsidRDefault="00035352" w:rsidP="0066786A">
            <w:pPr>
              <w:pStyle w:val="a6"/>
              <w:spacing w:afterLines="40" w:after="96"/>
              <w:jc w:val="center"/>
              <w:rPr>
                <w:bCs/>
                <w:sz w:val="22"/>
                <w:szCs w:val="22"/>
              </w:rPr>
            </w:pPr>
            <w:r>
              <w:rPr>
                <w:bCs/>
                <w:sz w:val="22"/>
                <w:szCs w:val="22"/>
              </w:rPr>
              <w:t>2007</w:t>
            </w:r>
          </w:p>
        </w:tc>
        <w:tc>
          <w:tcPr>
            <w:tcW w:w="940" w:type="dxa"/>
            <w:vAlign w:val="center"/>
          </w:tcPr>
          <w:p w:rsidR="00035352" w:rsidRPr="00962B72" w:rsidRDefault="00035352" w:rsidP="0066786A">
            <w:pPr>
              <w:pStyle w:val="a6"/>
              <w:spacing w:afterLines="40" w:after="96"/>
              <w:jc w:val="center"/>
              <w:rPr>
                <w:bCs/>
                <w:sz w:val="22"/>
                <w:szCs w:val="22"/>
              </w:rPr>
            </w:pPr>
            <w:r>
              <w:rPr>
                <w:bCs/>
                <w:sz w:val="22"/>
                <w:szCs w:val="22"/>
              </w:rPr>
              <w:t>62</w:t>
            </w:r>
          </w:p>
        </w:tc>
        <w:tc>
          <w:tcPr>
            <w:tcW w:w="1178" w:type="dxa"/>
            <w:vAlign w:val="center"/>
          </w:tcPr>
          <w:p w:rsidR="00035352" w:rsidRPr="00962B72" w:rsidRDefault="00035352" w:rsidP="0066786A">
            <w:pPr>
              <w:pStyle w:val="a6"/>
              <w:spacing w:afterLines="40" w:after="96"/>
              <w:jc w:val="center"/>
              <w:rPr>
                <w:bCs/>
                <w:sz w:val="22"/>
                <w:szCs w:val="22"/>
              </w:rPr>
            </w:pPr>
            <w:r>
              <w:rPr>
                <w:bCs/>
                <w:sz w:val="22"/>
                <w:szCs w:val="22"/>
              </w:rPr>
              <w:t>68</w:t>
            </w:r>
          </w:p>
        </w:tc>
        <w:tc>
          <w:tcPr>
            <w:tcW w:w="1440" w:type="dxa"/>
            <w:vAlign w:val="center"/>
          </w:tcPr>
          <w:p w:rsidR="00035352" w:rsidRPr="00962B72" w:rsidRDefault="00035352" w:rsidP="0066786A">
            <w:pPr>
              <w:pStyle w:val="a6"/>
              <w:spacing w:afterLines="40" w:after="96"/>
              <w:jc w:val="center"/>
              <w:rPr>
                <w:bCs/>
                <w:sz w:val="22"/>
                <w:szCs w:val="22"/>
              </w:rPr>
            </w:pPr>
            <w:r>
              <w:rPr>
                <w:bCs/>
                <w:sz w:val="22"/>
                <w:szCs w:val="22"/>
              </w:rPr>
              <w:t>80</w:t>
            </w:r>
          </w:p>
        </w:tc>
        <w:tc>
          <w:tcPr>
            <w:tcW w:w="1183" w:type="dxa"/>
            <w:vAlign w:val="center"/>
          </w:tcPr>
          <w:p w:rsidR="00035352" w:rsidRPr="00962B72" w:rsidRDefault="00035352" w:rsidP="0066786A">
            <w:pPr>
              <w:pStyle w:val="a6"/>
              <w:spacing w:afterLines="40" w:after="96"/>
              <w:jc w:val="center"/>
              <w:rPr>
                <w:bCs/>
                <w:sz w:val="22"/>
                <w:szCs w:val="22"/>
              </w:rPr>
            </w:pPr>
            <w:r>
              <w:rPr>
                <w:bCs/>
                <w:sz w:val="22"/>
                <w:szCs w:val="22"/>
              </w:rPr>
              <w:t>58</w:t>
            </w:r>
          </w:p>
        </w:tc>
        <w:tc>
          <w:tcPr>
            <w:tcW w:w="1218" w:type="dxa"/>
            <w:vAlign w:val="center"/>
          </w:tcPr>
          <w:p w:rsidR="00035352" w:rsidRPr="00962B72" w:rsidRDefault="00035352" w:rsidP="0066786A">
            <w:pPr>
              <w:pStyle w:val="a6"/>
              <w:spacing w:afterLines="40" w:after="96"/>
              <w:jc w:val="center"/>
              <w:rPr>
                <w:bCs/>
                <w:sz w:val="22"/>
                <w:szCs w:val="22"/>
              </w:rPr>
            </w:pPr>
            <w:r>
              <w:rPr>
                <w:bCs/>
                <w:sz w:val="22"/>
                <w:szCs w:val="22"/>
              </w:rPr>
              <w:t>65</w:t>
            </w:r>
          </w:p>
        </w:tc>
        <w:tc>
          <w:tcPr>
            <w:tcW w:w="1371" w:type="dxa"/>
            <w:vAlign w:val="center"/>
          </w:tcPr>
          <w:p w:rsidR="00035352" w:rsidRPr="00962B72" w:rsidRDefault="00035352" w:rsidP="0066786A">
            <w:pPr>
              <w:pStyle w:val="a6"/>
              <w:spacing w:afterLines="40" w:after="96"/>
              <w:jc w:val="center"/>
              <w:rPr>
                <w:bCs/>
                <w:sz w:val="22"/>
                <w:szCs w:val="22"/>
              </w:rPr>
            </w:pPr>
            <w:r>
              <w:rPr>
                <w:bCs/>
                <w:sz w:val="22"/>
                <w:szCs w:val="22"/>
              </w:rPr>
              <w:t>63</w:t>
            </w:r>
          </w:p>
        </w:tc>
        <w:tc>
          <w:tcPr>
            <w:tcW w:w="1260" w:type="dxa"/>
            <w:vAlign w:val="center"/>
          </w:tcPr>
          <w:p w:rsidR="00035352" w:rsidRPr="00962B72" w:rsidRDefault="00035352" w:rsidP="0066786A">
            <w:pPr>
              <w:pStyle w:val="a6"/>
              <w:spacing w:afterLines="40" w:after="96"/>
              <w:jc w:val="center"/>
              <w:rPr>
                <w:bCs/>
                <w:sz w:val="22"/>
                <w:szCs w:val="22"/>
              </w:rPr>
            </w:pPr>
            <w:r>
              <w:rPr>
                <w:bCs/>
                <w:sz w:val="22"/>
                <w:szCs w:val="22"/>
              </w:rPr>
              <w:t>15</w:t>
            </w:r>
          </w:p>
        </w:tc>
      </w:tr>
      <w:tr w:rsidR="00035352" w:rsidRPr="00962B72">
        <w:trPr>
          <w:jc w:val="center"/>
        </w:trPr>
        <w:tc>
          <w:tcPr>
            <w:tcW w:w="746" w:type="dxa"/>
            <w:vAlign w:val="center"/>
          </w:tcPr>
          <w:p w:rsidR="00035352" w:rsidRPr="00962B72" w:rsidRDefault="00035352" w:rsidP="0066786A">
            <w:pPr>
              <w:pStyle w:val="a6"/>
              <w:spacing w:afterLines="40" w:after="96"/>
              <w:jc w:val="center"/>
              <w:rPr>
                <w:bCs/>
                <w:sz w:val="22"/>
                <w:szCs w:val="22"/>
              </w:rPr>
            </w:pPr>
            <w:r>
              <w:rPr>
                <w:bCs/>
                <w:sz w:val="22"/>
                <w:szCs w:val="22"/>
              </w:rPr>
              <w:t>2006</w:t>
            </w:r>
          </w:p>
        </w:tc>
        <w:tc>
          <w:tcPr>
            <w:tcW w:w="940" w:type="dxa"/>
            <w:vAlign w:val="center"/>
          </w:tcPr>
          <w:p w:rsidR="00035352" w:rsidRPr="00962B72" w:rsidRDefault="00035352" w:rsidP="0066786A">
            <w:pPr>
              <w:pStyle w:val="a6"/>
              <w:spacing w:afterLines="40" w:after="96"/>
              <w:jc w:val="center"/>
              <w:rPr>
                <w:bCs/>
                <w:sz w:val="22"/>
                <w:szCs w:val="22"/>
              </w:rPr>
            </w:pPr>
            <w:r>
              <w:rPr>
                <w:bCs/>
                <w:sz w:val="22"/>
                <w:szCs w:val="22"/>
              </w:rPr>
              <w:t>43</w:t>
            </w:r>
          </w:p>
        </w:tc>
        <w:tc>
          <w:tcPr>
            <w:tcW w:w="1178" w:type="dxa"/>
            <w:vAlign w:val="center"/>
          </w:tcPr>
          <w:p w:rsidR="00035352" w:rsidRPr="00962B72" w:rsidRDefault="00035352" w:rsidP="0066786A">
            <w:pPr>
              <w:pStyle w:val="a6"/>
              <w:spacing w:afterLines="40" w:after="96"/>
              <w:jc w:val="center"/>
              <w:rPr>
                <w:bCs/>
                <w:sz w:val="22"/>
                <w:szCs w:val="22"/>
              </w:rPr>
            </w:pPr>
            <w:r>
              <w:rPr>
                <w:bCs/>
                <w:sz w:val="22"/>
                <w:szCs w:val="22"/>
              </w:rPr>
              <w:t>63</w:t>
            </w:r>
          </w:p>
        </w:tc>
        <w:tc>
          <w:tcPr>
            <w:tcW w:w="1440" w:type="dxa"/>
            <w:vAlign w:val="center"/>
          </w:tcPr>
          <w:p w:rsidR="00035352" w:rsidRPr="00962B72" w:rsidRDefault="00035352" w:rsidP="0066786A">
            <w:pPr>
              <w:pStyle w:val="a6"/>
              <w:spacing w:afterLines="40" w:after="96"/>
              <w:jc w:val="center"/>
              <w:rPr>
                <w:bCs/>
                <w:sz w:val="22"/>
                <w:szCs w:val="22"/>
              </w:rPr>
            </w:pPr>
            <w:r>
              <w:rPr>
                <w:bCs/>
                <w:sz w:val="22"/>
                <w:szCs w:val="22"/>
              </w:rPr>
              <w:t>79</w:t>
            </w:r>
          </w:p>
        </w:tc>
        <w:tc>
          <w:tcPr>
            <w:tcW w:w="1183" w:type="dxa"/>
            <w:vAlign w:val="center"/>
          </w:tcPr>
          <w:p w:rsidR="00035352" w:rsidRPr="00962B72" w:rsidRDefault="00035352" w:rsidP="0066786A">
            <w:pPr>
              <w:pStyle w:val="a6"/>
              <w:spacing w:afterLines="40" w:after="96"/>
              <w:jc w:val="center"/>
              <w:rPr>
                <w:bCs/>
                <w:sz w:val="22"/>
                <w:szCs w:val="22"/>
              </w:rPr>
            </w:pPr>
            <w:r>
              <w:rPr>
                <w:bCs/>
                <w:sz w:val="22"/>
                <w:szCs w:val="22"/>
              </w:rPr>
              <w:t>59</w:t>
            </w:r>
          </w:p>
        </w:tc>
        <w:tc>
          <w:tcPr>
            <w:tcW w:w="1218" w:type="dxa"/>
            <w:vAlign w:val="center"/>
          </w:tcPr>
          <w:p w:rsidR="00035352" w:rsidRPr="00962B72" w:rsidRDefault="00035352" w:rsidP="0066786A">
            <w:pPr>
              <w:pStyle w:val="a6"/>
              <w:spacing w:afterLines="40" w:after="96"/>
              <w:jc w:val="center"/>
              <w:rPr>
                <w:bCs/>
                <w:sz w:val="22"/>
                <w:szCs w:val="22"/>
              </w:rPr>
            </w:pPr>
            <w:r>
              <w:rPr>
                <w:bCs/>
                <w:sz w:val="22"/>
                <w:szCs w:val="22"/>
              </w:rPr>
              <w:t>62</w:t>
            </w:r>
          </w:p>
        </w:tc>
        <w:tc>
          <w:tcPr>
            <w:tcW w:w="1371" w:type="dxa"/>
            <w:vAlign w:val="center"/>
          </w:tcPr>
          <w:p w:rsidR="00035352" w:rsidRPr="00962B72" w:rsidRDefault="00035352" w:rsidP="0066786A">
            <w:pPr>
              <w:pStyle w:val="a6"/>
              <w:spacing w:afterLines="40" w:after="96"/>
              <w:jc w:val="center"/>
              <w:rPr>
                <w:bCs/>
                <w:sz w:val="22"/>
                <w:szCs w:val="22"/>
              </w:rPr>
            </w:pPr>
            <w:r>
              <w:rPr>
                <w:bCs/>
                <w:sz w:val="22"/>
                <w:szCs w:val="22"/>
              </w:rPr>
              <w:t>62</w:t>
            </w:r>
          </w:p>
        </w:tc>
        <w:tc>
          <w:tcPr>
            <w:tcW w:w="1260" w:type="dxa"/>
            <w:vAlign w:val="center"/>
          </w:tcPr>
          <w:p w:rsidR="00035352" w:rsidRPr="00962B72" w:rsidRDefault="00035352" w:rsidP="0066786A">
            <w:pPr>
              <w:pStyle w:val="a6"/>
              <w:spacing w:afterLines="40" w:after="96"/>
              <w:jc w:val="center"/>
              <w:rPr>
                <w:bCs/>
                <w:sz w:val="22"/>
                <w:szCs w:val="22"/>
              </w:rPr>
            </w:pPr>
            <w:r>
              <w:rPr>
                <w:bCs/>
                <w:sz w:val="22"/>
                <w:szCs w:val="22"/>
              </w:rPr>
              <w:t>15</w:t>
            </w:r>
          </w:p>
        </w:tc>
      </w:tr>
      <w:tr w:rsidR="00035352" w:rsidRPr="00962B72">
        <w:trPr>
          <w:jc w:val="center"/>
        </w:trPr>
        <w:tc>
          <w:tcPr>
            <w:tcW w:w="746" w:type="dxa"/>
            <w:vAlign w:val="center"/>
          </w:tcPr>
          <w:p w:rsidR="00035352" w:rsidRPr="00962B72" w:rsidRDefault="00035352" w:rsidP="0066786A">
            <w:pPr>
              <w:pStyle w:val="a6"/>
              <w:spacing w:afterLines="40" w:after="96"/>
              <w:jc w:val="center"/>
              <w:rPr>
                <w:bCs/>
                <w:sz w:val="22"/>
                <w:szCs w:val="22"/>
              </w:rPr>
            </w:pPr>
            <w:r>
              <w:rPr>
                <w:bCs/>
                <w:sz w:val="22"/>
                <w:szCs w:val="22"/>
              </w:rPr>
              <w:t>2005</w:t>
            </w:r>
          </w:p>
        </w:tc>
        <w:tc>
          <w:tcPr>
            <w:tcW w:w="940" w:type="dxa"/>
            <w:vAlign w:val="center"/>
          </w:tcPr>
          <w:p w:rsidR="00035352" w:rsidRPr="00962B72" w:rsidRDefault="00035352" w:rsidP="0066786A">
            <w:pPr>
              <w:pStyle w:val="a6"/>
              <w:spacing w:afterLines="40" w:after="96"/>
              <w:jc w:val="center"/>
              <w:rPr>
                <w:bCs/>
                <w:sz w:val="22"/>
                <w:szCs w:val="22"/>
              </w:rPr>
            </w:pPr>
            <w:r>
              <w:rPr>
                <w:bCs/>
                <w:sz w:val="22"/>
                <w:szCs w:val="22"/>
              </w:rPr>
              <w:t>62</w:t>
            </w:r>
          </w:p>
        </w:tc>
        <w:tc>
          <w:tcPr>
            <w:tcW w:w="1178" w:type="dxa"/>
            <w:vAlign w:val="center"/>
          </w:tcPr>
          <w:p w:rsidR="00035352" w:rsidRPr="00962B72" w:rsidRDefault="00035352" w:rsidP="0066786A">
            <w:pPr>
              <w:pStyle w:val="a6"/>
              <w:spacing w:afterLines="40" w:after="96"/>
              <w:jc w:val="center"/>
              <w:rPr>
                <w:bCs/>
                <w:sz w:val="22"/>
                <w:szCs w:val="22"/>
              </w:rPr>
            </w:pPr>
            <w:r>
              <w:rPr>
                <w:bCs/>
                <w:sz w:val="22"/>
                <w:szCs w:val="22"/>
              </w:rPr>
              <w:t>64</w:t>
            </w:r>
          </w:p>
        </w:tc>
        <w:tc>
          <w:tcPr>
            <w:tcW w:w="1440" w:type="dxa"/>
            <w:vAlign w:val="center"/>
          </w:tcPr>
          <w:p w:rsidR="00035352" w:rsidRPr="00962B72" w:rsidRDefault="00035352" w:rsidP="0066786A">
            <w:pPr>
              <w:pStyle w:val="a6"/>
              <w:spacing w:afterLines="40" w:after="96"/>
              <w:jc w:val="center"/>
              <w:rPr>
                <w:bCs/>
                <w:sz w:val="22"/>
                <w:szCs w:val="22"/>
              </w:rPr>
            </w:pPr>
            <w:r>
              <w:rPr>
                <w:bCs/>
                <w:sz w:val="22"/>
                <w:szCs w:val="22"/>
              </w:rPr>
              <w:t>74</w:t>
            </w:r>
          </w:p>
        </w:tc>
        <w:tc>
          <w:tcPr>
            <w:tcW w:w="1183" w:type="dxa"/>
            <w:vAlign w:val="center"/>
          </w:tcPr>
          <w:p w:rsidR="00035352" w:rsidRPr="00962B72" w:rsidRDefault="00035352" w:rsidP="0066786A">
            <w:pPr>
              <w:pStyle w:val="a6"/>
              <w:spacing w:afterLines="40" w:after="96"/>
              <w:jc w:val="center"/>
              <w:rPr>
                <w:bCs/>
                <w:sz w:val="22"/>
                <w:szCs w:val="22"/>
              </w:rPr>
            </w:pPr>
            <w:r>
              <w:rPr>
                <w:bCs/>
                <w:sz w:val="22"/>
                <w:szCs w:val="22"/>
              </w:rPr>
              <w:t>59</w:t>
            </w:r>
          </w:p>
        </w:tc>
        <w:tc>
          <w:tcPr>
            <w:tcW w:w="1218" w:type="dxa"/>
            <w:vAlign w:val="center"/>
          </w:tcPr>
          <w:p w:rsidR="00035352" w:rsidRPr="00962B72" w:rsidRDefault="00035352" w:rsidP="0066786A">
            <w:pPr>
              <w:pStyle w:val="a6"/>
              <w:spacing w:afterLines="40" w:after="96"/>
              <w:jc w:val="center"/>
              <w:rPr>
                <w:bCs/>
                <w:sz w:val="22"/>
                <w:szCs w:val="22"/>
              </w:rPr>
            </w:pPr>
            <w:r>
              <w:rPr>
                <w:bCs/>
                <w:sz w:val="22"/>
                <w:szCs w:val="22"/>
              </w:rPr>
              <w:t>66</w:t>
            </w:r>
          </w:p>
        </w:tc>
        <w:tc>
          <w:tcPr>
            <w:tcW w:w="1371" w:type="dxa"/>
            <w:vAlign w:val="center"/>
          </w:tcPr>
          <w:p w:rsidR="00035352" w:rsidRPr="00962B72" w:rsidRDefault="00035352" w:rsidP="0066786A">
            <w:pPr>
              <w:pStyle w:val="a6"/>
              <w:spacing w:afterLines="40" w:after="96"/>
              <w:jc w:val="center"/>
              <w:rPr>
                <w:bCs/>
                <w:sz w:val="22"/>
                <w:szCs w:val="22"/>
              </w:rPr>
            </w:pPr>
            <w:r>
              <w:rPr>
                <w:bCs/>
                <w:sz w:val="22"/>
                <w:szCs w:val="22"/>
              </w:rPr>
              <w:t>60</w:t>
            </w:r>
          </w:p>
        </w:tc>
        <w:tc>
          <w:tcPr>
            <w:tcW w:w="1260" w:type="dxa"/>
            <w:vAlign w:val="center"/>
          </w:tcPr>
          <w:p w:rsidR="00035352" w:rsidRPr="00962B72" w:rsidRDefault="00035352" w:rsidP="0066786A">
            <w:pPr>
              <w:pStyle w:val="a6"/>
              <w:spacing w:afterLines="40" w:after="96"/>
              <w:jc w:val="center"/>
              <w:rPr>
                <w:bCs/>
                <w:sz w:val="22"/>
                <w:szCs w:val="22"/>
              </w:rPr>
            </w:pPr>
            <w:r>
              <w:rPr>
                <w:bCs/>
                <w:sz w:val="22"/>
                <w:szCs w:val="22"/>
              </w:rPr>
              <w:t>15</w:t>
            </w:r>
          </w:p>
        </w:tc>
      </w:tr>
      <w:tr w:rsidR="00035352" w:rsidRPr="00962B72">
        <w:trPr>
          <w:jc w:val="center"/>
        </w:trPr>
        <w:tc>
          <w:tcPr>
            <w:tcW w:w="746" w:type="dxa"/>
            <w:vAlign w:val="center"/>
          </w:tcPr>
          <w:p w:rsidR="00035352" w:rsidRPr="00962B72" w:rsidRDefault="00035352" w:rsidP="0066786A">
            <w:pPr>
              <w:pStyle w:val="a6"/>
              <w:spacing w:afterLines="40" w:after="96"/>
              <w:jc w:val="center"/>
              <w:rPr>
                <w:bCs/>
                <w:sz w:val="22"/>
                <w:szCs w:val="22"/>
              </w:rPr>
            </w:pPr>
            <w:r>
              <w:rPr>
                <w:bCs/>
                <w:sz w:val="22"/>
                <w:szCs w:val="22"/>
              </w:rPr>
              <w:t>2004</w:t>
            </w:r>
          </w:p>
        </w:tc>
        <w:tc>
          <w:tcPr>
            <w:tcW w:w="940" w:type="dxa"/>
            <w:vAlign w:val="center"/>
          </w:tcPr>
          <w:p w:rsidR="00035352" w:rsidRPr="00962B72" w:rsidRDefault="00035352" w:rsidP="0066786A">
            <w:pPr>
              <w:pStyle w:val="a6"/>
              <w:spacing w:afterLines="40" w:after="96"/>
              <w:jc w:val="center"/>
              <w:rPr>
                <w:bCs/>
                <w:sz w:val="22"/>
                <w:szCs w:val="22"/>
              </w:rPr>
            </w:pPr>
            <w:r>
              <w:rPr>
                <w:bCs/>
                <w:sz w:val="22"/>
                <w:szCs w:val="22"/>
              </w:rPr>
              <w:t>57</w:t>
            </w:r>
          </w:p>
        </w:tc>
        <w:tc>
          <w:tcPr>
            <w:tcW w:w="1178" w:type="dxa"/>
            <w:vAlign w:val="center"/>
          </w:tcPr>
          <w:p w:rsidR="00035352" w:rsidRPr="00962B72" w:rsidRDefault="00035352" w:rsidP="0066786A">
            <w:pPr>
              <w:pStyle w:val="a6"/>
              <w:spacing w:afterLines="40" w:after="96"/>
              <w:jc w:val="center"/>
              <w:rPr>
                <w:bCs/>
                <w:sz w:val="22"/>
                <w:szCs w:val="22"/>
              </w:rPr>
            </w:pPr>
            <w:r>
              <w:rPr>
                <w:bCs/>
                <w:sz w:val="22"/>
                <w:szCs w:val="22"/>
              </w:rPr>
              <w:t>62</w:t>
            </w:r>
          </w:p>
        </w:tc>
        <w:tc>
          <w:tcPr>
            <w:tcW w:w="1440" w:type="dxa"/>
            <w:vAlign w:val="center"/>
          </w:tcPr>
          <w:p w:rsidR="00035352" w:rsidRPr="00962B72" w:rsidRDefault="00035352" w:rsidP="0066786A">
            <w:pPr>
              <w:pStyle w:val="a6"/>
              <w:spacing w:afterLines="40" w:after="96"/>
              <w:jc w:val="center"/>
              <w:rPr>
                <w:bCs/>
                <w:sz w:val="22"/>
                <w:szCs w:val="22"/>
              </w:rPr>
            </w:pPr>
            <w:r>
              <w:rPr>
                <w:bCs/>
                <w:sz w:val="22"/>
                <w:szCs w:val="22"/>
              </w:rPr>
              <w:t>74</w:t>
            </w:r>
          </w:p>
        </w:tc>
        <w:tc>
          <w:tcPr>
            <w:tcW w:w="1183" w:type="dxa"/>
            <w:vAlign w:val="center"/>
          </w:tcPr>
          <w:p w:rsidR="00035352" w:rsidRPr="00962B72" w:rsidRDefault="00035352" w:rsidP="0066786A">
            <w:pPr>
              <w:pStyle w:val="a6"/>
              <w:spacing w:afterLines="40" w:after="96"/>
              <w:jc w:val="center"/>
              <w:rPr>
                <w:bCs/>
                <w:sz w:val="22"/>
                <w:szCs w:val="22"/>
              </w:rPr>
            </w:pPr>
            <w:r>
              <w:rPr>
                <w:bCs/>
                <w:sz w:val="22"/>
                <w:szCs w:val="22"/>
              </w:rPr>
              <w:t>58</w:t>
            </w:r>
          </w:p>
        </w:tc>
        <w:tc>
          <w:tcPr>
            <w:tcW w:w="1218" w:type="dxa"/>
            <w:vAlign w:val="center"/>
          </w:tcPr>
          <w:p w:rsidR="00035352" w:rsidRPr="00962B72" w:rsidRDefault="00035352" w:rsidP="0066786A">
            <w:pPr>
              <w:pStyle w:val="a6"/>
              <w:spacing w:afterLines="40" w:after="96"/>
              <w:jc w:val="center"/>
              <w:rPr>
                <w:bCs/>
                <w:sz w:val="22"/>
                <w:szCs w:val="22"/>
              </w:rPr>
            </w:pPr>
            <w:r>
              <w:rPr>
                <w:bCs/>
                <w:sz w:val="22"/>
                <w:szCs w:val="22"/>
              </w:rPr>
              <w:t>66</w:t>
            </w:r>
          </w:p>
        </w:tc>
        <w:tc>
          <w:tcPr>
            <w:tcW w:w="1371" w:type="dxa"/>
            <w:vAlign w:val="center"/>
          </w:tcPr>
          <w:p w:rsidR="00035352" w:rsidRPr="00962B72" w:rsidRDefault="00035352" w:rsidP="0066786A">
            <w:pPr>
              <w:pStyle w:val="a6"/>
              <w:spacing w:afterLines="40" w:after="96"/>
              <w:jc w:val="center"/>
              <w:rPr>
                <w:bCs/>
                <w:sz w:val="22"/>
                <w:szCs w:val="22"/>
              </w:rPr>
            </w:pPr>
            <w:r>
              <w:rPr>
                <w:bCs/>
                <w:sz w:val="22"/>
                <w:szCs w:val="22"/>
              </w:rPr>
              <w:t>61</w:t>
            </w:r>
          </w:p>
        </w:tc>
        <w:tc>
          <w:tcPr>
            <w:tcW w:w="1260" w:type="dxa"/>
            <w:vAlign w:val="center"/>
          </w:tcPr>
          <w:p w:rsidR="00035352" w:rsidRPr="00962B72" w:rsidRDefault="00035352" w:rsidP="0066786A">
            <w:pPr>
              <w:pStyle w:val="a6"/>
              <w:spacing w:afterLines="40" w:after="96"/>
              <w:jc w:val="center"/>
              <w:rPr>
                <w:bCs/>
                <w:sz w:val="22"/>
                <w:szCs w:val="22"/>
              </w:rPr>
            </w:pPr>
            <w:r>
              <w:rPr>
                <w:bCs/>
                <w:sz w:val="22"/>
                <w:szCs w:val="22"/>
              </w:rPr>
              <w:t>15</w:t>
            </w:r>
          </w:p>
        </w:tc>
      </w:tr>
      <w:tr w:rsidR="00035352" w:rsidRPr="00962B72">
        <w:trPr>
          <w:jc w:val="center"/>
        </w:trPr>
        <w:tc>
          <w:tcPr>
            <w:tcW w:w="746" w:type="dxa"/>
            <w:vAlign w:val="center"/>
          </w:tcPr>
          <w:p w:rsidR="00035352" w:rsidRPr="00962B72" w:rsidRDefault="00035352" w:rsidP="0066786A">
            <w:pPr>
              <w:pStyle w:val="a6"/>
              <w:spacing w:afterLines="40" w:after="96"/>
              <w:jc w:val="center"/>
              <w:rPr>
                <w:bCs/>
                <w:sz w:val="22"/>
                <w:szCs w:val="22"/>
              </w:rPr>
            </w:pPr>
            <w:r>
              <w:rPr>
                <w:bCs/>
                <w:sz w:val="22"/>
                <w:szCs w:val="22"/>
              </w:rPr>
              <w:t>2003</w:t>
            </w:r>
          </w:p>
        </w:tc>
        <w:tc>
          <w:tcPr>
            <w:tcW w:w="940" w:type="dxa"/>
            <w:vAlign w:val="center"/>
          </w:tcPr>
          <w:p w:rsidR="00035352" w:rsidRPr="00962B72" w:rsidRDefault="00035352" w:rsidP="0066786A">
            <w:pPr>
              <w:pStyle w:val="a6"/>
              <w:spacing w:afterLines="40" w:after="96"/>
              <w:jc w:val="center"/>
              <w:rPr>
                <w:bCs/>
                <w:sz w:val="22"/>
                <w:szCs w:val="22"/>
              </w:rPr>
            </w:pPr>
            <w:r>
              <w:rPr>
                <w:bCs/>
                <w:sz w:val="22"/>
                <w:szCs w:val="22"/>
              </w:rPr>
              <w:t>57</w:t>
            </w:r>
          </w:p>
        </w:tc>
        <w:tc>
          <w:tcPr>
            <w:tcW w:w="1178" w:type="dxa"/>
            <w:vAlign w:val="center"/>
          </w:tcPr>
          <w:p w:rsidR="00035352" w:rsidRPr="00962B72" w:rsidRDefault="00035352" w:rsidP="0066786A">
            <w:pPr>
              <w:pStyle w:val="a6"/>
              <w:spacing w:afterLines="40" w:after="96"/>
              <w:jc w:val="center"/>
              <w:rPr>
                <w:bCs/>
                <w:sz w:val="22"/>
                <w:szCs w:val="22"/>
              </w:rPr>
            </w:pPr>
            <w:r>
              <w:rPr>
                <w:bCs/>
                <w:sz w:val="22"/>
                <w:szCs w:val="22"/>
              </w:rPr>
              <w:t>60</w:t>
            </w:r>
          </w:p>
        </w:tc>
        <w:tc>
          <w:tcPr>
            <w:tcW w:w="1440" w:type="dxa"/>
            <w:vAlign w:val="center"/>
          </w:tcPr>
          <w:p w:rsidR="00035352" w:rsidRPr="00962B72" w:rsidRDefault="00035352" w:rsidP="0066786A">
            <w:pPr>
              <w:pStyle w:val="a6"/>
              <w:spacing w:afterLines="40" w:after="96"/>
              <w:jc w:val="center"/>
              <w:rPr>
                <w:bCs/>
                <w:sz w:val="22"/>
                <w:szCs w:val="22"/>
              </w:rPr>
            </w:pPr>
            <w:r>
              <w:rPr>
                <w:bCs/>
                <w:sz w:val="22"/>
                <w:szCs w:val="22"/>
              </w:rPr>
              <w:t>71</w:t>
            </w:r>
          </w:p>
        </w:tc>
        <w:tc>
          <w:tcPr>
            <w:tcW w:w="1183" w:type="dxa"/>
            <w:vAlign w:val="center"/>
          </w:tcPr>
          <w:p w:rsidR="00035352" w:rsidRPr="00962B72" w:rsidRDefault="00035352" w:rsidP="0066786A">
            <w:pPr>
              <w:pStyle w:val="a6"/>
              <w:spacing w:afterLines="40" w:after="96"/>
              <w:jc w:val="center"/>
              <w:rPr>
                <w:bCs/>
                <w:sz w:val="22"/>
                <w:szCs w:val="22"/>
              </w:rPr>
            </w:pPr>
            <w:r>
              <w:rPr>
                <w:bCs/>
                <w:sz w:val="22"/>
                <w:szCs w:val="22"/>
              </w:rPr>
              <w:t>60</w:t>
            </w:r>
          </w:p>
        </w:tc>
        <w:tc>
          <w:tcPr>
            <w:tcW w:w="1218" w:type="dxa"/>
            <w:vAlign w:val="center"/>
          </w:tcPr>
          <w:p w:rsidR="00035352" w:rsidRPr="00962B72" w:rsidRDefault="00035352" w:rsidP="0066786A">
            <w:pPr>
              <w:pStyle w:val="a6"/>
              <w:spacing w:afterLines="40" w:after="96"/>
              <w:jc w:val="center"/>
              <w:rPr>
                <w:bCs/>
                <w:sz w:val="22"/>
                <w:szCs w:val="22"/>
              </w:rPr>
            </w:pPr>
            <w:r>
              <w:rPr>
                <w:bCs/>
                <w:sz w:val="22"/>
                <w:szCs w:val="22"/>
              </w:rPr>
              <w:t>51</w:t>
            </w:r>
          </w:p>
        </w:tc>
        <w:tc>
          <w:tcPr>
            <w:tcW w:w="1371" w:type="dxa"/>
            <w:vAlign w:val="center"/>
          </w:tcPr>
          <w:p w:rsidR="00035352" w:rsidRPr="00962B72" w:rsidRDefault="00035352" w:rsidP="0066786A">
            <w:pPr>
              <w:pStyle w:val="a6"/>
              <w:spacing w:afterLines="40" w:after="96"/>
              <w:jc w:val="center"/>
              <w:rPr>
                <w:bCs/>
                <w:sz w:val="22"/>
                <w:szCs w:val="22"/>
              </w:rPr>
            </w:pPr>
            <w:r>
              <w:rPr>
                <w:bCs/>
                <w:sz w:val="22"/>
                <w:szCs w:val="22"/>
              </w:rPr>
              <w:t>59</w:t>
            </w:r>
          </w:p>
        </w:tc>
        <w:tc>
          <w:tcPr>
            <w:tcW w:w="1260" w:type="dxa"/>
            <w:vAlign w:val="center"/>
          </w:tcPr>
          <w:p w:rsidR="00035352" w:rsidRPr="00962B72" w:rsidRDefault="00035352" w:rsidP="0066786A">
            <w:pPr>
              <w:pStyle w:val="a6"/>
              <w:spacing w:afterLines="40" w:after="96"/>
              <w:jc w:val="center"/>
              <w:rPr>
                <w:bCs/>
                <w:sz w:val="22"/>
                <w:szCs w:val="22"/>
              </w:rPr>
            </w:pPr>
            <w:r>
              <w:rPr>
                <w:bCs/>
                <w:sz w:val="22"/>
                <w:szCs w:val="22"/>
              </w:rPr>
              <w:t>15</w:t>
            </w:r>
          </w:p>
        </w:tc>
      </w:tr>
      <w:tr w:rsidR="00035352" w:rsidRPr="00962B72">
        <w:trPr>
          <w:jc w:val="center"/>
        </w:trPr>
        <w:tc>
          <w:tcPr>
            <w:tcW w:w="746" w:type="dxa"/>
            <w:vAlign w:val="center"/>
          </w:tcPr>
          <w:p w:rsidR="00035352" w:rsidRPr="00962B72" w:rsidRDefault="00035352" w:rsidP="0066786A">
            <w:pPr>
              <w:pStyle w:val="a6"/>
              <w:spacing w:afterLines="40" w:after="96"/>
              <w:jc w:val="center"/>
              <w:rPr>
                <w:bCs/>
                <w:sz w:val="22"/>
                <w:szCs w:val="22"/>
              </w:rPr>
            </w:pPr>
            <w:r>
              <w:rPr>
                <w:bCs/>
                <w:sz w:val="22"/>
                <w:szCs w:val="22"/>
              </w:rPr>
              <w:t>2002</w:t>
            </w:r>
          </w:p>
        </w:tc>
        <w:tc>
          <w:tcPr>
            <w:tcW w:w="940" w:type="dxa"/>
            <w:vAlign w:val="center"/>
          </w:tcPr>
          <w:p w:rsidR="00035352" w:rsidRPr="00962B72" w:rsidRDefault="00035352" w:rsidP="0066786A">
            <w:pPr>
              <w:pStyle w:val="a6"/>
              <w:spacing w:afterLines="40" w:after="96"/>
              <w:jc w:val="center"/>
              <w:rPr>
                <w:bCs/>
                <w:sz w:val="22"/>
                <w:szCs w:val="22"/>
              </w:rPr>
            </w:pPr>
            <w:r>
              <w:rPr>
                <w:bCs/>
                <w:sz w:val="22"/>
                <w:szCs w:val="22"/>
              </w:rPr>
              <w:t>48</w:t>
            </w:r>
          </w:p>
        </w:tc>
        <w:tc>
          <w:tcPr>
            <w:tcW w:w="1178" w:type="dxa"/>
            <w:vAlign w:val="center"/>
          </w:tcPr>
          <w:p w:rsidR="00035352" w:rsidRPr="00962B72" w:rsidRDefault="00035352" w:rsidP="0066786A">
            <w:pPr>
              <w:pStyle w:val="a6"/>
              <w:spacing w:afterLines="40" w:after="96"/>
              <w:jc w:val="center"/>
              <w:rPr>
                <w:bCs/>
                <w:sz w:val="22"/>
                <w:szCs w:val="22"/>
              </w:rPr>
            </w:pPr>
            <w:r>
              <w:rPr>
                <w:bCs/>
                <w:sz w:val="22"/>
                <w:szCs w:val="22"/>
              </w:rPr>
              <w:t>63</w:t>
            </w:r>
          </w:p>
        </w:tc>
        <w:tc>
          <w:tcPr>
            <w:tcW w:w="1440" w:type="dxa"/>
            <w:vAlign w:val="center"/>
          </w:tcPr>
          <w:p w:rsidR="00035352" w:rsidRPr="00962B72" w:rsidRDefault="00035352" w:rsidP="0066786A">
            <w:pPr>
              <w:pStyle w:val="a6"/>
              <w:spacing w:afterLines="40" w:after="96"/>
              <w:jc w:val="center"/>
              <w:rPr>
                <w:bCs/>
                <w:sz w:val="22"/>
                <w:szCs w:val="22"/>
              </w:rPr>
            </w:pPr>
            <w:r>
              <w:rPr>
                <w:bCs/>
                <w:sz w:val="22"/>
                <w:szCs w:val="22"/>
              </w:rPr>
              <w:t>70</w:t>
            </w:r>
          </w:p>
        </w:tc>
        <w:tc>
          <w:tcPr>
            <w:tcW w:w="1183" w:type="dxa"/>
            <w:vAlign w:val="center"/>
          </w:tcPr>
          <w:p w:rsidR="00035352" w:rsidRPr="00962B72" w:rsidRDefault="00035352" w:rsidP="0066786A">
            <w:pPr>
              <w:pStyle w:val="a6"/>
              <w:spacing w:afterLines="40" w:after="96"/>
              <w:jc w:val="center"/>
              <w:rPr>
                <w:bCs/>
                <w:sz w:val="22"/>
                <w:szCs w:val="22"/>
              </w:rPr>
            </w:pPr>
            <w:r>
              <w:rPr>
                <w:bCs/>
                <w:sz w:val="22"/>
                <w:szCs w:val="22"/>
              </w:rPr>
              <w:t>61</w:t>
            </w:r>
          </w:p>
        </w:tc>
        <w:tc>
          <w:tcPr>
            <w:tcW w:w="1218" w:type="dxa"/>
            <w:vAlign w:val="center"/>
          </w:tcPr>
          <w:p w:rsidR="00035352" w:rsidRPr="00962B72" w:rsidRDefault="00035352" w:rsidP="0066786A">
            <w:pPr>
              <w:pStyle w:val="a6"/>
              <w:spacing w:afterLines="40" w:after="96"/>
              <w:jc w:val="center"/>
              <w:rPr>
                <w:bCs/>
                <w:sz w:val="22"/>
                <w:szCs w:val="22"/>
              </w:rPr>
            </w:pPr>
            <w:r>
              <w:rPr>
                <w:bCs/>
                <w:sz w:val="22"/>
                <w:szCs w:val="22"/>
              </w:rPr>
              <w:t>61</w:t>
            </w:r>
          </w:p>
        </w:tc>
        <w:tc>
          <w:tcPr>
            <w:tcW w:w="1371" w:type="dxa"/>
            <w:vAlign w:val="center"/>
          </w:tcPr>
          <w:p w:rsidR="00035352" w:rsidRPr="00962B72" w:rsidRDefault="00035352" w:rsidP="0066786A">
            <w:pPr>
              <w:pStyle w:val="a6"/>
              <w:spacing w:afterLines="40" w:after="96"/>
              <w:jc w:val="center"/>
              <w:rPr>
                <w:bCs/>
                <w:sz w:val="22"/>
                <w:szCs w:val="22"/>
              </w:rPr>
            </w:pPr>
            <w:r>
              <w:rPr>
                <w:bCs/>
                <w:sz w:val="22"/>
                <w:szCs w:val="22"/>
              </w:rPr>
              <w:t>58</w:t>
            </w:r>
          </w:p>
        </w:tc>
        <w:tc>
          <w:tcPr>
            <w:tcW w:w="1260" w:type="dxa"/>
            <w:vAlign w:val="center"/>
          </w:tcPr>
          <w:p w:rsidR="00035352" w:rsidRPr="00962B72" w:rsidRDefault="00035352" w:rsidP="0066786A">
            <w:pPr>
              <w:pStyle w:val="a6"/>
              <w:spacing w:afterLines="40" w:after="96"/>
              <w:jc w:val="center"/>
              <w:rPr>
                <w:bCs/>
                <w:sz w:val="22"/>
                <w:szCs w:val="22"/>
              </w:rPr>
            </w:pPr>
            <w:r>
              <w:rPr>
                <w:bCs/>
                <w:sz w:val="22"/>
                <w:szCs w:val="22"/>
              </w:rPr>
              <w:t>15</w:t>
            </w:r>
          </w:p>
        </w:tc>
      </w:tr>
    </w:tbl>
    <w:p w:rsidR="00035352" w:rsidRDefault="00035352" w:rsidP="00035352">
      <w:pPr>
        <w:pStyle w:val="a6"/>
        <w:spacing w:afterLines="40" w:after="96"/>
        <w:rPr>
          <w:bCs/>
        </w:rPr>
      </w:pPr>
    </w:p>
    <w:p w:rsidR="00035352" w:rsidRPr="00393356" w:rsidRDefault="006A1F4A" w:rsidP="00035352">
      <w:pPr>
        <w:pStyle w:val="a6"/>
        <w:spacing w:afterLines="40" w:after="96"/>
        <w:jc w:val="center"/>
        <w:rPr>
          <w:b/>
          <w:bCs/>
        </w:rPr>
      </w:pPr>
      <w:r>
        <w:rPr>
          <w:b/>
          <w:bCs/>
        </w:rPr>
        <w:t xml:space="preserve">Таблица 2.2 </w:t>
      </w:r>
      <w:r w:rsidR="00035352" w:rsidRPr="00393356">
        <w:rPr>
          <w:b/>
          <w:bCs/>
        </w:rPr>
        <w:t>Составляющие рейтинга инвестиционного риска муниципального образования город Брянск в 2002-2008 годах</w:t>
      </w:r>
    </w:p>
    <w:tbl>
      <w:tblPr>
        <w:tblStyle w:val="a8"/>
        <w:tblW w:w="0" w:type="auto"/>
        <w:jc w:val="center"/>
        <w:tblLayout w:type="fixed"/>
        <w:tblLook w:val="01E0" w:firstRow="1" w:lastRow="1" w:firstColumn="1" w:lastColumn="1" w:noHBand="0" w:noVBand="0"/>
      </w:tblPr>
      <w:tblGrid>
        <w:gridCol w:w="724"/>
        <w:gridCol w:w="1245"/>
        <w:gridCol w:w="1327"/>
        <w:gridCol w:w="1223"/>
        <w:gridCol w:w="956"/>
        <w:gridCol w:w="1116"/>
        <w:gridCol w:w="1386"/>
        <w:gridCol w:w="1106"/>
      </w:tblGrid>
      <w:tr w:rsidR="00035352" w:rsidRPr="00476AB1">
        <w:trPr>
          <w:jc w:val="center"/>
        </w:trPr>
        <w:tc>
          <w:tcPr>
            <w:tcW w:w="724" w:type="dxa"/>
            <w:vMerge w:val="restart"/>
            <w:vAlign w:val="center"/>
          </w:tcPr>
          <w:p w:rsidR="00035352" w:rsidRPr="00476AB1" w:rsidRDefault="00035352" w:rsidP="0066786A">
            <w:pPr>
              <w:pStyle w:val="a6"/>
              <w:spacing w:afterLines="40" w:after="96"/>
              <w:jc w:val="center"/>
              <w:rPr>
                <w:bCs/>
                <w:sz w:val="24"/>
                <w:szCs w:val="24"/>
              </w:rPr>
            </w:pPr>
            <w:r w:rsidRPr="00476AB1">
              <w:rPr>
                <w:bCs/>
                <w:sz w:val="24"/>
                <w:szCs w:val="24"/>
              </w:rPr>
              <w:t>Год</w:t>
            </w:r>
          </w:p>
        </w:tc>
        <w:tc>
          <w:tcPr>
            <w:tcW w:w="8359" w:type="dxa"/>
            <w:gridSpan w:val="7"/>
            <w:vAlign w:val="center"/>
          </w:tcPr>
          <w:p w:rsidR="00035352" w:rsidRPr="00476AB1" w:rsidRDefault="00035352" w:rsidP="0066786A">
            <w:pPr>
              <w:pStyle w:val="a6"/>
              <w:spacing w:afterLines="40" w:after="96"/>
              <w:jc w:val="center"/>
              <w:rPr>
                <w:bCs/>
                <w:sz w:val="24"/>
                <w:szCs w:val="24"/>
              </w:rPr>
            </w:pPr>
            <w:r w:rsidRPr="00476AB1">
              <w:rPr>
                <w:bCs/>
                <w:sz w:val="24"/>
                <w:szCs w:val="24"/>
              </w:rPr>
              <w:t>Ранги составляющих инвестиционного риска</w:t>
            </w:r>
          </w:p>
        </w:tc>
      </w:tr>
      <w:tr w:rsidR="00035352" w:rsidRPr="00476AB1">
        <w:trPr>
          <w:jc w:val="center"/>
        </w:trPr>
        <w:tc>
          <w:tcPr>
            <w:tcW w:w="724" w:type="dxa"/>
            <w:vMerge/>
            <w:vAlign w:val="center"/>
          </w:tcPr>
          <w:p w:rsidR="00035352" w:rsidRPr="00476AB1" w:rsidRDefault="00035352" w:rsidP="0066786A">
            <w:pPr>
              <w:pStyle w:val="a6"/>
              <w:spacing w:afterLines="40" w:after="96"/>
              <w:jc w:val="center"/>
              <w:rPr>
                <w:bCs/>
                <w:sz w:val="24"/>
                <w:szCs w:val="24"/>
              </w:rPr>
            </w:pPr>
          </w:p>
        </w:tc>
        <w:tc>
          <w:tcPr>
            <w:tcW w:w="1245" w:type="dxa"/>
            <w:vAlign w:val="center"/>
          </w:tcPr>
          <w:p w:rsidR="00035352" w:rsidRPr="00476AB1" w:rsidRDefault="00035352" w:rsidP="0066786A">
            <w:pPr>
              <w:pStyle w:val="a6"/>
              <w:spacing w:afterLines="40" w:after="96"/>
              <w:jc w:val="center"/>
              <w:rPr>
                <w:bCs/>
                <w:sz w:val="24"/>
                <w:szCs w:val="24"/>
              </w:rPr>
            </w:pPr>
            <w:r w:rsidRPr="00476AB1">
              <w:rPr>
                <w:bCs/>
                <w:sz w:val="24"/>
                <w:szCs w:val="24"/>
              </w:rPr>
              <w:t>Законодательный</w:t>
            </w:r>
          </w:p>
        </w:tc>
        <w:tc>
          <w:tcPr>
            <w:tcW w:w="1327" w:type="dxa"/>
            <w:vAlign w:val="center"/>
          </w:tcPr>
          <w:p w:rsidR="00035352" w:rsidRPr="00476AB1" w:rsidRDefault="00035352" w:rsidP="0066786A">
            <w:pPr>
              <w:pStyle w:val="a6"/>
              <w:spacing w:afterLines="40" w:after="96"/>
              <w:jc w:val="center"/>
              <w:rPr>
                <w:bCs/>
                <w:sz w:val="24"/>
                <w:szCs w:val="24"/>
              </w:rPr>
            </w:pPr>
            <w:r w:rsidRPr="00476AB1">
              <w:rPr>
                <w:bCs/>
                <w:sz w:val="24"/>
                <w:szCs w:val="24"/>
              </w:rPr>
              <w:t>Управленческий</w:t>
            </w:r>
          </w:p>
        </w:tc>
        <w:tc>
          <w:tcPr>
            <w:tcW w:w="1223" w:type="dxa"/>
            <w:vAlign w:val="center"/>
          </w:tcPr>
          <w:p w:rsidR="00035352" w:rsidRPr="00476AB1" w:rsidRDefault="00035352" w:rsidP="0066786A">
            <w:pPr>
              <w:pStyle w:val="a6"/>
              <w:spacing w:afterLines="40" w:after="96"/>
              <w:jc w:val="center"/>
              <w:rPr>
                <w:bCs/>
                <w:sz w:val="24"/>
                <w:szCs w:val="24"/>
              </w:rPr>
            </w:pPr>
            <w:r w:rsidRPr="00476AB1">
              <w:rPr>
                <w:bCs/>
                <w:sz w:val="24"/>
                <w:szCs w:val="24"/>
              </w:rPr>
              <w:t>Экономический</w:t>
            </w:r>
          </w:p>
        </w:tc>
        <w:tc>
          <w:tcPr>
            <w:tcW w:w="956" w:type="dxa"/>
            <w:vAlign w:val="center"/>
          </w:tcPr>
          <w:p w:rsidR="00035352" w:rsidRPr="00476AB1" w:rsidRDefault="00035352" w:rsidP="0066786A">
            <w:pPr>
              <w:pStyle w:val="a6"/>
              <w:spacing w:afterLines="40" w:after="96"/>
              <w:jc w:val="center"/>
              <w:rPr>
                <w:bCs/>
                <w:sz w:val="24"/>
                <w:szCs w:val="24"/>
              </w:rPr>
            </w:pPr>
            <w:r w:rsidRPr="00476AB1">
              <w:rPr>
                <w:bCs/>
                <w:sz w:val="24"/>
                <w:szCs w:val="24"/>
              </w:rPr>
              <w:t>Финансовый</w:t>
            </w:r>
          </w:p>
        </w:tc>
        <w:tc>
          <w:tcPr>
            <w:tcW w:w="1116" w:type="dxa"/>
            <w:vAlign w:val="center"/>
          </w:tcPr>
          <w:p w:rsidR="00035352" w:rsidRPr="00476AB1" w:rsidRDefault="00035352" w:rsidP="0066786A">
            <w:pPr>
              <w:pStyle w:val="a6"/>
              <w:spacing w:afterLines="40" w:after="96"/>
              <w:jc w:val="center"/>
              <w:rPr>
                <w:bCs/>
                <w:sz w:val="24"/>
                <w:szCs w:val="24"/>
              </w:rPr>
            </w:pPr>
            <w:r w:rsidRPr="00476AB1">
              <w:rPr>
                <w:bCs/>
                <w:sz w:val="24"/>
                <w:szCs w:val="24"/>
              </w:rPr>
              <w:t>Социальный</w:t>
            </w:r>
          </w:p>
        </w:tc>
        <w:tc>
          <w:tcPr>
            <w:tcW w:w="1386" w:type="dxa"/>
            <w:vAlign w:val="center"/>
          </w:tcPr>
          <w:p w:rsidR="00035352" w:rsidRPr="00476AB1" w:rsidRDefault="00035352" w:rsidP="0066786A">
            <w:pPr>
              <w:pStyle w:val="a6"/>
              <w:spacing w:afterLines="40" w:after="96"/>
              <w:jc w:val="center"/>
              <w:rPr>
                <w:bCs/>
                <w:sz w:val="24"/>
                <w:szCs w:val="24"/>
              </w:rPr>
            </w:pPr>
            <w:r w:rsidRPr="00476AB1">
              <w:rPr>
                <w:bCs/>
                <w:sz w:val="24"/>
                <w:szCs w:val="24"/>
              </w:rPr>
              <w:t>Криминальный</w:t>
            </w:r>
          </w:p>
        </w:tc>
        <w:tc>
          <w:tcPr>
            <w:tcW w:w="1106" w:type="dxa"/>
            <w:vAlign w:val="center"/>
          </w:tcPr>
          <w:p w:rsidR="00035352" w:rsidRPr="00476AB1" w:rsidRDefault="00035352" w:rsidP="0066786A">
            <w:pPr>
              <w:pStyle w:val="a6"/>
              <w:spacing w:afterLines="40" w:after="96"/>
              <w:jc w:val="center"/>
              <w:rPr>
                <w:bCs/>
                <w:sz w:val="24"/>
                <w:szCs w:val="24"/>
              </w:rPr>
            </w:pPr>
            <w:r w:rsidRPr="00476AB1">
              <w:rPr>
                <w:bCs/>
                <w:sz w:val="24"/>
                <w:szCs w:val="24"/>
              </w:rPr>
              <w:t>Э</w:t>
            </w:r>
            <w:r>
              <w:rPr>
                <w:bCs/>
                <w:sz w:val="24"/>
                <w:szCs w:val="24"/>
              </w:rPr>
              <w:t>к</w:t>
            </w:r>
            <w:r w:rsidRPr="00476AB1">
              <w:rPr>
                <w:bCs/>
                <w:sz w:val="24"/>
                <w:szCs w:val="24"/>
              </w:rPr>
              <w:t>ологический</w:t>
            </w:r>
          </w:p>
        </w:tc>
      </w:tr>
      <w:tr w:rsidR="00035352" w:rsidRPr="00476AB1">
        <w:trPr>
          <w:jc w:val="center"/>
        </w:trPr>
        <w:tc>
          <w:tcPr>
            <w:tcW w:w="724" w:type="dxa"/>
            <w:vAlign w:val="center"/>
          </w:tcPr>
          <w:p w:rsidR="00035352" w:rsidRPr="00962B72" w:rsidRDefault="00035352" w:rsidP="0066786A">
            <w:pPr>
              <w:pStyle w:val="a6"/>
              <w:spacing w:afterLines="40" w:after="96"/>
              <w:jc w:val="center"/>
              <w:rPr>
                <w:bCs/>
                <w:sz w:val="22"/>
                <w:szCs w:val="22"/>
              </w:rPr>
            </w:pPr>
            <w:r>
              <w:rPr>
                <w:bCs/>
                <w:sz w:val="22"/>
                <w:szCs w:val="22"/>
              </w:rPr>
              <w:t>2008</w:t>
            </w:r>
          </w:p>
        </w:tc>
        <w:tc>
          <w:tcPr>
            <w:tcW w:w="1245" w:type="dxa"/>
            <w:vAlign w:val="center"/>
          </w:tcPr>
          <w:p w:rsidR="00035352" w:rsidRPr="00476AB1" w:rsidRDefault="00035352" w:rsidP="0066786A">
            <w:pPr>
              <w:pStyle w:val="a6"/>
              <w:spacing w:afterLines="40" w:after="96"/>
              <w:jc w:val="center"/>
              <w:rPr>
                <w:bCs/>
                <w:sz w:val="24"/>
                <w:szCs w:val="24"/>
              </w:rPr>
            </w:pPr>
            <w:r w:rsidRPr="00476AB1">
              <w:rPr>
                <w:bCs/>
                <w:sz w:val="24"/>
                <w:szCs w:val="24"/>
              </w:rPr>
              <w:t>18</w:t>
            </w:r>
          </w:p>
        </w:tc>
        <w:tc>
          <w:tcPr>
            <w:tcW w:w="1327" w:type="dxa"/>
            <w:vAlign w:val="center"/>
          </w:tcPr>
          <w:p w:rsidR="00035352" w:rsidRPr="00476AB1" w:rsidRDefault="00035352" w:rsidP="0066786A">
            <w:pPr>
              <w:pStyle w:val="a6"/>
              <w:spacing w:afterLines="40" w:after="96"/>
              <w:jc w:val="center"/>
              <w:rPr>
                <w:bCs/>
                <w:sz w:val="24"/>
                <w:szCs w:val="24"/>
              </w:rPr>
            </w:pPr>
            <w:r w:rsidRPr="00476AB1">
              <w:rPr>
                <w:bCs/>
                <w:sz w:val="24"/>
                <w:szCs w:val="24"/>
              </w:rPr>
              <w:t>56</w:t>
            </w:r>
          </w:p>
        </w:tc>
        <w:tc>
          <w:tcPr>
            <w:tcW w:w="1223" w:type="dxa"/>
            <w:vAlign w:val="center"/>
          </w:tcPr>
          <w:p w:rsidR="00035352" w:rsidRPr="00476AB1" w:rsidRDefault="00035352" w:rsidP="0066786A">
            <w:pPr>
              <w:pStyle w:val="a6"/>
              <w:spacing w:afterLines="40" w:after="96"/>
              <w:jc w:val="center"/>
              <w:rPr>
                <w:bCs/>
                <w:sz w:val="24"/>
                <w:szCs w:val="24"/>
              </w:rPr>
            </w:pPr>
            <w:r w:rsidRPr="00476AB1">
              <w:rPr>
                <w:bCs/>
                <w:sz w:val="24"/>
                <w:szCs w:val="24"/>
              </w:rPr>
              <w:t>32</w:t>
            </w:r>
          </w:p>
        </w:tc>
        <w:tc>
          <w:tcPr>
            <w:tcW w:w="956" w:type="dxa"/>
            <w:vAlign w:val="center"/>
          </w:tcPr>
          <w:p w:rsidR="00035352" w:rsidRPr="00476AB1" w:rsidRDefault="00035352" w:rsidP="0066786A">
            <w:pPr>
              <w:pStyle w:val="a6"/>
              <w:spacing w:afterLines="40" w:after="96"/>
              <w:jc w:val="center"/>
              <w:rPr>
                <w:bCs/>
                <w:sz w:val="24"/>
                <w:szCs w:val="24"/>
              </w:rPr>
            </w:pPr>
            <w:r w:rsidRPr="00476AB1">
              <w:rPr>
                <w:bCs/>
                <w:sz w:val="24"/>
                <w:szCs w:val="24"/>
              </w:rPr>
              <w:t>59</w:t>
            </w:r>
          </w:p>
        </w:tc>
        <w:tc>
          <w:tcPr>
            <w:tcW w:w="1116" w:type="dxa"/>
            <w:vAlign w:val="center"/>
          </w:tcPr>
          <w:p w:rsidR="00035352" w:rsidRPr="00476AB1" w:rsidRDefault="00035352" w:rsidP="0066786A">
            <w:pPr>
              <w:pStyle w:val="a6"/>
              <w:spacing w:afterLines="40" w:after="96"/>
              <w:jc w:val="center"/>
              <w:rPr>
                <w:bCs/>
                <w:sz w:val="24"/>
                <w:szCs w:val="24"/>
              </w:rPr>
            </w:pPr>
            <w:r w:rsidRPr="00476AB1">
              <w:rPr>
                <w:bCs/>
                <w:sz w:val="24"/>
                <w:szCs w:val="24"/>
              </w:rPr>
              <w:t>63</w:t>
            </w:r>
          </w:p>
        </w:tc>
        <w:tc>
          <w:tcPr>
            <w:tcW w:w="1386" w:type="dxa"/>
            <w:vAlign w:val="center"/>
          </w:tcPr>
          <w:p w:rsidR="00035352" w:rsidRPr="00476AB1" w:rsidRDefault="00035352" w:rsidP="0066786A">
            <w:pPr>
              <w:pStyle w:val="a6"/>
              <w:spacing w:afterLines="40" w:after="96"/>
              <w:jc w:val="center"/>
              <w:rPr>
                <w:bCs/>
                <w:sz w:val="24"/>
                <w:szCs w:val="24"/>
              </w:rPr>
            </w:pPr>
            <w:r w:rsidRPr="00476AB1">
              <w:rPr>
                <w:bCs/>
                <w:sz w:val="24"/>
                <w:szCs w:val="24"/>
              </w:rPr>
              <w:t>60</w:t>
            </w:r>
          </w:p>
        </w:tc>
        <w:tc>
          <w:tcPr>
            <w:tcW w:w="1106" w:type="dxa"/>
            <w:vAlign w:val="center"/>
          </w:tcPr>
          <w:p w:rsidR="00035352" w:rsidRPr="00476AB1" w:rsidRDefault="00035352" w:rsidP="0066786A">
            <w:pPr>
              <w:pStyle w:val="a6"/>
              <w:spacing w:afterLines="40" w:after="96"/>
              <w:jc w:val="center"/>
              <w:rPr>
                <w:bCs/>
                <w:sz w:val="24"/>
                <w:szCs w:val="24"/>
              </w:rPr>
            </w:pPr>
            <w:r w:rsidRPr="00476AB1">
              <w:rPr>
                <w:bCs/>
                <w:sz w:val="24"/>
                <w:szCs w:val="24"/>
              </w:rPr>
              <w:t>52</w:t>
            </w:r>
          </w:p>
        </w:tc>
      </w:tr>
      <w:tr w:rsidR="00035352" w:rsidRPr="00476AB1">
        <w:trPr>
          <w:jc w:val="center"/>
        </w:trPr>
        <w:tc>
          <w:tcPr>
            <w:tcW w:w="724" w:type="dxa"/>
            <w:vAlign w:val="center"/>
          </w:tcPr>
          <w:p w:rsidR="00035352" w:rsidRPr="00962B72" w:rsidRDefault="00035352" w:rsidP="0066786A">
            <w:pPr>
              <w:pStyle w:val="a6"/>
              <w:spacing w:afterLines="40" w:after="96"/>
              <w:jc w:val="center"/>
              <w:rPr>
                <w:bCs/>
                <w:sz w:val="22"/>
                <w:szCs w:val="22"/>
              </w:rPr>
            </w:pPr>
            <w:r>
              <w:rPr>
                <w:bCs/>
                <w:sz w:val="22"/>
                <w:szCs w:val="22"/>
              </w:rPr>
              <w:t>2007</w:t>
            </w:r>
          </w:p>
        </w:tc>
        <w:tc>
          <w:tcPr>
            <w:tcW w:w="1245" w:type="dxa"/>
            <w:vAlign w:val="center"/>
          </w:tcPr>
          <w:p w:rsidR="00035352" w:rsidRPr="00476AB1" w:rsidRDefault="00035352" w:rsidP="0066786A">
            <w:pPr>
              <w:pStyle w:val="a6"/>
              <w:spacing w:afterLines="40" w:after="96"/>
              <w:jc w:val="center"/>
              <w:rPr>
                <w:bCs/>
                <w:sz w:val="24"/>
                <w:szCs w:val="24"/>
              </w:rPr>
            </w:pPr>
            <w:r w:rsidRPr="00476AB1">
              <w:rPr>
                <w:bCs/>
                <w:sz w:val="24"/>
                <w:szCs w:val="24"/>
              </w:rPr>
              <w:t>8</w:t>
            </w:r>
          </w:p>
        </w:tc>
        <w:tc>
          <w:tcPr>
            <w:tcW w:w="1327" w:type="dxa"/>
            <w:vAlign w:val="center"/>
          </w:tcPr>
          <w:p w:rsidR="00035352" w:rsidRPr="00476AB1" w:rsidRDefault="00035352" w:rsidP="0066786A">
            <w:pPr>
              <w:pStyle w:val="a6"/>
              <w:spacing w:afterLines="40" w:after="96"/>
              <w:jc w:val="center"/>
              <w:rPr>
                <w:bCs/>
                <w:sz w:val="24"/>
                <w:szCs w:val="24"/>
              </w:rPr>
            </w:pPr>
          </w:p>
        </w:tc>
        <w:tc>
          <w:tcPr>
            <w:tcW w:w="1223" w:type="dxa"/>
            <w:vAlign w:val="center"/>
          </w:tcPr>
          <w:p w:rsidR="00035352" w:rsidRPr="00476AB1" w:rsidRDefault="00035352" w:rsidP="0066786A">
            <w:pPr>
              <w:pStyle w:val="a6"/>
              <w:spacing w:afterLines="40" w:after="96"/>
              <w:jc w:val="center"/>
              <w:rPr>
                <w:bCs/>
                <w:sz w:val="24"/>
                <w:szCs w:val="24"/>
              </w:rPr>
            </w:pPr>
            <w:r w:rsidRPr="00476AB1">
              <w:rPr>
                <w:bCs/>
                <w:sz w:val="24"/>
                <w:szCs w:val="24"/>
              </w:rPr>
              <w:t>61</w:t>
            </w:r>
          </w:p>
        </w:tc>
        <w:tc>
          <w:tcPr>
            <w:tcW w:w="956" w:type="dxa"/>
            <w:vAlign w:val="center"/>
          </w:tcPr>
          <w:p w:rsidR="00035352" w:rsidRPr="00476AB1" w:rsidRDefault="00035352" w:rsidP="0066786A">
            <w:pPr>
              <w:pStyle w:val="a6"/>
              <w:spacing w:afterLines="40" w:after="96"/>
              <w:jc w:val="center"/>
              <w:rPr>
                <w:bCs/>
                <w:sz w:val="24"/>
                <w:szCs w:val="24"/>
              </w:rPr>
            </w:pPr>
            <w:r w:rsidRPr="00476AB1">
              <w:rPr>
                <w:bCs/>
                <w:sz w:val="24"/>
                <w:szCs w:val="24"/>
              </w:rPr>
              <w:t>20</w:t>
            </w:r>
          </w:p>
        </w:tc>
        <w:tc>
          <w:tcPr>
            <w:tcW w:w="1116" w:type="dxa"/>
            <w:vAlign w:val="center"/>
          </w:tcPr>
          <w:p w:rsidR="00035352" w:rsidRPr="00476AB1" w:rsidRDefault="00035352" w:rsidP="0066786A">
            <w:pPr>
              <w:pStyle w:val="a6"/>
              <w:spacing w:afterLines="40" w:after="96"/>
              <w:jc w:val="center"/>
              <w:rPr>
                <w:bCs/>
                <w:sz w:val="24"/>
                <w:szCs w:val="24"/>
              </w:rPr>
            </w:pPr>
            <w:r w:rsidRPr="00476AB1">
              <w:rPr>
                <w:bCs/>
                <w:sz w:val="24"/>
                <w:szCs w:val="24"/>
              </w:rPr>
              <w:t>56</w:t>
            </w:r>
          </w:p>
        </w:tc>
        <w:tc>
          <w:tcPr>
            <w:tcW w:w="1386" w:type="dxa"/>
            <w:vAlign w:val="center"/>
          </w:tcPr>
          <w:p w:rsidR="00035352" w:rsidRPr="00476AB1" w:rsidRDefault="00035352" w:rsidP="0066786A">
            <w:pPr>
              <w:pStyle w:val="a6"/>
              <w:spacing w:afterLines="40" w:after="96"/>
              <w:jc w:val="center"/>
              <w:rPr>
                <w:bCs/>
                <w:sz w:val="24"/>
                <w:szCs w:val="24"/>
              </w:rPr>
            </w:pPr>
            <w:r w:rsidRPr="00476AB1">
              <w:rPr>
                <w:bCs/>
                <w:sz w:val="24"/>
                <w:szCs w:val="24"/>
              </w:rPr>
              <w:t>69</w:t>
            </w:r>
          </w:p>
        </w:tc>
        <w:tc>
          <w:tcPr>
            <w:tcW w:w="1106" w:type="dxa"/>
            <w:vAlign w:val="center"/>
          </w:tcPr>
          <w:p w:rsidR="00035352" w:rsidRPr="00476AB1" w:rsidRDefault="00035352" w:rsidP="0066786A">
            <w:pPr>
              <w:pStyle w:val="a6"/>
              <w:spacing w:afterLines="40" w:after="96"/>
              <w:jc w:val="center"/>
              <w:rPr>
                <w:bCs/>
                <w:sz w:val="24"/>
                <w:szCs w:val="24"/>
              </w:rPr>
            </w:pPr>
            <w:r w:rsidRPr="00476AB1">
              <w:rPr>
                <w:bCs/>
                <w:sz w:val="24"/>
                <w:szCs w:val="24"/>
              </w:rPr>
              <w:t>42</w:t>
            </w:r>
          </w:p>
        </w:tc>
      </w:tr>
      <w:tr w:rsidR="00035352" w:rsidRPr="00476AB1">
        <w:trPr>
          <w:jc w:val="center"/>
        </w:trPr>
        <w:tc>
          <w:tcPr>
            <w:tcW w:w="724" w:type="dxa"/>
            <w:vAlign w:val="center"/>
          </w:tcPr>
          <w:p w:rsidR="00035352" w:rsidRPr="00962B72" w:rsidRDefault="00035352" w:rsidP="0066786A">
            <w:pPr>
              <w:pStyle w:val="a6"/>
              <w:spacing w:afterLines="40" w:after="96"/>
              <w:jc w:val="center"/>
              <w:rPr>
                <w:bCs/>
                <w:sz w:val="22"/>
                <w:szCs w:val="22"/>
              </w:rPr>
            </w:pPr>
            <w:r>
              <w:rPr>
                <w:bCs/>
                <w:sz w:val="22"/>
                <w:szCs w:val="22"/>
              </w:rPr>
              <w:t>2006</w:t>
            </w:r>
          </w:p>
        </w:tc>
        <w:tc>
          <w:tcPr>
            <w:tcW w:w="1245" w:type="dxa"/>
            <w:vAlign w:val="center"/>
          </w:tcPr>
          <w:p w:rsidR="00035352" w:rsidRPr="00476AB1" w:rsidRDefault="00035352" w:rsidP="0066786A">
            <w:pPr>
              <w:pStyle w:val="a6"/>
              <w:spacing w:afterLines="40" w:after="96"/>
              <w:jc w:val="center"/>
              <w:rPr>
                <w:bCs/>
                <w:sz w:val="24"/>
                <w:szCs w:val="24"/>
              </w:rPr>
            </w:pPr>
            <w:r w:rsidRPr="00476AB1">
              <w:rPr>
                <w:bCs/>
                <w:sz w:val="24"/>
                <w:szCs w:val="24"/>
              </w:rPr>
              <w:t>13</w:t>
            </w:r>
          </w:p>
        </w:tc>
        <w:tc>
          <w:tcPr>
            <w:tcW w:w="1327" w:type="dxa"/>
            <w:vAlign w:val="center"/>
          </w:tcPr>
          <w:p w:rsidR="00035352" w:rsidRPr="00476AB1" w:rsidRDefault="00035352" w:rsidP="0066786A">
            <w:pPr>
              <w:pStyle w:val="a6"/>
              <w:spacing w:afterLines="40" w:after="96"/>
              <w:jc w:val="center"/>
              <w:rPr>
                <w:bCs/>
                <w:sz w:val="24"/>
                <w:szCs w:val="24"/>
              </w:rPr>
            </w:pPr>
          </w:p>
        </w:tc>
        <w:tc>
          <w:tcPr>
            <w:tcW w:w="1223" w:type="dxa"/>
            <w:vAlign w:val="center"/>
          </w:tcPr>
          <w:p w:rsidR="00035352" w:rsidRPr="00476AB1" w:rsidRDefault="00035352" w:rsidP="0066786A">
            <w:pPr>
              <w:pStyle w:val="a6"/>
              <w:spacing w:afterLines="40" w:after="96"/>
              <w:jc w:val="center"/>
              <w:rPr>
                <w:bCs/>
                <w:sz w:val="24"/>
                <w:szCs w:val="24"/>
              </w:rPr>
            </w:pPr>
            <w:r w:rsidRPr="00476AB1">
              <w:rPr>
                <w:bCs/>
                <w:sz w:val="24"/>
                <w:szCs w:val="24"/>
              </w:rPr>
              <w:t>72</w:t>
            </w:r>
          </w:p>
        </w:tc>
        <w:tc>
          <w:tcPr>
            <w:tcW w:w="956" w:type="dxa"/>
            <w:vAlign w:val="center"/>
          </w:tcPr>
          <w:p w:rsidR="00035352" w:rsidRPr="00476AB1" w:rsidRDefault="00035352" w:rsidP="0066786A">
            <w:pPr>
              <w:pStyle w:val="a6"/>
              <w:spacing w:afterLines="40" w:after="96"/>
              <w:jc w:val="center"/>
              <w:rPr>
                <w:bCs/>
                <w:sz w:val="24"/>
                <w:szCs w:val="24"/>
              </w:rPr>
            </w:pPr>
            <w:r w:rsidRPr="00476AB1">
              <w:rPr>
                <w:bCs/>
                <w:sz w:val="24"/>
                <w:szCs w:val="24"/>
              </w:rPr>
              <w:t>16</w:t>
            </w:r>
          </w:p>
        </w:tc>
        <w:tc>
          <w:tcPr>
            <w:tcW w:w="1116" w:type="dxa"/>
            <w:vAlign w:val="center"/>
          </w:tcPr>
          <w:p w:rsidR="00035352" w:rsidRPr="00476AB1" w:rsidRDefault="00035352" w:rsidP="0066786A">
            <w:pPr>
              <w:pStyle w:val="a6"/>
              <w:spacing w:afterLines="40" w:after="96"/>
              <w:jc w:val="center"/>
              <w:rPr>
                <w:bCs/>
                <w:sz w:val="24"/>
                <w:szCs w:val="24"/>
              </w:rPr>
            </w:pPr>
            <w:r w:rsidRPr="00476AB1">
              <w:rPr>
                <w:bCs/>
                <w:sz w:val="24"/>
                <w:szCs w:val="24"/>
              </w:rPr>
              <w:t>65</w:t>
            </w:r>
          </w:p>
        </w:tc>
        <w:tc>
          <w:tcPr>
            <w:tcW w:w="1386" w:type="dxa"/>
            <w:vAlign w:val="center"/>
          </w:tcPr>
          <w:p w:rsidR="00035352" w:rsidRPr="00476AB1" w:rsidRDefault="00035352" w:rsidP="0066786A">
            <w:pPr>
              <w:pStyle w:val="a6"/>
              <w:spacing w:afterLines="40" w:after="96"/>
              <w:jc w:val="center"/>
              <w:rPr>
                <w:bCs/>
                <w:sz w:val="24"/>
                <w:szCs w:val="24"/>
              </w:rPr>
            </w:pPr>
            <w:r w:rsidRPr="00476AB1">
              <w:rPr>
                <w:bCs/>
                <w:sz w:val="24"/>
                <w:szCs w:val="24"/>
              </w:rPr>
              <w:t>65</w:t>
            </w:r>
          </w:p>
        </w:tc>
        <w:tc>
          <w:tcPr>
            <w:tcW w:w="1106" w:type="dxa"/>
            <w:vAlign w:val="center"/>
          </w:tcPr>
          <w:p w:rsidR="00035352" w:rsidRPr="00476AB1" w:rsidRDefault="00035352" w:rsidP="0066786A">
            <w:pPr>
              <w:pStyle w:val="a6"/>
              <w:spacing w:afterLines="40" w:after="96"/>
              <w:jc w:val="center"/>
              <w:rPr>
                <w:bCs/>
                <w:sz w:val="24"/>
                <w:szCs w:val="24"/>
              </w:rPr>
            </w:pPr>
            <w:r w:rsidRPr="00476AB1">
              <w:rPr>
                <w:bCs/>
                <w:sz w:val="24"/>
                <w:szCs w:val="24"/>
              </w:rPr>
              <w:t>43</w:t>
            </w:r>
          </w:p>
        </w:tc>
      </w:tr>
      <w:tr w:rsidR="00035352" w:rsidRPr="00476AB1">
        <w:trPr>
          <w:jc w:val="center"/>
        </w:trPr>
        <w:tc>
          <w:tcPr>
            <w:tcW w:w="724" w:type="dxa"/>
            <w:vAlign w:val="center"/>
          </w:tcPr>
          <w:p w:rsidR="00035352" w:rsidRPr="00962B72" w:rsidRDefault="00035352" w:rsidP="0066786A">
            <w:pPr>
              <w:pStyle w:val="a6"/>
              <w:spacing w:afterLines="40" w:after="96"/>
              <w:jc w:val="center"/>
              <w:rPr>
                <w:bCs/>
                <w:sz w:val="22"/>
                <w:szCs w:val="22"/>
              </w:rPr>
            </w:pPr>
            <w:r>
              <w:rPr>
                <w:bCs/>
                <w:sz w:val="22"/>
                <w:szCs w:val="22"/>
              </w:rPr>
              <w:t>2005</w:t>
            </w:r>
          </w:p>
        </w:tc>
        <w:tc>
          <w:tcPr>
            <w:tcW w:w="1245" w:type="dxa"/>
            <w:vAlign w:val="center"/>
          </w:tcPr>
          <w:p w:rsidR="00035352" w:rsidRPr="00476AB1" w:rsidRDefault="00035352" w:rsidP="0066786A">
            <w:pPr>
              <w:pStyle w:val="a6"/>
              <w:spacing w:afterLines="40" w:after="96"/>
              <w:jc w:val="center"/>
              <w:rPr>
                <w:bCs/>
                <w:sz w:val="24"/>
                <w:szCs w:val="24"/>
              </w:rPr>
            </w:pPr>
            <w:r w:rsidRPr="00476AB1">
              <w:rPr>
                <w:bCs/>
                <w:sz w:val="24"/>
                <w:szCs w:val="24"/>
              </w:rPr>
              <w:t>10</w:t>
            </w:r>
          </w:p>
        </w:tc>
        <w:tc>
          <w:tcPr>
            <w:tcW w:w="1327" w:type="dxa"/>
            <w:vAlign w:val="center"/>
          </w:tcPr>
          <w:p w:rsidR="00035352" w:rsidRPr="00476AB1" w:rsidRDefault="00035352" w:rsidP="0066786A">
            <w:pPr>
              <w:pStyle w:val="a6"/>
              <w:spacing w:afterLines="40" w:after="96"/>
              <w:jc w:val="center"/>
              <w:rPr>
                <w:bCs/>
                <w:sz w:val="24"/>
                <w:szCs w:val="24"/>
              </w:rPr>
            </w:pPr>
          </w:p>
        </w:tc>
        <w:tc>
          <w:tcPr>
            <w:tcW w:w="1223" w:type="dxa"/>
            <w:vAlign w:val="center"/>
          </w:tcPr>
          <w:p w:rsidR="00035352" w:rsidRPr="00476AB1" w:rsidRDefault="00035352" w:rsidP="0066786A">
            <w:pPr>
              <w:pStyle w:val="a6"/>
              <w:spacing w:afterLines="40" w:after="96"/>
              <w:jc w:val="center"/>
              <w:rPr>
                <w:bCs/>
                <w:sz w:val="24"/>
                <w:szCs w:val="24"/>
              </w:rPr>
            </w:pPr>
            <w:r w:rsidRPr="00476AB1">
              <w:rPr>
                <w:bCs/>
                <w:sz w:val="24"/>
                <w:szCs w:val="24"/>
              </w:rPr>
              <w:t>17</w:t>
            </w:r>
          </w:p>
        </w:tc>
        <w:tc>
          <w:tcPr>
            <w:tcW w:w="956" w:type="dxa"/>
            <w:vAlign w:val="center"/>
          </w:tcPr>
          <w:p w:rsidR="00035352" w:rsidRPr="00476AB1" w:rsidRDefault="00035352" w:rsidP="0066786A">
            <w:pPr>
              <w:pStyle w:val="a6"/>
              <w:spacing w:afterLines="40" w:after="96"/>
              <w:jc w:val="center"/>
              <w:rPr>
                <w:bCs/>
                <w:sz w:val="24"/>
                <w:szCs w:val="24"/>
              </w:rPr>
            </w:pPr>
            <w:r w:rsidRPr="00476AB1">
              <w:rPr>
                <w:bCs/>
                <w:sz w:val="24"/>
                <w:szCs w:val="24"/>
              </w:rPr>
              <w:t>57</w:t>
            </w:r>
          </w:p>
        </w:tc>
        <w:tc>
          <w:tcPr>
            <w:tcW w:w="1116" w:type="dxa"/>
            <w:vAlign w:val="center"/>
          </w:tcPr>
          <w:p w:rsidR="00035352" w:rsidRPr="00476AB1" w:rsidRDefault="00035352" w:rsidP="0066786A">
            <w:pPr>
              <w:pStyle w:val="a6"/>
              <w:spacing w:afterLines="40" w:after="96"/>
              <w:jc w:val="center"/>
              <w:rPr>
                <w:bCs/>
                <w:sz w:val="24"/>
                <w:szCs w:val="24"/>
              </w:rPr>
            </w:pPr>
            <w:r w:rsidRPr="00476AB1">
              <w:rPr>
                <w:bCs/>
                <w:sz w:val="24"/>
                <w:szCs w:val="24"/>
              </w:rPr>
              <w:t>81</w:t>
            </w:r>
          </w:p>
        </w:tc>
        <w:tc>
          <w:tcPr>
            <w:tcW w:w="1386" w:type="dxa"/>
            <w:vAlign w:val="center"/>
          </w:tcPr>
          <w:p w:rsidR="00035352" w:rsidRPr="00476AB1" w:rsidRDefault="00035352" w:rsidP="0066786A">
            <w:pPr>
              <w:pStyle w:val="a6"/>
              <w:spacing w:afterLines="40" w:after="96"/>
              <w:jc w:val="center"/>
              <w:rPr>
                <w:bCs/>
                <w:sz w:val="24"/>
                <w:szCs w:val="24"/>
              </w:rPr>
            </w:pPr>
            <w:r w:rsidRPr="00476AB1">
              <w:rPr>
                <w:bCs/>
                <w:sz w:val="24"/>
                <w:szCs w:val="24"/>
              </w:rPr>
              <w:t>61</w:t>
            </w:r>
          </w:p>
        </w:tc>
        <w:tc>
          <w:tcPr>
            <w:tcW w:w="1106" w:type="dxa"/>
            <w:vAlign w:val="center"/>
          </w:tcPr>
          <w:p w:rsidR="00035352" w:rsidRPr="00476AB1" w:rsidRDefault="00035352" w:rsidP="0066786A">
            <w:pPr>
              <w:pStyle w:val="a6"/>
              <w:spacing w:afterLines="40" w:after="96"/>
              <w:jc w:val="center"/>
              <w:rPr>
                <w:bCs/>
                <w:sz w:val="24"/>
                <w:szCs w:val="24"/>
              </w:rPr>
            </w:pPr>
            <w:r w:rsidRPr="00476AB1">
              <w:rPr>
                <w:bCs/>
                <w:sz w:val="24"/>
                <w:szCs w:val="24"/>
              </w:rPr>
              <w:t>50</w:t>
            </w:r>
          </w:p>
        </w:tc>
      </w:tr>
      <w:tr w:rsidR="00035352" w:rsidRPr="00476AB1">
        <w:trPr>
          <w:jc w:val="center"/>
        </w:trPr>
        <w:tc>
          <w:tcPr>
            <w:tcW w:w="724" w:type="dxa"/>
            <w:vAlign w:val="center"/>
          </w:tcPr>
          <w:p w:rsidR="00035352" w:rsidRPr="00962B72" w:rsidRDefault="00035352" w:rsidP="0066786A">
            <w:pPr>
              <w:pStyle w:val="a6"/>
              <w:spacing w:afterLines="40" w:after="96"/>
              <w:jc w:val="center"/>
              <w:rPr>
                <w:bCs/>
                <w:sz w:val="22"/>
                <w:szCs w:val="22"/>
              </w:rPr>
            </w:pPr>
            <w:r>
              <w:rPr>
                <w:bCs/>
                <w:sz w:val="22"/>
                <w:szCs w:val="22"/>
              </w:rPr>
              <w:t>2004</w:t>
            </w:r>
          </w:p>
        </w:tc>
        <w:tc>
          <w:tcPr>
            <w:tcW w:w="1245" w:type="dxa"/>
            <w:vAlign w:val="center"/>
          </w:tcPr>
          <w:p w:rsidR="00035352" w:rsidRPr="00476AB1" w:rsidRDefault="00035352" w:rsidP="0066786A">
            <w:pPr>
              <w:pStyle w:val="a6"/>
              <w:spacing w:afterLines="40" w:after="96"/>
              <w:jc w:val="center"/>
              <w:rPr>
                <w:bCs/>
                <w:sz w:val="24"/>
                <w:szCs w:val="24"/>
              </w:rPr>
            </w:pPr>
            <w:r w:rsidRPr="00476AB1">
              <w:rPr>
                <w:bCs/>
                <w:sz w:val="24"/>
                <w:szCs w:val="24"/>
              </w:rPr>
              <w:t>12</w:t>
            </w:r>
          </w:p>
        </w:tc>
        <w:tc>
          <w:tcPr>
            <w:tcW w:w="1327" w:type="dxa"/>
            <w:vAlign w:val="center"/>
          </w:tcPr>
          <w:p w:rsidR="00035352" w:rsidRPr="00476AB1" w:rsidRDefault="00035352" w:rsidP="0066786A">
            <w:pPr>
              <w:pStyle w:val="a6"/>
              <w:spacing w:afterLines="40" w:after="96"/>
              <w:jc w:val="center"/>
              <w:rPr>
                <w:bCs/>
                <w:sz w:val="24"/>
                <w:szCs w:val="24"/>
              </w:rPr>
            </w:pPr>
          </w:p>
        </w:tc>
        <w:tc>
          <w:tcPr>
            <w:tcW w:w="1223" w:type="dxa"/>
            <w:vAlign w:val="center"/>
          </w:tcPr>
          <w:p w:rsidR="00035352" w:rsidRPr="00476AB1" w:rsidRDefault="00035352" w:rsidP="0066786A">
            <w:pPr>
              <w:pStyle w:val="a6"/>
              <w:spacing w:afterLines="40" w:after="96"/>
              <w:jc w:val="center"/>
              <w:rPr>
                <w:bCs/>
                <w:sz w:val="24"/>
                <w:szCs w:val="24"/>
              </w:rPr>
            </w:pPr>
            <w:r w:rsidRPr="00476AB1">
              <w:rPr>
                <w:bCs/>
                <w:sz w:val="24"/>
                <w:szCs w:val="24"/>
              </w:rPr>
              <w:t>13</w:t>
            </w:r>
          </w:p>
        </w:tc>
        <w:tc>
          <w:tcPr>
            <w:tcW w:w="956" w:type="dxa"/>
            <w:vAlign w:val="center"/>
          </w:tcPr>
          <w:p w:rsidR="00035352" w:rsidRPr="00476AB1" w:rsidRDefault="00035352" w:rsidP="0066786A">
            <w:pPr>
              <w:pStyle w:val="a6"/>
              <w:spacing w:afterLines="40" w:after="96"/>
              <w:jc w:val="center"/>
              <w:rPr>
                <w:bCs/>
                <w:sz w:val="24"/>
                <w:szCs w:val="24"/>
              </w:rPr>
            </w:pPr>
            <w:r w:rsidRPr="00476AB1">
              <w:rPr>
                <w:bCs/>
                <w:sz w:val="24"/>
                <w:szCs w:val="24"/>
              </w:rPr>
              <w:t>61</w:t>
            </w:r>
          </w:p>
        </w:tc>
        <w:tc>
          <w:tcPr>
            <w:tcW w:w="1116" w:type="dxa"/>
            <w:vAlign w:val="center"/>
          </w:tcPr>
          <w:p w:rsidR="00035352" w:rsidRPr="00476AB1" w:rsidRDefault="00035352" w:rsidP="0066786A">
            <w:pPr>
              <w:pStyle w:val="a6"/>
              <w:spacing w:afterLines="40" w:after="96"/>
              <w:jc w:val="center"/>
              <w:rPr>
                <w:bCs/>
                <w:sz w:val="24"/>
                <w:szCs w:val="24"/>
              </w:rPr>
            </w:pPr>
            <w:r w:rsidRPr="00476AB1">
              <w:rPr>
                <w:bCs/>
                <w:sz w:val="24"/>
                <w:szCs w:val="24"/>
              </w:rPr>
              <w:t>62</w:t>
            </w:r>
          </w:p>
        </w:tc>
        <w:tc>
          <w:tcPr>
            <w:tcW w:w="1386" w:type="dxa"/>
            <w:vAlign w:val="center"/>
          </w:tcPr>
          <w:p w:rsidR="00035352" w:rsidRPr="00476AB1" w:rsidRDefault="00035352" w:rsidP="0066786A">
            <w:pPr>
              <w:pStyle w:val="a6"/>
              <w:spacing w:afterLines="40" w:after="96"/>
              <w:jc w:val="center"/>
              <w:rPr>
                <w:bCs/>
                <w:sz w:val="24"/>
                <w:szCs w:val="24"/>
              </w:rPr>
            </w:pPr>
            <w:r w:rsidRPr="00476AB1">
              <w:rPr>
                <w:bCs/>
                <w:sz w:val="24"/>
                <w:szCs w:val="24"/>
              </w:rPr>
              <w:t>54</w:t>
            </w:r>
          </w:p>
        </w:tc>
        <w:tc>
          <w:tcPr>
            <w:tcW w:w="1106" w:type="dxa"/>
            <w:vAlign w:val="center"/>
          </w:tcPr>
          <w:p w:rsidR="00035352" w:rsidRPr="00476AB1" w:rsidRDefault="00035352" w:rsidP="0066786A">
            <w:pPr>
              <w:pStyle w:val="a6"/>
              <w:spacing w:afterLines="40" w:after="96"/>
              <w:jc w:val="center"/>
              <w:rPr>
                <w:bCs/>
                <w:sz w:val="24"/>
                <w:szCs w:val="24"/>
              </w:rPr>
            </w:pPr>
            <w:r w:rsidRPr="00476AB1">
              <w:rPr>
                <w:bCs/>
                <w:sz w:val="24"/>
                <w:szCs w:val="24"/>
              </w:rPr>
              <w:t>48</w:t>
            </w:r>
          </w:p>
        </w:tc>
      </w:tr>
      <w:tr w:rsidR="00035352" w:rsidRPr="00476AB1">
        <w:trPr>
          <w:jc w:val="center"/>
        </w:trPr>
        <w:tc>
          <w:tcPr>
            <w:tcW w:w="724" w:type="dxa"/>
            <w:vAlign w:val="center"/>
          </w:tcPr>
          <w:p w:rsidR="00035352" w:rsidRPr="00962B72" w:rsidRDefault="00035352" w:rsidP="0066786A">
            <w:pPr>
              <w:pStyle w:val="a6"/>
              <w:spacing w:afterLines="40" w:after="96"/>
              <w:jc w:val="center"/>
              <w:rPr>
                <w:bCs/>
                <w:sz w:val="22"/>
                <w:szCs w:val="22"/>
              </w:rPr>
            </w:pPr>
            <w:r>
              <w:rPr>
                <w:bCs/>
                <w:sz w:val="22"/>
                <w:szCs w:val="22"/>
              </w:rPr>
              <w:t>2003</w:t>
            </w:r>
          </w:p>
        </w:tc>
        <w:tc>
          <w:tcPr>
            <w:tcW w:w="1245" w:type="dxa"/>
            <w:vAlign w:val="center"/>
          </w:tcPr>
          <w:p w:rsidR="00035352" w:rsidRPr="00476AB1" w:rsidRDefault="00035352" w:rsidP="0066786A">
            <w:pPr>
              <w:pStyle w:val="a6"/>
              <w:spacing w:afterLines="40" w:after="96"/>
              <w:jc w:val="center"/>
              <w:rPr>
                <w:bCs/>
                <w:sz w:val="24"/>
                <w:szCs w:val="24"/>
              </w:rPr>
            </w:pPr>
            <w:r w:rsidRPr="00476AB1">
              <w:rPr>
                <w:bCs/>
                <w:sz w:val="24"/>
                <w:szCs w:val="24"/>
              </w:rPr>
              <w:t>26</w:t>
            </w:r>
          </w:p>
        </w:tc>
        <w:tc>
          <w:tcPr>
            <w:tcW w:w="1327" w:type="dxa"/>
            <w:vAlign w:val="center"/>
          </w:tcPr>
          <w:p w:rsidR="00035352" w:rsidRPr="00476AB1" w:rsidRDefault="00035352" w:rsidP="0066786A">
            <w:pPr>
              <w:pStyle w:val="a6"/>
              <w:spacing w:afterLines="40" w:after="96"/>
              <w:jc w:val="center"/>
              <w:rPr>
                <w:bCs/>
                <w:sz w:val="24"/>
                <w:szCs w:val="24"/>
              </w:rPr>
            </w:pPr>
          </w:p>
        </w:tc>
        <w:tc>
          <w:tcPr>
            <w:tcW w:w="1223" w:type="dxa"/>
            <w:vAlign w:val="center"/>
          </w:tcPr>
          <w:p w:rsidR="00035352" w:rsidRPr="00476AB1" w:rsidRDefault="00035352" w:rsidP="0066786A">
            <w:pPr>
              <w:pStyle w:val="a6"/>
              <w:spacing w:afterLines="40" w:after="96"/>
              <w:jc w:val="center"/>
              <w:rPr>
                <w:bCs/>
                <w:sz w:val="24"/>
                <w:szCs w:val="24"/>
              </w:rPr>
            </w:pPr>
            <w:r w:rsidRPr="00476AB1">
              <w:rPr>
                <w:bCs/>
                <w:sz w:val="24"/>
                <w:szCs w:val="24"/>
              </w:rPr>
              <w:t>30</w:t>
            </w:r>
          </w:p>
        </w:tc>
        <w:tc>
          <w:tcPr>
            <w:tcW w:w="956" w:type="dxa"/>
            <w:vAlign w:val="center"/>
          </w:tcPr>
          <w:p w:rsidR="00035352" w:rsidRPr="00476AB1" w:rsidRDefault="00035352" w:rsidP="0066786A">
            <w:pPr>
              <w:pStyle w:val="a6"/>
              <w:spacing w:afterLines="40" w:after="96"/>
              <w:jc w:val="center"/>
              <w:rPr>
                <w:bCs/>
                <w:sz w:val="24"/>
                <w:szCs w:val="24"/>
              </w:rPr>
            </w:pPr>
            <w:r w:rsidRPr="00476AB1">
              <w:rPr>
                <w:bCs/>
                <w:sz w:val="24"/>
                <w:szCs w:val="24"/>
              </w:rPr>
              <w:t>64</w:t>
            </w:r>
          </w:p>
        </w:tc>
        <w:tc>
          <w:tcPr>
            <w:tcW w:w="1116" w:type="dxa"/>
            <w:vAlign w:val="center"/>
          </w:tcPr>
          <w:p w:rsidR="00035352" w:rsidRPr="00476AB1" w:rsidRDefault="00035352" w:rsidP="0066786A">
            <w:pPr>
              <w:pStyle w:val="a6"/>
              <w:spacing w:afterLines="40" w:after="96"/>
              <w:jc w:val="center"/>
              <w:rPr>
                <w:bCs/>
                <w:sz w:val="24"/>
                <w:szCs w:val="24"/>
              </w:rPr>
            </w:pPr>
            <w:r w:rsidRPr="00476AB1">
              <w:rPr>
                <w:bCs/>
                <w:sz w:val="24"/>
                <w:szCs w:val="24"/>
              </w:rPr>
              <w:t>65</w:t>
            </w:r>
          </w:p>
        </w:tc>
        <w:tc>
          <w:tcPr>
            <w:tcW w:w="1386" w:type="dxa"/>
            <w:vAlign w:val="center"/>
          </w:tcPr>
          <w:p w:rsidR="00035352" w:rsidRPr="00476AB1" w:rsidRDefault="00035352" w:rsidP="0066786A">
            <w:pPr>
              <w:pStyle w:val="a6"/>
              <w:spacing w:afterLines="40" w:after="96"/>
              <w:jc w:val="center"/>
              <w:rPr>
                <w:bCs/>
                <w:sz w:val="24"/>
                <w:szCs w:val="24"/>
              </w:rPr>
            </w:pPr>
            <w:r w:rsidRPr="00476AB1">
              <w:rPr>
                <w:bCs/>
                <w:sz w:val="24"/>
                <w:szCs w:val="24"/>
              </w:rPr>
              <w:t>79</w:t>
            </w:r>
          </w:p>
        </w:tc>
        <w:tc>
          <w:tcPr>
            <w:tcW w:w="1106" w:type="dxa"/>
            <w:vAlign w:val="center"/>
          </w:tcPr>
          <w:p w:rsidR="00035352" w:rsidRPr="00476AB1" w:rsidRDefault="00035352" w:rsidP="0066786A">
            <w:pPr>
              <w:pStyle w:val="a6"/>
              <w:spacing w:afterLines="40" w:after="96"/>
              <w:jc w:val="center"/>
              <w:rPr>
                <w:bCs/>
                <w:sz w:val="24"/>
                <w:szCs w:val="24"/>
              </w:rPr>
            </w:pPr>
            <w:r w:rsidRPr="00476AB1">
              <w:rPr>
                <w:bCs/>
                <w:sz w:val="24"/>
                <w:szCs w:val="24"/>
              </w:rPr>
              <w:t>43</w:t>
            </w:r>
          </w:p>
        </w:tc>
      </w:tr>
      <w:tr w:rsidR="00035352" w:rsidRPr="00476AB1">
        <w:trPr>
          <w:jc w:val="center"/>
        </w:trPr>
        <w:tc>
          <w:tcPr>
            <w:tcW w:w="724" w:type="dxa"/>
            <w:vAlign w:val="center"/>
          </w:tcPr>
          <w:p w:rsidR="00035352" w:rsidRPr="00962B72" w:rsidRDefault="00035352" w:rsidP="0066786A">
            <w:pPr>
              <w:pStyle w:val="a6"/>
              <w:spacing w:afterLines="40" w:after="96"/>
              <w:jc w:val="center"/>
              <w:rPr>
                <w:bCs/>
                <w:sz w:val="22"/>
                <w:szCs w:val="22"/>
              </w:rPr>
            </w:pPr>
            <w:r>
              <w:rPr>
                <w:bCs/>
                <w:sz w:val="22"/>
                <w:szCs w:val="22"/>
              </w:rPr>
              <w:t>2002</w:t>
            </w:r>
          </w:p>
        </w:tc>
        <w:tc>
          <w:tcPr>
            <w:tcW w:w="1245" w:type="dxa"/>
            <w:vAlign w:val="center"/>
          </w:tcPr>
          <w:p w:rsidR="00035352" w:rsidRPr="00476AB1" w:rsidRDefault="00035352" w:rsidP="0066786A">
            <w:pPr>
              <w:pStyle w:val="a6"/>
              <w:spacing w:afterLines="40" w:after="96"/>
              <w:jc w:val="center"/>
              <w:rPr>
                <w:bCs/>
                <w:sz w:val="24"/>
                <w:szCs w:val="24"/>
              </w:rPr>
            </w:pPr>
            <w:r w:rsidRPr="00476AB1">
              <w:rPr>
                <w:bCs/>
                <w:sz w:val="24"/>
                <w:szCs w:val="24"/>
              </w:rPr>
              <w:t>47</w:t>
            </w:r>
          </w:p>
        </w:tc>
        <w:tc>
          <w:tcPr>
            <w:tcW w:w="1327" w:type="dxa"/>
            <w:vAlign w:val="center"/>
          </w:tcPr>
          <w:p w:rsidR="00035352" w:rsidRPr="00476AB1" w:rsidRDefault="00035352" w:rsidP="0066786A">
            <w:pPr>
              <w:pStyle w:val="a6"/>
              <w:spacing w:afterLines="40" w:after="96"/>
              <w:jc w:val="center"/>
              <w:rPr>
                <w:bCs/>
                <w:sz w:val="24"/>
                <w:szCs w:val="24"/>
              </w:rPr>
            </w:pPr>
          </w:p>
        </w:tc>
        <w:tc>
          <w:tcPr>
            <w:tcW w:w="1223" w:type="dxa"/>
            <w:vAlign w:val="center"/>
          </w:tcPr>
          <w:p w:rsidR="00035352" w:rsidRPr="00476AB1" w:rsidRDefault="00035352" w:rsidP="0066786A">
            <w:pPr>
              <w:pStyle w:val="a6"/>
              <w:spacing w:afterLines="40" w:after="96"/>
              <w:jc w:val="center"/>
              <w:rPr>
                <w:bCs/>
                <w:sz w:val="24"/>
                <w:szCs w:val="24"/>
              </w:rPr>
            </w:pPr>
            <w:r w:rsidRPr="00476AB1">
              <w:rPr>
                <w:bCs/>
                <w:sz w:val="24"/>
                <w:szCs w:val="24"/>
              </w:rPr>
              <w:t>45</w:t>
            </w:r>
          </w:p>
        </w:tc>
        <w:tc>
          <w:tcPr>
            <w:tcW w:w="956" w:type="dxa"/>
            <w:vAlign w:val="center"/>
          </w:tcPr>
          <w:p w:rsidR="00035352" w:rsidRPr="00476AB1" w:rsidRDefault="00035352" w:rsidP="0066786A">
            <w:pPr>
              <w:pStyle w:val="a6"/>
              <w:spacing w:afterLines="40" w:after="96"/>
              <w:jc w:val="center"/>
              <w:rPr>
                <w:bCs/>
                <w:sz w:val="24"/>
                <w:szCs w:val="24"/>
              </w:rPr>
            </w:pPr>
            <w:r w:rsidRPr="00476AB1">
              <w:rPr>
                <w:bCs/>
                <w:sz w:val="24"/>
                <w:szCs w:val="24"/>
              </w:rPr>
              <w:t>62</w:t>
            </w:r>
          </w:p>
        </w:tc>
        <w:tc>
          <w:tcPr>
            <w:tcW w:w="1116" w:type="dxa"/>
            <w:vAlign w:val="center"/>
          </w:tcPr>
          <w:p w:rsidR="00035352" w:rsidRPr="00476AB1" w:rsidRDefault="00035352" w:rsidP="0066786A">
            <w:pPr>
              <w:pStyle w:val="a6"/>
              <w:spacing w:afterLines="40" w:after="96"/>
              <w:jc w:val="center"/>
              <w:rPr>
                <w:bCs/>
                <w:sz w:val="24"/>
                <w:szCs w:val="24"/>
              </w:rPr>
            </w:pPr>
            <w:r w:rsidRPr="00476AB1">
              <w:rPr>
                <w:bCs/>
                <w:sz w:val="24"/>
                <w:szCs w:val="24"/>
              </w:rPr>
              <w:t>70</w:t>
            </w:r>
          </w:p>
        </w:tc>
        <w:tc>
          <w:tcPr>
            <w:tcW w:w="1386" w:type="dxa"/>
            <w:vAlign w:val="center"/>
          </w:tcPr>
          <w:p w:rsidR="00035352" w:rsidRPr="00476AB1" w:rsidRDefault="00035352" w:rsidP="0066786A">
            <w:pPr>
              <w:pStyle w:val="a6"/>
              <w:spacing w:afterLines="40" w:after="96"/>
              <w:jc w:val="center"/>
              <w:rPr>
                <w:bCs/>
                <w:sz w:val="24"/>
                <w:szCs w:val="24"/>
              </w:rPr>
            </w:pPr>
            <w:r w:rsidRPr="00476AB1">
              <w:rPr>
                <w:bCs/>
                <w:sz w:val="24"/>
                <w:szCs w:val="24"/>
              </w:rPr>
              <w:t>82</w:t>
            </w:r>
          </w:p>
        </w:tc>
        <w:tc>
          <w:tcPr>
            <w:tcW w:w="1106" w:type="dxa"/>
            <w:vAlign w:val="center"/>
          </w:tcPr>
          <w:p w:rsidR="00035352" w:rsidRPr="00476AB1" w:rsidRDefault="00035352" w:rsidP="0066786A">
            <w:pPr>
              <w:pStyle w:val="a6"/>
              <w:spacing w:afterLines="40" w:after="96"/>
              <w:jc w:val="center"/>
              <w:rPr>
                <w:bCs/>
                <w:sz w:val="24"/>
                <w:szCs w:val="24"/>
              </w:rPr>
            </w:pPr>
            <w:r w:rsidRPr="00476AB1">
              <w:rPr>
                <w:bCs/>
                <w:sz w:val="24"/>
                <w:szCs w:val="24"/>
              </w:rPr>
              <w:t>55</w:t>
            </w:r>
          </w:p>
        </w:tc>
      </w:tr>
    </w:tbl>
    <w:p w:rsidR="00035352" w:rsidRDefault="00035352" w:rsidP="00035352">
      <w:pPr>
        <w:pStyle w:val="a6"/>
        <w:spacing w:afterLines="40" w:after="96"/>
        <w:rPr>
          <w:bCs/>
        </w:rPr>
      </w:pPr>
    </w:p>
    <w:p w:rsidR="00035352" w:rsidRPr="00EE67FC" w:rsidRDefault="00035352" w:rsidP="00035352">
      <w:pPr>
        <w:pStyle w:val="a6"/>
        <w:spacing w:afterLines="40" w:after="96" w:line="360" w:lineRule="auto"/>
        <w:jc w:val="center"/>
        <w:rPr>
          <w:b/>
          <w:bCs/>
        </w:rPr>
      </w:pPr>
      <w:r w:rsidRPr="00FC08B6">
        <w:rPr>
          <w:b/>
          <w:bCs/>
        </w:rPr>
        <w:t>2.3. Характеристика отдела инвестиций Администрации муниципального образования</w:t>
      </w:r>
    </w:p>
    <w:p w:rsidR="00035352" w:rsidRDefault="00035352" w:rsidP="00035352">
      <w:pPr>
        <w:spacing w:afterLines="40" w:after="96" w:line="360" w:lineRule="auto"/>
        <w:ind w:firstLine="540"/>
        <w:jc w:val="both"/>
        <w:rPr>
          <w:sz w:val="28"/>
          <w:szCs w:val="28"/>
        </w:rPr>
      </w:pPr>
      <w:r>
        <w:rPr>
          <w:sz w:val="28"/>
          <w:szCs w:val="28"/>
        </w:rPr>
        <w:t>Вопросами привлечения инвестиций в муниципальном образовании  город Брянск занимается «</w:t>
      </w:r>
      <w:r w:rsidRPr="0028498E">
        <w:rPr>
          <w:sz w:val="28"/>
          <w:szCs w:val="28"/>
        </w:rPr>
        <w:t>Комитет по экономике и инвестициям Брянской городской администрации</w:t>
      </w:r>
      <w:r>
        <w:rPr>
          <w:sz w:val="28"/>
          <w:szCs w:val="28"/>
        </w:rPr>
        <w:t xml:space="preserve">». Данная организация </w:t>
      </w:r>
      <w:r w:rsidRPr="0028498E">
        <w:rPr>
          <w:sz w:val="28"/>
          <w:szCs w:val="28"/>
        </w:rPr>
        <w:t>является структурным подразделением Брянской городской администрации</w:t>
      </w:r>
      <w:r>
        <w:rPr>
          <w:sz w:val="28"/>
          <w:szCs w:val="28"/>
        </w:rPr>
        <w:t xml:space="preserve"> и </w:t>
      </w:r>
      <w:r w:rsidRPr="0028498E">
        <w:rPr>
          <w:sz w:val="28"/>
          <w:szCs w:val="28"/>
        </w:rPr>
        <w:t>создан</w:t>
      </w:r>
      <w:r>
        <w:rPr>
          <w:sz w:val="28"/>
          <w:szCs w:val="28"/>
        </w:rPr>
        <w:t>а</w:t>
      </w:r>
      <w:r w:rsidRPr="0028498E">
        <w:rPr>
          <w:sz w:val="28"/>
          <w:szCs w:val="28"/>
        </w:rPr>
        <w:t xml:space="preserve"> для проведения единой экономической политики на территории города Брянска. </w:t>
      </w:r>
    </w:p>
    <w:p w:rsidR="00035352" w:rsidRDefault="00035352" w:rsidP="00035352">
      <w:pPr>
        <w:spacing w:afterLines="40" w:after="96" w:line="360" w:lineRule="auto"/>
        <w:ind w:firstLine="540"/>
        <w:jc w:val="both"/>
      </w:pPr>
      <w:r>
        <w:rPr>
          <w:sz w:val="28"/>
          <w:szCs w:val="28"/>
        </w:rPr>
        <w:t>В состав «</w:t>
      </w:r>
      <w:r w:rsidRPr="0028498E">
        <w:rPr>
          <w:sz w:val="28"/>
          <w:szCs w:val="28"/>
        </w:rPr>
        <w:t>Комитет по экономике и инвестициям Брянской городской администрации</w:t>
      </w:r>
      <w:r>
        <w:rPr>
          <w:sz w:val="28"/>
          <w:szCs w:val="28"/>
        </w:rPr>
        <w:t>» входят</w:t>
      </w:r>
      <w:r>
        <w:t xml:space="preserve">: </w:t>
      </w:r>
    </w:p>
    <w:p w:rsidR="00035352" w:rsidRPr="00822F8E" w:rsidRDefault="00035352" w:rsidP="00035352">
      <w:pPr>
        <w:spacing w:afterLines="40" w:after="96" w:line="360" w:lineRule="auto"/>
        <w:ind w:firstLine="540"/>
        <w:jc w:val="both"/>
        <w:rPr>
          <w:sz w:val="28"/>
          <w:szCs w:val="28"/>
        </w:rPr>
      </w:pPr>
      <w:r w:rsidRPr="00822F8E">
        <w:rPr>
          <w:sz w:val="28"/>
          <w:szCs w:val="28"/>
        </w:rPr>
        <w:t xml:space="preserve">-отдел прогнозирования и инвестиций; </w:t>
      </w:r>
    </w:p>
    <w:p w:rsidR="00035352" w:rsidRPr="00822F8E" w:rsidRDefault="00035352" w:rsidP="00035352">
      <w:pPr>
        <w:spacing w:afterLines="40" w:after="96" w:line="360" w:lineRule="auto"/>
        <w:ind w:firstLine="540"/>
        <w:jc w:val="both"/>
        <w:rPr>
          <w:sz w:val="28"/>
          <w:szCs w:val="28"/>
        </w:rPr>
      </w:pPr>
      <w:r w:rsidRPr="00822F8E">
        <w:rPr>
          <w:sz w:val="28"/>
          <w:szCs w:val="28"/>
        </w:rPr>
        <w:t xml:space="preserve">-отдел муниципальной экономики; </w:t>
      </w:r>
    </w:p>
    <w:p w:rsidR="00035352" w:rsidRPr="00822F8E" w:rsidRDefault="00035352" w:rsidP="00035352">
      <w:pPr>
        <w:spacing w:afterLines="40" w:after="96" w:line="360" w:lineRule="auto"/>
        <w:ind w:firstLine="540"/>
        <w:jc w:val="both"/>
        <w:rPr>
          <w:sz w:val="28"/>
          <w:szCs w:val="28"/>
        </w:rPr>
      </w:pPr>
      <w:r w:rsidRPr="00822F8E">
        <w:rPr>
          <w:sz w:val="28"/>
          <w:szCs w:val="28"/>
        </w:rPr>
        <w:t xml:space="preserve">-отдел цен и тарифов; </w:t>
      </w:r>
    </w:p>
    <w:p w:rsidR="00035352" w:rsidRDefault="00035352" w:rsidP="00035352">
      <w:pPr>
        <w:spacing w:afterLines="40" w:after="96" w:line="360" w:lineRule="auto"/>
        <w:ind w:firstLine="540"/>
        <w:jc w:val="both"/>
        <w:rPr>
          <w:sz w:val="28"/>
          <w:szCs w:val="28"/>
        </w:rPr>
      </w:pPr>
      <w:r w:rsidRPr="00822F8E">
        <w:rPr>
          <w:sz w:val="28"/>
          <w:szCs w:val="28"/>
        </w:rPr>
        <w:t>-отдел по трудовым отношениям.</w:t>
      </w:r>
    </w:p>
    <w:p w:rsidR="00035352" w:rsidRDefault="00035352" w:rsidP="00035352">
      <w:pPr>
        <w:spacing w:afterLines="40" w:after="96" w:line="360" w:lineRule="auto"/>
        <w:ind w:firstLine="540"/>
        <w:jc w:val="both"/>
        <w:rPr>
          <w:sz w:val="28"/>
          <w:szCs w:val="28"/>
        </w:rPr>
      </w:pPr>
      <w:r>
        <w:rPr>
          <w:sz w:val="28"/>
          <w:szCs w:val="28"/>
        </w:rPr>
        <w:t xml:space="preserve">Основными направлениями работы отдела прогнозирования и инвестиций в муниципальном образовании город Брянск являются права инвесторов и гарантирование их деятельности, а также льготы инвесторам. </w:t>
      </w:r>
    </w:p>
    <w:p w:rsidR="00035352" w:rsidRDefault="00035352" w:rsidP="00035352">
      <w:pPr>
        <w:spacing w:afterLines="40" w:after="96" w:line="360" w:lineRule="auto"/>
        <w:ind w:firstLine="540"/>
        <w:jc w:val="both"/>
        <w:rPr>
          <w:sz w:val="28"/>
          <w:szCs w:val="28"/>
        </w:rPr>
      </w:pPr>
    </w:p>
    <w:p w:rsidR="00035352" w:rsidRPr="006A1F4A" w:rsidRDefault="006A1F4A" w:rsidP="006A1F4A">
      <w:pPr>
        <w:spacing w:afterLines="40" w:after="96"/>
        <w:jc w:val="center"/>
        <w:rPr>
          <w:b/>
          <w:sz w:val="28"/>
          <w:szCs w:val="28"/>
        </w:rPr>
      </w:pPr>
      <w:r w:rsidRPr="006A1F4A">
        <w:rPr>
          <w:b/>
          <w:sz w:val="28"/>
          <w:szCs w:val="28"/>
        </w:rPr>
        <w:t>Таблица 2.3 Направления работы, содержание и нормативные акты, на которые опирается отдел прогнозирования и инвестиций</w:t>
      </w:r>
    </w:p>
    <w:tbl>
      <w:tblPr>
        <w:tblStyle w:val="a8"/>
        <w:tblW w:w="9661" w:type="dxa"/>
        <w:jc w:val="center"/>
        <w:tblLook w:val="01E0" w:firstRow="1" w:lastRow="1" w:firstColumn="1" w:lastColumn="1" w:noHBand="0" w:noVBand="0"/>
      </w:tblPr>
      <w:tblGrid>
        <w:gridCol w:w="1439"/>
        <w:gridCol w:w="4753"/>
        <w:gridCol w:w="3469"/>
      </w:tblGrid>
      <w:tr w:rsidR="00035352" w:rsidRPr="00096FC4">
        <w:trPr>
          <w:jc w:val="center"/>
        </w:trPr>
        <w:tc>
          <w:tcPr>
            <w:tcW w:w="0" w:type="auto"/>
            <w:vAlign w:val="center"/>
          </w:tcPr>
          <w:p w:rsidR="00035352" w:rsidRPr="00096FC4" w:rsidRDefault="00035352" w:rsidP="0066786A">
            <w:pPr>
              <w:ind w:left="-57" w:right="-57"/>
              <w:jc w:val="center"/>
              <w:rPr>
                <w:b/>
              </w:rPr>
            </w:pPr>
            <w:r w:rsidRPr="00096FC4">
              <w:rPr>
                <w:b/>
              </w:rPr>
              <w:t>Область работы</w:t>
            </w:r>
          </w:p>
        </w:tc>
        <w:tc>
          <w:tcPr>
            <w:tcW w:w="0" w:type="auto"/>
            <w:vAlign w:val="center"/>
          </w:tcPr>
          <w:p w:rsidR="00035352" w:rsidRPr="00096FC4" w:rsidRDefault="00035352" w:rsidP="0066786A">
            <w:pPr>
              <w:ind w:left="-57" w:right="-57"/>
              <w:jc w:val="center"/>
              <w:rPr>
                <w:b/>
                <w:bCs/>
              </w:rPr>
            </w:pPr>
            <w:r w:rsidRPr="00096FC4">
              <w:rPr>
                <w:b/>
                <w:bCs/>
              </w:rPr>
              <w:t>Содержание</w:t>
            </w:r>
          </w:p>
        </w:tc>
        <w:tc>
          <w:tcPr>
            <w:tcW w:w="3469" w:type="dxa"/>
            <w:vAlign w:val="center"/>
          </w:tcPr>
          <w:p w:rsidR="00035352" w:rsidRPr="00096FC4" w:rsidRDefault="00035352" w:rsidP="0066786A">
            <w:pPr>
              <w:ind w:left="-57" w:right="-57"/>
              <w:jc w:val="center"/>
              <w:rPr>
                <w:b/>
              </w:rPr>
            </w:pPr>
            <w:r w:rsidRPr="00096FC4">
              <w:rPr>
                <w:b/>
                <w:bCs/>
              </w:rPr>
              <w:t>Нормативные акты</w:t>
            </w:r>
          </w:p>
        </w:tc>
      </w:tr>
      <w:tr w:rsidR="00035352" w:rsidRPr="00096FC4">
        <w:trPr>
          <w:jc w:val="center"/>
        </w:trPr>
        <w:tc>
          <w:tcPr>
            <w:tcW w:w="0" w:type="auto"/>
            <w:vAlign w:val="center"/>
          </w:tcPr>
          <w:p w:rsidR="00035352" w:rsidRPr="00096FC4" w:rsidRDefault="00035352" w:rsidP="0066786A">
            <w:pPr>
              <w:ind w:left="-57" w:right="-57"/>
              <w:jc w:val="center"/>
            </w:pPr>
            <w:r w:rsidRPr="00096FC4">
              <w:rPr>
                <w:bCs/>
              </w:rPr>
              <w:t>Права инвесторов</w:t>
            </w:r>
          </w:p>
        </w:tc>
        <w:tc>
          <w:tcPr>
            <w:tcW w:w="0" w:type="auto"/>
            <w:vAlign w:val="center"/>
          </w:tcPr>
          <w:p w:rsidR="00035352" w:rsidRPr="00096FC4" w:rsidRDefault="00035352" w:rsidP="0066786A">
            <w:pPr>
              <w:pStyle w:val="a6"/>
              <w:spacing w:line="360" w:lineRule="auto"/>
              <w:ind w:left="-57" w:right="-57"/>
              <w:jc w:val="center"/>
              <w:rPr>
                <w:bCs/>
                <w:sz w:val="24"/>
                <w:szCs w:val="24"/>
              </w:rPr>
            </w:pPr>
            <w:r w:rsidRPr="00096FC4">
              <w:rPr>
                <w:bCs/>
                <w:sz w:val="24"/>
                <w:szCs w:val="24"/>
              </w:rPr>
              <w:t>«Все инвесторы имеют равные права осуществления инвестиционной деятельности»</w:t>
            </w:r>
          </w:p>
        </w:tc>
        <w:tc>
          <w:tcPr>
            <w:tcW w:w="3469" w:type="dxa"/>
            <w:vAlign w:val="center"/>
          </w:tcPr>
          <w:p w:rsidR="00035352" w:rsidRPr="00096FC4" w:rsidRDefault="00035352" w:rsidP="0066786A">
            <w:pPr>
              <w:ind w:left="-57" w:right="-57"/>
              <w:jc w:val="center"/>
            </w:pPr>
            <w:r w:rsidRPr="00096FC4">
              <w:rPr>
                <w:bCs/>
              </w:rPr>
              <w:t>Закон Брянской области от 19.08.96 года №29-3 «Об инвестиционной деятельности, налоговых льготах и гарантиях инвесторам на территории Брянской области» ст. 6</w:t>
            </w:r>
          </w:p>
        </w:tc>
      </w:tr>
      <w:tr w:rsidR="00035352" w:rsidRPr="00096FC4">
        <w:trPr>
          <w:jc w:val="center"/>
        </w:trPr>
        <w:tc>
          <w:tcPr>
            <w:tcW w:w="0" w:type="auto"/>
            <w:vAlign w:val="center"/>
          </w:tcPr>
          <w:p w:rsidR="00035352" w:rsidRPr="00096FC4" w:rsidRDefault="00035352" w:rsidP="0066786A">
            <w:pPr>
              <w:ind w:left="-57" w:right="-57"/>
              <w:jc w:val="center"/>
            </w:pPr>
            <w:r w:rsidRPr="00096FC4">
              <w:rPr>
                <w:bCs/>
              </w:rPr>
              <w:t>Льготы инвесторам</w:t>
            </w:r>
          </w:p>
        </w:tc>
        <w:tc>
          <w:tcPr>
            <w:tcW w:w="0" w:type="auto"/>
            <w:vAlign w:val="center"/>
          </w:tcPr>
          <w:p w:rsidR="00035352" w:rsidRPr="00096FC4" w:rsidRDefault="00035352" w:rsidP="0066786A">
            <w:pPr>
              <w:ind w:left="-57" w:right="-57"/>
              <w:jc w:val="center"/>
            </w:pPr>
            <w:r w:rsidRPr="00096FC4">
              <w:rPr>
                <w:bCs/>
              </w:rPr>
              <w:t>«Ставка налога на прибыль организаций, полученную от реализации инвестиционных проектов предприятиями всех форм собственности, в части суммы налога, зачисляемый в областной бюджет, устанавливается в первый и второй годы – 12 процентов; в третий, четвертый и пятый годы – 13 процентов»</w:t>
            </w:r>
          </w:p>
        </w:tc>
        <w:tc>
          <w:tcPr>
            <w:tcW w:w="3469" w:type="dxa"/>
            <w:vAlign w:val="center"/>
          </w:tcPr>
          <w:p w:rsidR="00035352" w:rsidRPr="00096FC4" w:rsidRDefault="00035352" w:rsidP="0066786A">
            <w:pPr>
              <w:ind w:left="-57" w:right="-57"/>
              <w:jc w:val="center"/>
            </w:pPr>
            <w:r w:rsidRPr="00096FC4">
              <w:rPr>
                <w:bCs/>
              </w:rPr>
              <w:t>Закон Брянской области от 19.08.96 года №29-3 «Об инвестиционной деятельности, налоговых льготах и гарантиях инвесторам на территории Брянской области» ст.11 п. 2</w:t>
            </w:r>
          </w:p>
        </w:tc>
      </w:tr>
      <w:tr w:rsidR="00035352" w:rsidRPr="00096FC4">
        <w:trPr>
          <w:jc w:val="center"/>
        </w:trPr>
        <w:tc>
          <w:tcPr>
            <w:tcW w:w="0" w:type="auto"/>
            <w:vAlign w:val="center"/>
          </w:tcPr>
          <w:p w:rsidR="00035352" w:rsidRPr="00096FC4" w:rsidRDefault="00035352" w:rsidP="0066786A">
            <w:pPr>
              <w:ind w:left="-57" w:right="-57"/>
              <w:jc w:val="center"/>
            </w:pPr>
            <w:r w:rsidRPr="00096FC4">
              <w:rPr>
                <w:bCs/>
              </w:rPr>
              <w:t>Гарантии инвесторам</w:t>
            </w:r>
          </w:p>
        </w:tc>
        <w:tc>
          <w:tcPr>
            <w:tcW w:w="0" w:type="auto"/>
            <w:vAlign w:val="center"/>
          </w:tcPr>
          <w:p w:rsidR="00035352" w:rsidRPr="00096FC4" w:rsidRDefault="00035352" w:rsidP="0066786A">
            <w:pPr>
              <w:ind w:left="-57" w:right="-57"/>
              <w:jc w:val="center"/>
            </w:pPr>
            <w:r w:rsidRPr="00096FC4">
              <w:rPr>
                <w:bCs/>
              </w:rPr>
              <w:t>Государственные гарантии области включают имущественные и правовые гарантии, направленные на обеспечение защиты прав инвесторов</w:t>
            </w:r>
          </w:p>
        </w:tc>
        <w:tc>
          <w:tcPr>
            <w:tcW w:w="3469" w:type="dxa"/>
            <w:vAlign w:val="center"/>
          </w:tcPr>
          <w:p w:rsidR="00035352" w:rsidRPr="00096FC4" w:rsidRDefault="00035352" w:rsidP="0066786A">
            <w:pPr>
              <w:ind w:left="-57" w:right="-57"/>
              <w:jc w:val="center"/>
            </w:pPr>
            <w:r w:rsidRPr="00096FC4">
              <w:rPr>
                <w:bCs/>
              </w:rPr>
              <w:t>Закон Брянской области от 19.08.96 года № 29-3 «Об инвестиционной деятельности, налоговых льготах и гарантиях инвесторам на территории Брянской области» ст. 15 п. 2</w:t>
            </w:r>
          </w:p>
        </w:tc>
      </w:tr>
    </w:tbl>
    <w:p w:rsidR="00035352" w:rsidRPr="000A5580" w:rsidRDefault="00035352" w:rsidP="00035352">
      <w:pPr>
        <w:spacing w:afterLines="40" w:after="96"/>
      </w:pPr>
      <w:r w:rsidRPr="000A5580">
        <w:t xml:space="preserve"> </w:t>
      </w:r>
    </w:p>
    <w:p w:rsidR="00035352" w:rsidRPr="00952DF4" w:rsidRDefault="00035352" w:rsidP="00035352">
      <w:pPr>
        <w:pStyle w:val="a6"/>
        <w:spacing w:afterLines="40" w:after="96" w:line="360" w:lineRule="auto"/>
        <w:ind w:firstLine="540"/>
        <w:rPr>
          <w:bCs/>
        </w:rPr>
      </w:pPr>
      <w:r w:rsidRPr="00952DF4">
        <w:rPr>
          <w:bCs/>
        </w:rPr>
        <w:t xml:space="preserve">Исходя из установленных приоритетов развития реального сектора экономики в </w:t>
      </w:r>
      <w:r>
        <w:rPr>
          <w:bCs/>
        </w:rPr>
        <w:t xml:space="preserve">муниципальном </w:t>
      </w:r>
      <w:r w:rsidRPr="00952DF4">
        <w:rPr>
          <w:bCs/>
        </w:rPr>
        <w:t>бюджете формируются расходы инвестиционного характера. Их роль заключается в инфраструктурном обеспечении развивающихся ключевых производственных комплексов, а также в применении к субъектам инвестиционной деятельности действенных финансовых стимулов. В частности, осуществляется:</w:t>
      </w:r>
    </w:p>
    <w:p w:rsidR="00035352" w:rsidRPr="00952DF4" w:rsidRDefault="00035352" w:rsidP="00035352">
      <w:pPr>
        <w:pStyle w:val="a6"/>
        <w:spacing w:afterLines="40" w:after="96" w:line="360" w:lineRule="auto"/>
        <w:ind w:firstLine="540"/>
        <w:rPr>
          <w:bCs/>
        </w:rPr>
      </w:pPr>
      <w:r w:rsidRPr="00952DF4">
        <w:rPr>
          <w:bCs/>
        </w:rPr>
        <w:t xml:space="preserve">- модернизация и создание стратегически важных для </w:t>
      </w:r>
      <w:r>
        <w:rPr>
          <w:bCs/>
        </w:rPr>
        <w:t xml:space="preserve">муниципального образования </w:t>
      </w:r>
      <w:r w:rsidRPr="00952DF4">
        <w:rPr>
          <w:bCs/>
        </w:rPr>
        <w:t>объектов транспортной, энергетической, инженерной, информационно-коммуникационной инфраструктуры для развития минерально-сырьевого, топливно-энергетического, транспортно-логистического, туристско-рекреационного, агропромышленного и инновационного комплексов;</w:t>
      </w:r>
    </w:p>
    <w:p w:rsidR="00035352" w:rsidRPr="00952DF4" w:rsidRDefault="00035352" w:rsidP="00035352">
      <w:pPr>
        <w:pStyle w:val="a6"/>
        <w:spacing w:afterLines="40" w:after="96" w:line="360" w:lineRule="auto"/>
        <w:ind w:firstLine="540"/>
        <w:rPr>
          <w:bCs/>
        </w:rPr>
      </w:pPr>
      <w:r w:rsidRPr="00952DF4">
        <w:rPr>
          <w:bCs/>
        </w:rPr>
        <w:t>- реконструкция и модернизация жилищного фонда и инженерно-технической, коммунальной инфраструктуры с целью создания условий для нормального жизнеобеспечения и привлечения частных инвестиций;</w:t>
      </w:r>
    </w:p>
    <w:p w:rsidR="00035352" w:rsidRPr="00952DF4" w:rsidRDefault="00035352" w:rsidP="00035352">
      <w:pPr>
        <w:pStyle w:val="a6"/>
        <w:spacing w:afterLines="40" w:after="96" w:line="360" w:lineRule="auto"/>
        <w:ind w:firstLine="540"/>
        <w:rPr>
          <w:bCs/>
        </w:rPr>
      </w:pPr>
      <w:r w:rsidRPr="00952DF4">
        <w:rPr>
          <w:bCs/>
        </w:rPr>
        <w:t xml:space="preserve">- развитие социальной инфраструктуры с целью повышения обеспеченности населения </w:t>
      </w:r>
      <w:r>
        <w:rPr>
          <w:bCs/>
        </w:rPr>
        <w:t xml:space="preserve">муниципального образования </w:t>
      </w:r>
      <w:r w:rsidRPr="00952DF4">
        <w:rPr>
          <w:bCs/>
        </w:rPr>
        <w:t>объектами здравоохранения, культуры, образования, спорта, физической культуры, социальной защиты;</w:t>
      </w:r>
    </w:p>
    <w:p w:rsidR="00035352" w:rsidRPr="00952DF4" w:rsidRDefault="00035352" w:rsidP="00035352">
      <w:pPr>
        <w:pStyle w:val="a6"/>
        <w:spacing w:afterLines="40" w:after="96" w:line="360" w:lineRule="auto"/>
        <w:ind w:firstLine="540"/>
        <w:rPr>
          <w:bCs/>
        </w:rPr>
      </w:pPr>
      <w:r w:rsidRPr="00952DF4">
        <w:rPr>
          <w:bCs/>
        </w:rPr>
        <w:t xml:space="preserve">- адресная поддержка реализации наиболее значимых, эффективных инвестиционных проектов, направленных на повышение конкурентоспособности </w:t>
      </w:r>
      <w:r>
        <w:rPr>
          <w:bCs/>
        </w:rPr>
        <w:t>муниципального образования</w:t>
      </w:r>
      <w:r w:rsidRPr="00952DF4">
        <w:rPr>
          <w:bCs/>
        </w:rPr>
        <w:t>;</w:t>
      </w:r>
    </w:p>
    <w:p w:rsidR="00035352" w:rsidRPr="00952DF4" w:rsidRDefault="00035352" w:rsidP="00035352">
      <w:pPr>
        <w:pStyle w:val="a6"/>
        <w:spacing w:afterLines="40" w:after="96" w:line="360" w:lineRule="auto"/>
        <w:ind w:firstLine="540"/>
        <w:rPr>
          <w:bCs/>
        </w:rPr>
      </w:pPr>
      <w:r w:rsidRPr="00952DF4">
        <w:rPr>
          <w:bCs/>
        </w:rPr>
        <w:t xml:space="preserve">- государственная поддержка малого предпринимательства; </w:t>
      </w:r>
    </w:p>
    <w:p w:rsidR="00035352" w:rsidRPr="00952DF4" w:rsidRDefault="00035352" w:rsidP="00035352">
      <w:pPr>
        <w:pStyle w:val="a6"/>
        <w:spacing w:afterLines="40" w:after="96" w:line="360" w:lineRule="auto"/>
        <w:ind w:firstLine="540"/>
        <w:rPr>
          <w:bCs/>
        </w:rPr>
      </w:pPr>
      <w:r w:rsidRPr="00952DF4">
        <w:rPr>
          <w:bCs/>
        </w:rPr>
        <w:t xml:space="preserve">-    формирование системы поддержки инновационной деятельности в </w:t>
      </w:r>
      <w:r>
        <w:rPr>
          <w:bCs/>
        </w:rPr>
        <w:t>муниципальном образовании</w:t>
      </w:r>
      <w:r w:rsidRPr="00952DF4">
        <w:rPr>
          <w:bCs/>
        </w:rPr>
        <w:t>;</w:t>
      </w:r>
    </w:p>
    <w:p w:rsidR="00035352" w:rsidRDefault="00035352" w:rsidP="00035352">
      <w:pPr>
        <w:pStyle w:val="a6"/>
        <w:spacing w:afterLines="40" w:after="96" w:line="360" w:lineRule="auto"/>
        <w:ind w:firstLine="540"/>
        <w:rPr>
          <w:bCs/>
        </w:rPr>
      </w:pPr>
      <w:r w:rsidRPr="00952DF4">
        <w:rPr>
          <w:bCs/>
        </w:rPr>
        <w:t>- реализация природоохранных мероприятий и создание условий безопасности жизнедеятельности.</w:t>
      </w:r>
    </w:p>
    <w:p w:rsidR="00035352" w:rsidRPr="00C23BC0" w:rsidRDefault="00035352" w:rsidP="00035352">
      <w:pPr>
        <w:pStyle w:val="a6"/>
        <w:spacing w:afterLines="40" w:after="96" w:line="360" w:lineRule="auto"/>
        <w:jc w:val="center"/>
        <w:rPr>
          <w:b/>
          <w:bCs/>
        </w:rPr>
      </w:pPr>
      <w:r w:rsidRPr="00FC08B6">
        <w:rPr>
          <w:b/>
          <w:bCs/>
        </w:rPr>
        <w:t xml:space="preserve">2.4. Анализ </w:t>
      </w:r>
      <w:r w:rsidRPr="00FC08B6">
        <w:rPr>
          <w:b/>
          <w:bCs/>
          <w:snapToGrid w:val="0"/>
        </w:rPr>
        <w:t xml:space="preserve">инвестиций, привлекаемых на территорию </w:t>
      </w:r>
      <w:r w:rsidRPr="00FC08B6">
        <w:rPr>
          <w:b/>
          <w:bCs/>
        </w:rPr>
        <w:t>муниципального образования</w:t>
      </w:r>
    </w:p>
    <w:p w:rsidR="00035352" w:rsidRDefault="00035352" w:rsidP="00035352">
      <w:pPr>
        <w:pStyle w:val="a6"/>
        <w:spacing w:afterLines="40" w:after="96" w:line="360" w:lineRule="auto"/>
        <w:jc w:val="center"/>
        <w:rPr>
          <w:b/>
          <w:bCs/>
        </w:rPr>
      </w:pPr>
      <w:r w:rsidRPr="00FC08B6">
        <w:rPr>
          <w:b/>
          <w:bCs/>
        </w:rPr>
        <w:t>2.4.</w:t>
      </w:r>
      <w:r w:rsidR="006A1F4A">
        <w:rPr>
          <w:b/>
          <w:bCs/>
        </w:rPr>
        <w:t>1. Анализ источников инвестиций</w:t>
      </w:r>
    </w:p>
    <w:p w:rsidR="00035352" w:rsidRDefault="00035352" w:rsidP="00035352">
      <w:pPr>
        <w:pStyle w:val="a6"/>
        <w:spacing w:afterLines="40" w:after="96" w:line="360" w:lineRule="auto"/>
        <w:ind w:firstLine="540"/>
      </w:pPr>
      <w:r>
        <w:t xml:space="preserve">Основной источник инвестиций – собственные средства предприятий и организаций всех форм собственности. Приоритетные цели инвестирования направлены на расширение производства и поддержание мощностей, большая часть инвестиций направляется на строительство зданий, сооружений, приобретение машин и оборудования. </w:t>
      </w:r>
    </w:p>
    <w:p w:rsidR="00035352" w:rsidRDefault="00035352" w:rsidP="00035352">
      <w:pPr>
        <w:pStyle w:val="a6"/>
        <w:spacing w:afterLines="40" w:after="96" w:line="360" w:lineRule="auto"/>
        <w:ind w:firstLine="540"/>
      </w:pPr>
      <w:r>
        <w:t>Основным источником инвестирования, по-прежнему, оставались привлеченные средства (64,4 процента), собственные средства предприятий и организаций  составили 35,6 процента.</w:t>
      </w:r>
    </w:p>
    <w:p w:rsidR="00035352" w:rsidRPr="007E7D0E" w:rsidRDefault="00035352" w:rsidP="00035352">
      <w:pPr>
        <w:pStyle w:val="a6"/>
        <w:spacing w:afterLines="40" w:after="96" w:line="360" w:lineRule="auto"/>
        <w:ind w:firstLine="540"/>
        <w:rPr>
          <w:bCs/>
        </w:rPr>
      </w:pPr>
      <w:r>
        <w:rPr>
          <w:bCs/>
        </w:rPr>
        <w:t xml:space="preserve">Традиционно высока </w:t>
      </w:r>
      <w:r w:rsidRPr="007E7D0E">
        <w:rPr>
          <w:bCs/>
        </w:rPr>
        <w:t>инвестиционная активность малых предприятий</w:t>
      </w:r>
      <w:r>
        <w:rPr>
          <w:bCs/>
        </w:rPr>
        <w:t xml:space="preserve"> муниципального образования</w:t>
      </w:r>
      <w:r w:rsidRPr="007E7D0E">
        <w:rPr>
          <w:bCs/>
        </w:rPr>
        <w:t xml:space="preserve">. В 2004 году объем инвестиций в основной капитал малых предприятий </w:t>
      </w:r>
      <w:r>
        <w:rPr>
          <w:bCs/>
        </w:rPr>
        <w:t xml:space="preserve">муниципального образования город </w:t>
      </w:r>
      <w:r w:rsidRPr="007E7D0E">
        <w:rPr>
          <w:bCs/>
        </w:rPr>
        <w:t xml:space="preserve">Брянск </w:t>
      </w:r>
      <w:r>
        <w:rPr>
          <w:bCs/>
        </w:rPr>
        <w:t xml:space="preserve">вырос по сравнению с 2003 годом на </w:t>
      </w:r>
      <w:r w:rsidRPr="007E7D0E">
        <w:rPr>
          <w:bCs/>
        </w:rPr>
        <w:t>14</w:t>
      </w:r>
      <w:r>
        <w:rPr>
          <w:bCs/>
        </w:rPr>
        <w:t xml:space="preserve"> процентов</w:t>
      </w:r>
      <w:r w:rsidRPr="007E7D0E">
        <w:rPr>
          <w:bCs/>
        </w:rPr>
        <w:t xml:space="preserve">. </w:t>
      </w:r>
    </w:p>
    <w:p w:rsidR="00035352" w:rsidRPr="007E7D0E" w:rsidRDefault="00FB1473" w:rsidP="00035352">
      <w:pPr>
        <w:pStyle w:val="a6"/>
        <w:spacing w:afterLines="40" w:after="96" w:line="360" w:lineRule="auto"/>
        <w:jc w:val="center"/>
        <w:rPr>
          <w:bCs/>
          <w:lang w:val="en-US"/>
        </w:rPr>
      </w:pPr>
      <w:r>
        <w:rPr>
          <w:bCs/>
          <w:lang w:val="en-US"/>
        </w:rPr>
        <w:pict>
          <v:shape id="_x0000_i1032" type="#_x0000_t75" style="width:316.5pt;height:144.75pt">
            <v:imagedata r:id="rId18" o:title=""/>
          </v:shape>
        </w:pict>
      </w:r>
    </w:p>
    <w:p w:rsidR="00035352" w:rsidRPr="007E7D0E" w:rsidRDefault="00035352" w:rsidP="00035352">
      <w:pPr>
        <w:pStyle w:val="a6"/>
        <w:spacing w:afterLines="40" w:after="96" w:line="360" w:lineRule="auto"/>
        <w:jc w:val="center"/>
        <w:rPr>
          <w:b/>
          <w:bCs/>
        </w:rPr>
      </w:pPr>
      <w:r w:rsidRPr="007E7D0E">
        <w:rPr>
          <w:b/>
          <w:bCs/>
        </w:rPr>
        <w:t>Диаграмма</w:t>
      </w:r>
      <w:r w:rsidR="006A1F4A">
        <w:rPr>
          <w:b/>
          <w:bCs/>
        </w:rPr>
        <w:t xml:space="preserve"> 2.8</w:t>
      </w:r>
      <w:r w:rsidRPr="007E7D0E">
        <w:rPr>
          <w:b/>
          <w:bCs/>
        </w:rPr>
        <w:t>. Инвестиции малых предприятий Брянск</w:t>
      </w:r>
      <w:r>
        <w:rPr>
          <w:b/>
          <w:bCs/>
        </w:rPr>
        <w:t>а</w:t>
      </w:r>
      <w:r w:rsidRPr="007E7D0E">
        <w:rPr>
          <w:b/>
          <w:bCs/>
        </w:rPr>
        <w:t>, мл</w:t>
      </w:r>
      <w:r>
        <w:rPr>
          <w:b/>
          <w:bCs/>
        </w:rPr>
        <w:t>рд</w:t>
      </w:r>
      <w:r w:rsidRPr="007E7D0E">
        <w:rPr>
          <w:b/>
          <w:bCs/>
        </w:rPr>
        <w:t>. руб.</w:t>
      </w:r>
    </w:p>
    <w:p w:rsidR="00035352" w:rsidRDefault="00035352" w:rsidP="00035352">
      <w:pPr>
        <w:pStyle w:val="a6"/>
        <w:spacing w:afterLines="40" w:after="96" w:line="360" w:lineRule="auto"/>
        <w:ind w:firstLine="540"/>
        <w:rPr>
          <w:szCs w:val="28"/>
        </w:rPr>
      </w:pPr>
      <w:r w:rsidRPr="00070087">
        <w:rPr>
          <w:szCs w:val="28"/>
        </w:rPr>
        <w:t>Фактором, позволившим увеличить объемы инвестирования в экономику города Брянска</w:t>
      </w:r>
      <w:r>
        <w:rPr>
          <w:szCs w:val="28"/>
        </w:rPr>
        <w:t xml:space="preserve"> в период с 1998 по 2004 годы</w:t>
      </w:r>
      <w:r w:rsidRPr="00070087">
        <w:rPr>
          <w:szCs w:val="28"/>
        </w:rPr>
        <w:t>, стал рост прибыли предприятий. В 2004 году она составила 7</w:t>
      </w:r>
      <w:r>
        <w:rPr>
          <w:szCs w:val="28"/>
        </w:rPr>
        <w:t xml:space="preserve"> </w:t>
      </w:r>
      <w:r w:rsidRPr="00070087">
        <w:rPr>
          <w:szCs w:val="28"/>
        </w:rPr>
        <w:t>216,7 млн. руб.</w:t>
      </w:r>
      <w:r>
        <w:rPr>
          <w:szCs w:val="28"/>
        </w:rPr>
        <w:t xml:space="preserve"> </w:t>
      </w:r>
    </w:p>
    <w:p w:rsidR="00035352" w:rsidRDefault="00035352" w:rsidP="00035352">
      <w:pPr>
        <w:pStyle w:val="a6"/>
        <w:spacing w:afterLines="40" w:after="96" w:line="360" w:lineRule="auto"/>
        <w:ind w:firstLine="540"/>
        <w:rPr>
          <w:szCs w:val="28"/>
        </w:rPr>
      </w:pPr>
      <w:r>
        <w:rPr>
          <w:szCs w:val="28"/>
        </w:rPr>
        <w:t xml:space="preserve">Однако, в дальнейшем уже стали проявляться первые признаки грядущего экономического кризиса и в </w:t>
      </w:r>
      <w:r w:rsidRPr="00070087">
        <w:rPr>
          <w:szCs w:val="28"/>
        </w:rPr>
        <w:t xml:space="preserve">2005 году </w:t>
      </w:r>
      <w:r>
        <w:rPr>
          <w:szCs w:val="28"/>
        </w:rPr>
        <w:t xml:space="preserve">прибыль малых предприятий муниципального образования город Брянск составила </w:t>
      </w:r>
      <w:r w:rsidRPr="00070087">
        <w:rPr>
          <w:szCs w:val="28"/>
        </w:rPr>
        <w:t>5</w:t>
      </w:r>
      <w:r>
        <w:rPr>
          <w:szCs w:val="28"/>
        </w:rPr>
        <w:t xml:space="preserve"> </w:t>
      </w:r>
      <w:r w:rsidRPr="00070087">
        <w:rPr>
          <w:szCs w:val="28"/>
        </w:rPr>
        <w:t>662,4 млн. руб., 2006 году – 5</w:t>
      </w:r>
      <w:r>
        <w:rPr>
          <w:szCs w:val="28"/>
        </w:rPr>
        <w:t xml:space="preserve"> </w:t>
      </w:r>
      <w:r w:rsidRPr="00070087">
        <w:rPr>
          <w:szCs w:val="28"/>
        </w:rPr>
        <w:t>814,4 млн. руб., в 2007 году – 6</w:t>
      </w:r>
      <w:r>
        <w:rPr>
          <w:szCs w:val="28"/>
        </w:rPr>
        <w:t xml:space="preserve"> </w:t>
      </w:r>
      <w:r w:rsidRPr="00070087">
        <w:rPr>
          <w:szCs w:val="28"/>
        </w:rPr>
        <w:t>279,9 млн. руб.</w:t>
      </w:r>
    </w:p>
    <w:p w:rsidR="00035352" w:rsidRDefault="00035352" w:rsidP="00035352">
      <w:pPr>
        <w:pStyle w:val="a6"/>
        <w:spacing w:afterLines="40" w:after="96" w:line="360" w:lineRule="auto"/>
        <w:ind w:firstLine="540"/>
        <w:rPr>
          <w:szCs w:val="28"/>
        </w:rPr>
      </w:pPr>
      <w:r>
        <w:rPr>
          <w:szCs w:val="28"/>
        </w:rPr>
        <w:t>Соответственно, о</w:t>
      </w:r>
      <w:r w:rsidRPr="00EC2ABE">
        <w:rPr>
          <w:szCs w:val="28"/>
        </w:rPr>
        <w:t xml:space="preserve">бъем инвестиций </w:t>
      </w:r>
      <w:r>
        <w:rPr>
          <w:szCs w:val="28"/>
        </w:rPr>
        <w:t>от малых предприятий так же стал снижаться. В</w:t>
      </w:r>
      <w:r w:rsidRPr="00EC2ABE">
        <w:rPr>
          <w:szCs w:val="28"/>
        </w:rPr>
        <w:t xml:space="preserve"> </w:t>
      </w:r>
      <w:r>
        <w:rPr>
          <w:szCs w:val="28"/>
        </w:rPr>
        <w:t xml:space="preserve">2006 году он составил 4 896,3 млн. руб. </w:t>
      </w:r>
      <w:r w:rsidRPr="00EC2ABE">
        <w:rPr>
          <w:szCs w:val="28"/>
        </w:rPr>
        <w:t>200</w:t>
      </w:r>
      <w:r>
        <w:rPr>
          <w:szCs w:val="28"/>
        </w:rPr>
        <w:t>7</w:t>
      </w:r>
      <w:r w:rsidRPr="00EC2ABE">
        <w:rPr>
          <w:szCs w:val="28"/>
        </w:rPr>
        <w:t xml:space="preserve"> году составил 5</w:t>
      </w:r>
      <w:r>
        <w:rPr>
          <w:szCs w:val="28"/>
        </w:rPr>
        <w:t xml:space="preserve"> </w:t>
      </w:r>
      <w:r w:rsidRPr="00EC2ABE">
        <w:rPr>
          <w:szCs w:val="28"/>
        </w:rPr>
        <w:t xml:space="preserve">714 млн. руб. </w:t>
      </w:r>
      <w:r w:rsidRPr="00C52C57">
        <w:rPr>
          <w:szCs w:val="28"/>
        </w:rPr>
        <w:t>(116,7 процента к уровню 200</w:t>
      </w:r>
      <w:r>
        <w:rPr>
          <w:szCs w:val="28"/>
        </w:rPr>
        <w:t>6</w:t>
      </w:r>
      <w:r w:rsidRPr="00C52C57">
        <w:rPr>
          <w:szCs w:val="28"/>
        </w:rPr>
        <w:t xml:space="preserve"> года в сопоставимых ценах</w:t>
      </w:r>
      <w:r>
        <w:rPr>
          <w:szCs w:val="28"/>
        </w:rPr>
        <w:t>, но на 16 процентов меньше, чем в 2005 году</w:t>
      </w:r>
      <w:r w:rsidRPr="00C52C57">
        <w:rPr>
          <w:szCs w:val="28"/>
        </w:rPr>
        <w:t xml:space="preserve">). </w:t>
      </w:r>
    </w:p>
    <w:p w:rsidR="00035352" w:rsidRDefault="00035352" w:rsidP="00035352">
      <w:pPr>
        <w:pStyle w:val="a6"/>
        <w:spacing w:afterLines="40" w:after="96" w:line="360" w:lineRule="auto"/>
        <w:jc w:val="center"/>
        <w:rPr>
          <w:b/>
          <w:bCs/>
          <w:snapToGrid w:val="0"/>
        </w:rPr>
      </w:pPr>
      <w:r w:rsidRPr="00FC08B6">
        <w:rPr>
          <w:b/>
          <w:bCs/>
        </w:rPr>
        <w:t xml:space="preserve">2.4.2. Анализ </w:t>
      </w:r>
      <w:r w:rsidRPr="00FC08B6">
        <w:rPr>
          <w:b/>
          <w:bCs/>
          <w:snapToGrid w:val="0"/>
        </w:rPr>
        <w:t>инвестиций в основной капитал</w:t>
      </w:r>
    </w:p>
    <w:p w:rsidR="00035352" w:rsidRDefault="00035352" w:rsidP="00035352">
      <w:pPr>
        <w:spacing w:afterLines="40" w:after="96" w:line="360" w:lineRule="auto"/>
        <w:ind w:firstLine="540"/>
        <w:jc w:val="both"/>
        <w:rPr>
          <w:sz w:val="28"/>
          <w:szCs w:val="28"/>
        </w:rPr>
      </w:pPr>
      <w:r w:rsidRPr="000462E2">
        <w:rPr>
          <w:sz w:val="28"/>
          <w:szCs w:val="28"/>
        </w:rPr>
        <w:t xml:space="preserve">Инвестиционный поток в </w:t>
      </w:r>
      <w:r>
        <w:rPr>
          <w:sz w:val="28"/>
          <w:szCs w:val="28"/>
        </w:rPr>
        <w:t xml:space="preserve">основной капитал </w:t>
      </w:r>
      <w:r w:rsidRPr="000462E2">
        <w:rPr>
          <w:sz w:val="28"/>
          <w:szCs w:val="28"/>
        </w:rPr>
        <w:t>муниципального образования в 2008 году составляет 9</w:t>
      </w:r>
      <w:r>
        <w:rPr>
          <w:sz w:val="28"/>
          <w:szCs w:val="28"/>
        </w:rPr>
        <w:t xml:space="preserve"> </w:t>
      </w:r>
      <w:r w:rsidRPr="000462E2">
        <w:rPr>
          <w:sz w:val="28"/>
          <w:szCs w:val="28"/>
        </w:rPr>
        <w:t>244,4 млн. рублей.</w:t>
      </w:r>
      <w:r>
        <w:rPr>
          <w:sz w:val="28"/>
          <w:szCs w:val="28"/>
        </w:rPr>
        <w:t xml:space="preserve"> </w:t>
      </w:r>
    </w:p>
    <w:p w:rsidR="00035352" w:rsidRPr="000462E2" w:rsidRDefault="00035352" w:rsidP="00035352">
      <w:pPr>
        <w:spacing w:afterLines="40" w:after="96" w:line="360" w:lineRule="auto"/>
        <w:ind w:firstLine="540"/>
        <w:jc w:val="both"/>
        <w:rPr>
          <w:sz w:val="28"/>
          <w:szCs w:val="28"/>
        </w:rPr>
      </w:pPr>
      <w:r w:rsidRPr="000462E2">
        <w:rPr>
          <w:sz w:val="28"/>
          <w:szCs w:val="28"/>
        </w:rPr>
        <w:t xml:space="preserve">На долю собственных ресурсов приходится 44%, привлеченные средства составляют 56%, из них кредиты банка – 16,3%, бюджетные средства – 30,3%, заемные средства других организаций – 18,6%. </w:t>
      </w:r>
    </w:p>
    <w:p w:rsidR="00035352" w:rsidRPr="000462E2" w:rsidRDefault="00035352" w:rsidP="00035352">
      <w:pPr>
        <w:spacing w:afterLines="40" w:after="96" w:line="360" w:lineRule="auto"/>
        <w:ind w:firstLine="540"/>
        <w:jc w:val="both"/>
        <w:rPr>
          <w:sz w:val="28"/>
          <w:szCs w:val="28"/>
        </w:rPr>
      </w:pPr>
      <w:r w:rsidRPr="000462E2">
        <w:rPr>
          <w:sz w:val="28"/>
          <w:szCs w:val="28"/>
        </w:rPr>
        <w:t>Из крупных инвесторов, вкладывающих собственные средства в строительство и реконструкцию своих предприятий следует отметить ОАО «Брянскэнерго», ОАО «Брянский машиностроительный завод», ОАО «Брянский сталелитейный завод», ОАО «Брянконфи», ЗАО «Мелькрукк», ОАО «Брянсксвязьинформ», ОАО «Брянскнефтепродукт», ОАО МН «Дружба», ОАО «Птицефабрика Снежка».</w:t>
      </w:r>
    </w:p>
    <w:p w:rsidR="00035352" w:rsidRDefault="00FB1473" w:rsidP="00035352">
      <w:pPr>
        <w:spacing w:afterLines="40" w:after="96"/>
        <w:jc w:val="center"/>
      </w:pPr>
      <w:r>
        <w:pict>
          <v:shape id="_x0000_i1033" type="#_x0000_t75" style="width:405pt;height:218.25pt">
            <v:imagedata r:id="rId19" o:title=""/>
          </v:shape>
        </w:pict>
      </w:r>
    </w:p>
    <w:p w:rsidR="00035352" w:rsidRDefault="00035352" w:rsidP="00035352">
      <w:pPr>
        <w:spacing w:afterLines="40" w:after="96"/>
      </w:pPr>
    </w:p>
    <w:p w:rsidR="00035352" w:rsidRPr="001C06E5" w:rsidRDefault="00035352" w:rsidP="00035352">
      <w:pPr>
        <w:spacing w:afterLines="40" w:after="96"/>
        <w:jc w:val="center"/>
        <w:rPr>
          <w:b/>
          <w:sz w:val="28"/>
          <w:szCs w:val="28"/>
        </w:rPr>
      </w:pPr>
      <w:r w:rsidRPr="001C06E5">
        <w:rPr>
          <w:b/>
          <w:sz w:val="28"/>
          <w:szCs w:val="28"/>
        </w:rPr>
        <w:t>Диаграмма</w:t>
      </w:r>
      <w:r w:rsidR="006A1F4A">
        <w:rPr>
          <w:b/>
          <w:sz w:val="28"/>
          <w:szCs w:val="28"/>
        </w:rPr>
        <w:t xml:space="preserve"> 2.9</w:t>
      </w:r>
      <w:r w:rsidRPr="001C06E5">
        <w:rPr>
          <w:b/>
          <w:sz w:val="28"/>
          <w:szCs w:val="28"/>
        </w:rPr>
        <w:t>. Инвестиции в основной капитал за счет всех источников финансирования (млн. руб.)</w:t>
      </w:r>
    </w:p>
    <w:p w:rsidR="00035352" w:rsidRDefault="00035352" w:rsidP="00035352">
      <w:pPr>
        <w:pStyle w:val="a6"/>
        <w:spacing w:afterLines="40" w:after="96" w:line="360" w:lineRule="auto"/>
        <w:ind w:firstLine="540"/>
        <w:rPr>
          <w:szCs w:val="28"/>
        </w:rPr>
      </w:pPr>
    </w:p>
    <w:p w:rsidR="00035352" w:rsidRPr="00EC2ABE" w:rsidRDefault="00035352" w:rsidP="00035352">
      <w:pPr>
        <w:pStyle w:val="a6"/>
        <w:spacing w:afterLines="40" w:after="96" w:line="360" w:lineRule="auto"/>
        <w:ind w:firstLine="540"/>
        <w:rPr>
          <w:szCs w:val="28"/>
        </w:rPr>
      </w:pPr>
      <w:r w:rsidRPr="00CE0B84">
        <w:rPr>
          <w:szCs w:val="28"/>
        </w:rPr>
        <w:t xml:space="preserve">За первый квартал 2009 года </w:t>
      </w:r>
      <w:r w:rsidRPr="00CE0B84">
        <w:rPr>
          <w:b/>
          <w:bCs/>
          <w:szCs w:val="28"/>
        </w:rPr>
        <w:t>инвестиции в основной капитал</w:t>
      </w:r>
      <w:r w:rsidRPr="00CE0B84">
        <w:rPr>
          <w:szCs w:val="28"/>
        </w:rPr>
        <w:t xml:space="preserve"> по крупным и средним организациям составили 973,9 млн. рублей, что на 15,1 процента меньше чем за аналогичный период 200</w:t>
      </w:r>
      <w:r>
        <w:rPr>
          <w:szCs w:val="28"/>
        </w:rPr>
        <w:t>8</w:t>
      </w:r>
      <w:r w:rsidRPr="00CE0B84">
        <w:rPr>
          <w:szCs w:val="28"/>
        </w:rPr>
        <w:t xml:space="preserve"> года.</w:t>
      </w:r>
    </w:p>
    <w:p w:rsidR="00035352" w:rsidRDefault="00035352" w:rsidP="00035352">
      <w:pPr>
        <w:spacing w:afterLines="40" w:after="96"/>
      </w:pPr>
    </w:p>
    <w:p w:rsidR="00035352" w:rsidRPr="00FC08B6" w:rsidRDefault="00FB1473" w:rsidP="00035352">
      <w:pPr>
        <w:pStyle w:val="a6"/>
        <w:spacing w:afterLines="40" w:after="96" w:line="360" w:lineRule="auto"/>
        <w:jc w:val="center"/>
        <w:rPr>
          <w:b/>
          <w:bCs/>
        </w:rPr>
      </w:pPr>
      <w:r>
        <w:rPr>
          <w:b/>
          <w:bCs/>
          <w:lang w:val="en-US"/>
        </w:rPr>
        <w:pict>
          <v:shape id="_x0000_i1034" type="#_x0000_t75" style="width:408.75pt;height:160.5pt">
            <v:imagedata r:id="rId20" o:title=""/>
          </v:shape>
        </w:pict>
      </w:r>
    </w:p>
    <w:p w:rsidR="00035352" w:rsidRDefault="00035352" w:rsidP="00035352">
      <w:pPr>
        <w:pStyle w:val="a6"/>
        <w:spacing w:afterLines="40" w:after="96" w:line="360" w:lineRule="auto"/>
        <w:jc w:val="center"/>
        <w:rPr>
          <w:b/>
          <w:bCs/>
        </w:rPr>
      </w:pPr>
      <w:r>
        <w:rPr>
          <w:b/>
          <w:szCs w:val="28"/>
        </w:rPr>
        <w:t>Диаграмма</w:t>
      </w:r>
      <w:r w:rsidR="006A1F4A">
        <w:rPr>
          <w:b/>
          <w:szCs w:val="28"/>
        </w:rPr>
        <w:t xml:space="preserve"> 2.10</w:t>
      </w:r>
      <w:r>
        <w:rPr>
          <w:b/>
          <w:szCs w:val="28"/>
        </w:rPr>
        <w:t xml:space="preserve">. </w:t>
      </w:r>
      <w:r w:rsidRPr="0087474F">
        <w:rPr>
          <w:b/>
          <w:szCs w:val="28"/>
        </w:rPr>
        <w:t>Структура инвестиций в основной капитал</w:t>
      </w:r>
    </w:p>
    <w:p w:rsidR="00035352" w:rsidRDefault="00035352" w:rsidP="00035352">
      <w:pPr>
        <w:pStyle w:val="a6"/>
        <w:spacing w:afterLines="40" w:after="96" w:line="360" w:lineRule="auto"/>
        <w:jc w:val="center"/>
        <w:rPr>
          <w:b/>
          <w:bCs/>
        </w:rPr>
      </w:pPr>
    </w:p>
    <w:p w:rsidR="00035352" w:rsidRDefault="00035352" w:rsidP="00035352">
      <w:pPr>
        <w:pStyle w:val="a6"/>
        <w:spacing w:afterLines="40" w:after="96" w:line="360" w:lineRule="auto"/>
        <w:jc w:val="center"/>
        <w:rPr>
          <w:b/>
          <w:bCs/>
        </w:rPr>
      </w:pPr>
    </w:p>
    <w:p w:rsidR="00035352" w:rsidRPr="00FC08B6" w:rsidRDefault="00035352" w:rsidP="00035352">
      <w:pPr>
        <w:pStyle w:val="a6"/>
        <w:spacing w:afterLines="40" w:after="96" w:line="360" w:lineRule="auto"/>
        <w:jc w:val="center"/>
        <w:rPr>
          <w:b/>
          <w:bCs/>
        </w:rPr>
      </w:pPr>
      <w:r w:rsidRPr="00FC08B6">
        <w:rPr>
          <w:b/>
          <w:bCs/>
        </w:rPr>
        <w:t>2.4.3. Анализ иностранных инвестиций</w:t>
      </w:r>
    </w:p>
    <w:p w:rsidR="00035352" w:rsidRDefault="00035352" w:rsidP="00035352">
      <w:pPr>
        <w:spacing w:afterLines="40" w:after="96" w:line="360" w:lineRule="auto"/>
        <w:ind w:firstLine="540"/>
        <w:jc w:val="both"/>
        <w:rPr>
          <w:sz w:val="28"/>
          <w:szCs w:val="28"/>
        </w:rPr>
      </w:pPr>
      <w:r w:rsidRPr="002055F2">
        <w:rPr>
          <w:sz w:val="28"/>
          <w:szCs w:val="28"/>
        </w:rPr>
        <w:t>Когда говорят о привлечении инвестиций, то имеют в виду, прежде всего, появление в регионе иностранного инвестора. А он не торопится - несмотря на усиленную рекламу той же Брянской области на специально организованных презентациях ЦФО в Лондоне и Брюсселе. Интересна динамика привлечения в Брянскую область иностранных инвестиций (до 2002 года включительно). Так, по данным комитета по внешнеэкономической и инвестиционной деятельности администрации Брянской области, объем иностранных инвестиций, поступивших в область в 2000-2001 годах, составил $15 млн, что на $1,5 млн превышает уровень поступлений за все предыдущее десятилетие - начиная с 1991 по 2000 годы объем вложений со стороны иностранных инвесторов составил $13,5 млн. В инвестиционных лидерах (по вложениям в Брянскую область) на 2001 год значились Кипр (кипрский оффшор, учрежденный российской компанией "Итера", вложил $5 млн</w:t>
      </w:r>
      <w:r>
        <w:rPr>
          <w:sz w:val="28"/>
          <w:szCs w:val="28"/>
        </w:rPr>
        <w:t>.</w:t>
      </w:r>
      <w:r w:rsidRPr="002055F2">
        <w:rPr>
          <w:sz w:val="28"/>
          <w:szCs w:val="28"/>
        </w:rPr>
        <w:t xml:space="preserve"> в строительство завода по производству пластиковой тары в Брянске), Италия ($ 3.5 млн, вложенные в кожевенное предприятие "Красный Гигант" в Клинцах) и Каймановы острова. В 2002 году самым крупным инвестиционным проектом стало расширение мебельного предприятия "Дятьково-ДОЗ" - в него было вложено около $20 млн. немецких марок.</w:t>
      </w:r>
    </w:p>
    <w:p w:rsidR="00035352" w:rsidRPr="00971F4F" w:rsidRDefault="00035352" w:rsidP="00035352">
      <w:pPr>
        <w:spacing w:afterLines="40" w:after="96" w:line="360" w:lineRule="auto"/>
        <w:ind w:firstLine="540"/>
        <w:jc w:val="both"/>
        <w:rPr>
          <w:sz w:val="28"/>
          <w:szCs w:val="28"/>
        </w:rPr>
      </w:pPr>
      <w:r w:rsidRPr="00971F4F">
        <w:rPr>
          <w:sz w:val="28"/>
          <w:szCs w:val="28"/>
        </w:rPr>
        <w:t xml:space="preserve">Рассмотреть поток иностранных инвестиций в экономику Брянской области важно по причине того, что в территориальной структуре инвестиций Брянской области преобладает город Брянск </w:t>
      </w:r>
      <w:r>
        <w:rPr>
          <w:sz w:val="28"/>
          <w:szCs w:val="28"/>
        </w:rPr>
        <w:t>–</w:t>
      </w:r>
      <w:r w:rsidRPr="00971F4F">
        <w:rPr>
          <w:sz w:val="28"/>
          <w:szCs w:val="28"/>
        </w:rPr>
        <w:t xml:space="preserve"> </w:t>
      </w:r>
      <w:r>
        <w:rPr>
          <w:sz w:val="28"/>
          <w:szCs w:val="28"/>
        </w:rPr>
        <w:t xml:space="preserve">в среднем </w:t>
      </w:r>
      <w:r w:rsidRPr="00971F4F">
        <w:rPr>
          <w:sz w:val="28"/>
          <w:szCs w:val="28"/>
        </w:rPr>
        <w:t>87,3% всех поступлений.</w:t>
      </w:r>
    </w:p>
    <w:p w:rsidR="00035352" w:rsidRPr="002055F2" w:rsidRDefault="00035352" w:rsidP="00035352">
      <w:pPr>
        <w:spacing w:afterLines="40" w:after="96" w:line="360" w:lineRule="auto"/>
        <w:ind w:firstLine="540"/>
        <w:jc w:val="both"/>
        <w:rPr>
          <w:sz w:val="28"/>
          <w:szCs w:val="28"/>
        </w:rPr>
      </w:pPr>
      <w:r>
        <w:rPr>
          <w:sz w:val="28"/>
          <w:szCs w:val="28"/>
        </w:rPr>
        <w:t>Так, например, о</w:t>
      </w:r>
      <w:r w:rsidRPr="002055F2">
        <w:rPr>
          <w:sz w:val="28"/>
          <w:szCs w:val="28"/>
        </w:rPr>
        <w:t xml:space="preserve">бъем поступивших иностранных инвестиций </w:t>
      </w:r>
      <w:r>
        <w:rPr>
          <w:sz w:val="28"/>
          <w:szCs w:val="28"/>
        </w:rPr>
        <w:t xml:space="preserve">в Брянкую область </w:t>
      </w:r>
      <w:r w:rsidRPr="002055F2">
        <w:rPr>
          <w:sz w:val="28"/>
          <w:szCs w:val="28"/>
        </w:rPr>
        <w:t xml:space="preserve">в </w:t>
      </w:r>
      <w:smartTag w:uri="urn:schemas-microsoft-com:office:smarttags" w:element="metricconverter">
        <w:smartTagPr>
          <w:attr w:name="ProductID" w:val="2007 г"/>
        </w:smartTagPr>
        <w:r w:rsidRPr="002055F2">
          <w:rPr>
            <w:sz w:val="28"/>
            <w:szCs w:val="28"/>
          </w:rPr>
          <w:t>200</w:t>
        </w:r>
        <w:r>
          <w:rPr>
            <w:sz w:val="28"/>
            <w:szCs w:val="28"/>
          </w:rPr>
          <w:t>7</w:t>
        </w:r>
        <w:r w:rsidRPr="002055F2">
          <w:rPr>
            <w:sz w:val="28"/>
            <w:szCs w:val="28"/>
          </w:rPr>
          <w:t xml:space="preserve"> г</w:t>
        </w:r>
      </w:smartTag>
      <w:r w:rsidRPr="002055F2">
        <w:rPr>
          <w:sz w:val="28"/>
          <w:szCs w:val="28"/>
        </w:rPr>
        <w:t xml:space="preserve">. составил около 411,5 тыс. долларов. Доля города Брянска в общем объеме иностранных инвестиций по Брянской области составила – 53,2%. </w:t>
      </w:r>
    </w:p>
    <w:p w:rsidR="00035352" w:rsidRDefault="00035352" w:rsidP="00035352">
      <w:pPr>
        <w:spacing w:afterLines="40" w:after="96" w:line="360" w:lineRule="auto"/>
        <w:ind w:firstLine="540"/>
        <w:jc w:val="both"/>
        <w:rPr>
          <w:sz w:val="28"/>
          <w:szCs w:val="28"/>
        </w:rPr>
      </w:pPr>
      <w:r w:rsidRPr="002055F2">
        <w:rPr>
          <w:sz w:val="28"/>
          <w:szCs w:val="28"/>
        </w:rPr>
        <w:t>По состоянию на 1 января 200</w:t>
      </w:r>
      <w:r>
        <w:rPr>
          <w:sz w:val="28"/>
          <w:szCs w:val="28"/>
        </w:rPr>
        <w:t>8</w:t>
      </w:r>
      <w:r w:rsidRPr="002055F2">
        <w:rPr>
          <w:sz w:val="28"/>
          <w:szCs w:val="28"/>
        </w:rPr>
        <w:t xml:space="preserve"> года накопленный иностранный капитал в экономике города Брянска составил 3,0 млн. долларов США, что составляет 30,3 процента к уровню 200</w:t>
      </w:r>
      <w:r>
        <w:rPr>
          <w:sz w:val="28"/>
          <w:szCs w:val="28"/>
        </w:rPr>
        <w:t>7</w:t>
      </w:r>
      <w:r w:rsidRPr="002055F2">
        <w:rPr>
          <w:sz w:val="28"/>
          <w:szCs w:val="28"/>
        </w:rPr>
        <w:t xml:space="preserve"> года. В структуре поступившего иностранного капитала прямые инвестиции составили 37,8 %, прочие инвестиции - 62,2,8%.</w:t>
      </w:r>
    </w:p>
    <w:p w:rsidR="00035352" w:rsidRPr="002055F2" w:rsidRDefault="00035352" w:rsidP="00035352">
      <w:pPr>
        <w:spacing w:afterLines="40" w:after="96" w:line="360" w:lineRule="auto"/>
        <w:ind w:firstLine="540"/>
        <w:jc w:val="both"/>
        <w:rPr>
          <w:sz w:val="28"/>
          <w:szCs w:val="28"/>
        </w:rPr>
      </w:pPr>
      <w:r w:rsidRPr="002055F2">
        <w:rPr>
          <w:sz w:val="28"/>
          <w:szCs w:val="28"/>
        </w:rPr>
        <w:t>В настоящее время город Брянск осуществляет инвестиционное сотрудничество с партнерами из 18 стран мира. В сферу внешнеэкономической деятельности вовлечено более 200 участников. Основными внешнеторговыми партнерами города явля-ются Кипр, Австрия, Беларусь, Словения, Азербайджан, Армения, Украина, Латвия, Молдова, Италия, Корея, Сейшелы.</w:t>
      </w:r>
    </w:p>
    <w:p w:rsidR="00035352" w:rsidRDefault="00035352" w:rsidP="00035352">
      <w:pPr>
        <w:spacing w:afterLines="40" w:after="96" w:line="360" w:lineRule="auto"/>
        <w:ind w:firstLine="540"/>
        <w:jc w:val="both"/>
        <w:rPr>
          <w:sz w:val="28"/>
          <w:szCs w:val="28"/>
        </w:rPr>
      </w:pPr>
      <w:r w:rsidRPr="002055F2">
        <w:rPr>
          <w:sz w:val="28"/>
          <w:szCs w:val="28"/>
        </w:rPr>
        <w:t>Поступление иностранных инвестиций в экономику г. Брянска в 2008 год</w:t>
      </w:r>
      <w:r>
        <w:rPr>
          <w:sz w:val="28"/>
          <w:szCs w:val="28"/>
        </w:rPr>
        <w:t>у</w:t>
      </w:r>
      <w:r w:rsidRPr="002055F2">
        <w:rPr>
          <w:sz w:val="28"/>
          <w:szCs w:val="28"/>
        </w:rPr>
        <w:t xml:space="preserve"> составило 230,5 тыс. долларов США, что в 2,4 раза больше предыдущего года. В структуре поступившего капитала преобладает портфельные инвестиции</w:t>
      </w:r>
      <w:r>
        <w:rPr>
          <w:sz w:val="28"/>
          <w:szCs w:val="28"/>
        </w:rPr>
        <w:t xml:space="preserve"> – </w:t>
      </w:r>
      <w:r w:rsidRPr="002055F2">
        <w:rPr>
          <w:sz w:val="28"/>
          <w:szCs w:val="28"/>
        </w:rPr>
        <w:t>137</w:t>
      </w:r>
      <w:r>
        <w:rPr>
          <w:sz w:val="28"/>
          <w:szCs w:val="28"/>
        </w:rPr>
        <w:t xml:space="preserve"> </w:t>
      </w:r>
      <w:r w:rsidRPr="002055F2">
        <w:rPr>
          <w:sz w:val="28"/>
          <w:szCs w:val="28"/>
        </w:rPr>
        <w:t xml:space="preserve">тысяч долларов. </w:t>
      </w:r>
    </w:p>
    <w:p w:rsidR="00035352" w:rsidRDefault="00035352" w:rsidP="00035352">
      <w:pPr>
        <w:spacing w:afterLines="40" w:after="96"/>
        <w:jc w:val="center"/>
        <w:rPr>
          <w:b/>
          <w:sz w:val="28"/>
          <w:szCs w:val="28"/>
        </w:rPr>
      </w:pPr>
      <w:r w:rsidRPr="00971F4F">
        <w:rPr>
          <w:b/>
          <w:sz w:val="28"/>
          <w:szCs w:val="28"/>
        </w:rPr>
        <w:object w:dxaOrig="6467" w:dyaOrig="2881">
          <v:shape id="_x0000_i1035" type="#_x0000_t75" style="width:323.25pt;height:2in" o:ole="">
            <v:imagedata r:id="rId21" o:title=""/>
          </v:shape>
          <o:OLEObject Type="Embed" ProgID="MSGraph.Chart.8" ShapeID="_x0000_i1035" DrawAspect="Content" ObjectID="_1476269700" r:id="rId22">
            <o:FieldCodes>\s</o:FieldCodes>
          </o:OLEObject>
        </w:object>
      </w:r>
    </w:p>
    <w:p w:rsidR="00035352" w:rsidRPr="00971F4F" w:rsidRDefault="00035352" w:rsidP="00035352">
      <w:pPr>
        <w:spacing w:afterLines="40" w:after="96"/>
        <w:jc w:val="center"/>
        <w:rPr>
          <w:b/>
          <w:sz w:val="28"/>
          <w:szCs w:val="28"/>
        </w:rPr>
      </w:pPr>
      <w:r w:rsidRPr="00971F4F">
        <w:rPr>
          <w:b/>
          <w:sz w:val="28"/>
          <w:szCs w:val="28"/>
        </w:rPr>
        <w:t>Диаграмма</w:t>
      </w:r>
      <w:r w:rsidR="006A1F4A">
        <w:rPr>
          <w:b/>
          <w:sz w:val="28"/>
          <w:szCs w:val="28"/>
        </w:rPr>
        <w:t xml:space="preserve"> 2.11</w:t>
      </w:r>
      <w:r w:rsidRPr="00971F4F">
        <w:rPr>
          <w:b/>
          <w:sz w:val="28"/>
          <w:szCs w:val="28"/>
        </w:rPr>
        <w:t>. Соотношение прямых и портфельных иностранных инвестиций в экономику муниципального образования г</w:t>
      </w:r>
      <w:r>
        <w:rPr>
          <w:b/>
          <w:sz w:val="28"/>
          <w:szCs w:val="28"/>
        </w:rPr>
        <w:t>ород</w:t>
      </w:r>
      <w:r w:rsidRPr="00971F4F">
        <w:rPr>
          <w:b/>
          <w:sz w:val="28"/>
          <w:szCs w:val="28"/>
        </w:rPr>
        <w:t xml:space="preserve"> Брянск в 2007-2008 гг.</w:t>
      </w:r>
    </w:p>
    <w:p w:rsidR="00035352" w:rsidRDefault="00035352" w:rsidP="00035352">
      <w:pPr>
        <w:spacing w:afterLines="40" w:after="96" w:line="360" w:lineRule="auto"/>
        <w:ind w:firstLine="540"/>
        <w:jc w:val="both"/>
        <w:rPr>
          <w:sz w:val="28"/>
          <w:szCs w:val="28"/>
        </w:rPr>
      </w:pPr>
      <w:r w:rsidRPr="002055F2">
        <w:rPr>
          <w:sz w:val="28"/>
          <w:szCs w:val="28"/>
        </w:rPr>
        <w:t>Основными инвесторами в 200</w:t>
      </w:r>
      <w:r>
        <w:rPr>
          <w:sz w:val="28"/>
          <w:szCs w:val="28"/>
        </w:rPr>
        <w:t>8</w:t>
      </w:r>
      <w:r w:rsidRPr="002055F2">
        <w:rPr>
          <w:sz w:val="28"/>
          <w:szCs w:val="28"/>
        </w:rPr>
        <w:t xml:space="preserve"> году выступали следующие страны: Люксембург, Германия, Кипр, Сент-Китс и Невис, Великобритания, Польша. </w:t>
      </w:r>
    </w:p>
    <w:p w:rsidR="00035352" w:rsidRDefault="00035352" w:rsidP="00035352">
      <w:pPr>
        <w:spacing w:afterLines="40" w:after="96" w:line="360" w:lineRule="auto"/>
        <w:jc w:val="center"/>
        <w:rPr>
          <w:sz w:val="28"/>
          <w:szCs w:val="28"/>
        </w:rPr>
      </w:pPr>
      <w:r w:rsidRPr="0025361E">
        <w:rPr>
          <w:sz w:val="28"/>
          <w:szCs w:val="28"/>
        </w:rPr>
        <w:object w:dxaOrig="6601" w:dyaOrig="2281">
          <v:shape id="_x0000_i1036" type="#_x0000_t75" style="width:330pt;height:114pt" o:ole="">
            <v:imagedata r:id="rId23" o:title=""/>
          </v:shape>
          <o:OLEObject Type="Embed" ProgID="MSGraph.Chart.8" ShapeID="_x0000_i1036" DrawAspect="Content" ObjectID="_1476269701" r:id="rId24">
            <o:FieldCodes>\s</o:FieldCodes>
          </o:OLEObject>
        </w:object>
      </w:r>
    </w:p>
    <w:p w:rsidR="00035352" w:rsidRPr="0025361E" w:rsidRDefault="00035352" w:rsidP="00035352">
      <w:pPr>
        <w:spacing w:afterLines="40" w:after="96"/>
        <w:jc w:val="center"/>
        <w:rPr>
          <w:b/>
          <w:sz w:val="28"/>
          <w:szCs w:val="28"/>
        </w:rPr>
      </w:pPr>
      <w:r w:rsidRPr="0025361E">
        <w:rPr>
          <w:b/>
          <w:sz w:val="28"/>
          <w:szCs w:val="28"/>
        </w:rPr>
        <w:t>Диаграмма</w:t>
      </w:r>
      <w:r w:rsidR="006A1F4A">
        <w:rPr>
          <w:b/>
          <w:sz w:val="28"/>
          <w:szCs w:val="28"/>
        </w:rPr>
        <w:t xml:space="preserve"> 2.12</w:t>
      </w:r>
      <w:r w:rsidRPr="0025361E">
        <w:rPr>
          <w:b/>
          <w:sz w:val="28"/>
          <w:szCs w:val="28"/>
        </w:rPr>
        <w:t>. Структура иностранных инвестиций по странам-источникам</w:t>
      </w:r>
    </w:p>
    <w:p w:rsidR="00035352" w:rsidRPr="00971F4F" w:rsidRDefault="00035352" w:rsidP="00035352">
      <w:pPr>
        <w:spacing w:afterLines="40" w:after="96" w:line="360" w:lineRule="auto"/>
        <w:ind w:firstLine="540"/>
        <w:jc w:val="both"/>
        <w:rPr>
          <w:sz w:val="28"/>
          <w:szCs w:val="28"/>
        </w:rPr>
      </w:pPr>
      <w:r w:rsidRPr="00971F4F">
        <w:rPr>
          <w:sz w:val="28"/>
          <w:szCs w:val="28"/>
        </w:rPr>
        <w:t xml:space="preserve">В промышленность было направленно 76,8% от общего объема иностранных инвестиций муниципального образования. Доля предприятий (организаций) материально-технического снабжения и сбыта, получивших иностранные инвестиции, составила 16,1%, предприятий торговли — 7,1%. </w:t>
      </w:r>
    </w:p>
    <w:p w:rsidR="00035352" w:rsidRDefault="00035352" w:rsidP="00035352">
      <w:pPr>
        <w:spacing w:afterLines="40" w:after="96"/>
        <w:jc w:val="center"/>
      </w:pPr>
      <w:r w:rsidRPr="0025361E">
        <w:rPr>
          <w:sz w:val="28"/>
          <w:szCs w:val="28"/>
        </w:rPr>
        <w:object w:dxaOrig="6601" w:dyaOrig="2281">
          <v:shape id="_x0000_i1037" type="#_x0000_t75" style="width:330pt;height:114pt" o:ole="">
            <v:imagedata r:id="rId25" o:title=""/>
          </v:shape>
          <o:OLEObject Type="Embed" ProgID="MSGraph.Chart.8" ShapeID="_x0000_i1037" DrawAspect="Content" ObjectID="_1476269702" r:id="rId26">
            <o:FieldCodes>\s</o:FieldCodes>
          </o:OLEObject>
        </w:object>
      </w:r>
    </w:p>
    <w:p w:rsidR="00035352" w:rsidRPr="0025361E" w:rsidRDefault="00035352" w:rsidP="00035352">
      <w:pPr>
        <w:spacing w:afterLines="40" w:after="96"/>
        <w:jc w:val="center"/>
        <w:rPr>
          <w:b/>
          <w:sz w:val="28"/>
          <w:szCs w:val="28"/>
        </w:rPr>
      </w:pPr>
      <w:r w:rsidRPr="0025361E">
        <w:rPr>
          <w:b/>
          <w:sz w:val="28"/>
          <w:szCs w:val="28"/>
        </w:rPr>
        <w:t>Диаграмма</w:t>
      </w:r>
      <w:r w:rsidR="006A1F4A">
        <w:rPr>
          <w:b/>
          <w:sz w:val="28"/>
          <w:szCs w:val="28"/>
        </w:rPr>
        <w:t xml:space="preserve"> 2.13</w:t>
      </w:r>
      <w:r w:rsidRPr="0025361E">
        <w:rPr>
          <w:b/>
          <w:sz w:val="28"/>
          <w:szCs w:val="28"/>
        </w:rPr>
        <w:t>. Структура иностранных инвестиций по объектам вложения</w:t>
      </w:r>
    </w:p>
    <w:p w:rsidR="007D22C4" w:rsidRDefault="007D22C4" w:rsidP="007D22C4">
      <w:pPr>
        <w:pageBreakBefore/>
        <w:spacing w:afterLines="40" w:after="96" w:line="360" w:lineRule="auto"/>
        <w:jc w:val="center"/>
        <w:rPr>
          <w:b/>
          <w:i/>
          <w:sz w:val="28"/>
          <w:szCs w:val="28"/>
        </w:rPr>
      </w:pPr>
      <w:r>
        <w:rPr>
          <w:b/>
          <w:i/>
          <w:sz w:val="28"/>
          <w:szCs w:val="28"/>
        </w:rPr>
        <w:t xml:space="preserve">3. </w:t>
      </w:r>
      <w:r w:rsidRPr="00590E32">
        <w:rPr>
          <w:b/>
          <w:i/>
          <w:sz w:val="28"/>
          <w:szCs w:val="28"/>
        </w:rPr>
        <w:t>ПРОЕКТНАЯ ЧАСТЬ</w:t>
      </w:r>
    </w:p>
    <w:p w:rsidR="007D22C4" w:rsidRPr="00590E32" w:rsidRDefault="007D22C4" w:rsidP="007D22C4">
      <w:pPr>
        <w:spacing w:afterLines="40" w:after="96" w:line="360" w:lineRule="auto"/>
        <w:ind w:firstLine="540"/>
        <w:jc w:val="both"/>
        <w:rPr>
          <w:sz w:val="28"/>
          <w:szCs w:val="28"/>
        </w:rPr>
      </w:pPr>
      <w:r w:rsidRPr="00590E32">
        <w:rPr>
          <w:sz w:val="28"/>
          <w:szCs w:val="28"/>
        </w:rPr>
        <w:t>Концепция инвестиционной политики в городе Брянске, приведенная ниже, позволяет определить основные подходы и программные мероприятия, которые должны быть осуществлены Брянской городской администрацией для решения задачи существенного улучшения инвестиционного климата на территории города Брянска.</w:t>
      </w:r>
    </w:p>
    <w:p w:rsidR="007D22C4" w:rsidRPr="00A159BC" w:rsidRDefault="007D22C4" w:rsidP="007D22C4">
      <w:pPr>
        <w:spacing w:afterLines="40" w:after="96" w:line="360" w:lineRule="auto"/>
        <w:jc w:val="center"/>
        <w:rPr>
          <w:b/>
          <w:sz w:val="28"/>
          <w:szCs w:val="28"/>
        </w:rPr>
      </w:pPr>
      <w:r>
        <w:rPr>
          <w:b/>
          <w:sz w:val="28"/>
          <w:szCs w:val="28"/>
        </w:rPr>
        <w:t xml:space="preserve">3.1 </w:t>
      </w:r>
      <w:r w:rsidRPr="00A159BC">
        <w:rPr>
          <w:b/>
          <w:sz w:val="28"/>
          <w:szCs w:val="28"/>
        </w:rPr>
        <w:t>Цель, задачи и основные принципы региональной инвестиционной политики</w:t>
      </w:r>
    </w:p>
    <w:p w:rsidR="007D22C4" w:rsidRPr="00A159BC" w:rsidRDefault="007D22C4" w:rsidP="007D22C4">
      <w:pPr>
        <w:spacing w:afterLines="40" w:after="96" w:line="360" w:lineRule="auto"/>
        <w:ind w:firstLine="540"/>
        <w:jc w:val="both"/>
        <w:rPr>
          <w:sz w:val="28"/>
          <w:szCs w:val="28"/>
        </w:rPr>
      </w:pPr>
      <w:r w:rsidRPr="00A159BC">
        <w:rPr>
          <w:sz w:val="28"/>
          <w:szCs w:val="28"/>
        </w:rPr>
        <w:t>Основной целью региональной инвестиционной политики на 200</w:t>
      </w:r>
      <w:r>
        <w:rPr>
          <w:sz w:val="28"/>
          <w:szCs w:val="28"/>
        </w:rPr>
        <w:t>9</w:t>
      </w:r>
      <w:r w:rsidRPr="00A159BC">
        <w:rPr>
          <w:sz w:val="28"/>
          <w:szCs w:val="28"/>
        </w:rPr>
        <w:t xml:space="preserve"> – 20</w:t>
      </w:r>
      <w:r>
        <w:rPr>
          <w:sz w:val="28"/>
          <w:szCs w:val="28"/>
        </w:rPr>
        <w:t>12</w:t>
      </w:r>
      <w:r w:rsidRPr="00A159BC">
        <w:rPr>
          <w:sz w:val="28"/>
          <w:szCs w:val="28"/>
        </w:rPr>
        <w:t xml:space="preserve"> годы является обеспечение экономического подъема за счет привлечения инвестиций в эффективные и конкурентно способные производства и виды деятельности, способные обеспечить создание собственного инвестиционного потенциала города и содействовать ориентации отраслей и производств к рыночным условиям, что позволит им сохранить устойчивое положение на внутреннем рынке и активизировать продвижение на внешний рынок.</w:t>
      </w:r>
      <w:r>
        <w:rPr>
          <w:sz w:val="28"/>
          <w:szCs w:val="28"/>
        </w:rPr>
        <w:t xml:space="preserve"> </w:t>
      </w:r>
      <w:r w:rsidRPr="00A159BC">
        <w:rPr>
          <w:sz w:val="28"/>
          <w:szCs w:val="28"/>
        </w:rPr>
        <w:t xml:space="preserve">На этой основе должны решаться задачи обеспечения занятости и доходов населения, расширения налоговой базы и сбалансированности бюджета, ослабляться напряженность в социальной сфере. </w:t>
      </w:r>
    </w:p>
    <w:p w:rsidR="007D22C4" w:rsidRPr="00A159BC" w:rsidRDefault="007D22C4" w:rsidP="007D22C4">
      <w:pPr>
        <w:spacing w:afterLines="40" w:after="96" w:line="360" w:lineRule="auto"/>
        <w:ind w:firstLine="540"/>
        <w:jc w:val="both"/>
        <w:rPr>
          <w:sz w:val="28"/>
          <w:szCs w:val="28"/>
        </w:rPr>
      </w:pPr>
      <w:r w:rsidRPr="00A159BC">
        <w:rPr>
          <w:sz w:val="28"/>
          <w:szCs w:val="28"/>
        </w:rPr>
        <w:t xml:space="preserve">Реализовать поставленную цель можно на основе проведения последовательной политики, направленной на поддержку инвестиционной деятельности на территории города, отработки механизмов мобилизации бюджетных и внебюджетных финансовых ресурсов для реализации инвестиционных программ, привлечения внешних инвестиций и повышения эффективности их использования. </w:t>
      </w:r>
    </w:p>
    <w:p w:rsidR="007D22C4" w:rsidRPr="00A159BC" w:rsidRDefault="007D22C4" w:rsidP="007D22C4">
      <w:pPr>
        <w:spacing w:afterLines="40" w:after="96" w:line="360" w:lineRule="auto"/>
        <w:ind w:firstLine="540"/>
        <w:jc w:val="both"/>
        <w:rPr>
          <w:sz w:val="28"/>
          <w:szCs w:val="28"/>
        </w:rPr>
      </w:pPr>
      <w:r w:rsidRPr="00A159BC">
        <w:rPr>
          <w:sz w:val="28"/>
          <w:szCs w:val="28"/>
        </w:rPr>
        <w:t xml:space="preserve">Для этого предстоит решить следующие задачи: </w:t>
      </w:r>
    </w:p>
    <w:p w:rsidR="007D22C4" w:rsidRPr="00A159BC" w:rsidRDefault="007D22C4" w:rsidP="007D22C4">
      <w:pPr>
        <w:numPr>
          <w:ilvl w:val="0"/>
          <w:numId w:val="2"/>
        </w:numPr>
        <w:tabs>
          <w:tab w:val="clear" w:pos="1260"/>
          <w:tab w:val="num" w:pos="900"/>
        </w:tabs>
        <w:spacing w:afterLines="40" w:after="96" w:line="360" w:lineRule="auto"/>
        <w:ind w:left="540" w:firstLine="0"/>
        <w:jc w:val="both"/>
        <w:rPr>
          <w:sz w:val="28"/>
          <w:szCs w:val="28"/>
        </w:rPr>
      </w:pPr>
      <w:r w:rsidRPr="00A159BC">
        <w:rPr>
          <w:sz w:val="28"/>
          <w:szCs w:val="28"/>
        </w:rPr>
        <w:t xml:space="preserve">создать законодательное, организационное, инфраструктурное и ин формационное обеспечение для осуществления инвестиционной деятельности; </w:t>
      </w:r>
    </w:p>
    <w:p w:rsidR="007D22C4" w:rsidRPr="00A159BC" w:rsidRDefault="007D22C4" w:rsidP="007D22C4">
      <w:pPr>
        <w:numPr>
          <w:ilvl w:val="0"/>
          <w:numId w:val="2"/>
        </w:numPr>
        <w:tabs>
          <w:tab w:val="clear" w:pos="1260"/>
          <w:tab w:val="num" w:pos="900"/>
        </w:tabs>
        <w:spacing w:afterLines="40" w:after="96" w:line="360" w:lineRule="auto"/>
        <w:ind w:left="540" w:firstLine="0"/>
        <w:jc w:val="both"/>
        <w:rPr>
          <w:sz w:val="28"/>
          <w:szCs w:val="28"/>
        </w:rPr>
      </w:pPr>
      <w:r w:rsidRPr="00A159BC">
        <w:rPr>
          <w:sz w:val="28"/>
          <w:szCs w:val="28"/>
        </w:rPr>
        <w:t xml:space="preserve">привлечь внимание российских и иностранных инвесторов к городу Брянску, показать привлекательные для потенциальных инвесторов характеристики города и представить ее как перспективного партнера, обеспечить активное взаимодействие с потенциальными участниками инвестиционного процесса с целью вовлечения их в инвестиционный процесс; </w:t>
      </w:r>
    </w:p>
    <w:p w:rsidR="007D22C4" w:rsidRPr="00A159BC" w:rsidRDefault="007D22C4" w:rsidP="007D22C4">
      <w:pPr>
        <w:numPr>
          <w:ilvl w:val="0"/>
          <w:numId w:val="2"/>
        </w:numPr>
        <w:tabs>
          <w:tab w:val="clear" w:pos="1260"/>
          <w:tab w:val="num" w:pos="900"/>
        </w:tabs>
        <w:spacing w:afterLines="40" w:after="96" w:line="360" w:lineRule="auto"/>
        <w:ind w:left="540" w:firstLine="0"/>
        <w:jc w:val="both"/>
        <w:rPr>
          <w:sz w:val="28"/>
          <w:szCs w:val="28"/>
        </w:rPr>
      </w:pPr>
      <w:r w:rsidRPr="00A159BC">
        <w:rPr>
          <w:sz w:val="28"/>
          <w:szCs w:val="28"/>
        </w:rPr>
        <w:t xml:space="preserve">обеспечить продвижение инвестиционных проектов предприятий го рода на российский и внешний рынки инвестиционных проектов; </w:t>
      </w:r>
    </w:p>
    <w:p w:rsidR="007D22C4" w:rsidRPr="00A159BC" w:rsidRDefault="007D22C4" w:rsidP="007D22C4">
      <w:pPr>
        <w:numPr>
          <w:ilvl w:val="0"/>
          <w:numId w:val="2"/>
        </w:numPr>
        <w:tabs>
          <w:tab w:val="clear" w:pos="1260"/>
          <w:tab w:val="num" w:pos="900"/>
        </w:tabs>
        <w:spacing w:afterLines="40" w:after="96" w:line="360" w:lineRule="auto"/>
        <w:ind w:left="540" w:firstLine="0"/>
        <w:jc w:val="both"/>
        <w:rPr>
          <w:sz w:val="28"/>
          <w:szCs w:val="28"/>
        </w:rPr>
      </w:pPr>
      <w:r w:rsidRPr="00A159BC">
        <w:rPr>
          <w:sz w:val="28"/>
          <w:szCs w:val="28"/>
        </w:rPr>
        <w:t xml:space="preserve">содействовать предприятиям города в привлечении частных инвестиций; </w:t>
      </w:r>
    </w:p>
    <w:p w:rsidR="007D22C4" w:rsidRPr="00A159BC" w:rsidRDefault="007D22C4" w:rsidP="007D22C4">
      <w:pPr>
        <w:numPr>
          <w:ilvl w:val="0"/>
          <w:numId w:val="2"/>
        </w:numPr>
        <w:tabs>
          <w:tab w:val="clear" w:pos="1260"/>
          <w:tab w:val="num" w:pos="900"/>
        </w:tabs>
        <w:spacing w:afterLines="40" w:after="96" w:line="360" w:lineRule="auto"/>
        <w:ind w:left="540" w:firstLine="0"/>
        <w:jc w:val="both"/>
        <w:rPr>
          <w:sz w:val="28"/>
          <w:szCs w:val="28"/>
        </w:rPr>
      </w:pPr>
      <w:r>
        <w:rPr>
          <w:sz w:val="28"/>
          <w:szCs w:val="28"/>
        </w:rPr>
        <w:t>о</w:t>
      </w:r>
      <w:r w:rsidRPr="00A159BC">
        <w:rPr>
          <w:sz w:val="28"/>
          <w:szCs w:val="28"/>
        </w:rPr>
        <w:t xml:space="preserve">беспечить участие города в реализации федеральных целевых про грамм; </w:t>
      </w:r>
    </w:p>
    <w:p w:rsidR="007D22C4" w:rsidRPr="00A159BC" w:rsidRDefault="007D22C4" w:rsidP="007D22C4">
      <w:pPr>
        <w:numPr>
          <w:ilvl w:val="0"/>
          <w:numId w:val="2"/>
        </w:numPr>
        <w:tabs>
          <w:tab w:val="clear" w:pos="1260"/>
          <w:tab w:val="num" w:pos="900"/>
        </w:tabs>
        <w:spacing w:afterLines="40" w:after="96" w:line="360" w:lineRule="auto"/>
        <w:ind w:left="540" w:firstLine="0"/>
        <w:jc w:val="both"/>
        <w:rPr>
          <w:sz w:val="28"/>
          <w:szCs w:val="28"/>
        </w:rPr>
      </w:pPr>
      <w:r w:rsidRPr="00A159BC">
        <w:rPr>
          <w:sz w:val="28"/>
          <w:szCs w:val="28"/>
        </w:rPr>
        <w:t xml:space="preserve">мобилизовать инвестиционные ресурсы города и обеспечить их эффективное использование; </w:t>
      </w:r>
    </w:p>
    <w:p w:rsidR="007D22C4" w:rsidRPr="00A159BC" w:rsidRDefault="007D22C4" w:rsidP="007D22C4">
      <w:pPr>
        <w:numPr>
          <w:ilvl w:val="0"/>
          <w:numId w:val="2"/>
        </w:numPr>
        <w:tabs>
          <w:tab w:val="clear" w:pos="1260"/>
          <w:tab w:val="num" w:pos="900"/>
        </w:tabs>
        <w:spacing w:afterLines="40" w:after="96" w:line="360" w:lineRule="auto"/>
        <w:ind w:left="540" w:firstLine="0"/>
        <w:jc w:val="both"/>
        <w:rPr>
          <w:sz w:val="28"/>
          <w:szCs w:val="28"/>
        </w:rPr>
      </w:pPr>
      <w:r w:rsidRPr="00A159BC">
        <w:rPr>
          <w:sz w:val="28"/>
          <w:szCs w:val="28"/>
        </w:rPr>
        <w:t xml:space="preserve">осуществлять оценку инвестиционного потенциала города. Региональная инвестиционная политика осуществляется на основе следующих принципов: </w:t>
      </w:r>
    </w:p>
    <w:p w:rsidR="007D22C4" w:rsidRPr="00A159BC" w:rsidRDefault="007D22C4" w:rsidP="007D22C4">
      <w:pPr>
        <w:numPr>
          <w:ilvl w:val="0"/>
          <w:numId w:val="2"/>
        </w:numPr>
        <w:tabs>
          <w:tab w:val="clear" w:pos="1260"/>
          <w:tab w:val="num" w:pos="900"/>
        </w:tabs>
        <w:spacing w:afterLines="40" w:after="96" w:line="360" w:lineRule="auto"/>
        <w:ind w:left="540" w:firstLine="0"/>
        <w:jc w:val="both"/>
        <w:rPr>
          <w:sz w:val="28"/>
          <w:szCs w:val="28"/>
        </w:rPr>
      </w:pPr>
      <w:r w:rsidRPr="00A159BC">
        <w:rPr>
          <w:sz w:val="28"/>
          <w:szCs w:val="28"/>
        </w:rPr>
        <w:t xml:space="preserve">обеспечения государственной поддержки инвестиционной деятельности на территории города; </w:t>
      </w:r>
    </w:p>
    <w:p w:rsidR="007D22C4" w:rsidRPr="00A159BC" w:rsidRDefault="007D22C4" w:rsidP="007D22C4">
      <w:pPr>
        <w:numPr>
          <w:ilvl w:val="0"/>
          <w:numId w:val="2"/>
        </w:numPr>
        <w:tabs>
          <w:tab w:val="clear" w:pos="1260"/>
          <w:tab w:val="num" w:pos="900"/>
        </w:tabs>
        <w:spacing w:afterLines="40" w:after="96" w:line="360" w:lineRule="auto"/>
        <w:ind w:left="540" w:firstLine="0"/>
        <w:jc w:val="both"/>
        <w:rPr>
          <w:sz w:val="28"/>
          <w:szCs w:val="28"/>
        </w:rPr>
      </w:pPr>
      <w:r w:rsidRPr="00A159BC">
        <w:rPr>
          <w:sz w:val="28"/>
          <w:szCs w:val="28"/>
        </w:rPr>
        <w:t xml:space="preserve">обеспечения инвесторам равных прав на получение государственной поддержки в инвестиционной деятельности; </w:t>
      </w:r>
    </w:p>
    <w:p w:rsidR="007D22C4" w:rsidRPr="00A159BC" w:rsidRDefault="007D22C4" w:rsidP="007D22C4">
      <w:pPr>
        <w:numPr>
          <w:ilvl w:val="0"/>
          <w:numId w:val="2"/>
        </w:numPr>
        <w:tabs>
          <w:tab w:val="clear" w:pos="1260"/>
          <w:tab w:val="num" w:pos="900"/>
        </w:tabs>
        <w:spacing w:afterLines="40" w:after="96" w:line="360" w:lineRule="auto"/>
        <w:ind w:left="540" w:firstLine="0"/>
        <w:jc w:val="both"/>
        <w:rPr>
          <w:sz w:val="28"/>
          <w:szCs w:val="28"/>
        </w:rPr>
      </w:pPr>
      <w:r w:rsidRPr="00A159BC">
        <w:rPr>
          <w:sz w:val="28"/>
          <w:szCs w:val="28"/>
        </w:rPr>
        <w:t xml:space="preserve">конкурсного отбора проектов для включения в инвестиционную про грамму города; </w:t>
      </w:r>
    </w:p>
    <w:p w:rsidR="007D22C4" w:rsidRPr="00A159BC" w:rsidRDefault="007D22C4" w:rsidP="007D22C4">
      <w:pPr>
        <w:numPr>
          <w:ilvl w:val="0"/>
          <w:numId w:val="2"/>
        </w:numPr>
        <w:tabs>
          <w:tab w:val="clear" w:pos="1260"/>
          <w:tab w:val="num" w:pos="900"/>
        </w:tabs>
        <w:spacing w:afterLines="40" w:after="96" w:line="360" w:lineRule="auto"/>
        <w:ind w:left="540" w:firstLine="0"/>
        <w:jc w:val="both"/>
        <w:rPr>
          <w:sz w:val="28"/>
          <w:szCs w:val="28"/>
        </w:rPr>
      </w:pPr>
      <w:r w:rsidRPr="00A159BC">
        <w:rPr>
          <w:sz w:val="28"/>
          <w:szCs w:val="28"/>
        </w:rPr>
        <w:t xml:space="preserve">предоставления инвесторам гарантий от инвестиционных рисков; </w:t>
      </w:r>
    </w:p>
    <w:p w:rsidR="007D22C4" w:rsidRPr="00A159BC" w:rsidRDefault="007D22C4" w:rsidP="007D22C4">
      <w:pPr>
        <w:numPr>
          <w:ilvl w:val="0"/>
          <w:numId w:val="2"/>
        </w:numPr>
        <w:tabs>
          <w:tab w:val="clear" w:pos="1260"/>
          <w:tab w:val="num" w:pos="900"/>
        </w:tabs>
        <w:spacing w:afterLines="40" w:after="96" w:line="360" w:lineRule="auto"/>
        <w:ind w:left="540" w:firstLine="0"/>
        <w:jc w:val="both"/>
        <w:rPr>
          <w:sz w:val="28"/>
          <w:szCs w:val="28"/>
        </w:rPr>
      </w:pPr>
      <w:r w:rsidRPr="00A159BC">
        <w:rPr>
          <w:sz w:val="28"/>
          <w:szCs w:val="28"/>
        </w:rPr>
        <w:t xml:space="preserve">льготного (в первую очередь налогового) режима осуществления инвестиционной деятельности на территории города; </w:t>
      </w:r>
    </w:p>
    <w:p w:rsidR="007D22C4" w:rsidRPr="00A159BC" w:rsidRDefault="007D22C4" w:rsidP="007D22C4">
      <w:pPr>
        <w:numPr>
          <w:ilvl w:val="0"/>
          <w:numId w:val="2"/>
        </w:numPr>
        <w:tabs>
          <w:tab w:val="clear" w:pos="1260"/>
          <w:tab w:val="num" w:pos="900"/>
        </w:tabs>
        <w:spacing w:afterLines="40" w:after="96" w:line="360" w:lineRule="auto"/>
        <w:ind w:left="540" w:firstLine="0"/>
        <w:jc w:val="both"/>
        <w:rPr>
          <w:sz w:val="28"/>
          <w:szCs w:val="28"/>
        </w:rPr>
      </w:pPr>
      <w:r w:rsidRPr="00A159BC">
        <w:rPr>
          <w:sz w:val="28"/>
          <w:szCs w:val="28"/>
        </w:rPr>
        <w:t xml:space="preserve">совместного государственного и частного финансирования быстро окупаемых и высокоэффективных проектов; </w:t>
      </w:r>
    </w:p>
    <w:p w:rsidR="007D22C4" w:rsidRPr="00A159BC" w:rsidRDefault="007D22C4" w:rsidP="007D22C4">
      <w:pPr>
        <w:numPr>
          <w:ilvl w:val="0"/>
          <w:numId w:val="2"/>
        </w:numPr>
        <w:tabs>
          <w:tab w:val="clear" w:pos="1260"/>
          <w:tab w:val="num" w:pos="900"/>
        </w:tabs>
        <w:spacing w:afterLines="40" w:after="96" w:line="360" w:lineRule="auto"/>
        <w:ind w:left="540" w:firstLine="0"/>
        <w:jc w:val="both"/>
        <w:rPr>
          <w:sz w:val="28"/>
          <w:szCs w:val="28"/>
        </w:rPr>
      </w:pPr>
      <w:r w:rsidRPr="00A159BC">
        <w:rPr>
          <w:sz w:val="28"/>
          <w:szCs w:val="28"/>
        </w:rPr>
        <w:t xml:space="preserve">инвестиционной направленности бюджетной политики при соблюдении принципа разумной достаточности на остальных направлениях расходов. </w:t>
      </w:r>
    </w:p>
    <w:p w:rsidR="007D22C4" w:rsidRDefault="007D22C4" w:rsidP="007D22C4">
      <w:pPr>
        <w:spacing w:afterLines="40" w:after="96" w:line="360" w:lineRule="auto"/>
        <w:ind w:firstLine="540"/>
        <w:jc w:val="both"/>
        <w:rPr>
          <w:sz w:val="28"/>
          <w:szCs w:val="28"/>
        </w:rPr>
      </w:pPr>
      <w:r w:rsidRPr="00A159BC">
        <w:rPr>
          <w:sz w:val="28"/>
          <w:szCs w:val="28"/>
        </w:rPr>
        <w:t>Корректировка региональной инвестиционной политики осуществляется на основе мониторинга и анализа инвестиционных процессов в городе Брянске.</w:t>
      </w:r>
    </w:p>
    <w:p w:rsidR="007D22C4" w:rsidRPr="00874EC4" w:rsidRDefault="007D22C4" w:rsidP="007D22C4">
      <w:pPr>
        <w:spacing w:afterLines="40" w:after="96" w:line="360" w:lineRule="auto"/>
        <w:jc w:val="center"/>
        <w:rPr>
          <w:b/>
          <w:sz w:val="28"/>
          <w:szCs w:val="28"/>
        </w:rPr>
      </w:pPr>
      <w:r>
        <w:rPr>
          <w:b/>
          <w:sz w:val="28"/>
          <w:szCs w:val="28"/>
        </w:rPr>
        <w:t xml:space="preserve">3.2 </w:t>
      </w:r>
      <w:r w:rsidRPr="00874EC4">
        <w:rPr>
          <w:b/>
          <w:sz w:val="28"/>
          <w:szCs w:val="28"/>
        </w:rPr>
        <w:t>Основные мероприятия региональной инвестиционной политики</w:t>
      </w:r>
    </w:p>
    <w:p w:rsidR="007D22C4" w:rsidRPr="0026570B" w:rsidRDefault="007D22C4" w:rsidP="007D22C4">
      <w:pPr>
        <w:spacing w:afterLines="40" w:after="96" w:line="360" w:lineRule="auto"/>
        <w:ind w:firstLine="540"/>
        <w:jc w:val="both"/>
        <w:rPr>
          <w:sz w:val="28"/>
          <w:szCs w:val="28"/>
        </w:rPr>
      </w:pPr>
      <w:r w:rsidRPr="0026570B">
        <w:rPr>
          <w:sz w:val="28"/>
          <w:szCs w:val="28"/>
        </w:rPr>
        <w:t xml:space="preserve">Региональная инвестиционная политика проводится на основе реализации следующих мероприятий: </w:t>
      </w:r>
    </w:p>
    <w:p w:rsidR="007D22C4" w:rsidRPr="0026570B" w:rsidRDefault="007D22C4" w:rsidP="007D22C4">
      <w:pPr>
        <w:numPr>
          <w:ilvl w:val="0"/>
          <w:numId w:val="3"/>
        </w:numPr>
        <w:tabs>
          <w:tab w:val="clear" w:pos="1260"/>
          <w:tab w:val="num" w:pos="900"/>
        </w:tabs>
        <w:spacing w:afterLines="40" w:after="96" w:line="360" w:lineRule="auto"/>
        <w:ind w:left="540" w:firstLine="0"/>
        <w:jc w:val="both"/>
        <w:rPr>
          <w:sz w:val="28"/>
          <w:szCs w:val="28"/>
        </w:rPr>
      </w:pPr>
      <w:r w:rsidRPr="0026570B">
        <w:rPr>
          <w:sz w:val="28"/>
          <w:szCs w:val="28"/>
        </w:rPr>
        <w:t xml:space="preserve">осуществление мониторинга инвестиционной деятельности и систематизация информации о соискателях инвестиций и инвесторах; </w:t>
      </w:r>
    </w:p>
    <w:p w:rsidR="007D22C4" w:rsidRPr="0026570B" w:rsidRDefault="007D22C4" w:rsidP="007D22C4">
      <w:pPr>
        <w:numPr>
          <w:ilvl w:val="0"/>
          <w:numId w:val="3"/>
        </w:numPr>
        <w:tabs>
          <w:tab w:val="clear" w:pos="1260"/>
          <w:tab w:val="num" w:pos="900"/>
        </w:tabs>
        <w:spacing w:afterLines="40" w:after="96" w:line="360" w:lineRule="auto"/>
        <w:ind w:left="540" w:firstLine="0"/>
        <w:jc w:val="both"/>
        <w:rPr>
          <w:sz w:val="28"/>
          <w:szCs w:val="28"/>
        </w:rPr>
      </w:pPr>
      <w:r w:rsidRPr="0026570B">
        <w:rPr>
          <w:sz w:val="28"/>
          <w:szCs w:val="28"/>
        </w:rPr>
        <w:t xml:space="preserve">создание эффективных механизмов мобилизации и концентрации финансовых ресурсов для реализации инвестиционных программ; </w:t>
      </w:r>
    </w:p>
    <w:p w:rsidR="007D22C4" w:rsidRPr="0026570B" w:rsidRDefault="007D22C4" w:rsidP="007D22C4">
      <w:pPr>
        <w:numPr>
          <w:ilvl w:val="0"/>
          <w:numId w:val="3"/>
        </w:numPr>
        <w:tabs>
          <w:tab w:val="clear" w:pos="1260"/>
          <w:tab w:val="num" w:pos="900"/>
        </w:tabs>
        <w:spacing w:afterLines="40" w:after="96" w:line="360" w:lineRule="auto"/>
        <w:ind w:left="540" w:firstLine="0"/>
        <w:jc w:val="both"/>
        <w:rPr>
          <w:sz w:val="28"/>
          <w:szCs w:val="28"/>
        </w:rPr>
      </w:pPr>
      <w:r w:rsidRPr="0026570B">
        <w:rPr>
          <w:sz w:val="28"/>
          <w:szCs w:val="28"/>
        </w:rPr>
        <w:t xml:space="preserve">обеспечение участия города в федеральных целевых программах; </w:t>
      </w:r>
    </w:p>
    <w:p w:rsidR="007D22C4" w:rsidRPr="0026570B" w:rsidRDefault="007D22C4" w:rsidP="007D22C4">
      <w:pPr>
        <w:numPr>
          <w:ilvl w:val="0"/>
          <w:numId w:val="3"/>
        </w:numPr>
        <w:tabs>
          <w:tab w:val="clear" w:pos="1260"/>
          <w:tab w:val="num" w:pos="900"/>
        </w:tabs>
        <w:spacing w:afterLines="40" w:after="96" w:line="360" w:lineRule="auto"/>
        <w:ind w:left="540" w:firstLine="0"/>
        <w:jc w:val="both"/>
        <w:rPr>
          <w:sz w:val="28"/>
          <w:szCs w:val="28"/>
        </w:rPr>
      </w:pPr>
      <w:r w:rsidRPr="0026570B">
        <w:rPr>
          <w:sz w:val="28"/>
          <w:szCs w:val="28"/>
        </w:rPr>
        <w:t xml:space="preserve">привлечение частных отечественных и иностранных инвестиций; </w:t>
      </w:r>
    </w:p>
    <w:p w:rsidR="007D22C4" w:rsidRPr="0026570B" w:rsidRDefault="007D22C4" w:rsidP="007D22C4">
      <w:pPr>
        <w:numPr>
          <w:ilvl w:val="0"/>
          <w:numId w:val="3"/>
        </w:numPr>
        <w:tabs>
          <w:tab w:val="clear" w:pos="1260"/>
          <w:tab w:val="num" w:pos="900"/>
        </w:tabs>
        <w:spacing w:afterLines="40" w:after="96" w:line="360" w:lineRule="auto"/>
        <w:ind w:left="540" w:firstLine="0"/>
        <w:jc w:val="both"/>
        <w:rPr>
          <w:sz w:val="28"/>
          <w:szCs w:val="28"/>
        </w:rPr>
      </w:pPr>
      <w:r w:rsidRPr="0026570B">
        <w:rPr>
          <w:sz w:val="28"/>
          <w:szCs w:val="28"/>
        </w:rPr>
        <w:t xml:space="preserve">разработка городских нормативно-правовых и законодательных актов, регулирующих инвестиционную деятельность; </w:t>
      </w:r>
    </w:p>
    <w:p w:rsidR="007D22C4" w:rsidRDefault="007D22C4" w:rsidP="007D22C4">
      <w:pPr>
        <w:numPr>
          <w:ilvl w:val="0"/>
          <w:numId w:val="3"/>
        </w:numPr>
        <w:tabs>
          <w:tab w:val="clear" w:pos="1260"/>
          <w:tab w:val="num" w:pos="900"/>
        </w:tabs>
        <w:spacing w:afterLines="40" w:after="96" w:line="360" w:lineRule="auto"/>
        <w:ind w:left="540" w:firstLine="0"/>
        <w:jc w:val="both"/>
        <w:rPr>
          <w:sz w:val="28"/>
          <w:szCs w:val="28"/>
        </w:rPr>
      </w:pPr>
      <w:r w:rsidRPr="0026570B">
        <w:rPr>
          <w:sz w:val="28"/>
          <w:szCs w:val="28"/>
        </w:rPr>
        <w:t>развитие инвестиционной инфраструктуры города, необходимой для обслуживания инвестиционной деятельности финансово-кредитных организаций, страховых компаний, профессиональных участников рынка ценных бумаг, консалтинговых, аудиторских, оценочных и других фирм, формирование инвестиционного имиджа города в России и за ее пределами.</w:t>
      </w:r>
    </w:p>
    <w:p w:rsidR="00846FC7" w:rsidRDefault="00846FC7" w:rsidP="007D22C4">
      <w:pPr>
        <w:spacing w:afterLines="40" w:after="96" w:line="360" w:lineRule="auto"/>
        <w:jc w:val="center"/>
        <w:rPr>
          <w:b/>
          <w:sz w:val="28"/>
          <w:szCs w:val="28"/>
        </w:rPr>
      </w:pPr>
    </w:p>
    <w:p w:rsidR="00846FC7" w:rsidRDefault="00846FC7" w:rsidP="007D22C4">
      <w:pPr>
        <w:spacing w:afterLines="40" w:after="96" w:line="360" w:lineRule="auto"/>
        <w:jc w:val="center"/>
        <w:rPr>
          <w:b/>
          <w:sz w:val="28"/>
          <w:szCs w:val="28"/>
        </w:rPr>
      </w:pPr>
    </w:p>
    <w:p w:rsidR="007D22C4" w:rsidRPr="00961916" w:rsidRDefault="007D22C4" w:rsidP="007D22C4">
      <w:pPr>
        <w:spacing w:afterLines="40" w:after="96" w:line="360" w:lineRule="auto"/>
        <w:jc w:val="center"/>
        <w:rPr>
          <w:b/>
          <w:sz w:val="28"/>
          <w:szCs w:val="28"/>
        </w:rPr>
      </w:pPr>
      <w:r w:rsidRPr="00961916">
        <w:rPr>
          <w:b/>
          <w:sz w:val="28"/>
          <w:szCs w:val="28"/>
        </w:rPr>
        <w:t>3.3 Формирование нормативной и правовой базы инвестиционной деятельности</w:t>
      </w:r>
    </w:p>
    <w:p w:rsidR="007D22C4" w:rsidRDefault="007D22C4" w:rsidP="007D22C4">
      <w:pPr>
        <w:spacing w:afterLines="40" w:after="96" w:line="360" w:lineRule="auto"/>
        <w:ind w:firstLine="540"/>
        <w:jc w:val="both"/>
        <w:rPr>
          <w:sz w:val="28"/>
          <w:szCs w:val="28"/>
        </w:rPr>
      </w:pPr>
      <w:r w:rsidRPr="00273386">
        <w:rPr>
          <w:sz w:val="28"/>
          <w:szCs w:val="28"/>
        </w:rPr>
        <w:t>В сфере правового обеспечения и формирования благоприятного правового климата для инвестиционной деятельности предполагается в пол ной мере использовать право города и области осуществлять собственное законодательное и нормативно-правовое регулирование по предметам совместного ведения, если таковые не регламентируются федеральным законодательством. Перечень первоочередных нормативно-правовых актов, обеспечивающих реализацию инвестиционной политики в городе, будет включен в комплексный план мероприятий по реализации инвестиционной политики в городе на 200</w:t>
      </w:r>
      <w:r>
        <w:rPr>
          <w:sz w:val="28"/>
          <w:szCs w:val="28"/>
        </w:rPr>
        <w:t>9</w:t>
      </w:r>
      <w:r w:rsidRPr="00273386">
        <w:rPr>
          <w:sz w:val="28"/>
          <w:szCs w:val="28"/>
        </w:rPr>
        <w:t>-20</w:t>
      </w:r>
      <w:r>
        <w:rPr>
          <w:sz w:val="28"/>
          <w:szCs w:val="28"/>
        </w:rPr>
        <w:t>12</w:t>
      </w:r>
      <w:r w:rsidRPr="00273386">
        <w:rPr>
          <w:sz w:val="28"/>
          <w:szCs w:val="28"/>
        </w:rPr>
        <w:t xml:space="preserve"> годы.</w:t>
      </w:r>
    </w:p>
    <w:p w:rsidR="007D22C4" w:rsidRPr="00961916" w:rsidRDefault="007D22C4" w:rsidP="007D22C4">
      <w:pPr>
        <w:spacing w:afterLines="40" w:after="96" w:line="360" w:lineRule="auto"/>
        <w:jc w:val="center"/>
        <w:rPr>
          <w:b/>
          <w:sz w:val="28"/>
          <w:szCs w:val="28"/>
        </w:rPr>
      </w:pPr>
      <w:r w:rsidRPr="00961916">
        <w:rPr>
          <w:b/>
          <w:sz w:val="28"/>
          <w:szCs w:val="28"/>
        </w:rPr>
        <w:t>3.4 Обеспечение участия города в федеральных целевых программах</w:t>
      </w:r>
    </w:p>
    <w:p w:rsidR="007D22C4" w:rsidRDefault="007D22C4" w:rsidP="007D22C4">
      <w:pPr>
        <w:spacing w:afterLines="40" w:after="96" w:line="360" w:lineRule="auto"/>
        <w:ind w:firstLine="540"/>
        <w:jc w:val="both"/>
        <w:rPr>
          <w:sz w:val="28"/>
          <w:szCs w:val="28"/>
        </w:rPr>
      </w:pPr>
      <w:r>
        <w:rPr>
          <w:sz w:val="28"/>
          <w:szCs w:val="28"/>
        </w:rPr>
        <w:t>В</w:t>
      </w:r>
      <w:r w:rsidRPr="004C0FF0">
        <w:rPr>
          <w:sz w:val="28"/>
          <w:szCs w:val="28"/>
        </w:rPr>
        <w:t xml:space="preserve"> качестве одного из приоритетных направлений инвестиционной политики </w:t>
      </w:r>
      <w:r>
        <w:rPr>
          <w:sz w:val="28"/>
          <w:szCs w:val="28"/>
        </w:rPr>
        <w:t>рассматривается с</w:t>
      </w:r>
      <w:r w:rsidRPr="004C0FF0">
        <w:rPr>
          <w:sz w:val="28"/>
          <w:szCs w:val="28"/>
        </w:rPr>
        <w:t>овместно</w:t>
      </w:r>
      <w:r>
        <w:rPr>
          <w:sz w:val="28"/>
          <w:szCs w:val="28"/>
        </w:rPr>
        <w:t>е</w:t>
      </w:r>
      <w:r w:rsidRPr="004C0FF0">
        <w:rPr>
          <w:sz w:val="28"/>
          <w:szCs w:val="28"/>
        </w:rPr>
        <w:t xml:space="preserve"> с областной администрацией участие города в федеральных целевых программах.</w:t>
      </w:r>
    </w:p>
    <w:p w:rsidR="007D22C4" w:rsidRPr="0082235D" w:rsidRDefault="007D22C4" w:rsidP="007D22C4">
      <w:pPr>
        <w:spacing w:afterLines="40" w:after="96" w:line="360" w:lineRule="auto"/>
        <w:ind w:firstLine="540"/>
        <w:jc w:val="both"/>
        <w:rPr>
          <w:sz w:val="28"/>
          <w:szCs w:val="28"/>
        </w:rPr>
      </w:pPr>
      <w:r w:rsidRPr="0082235D">
        <w:rPr>
          <w:sz w:val="28"/>
          <w:szCs w:val="28"/>
        </w:rPr>
        <w:t>Участие города в федеральных целевых программах может быть обеспечено на основе повышения качества представляемых инвестиционных проектов, обоснованности заявляемых ассигнований из федерального бюджета, соблюдения требований долевого финансирования за счет средств бюджетов всех уровней, привлечения внебюджетных источников финансирования проектов, постоянности совместного с областной администрацией взаимодействия с федеральными министерства ми и ведомствами. Предстоит отработать порядок подготовки инвестиционных проектов для включения их в федеральные целевые программы, определив функции и порядок, взаимодействия структурных подразделений Брянской городской администрации на этапах подготовки инвестиционных проектов и их защиты в федеральных министерствах и ведомствах.</w:t>
      </w:r>
    </w:p>
    <w:p w:rsidR="00846FC7" w:rsidRDefault="00846FC7" w:rsidP="007D22C4">
      <w:pPr>
        <w:spacing w:afterLines="40" w:after="96" w:line="360" w:lineRule="auto"/>
        <w:jc w:val="center"/>
        <w:rPr>
          <w:b/>
          <w:sz w:val="28"/>
          <w:szCs w:val="28"/>
        </w:rPr>
      </w:pPr>
    </w:p>
    <w:p w:rsidR="00846FC7" w:rsidRDefault="00846FC7" w:rsidP="007D22C4">
      <w:pPr>
        <w:spacing w:afterLines="40" w:after="96" w:line="360" w:lineRule="auto"/>
        <w:jc w:val="center"/>
        <w:rPr>
          <w:b/>
          <w:sz w:val="28"/>
          <w:szCs w:val="28"/>
        </w:rPr>
      </w:pPr>
    </w:p>
    <w:p w:rsidR="007D22C4" w:rsidRPr="00961916" w:rsidRDefault="007D22C4" w:rsidP="007D22C4">
      <w:pPr>
        <w:spacing w:afterLines="40" w:after="96" w:line="360" w:lineRule="auto"/>
        <w:jc w:val="center"/>
        <w:rPr>
          <w:b/>
          <w:sz w:val="28"/>
          <w:szCs w:val="28"/>
        </w:rPr>
      </w:pPr>
      <w:r w:rsidRPr="00961916">
        <w:rPr>
          <w:b/>
          <w:sz w:val="28"/>
          <w:szCs w:val="28"/>
        </w:rPr>
        <w:t>3.5 Мониторинг инвестиционной деятельности</w:t>
      </w:r>
    </w:p>
    <w:p w:rsidR="007D22C4" w:rsidRPr="00961916" w:rsidRDefault="007D22C4" w:rsidP="007D22C4">
      <w:pPr>
        <w:spacing w:afterLines="40" w:after="96" w:line="360" w:lineRule="auto"/>
        <w:ind w:firstLine="540"/>
        <w:jc w:val="both"/>
        <w:rPr>
          <w:sz w:val="28"/>
          <w:szCs w:val="28"/>
        </w:rPr>
      </w:pPr>
      <w:r w:rsidRPr="00961916">
        <w:rPr>
          <w:sz w:val="28"/>
          <w:szCs w:val="28"/>
        </w:rPr>
        <w:t xml:space="preserve">Проведение эффективной региональной экономической политики строится на основе непрерывного наблюдения за фактическим положением дел в инвестиционной сфере и анализа происходящих в ней изменений. </w:t>
      </w:r>
    </w:p>
    <w:p w:rsidR="007D22C4" w:rsidRPr="00961916" w:rsidRDefault="007D22C4" w:rsidP="007D22C4">
      <w:pPr>
        <w:spacing w:afterLines="40" w:after="96" w:line="360" w:lineRule="auto"/>
        <w:ind w:firstLine="540"/>
        <w:jc w:val="both"/>
        <w:rPr>
          <w:sz w:val="28"/>
          <w:szCs w:val="28"/>
        </w:rPr>
      </w:pPr>
      <w:r w:rsidRPr="00961916">
        <w:rPr>
          <w:sz w:val="28"/>
          <w:szCs w:val="28"/>
        </w:rPr>
        <w:t xml:space="preserve">Мониторинг инвестиционного процесса является основой при разработке и реализации инвестиционных программ на территории города, а также для активизации и повышения эффективности инвестиционной деятельности за счет расширения возможностей распространения достоверной и систематизированной информации, необходимой как соискателям инвестиций, так и потенциальным инвесторам. </w:t>
      </w:r>
    </w:p>
    <w:p w:rsidR="007D22C4" w:rsidRPr="00961916" w:rsidRDefault="007D22C4" w:rsidP="007D22C4">
      <w:pPr>
        <w:spacing w:afterLines="40" w:after="96" w:line="360" w:lineRule="auto"/>
        <w:ind w:firstLine="540"/>
        <w:jc w:val="both"/>
        <w:rPr>
          <w:sz w:val="28"/>
          <w:szCs w:val="28"/>
        </w:rPr>
      </w:pPr>
      <w:r w:rsidRPr="00961916">
        <w:rPr>
          <w:sz w:val="28"/>
          <w:szCs w:val="28"/>
        </w:rPr>
        <w:t xml:space="preserve">Мониторинг инвестиционной деятельности должен стать основой совершенствования прогнозирования социально-экономического развития города. </w:t>
      </w:r>
    </w:p>
    <w:p w:rsidR="007D22C4" w:rsidRDefault="007D22C4" w:rsidP="007D22C4">
      <w:pPr>
        <w:spacing w:afterLines="40" w:after="96" w:line="360" w:lineRule="auto"/>
        <w:ind w:firstLine="540"/>
        <w:jc w:val="both"/>
        <w:rPr>
          <w:sz w:val="28"/>
          <w:szCs w:val="28"/>
        </w:rPr>
      </w:pPr>
      <w:r w:rsidRPr="00961916">
        <w:rPr>
          <w:sz w:val="28"/>
          <w:szCs w:val="28"/>
        </w:rPr>
        <w:t xml:space="preserve">В целях осуществления мониторинга инвестиционной деятельности </w:t>
      </w:r>
      <w:r>
        <w:rPr>
          <w:sz w:val="28"/>
          <w:szCs w:val="28"/>
        </w:rPr>
        <w:t xml:space="preserve">должна быть создана </w:t>
      </w:r>
      <w:r w:rsidRPr="00961916">
        <w:rPr>
          <w:sz w:val="28"/>
          <w:szCs w:val="28"/>
        </w:rPr>
        <w:t>единая информационная база данных инвестиционных проектов и формируется банк данных о потенциальных инвесторах (в дальнейшем база данных). При создании базы данных будет осуществлена процедура их оборота для включения в инвестиционную программу города и каталог инвестиционных проектов, что сократит время на поиск объектов инвестирования по запросам потенциальных инвесторов, на подготовку информационных материалов для распространения в средствах массовой информации и на поиск инвесторов.</w:t>
      </w:r>
    </w:p>
    <w:p w:rsidR="007D22C4" w:rsidRPr="00F92452" w:rsidRDefault="007D22C4" w:rsidP="007D22C4">
      <w:pPr>
        <w:spacing w:afterLines="40" w:after="96" w:line="360" w:lineRule="auto"/>
        <w:jc w:val="center"/>
        <w:rPr>
          <w:b/>
          <w:sz w:val="28"/>
          <w:szCs w:val="28"/>
        </w:rPr>
      </w:pPr>
      <w:r w:rsidRPr="00F92452">
        <w:rPr>
          <w:b/>
          <w:sz w:val="28"/>
          <w:szCs w:val="28"/>
        </w:rPr>
        <w:t xml:space="preserve">3.6 Мобилизация инвестиционных ресурсов </w:t>
      </w:r>
    </w:p>
    <w:p w:rsidR="007D22C4" w:rsidRPr="00F92452" w:rsidRDefault="007D22C4" w:rsidP="007D22C4">
      <w:pPr>
        <w:spacing w:afterLines="40" w:after="96" w:line="360" w:lineRule="auto"/>
        <w:ind w:firstLine="540"/>
        <w:jc w:val="both"/>
        <w:rPr>
          <w:sz w:val="28"/>
          <w:szCs w:val="28"/>
        </w:rPr>
      </w:pPr>
      <w:r w:rsidRPr="00F92452">
        <w:rPr>
          <w:sz w:val="28"/>
          <w:szCs w:val="28"/>
        </w:rPr>
        <w:t xml:space="preserve">В соответствии с основной целью инвестиционной политики, определенной настоящей Концепцией, инвестиционные ресурсы города будут направляться, в первую очередь, на реализацию эффективных быстро окупаемых инвестиционных проектов, включенных в инвестиционную программу города. </w:t>
      </w:r>
    </w:p>
    <w:p w:rsidR="007D22C4" w:rsidRPr="00F92452" w:rsidRDefault="007D22C4" w:rsidP="007D22C4">
      <w:pPr>
        <w:spacing w:afterLines="40" w:after="96" w:line="360" w:lineRule="auto"/>
        <w:ind w:firstLine="540"/>
        <w:jc w:val="both"/>
        <w:rPr>
          <w:sz w:val="28"/>
          <w:szCs w:val="28"/>
        </w:rPr>
      </w:pPr>
      <w:r w:rsidRPr="00F92452">
        <w:rPr>
          <w:sz w:val="28"/>
          <w:szCs w:val="28"/>
        </w:rPr>
        <w:t xml:space="preserve">Городская поддержка перспективных инвестиционных проектов, не включенных в инвестиционную программу города, в том числе по причине длительного срока окупаемости, будет осуществляться посредством оказания содействия в поиске инвесторов, выделении земельных участков под строительство и других нефинансовых мер поддержки. </w:t>
      </w:r>
    </w:p>
    <w:p w:rsidR="007D22C4" w:rsidRPr="00F92452" w:rsidRDefault="007D22C4" w:rsidP="007D22C4">
      <w:pPr>
        <w:spacing w:afterLines="40" w:after="96" w:line="360" w:lineRule="auto"/>
        <w:ind w:firstLine="540"/>
        <w:jc w:val="both"/>
        <w:rPr>
          <w:sz w:val="28"/>
          <w:szCs w:val="28"/>
        </w:rPr>
      </w:pPr>
      <w:r w:rsidRPr="00F92452">
        <w:rPr>
          <w:sz w:val="28"/>
          <w:szCs w:val="28"/>
        </w:rPr>
        <w:t xml:space="preserve">По мере формирования инвестиционного потенциала города приоритеты и подходы государственной поддержки инвестиционной деятельности могут быть переориентированы на поддержку конкретных целей. </w:t>
      </w:r>
    </w:p>
    <w:p w:rsidR="007D22C4" w:rsidRPr="00F92452" w:rsidRDefault="007D22C4" w:rsidP="007D22C4">
      <w:pPr>
        <w:spacing w:afterLines="40" w:after="96" w:line="360" w:lineRule="auto"/>
        <w:ind w:firstLine="540"/>
        <w:jc w:val="both"/>
        <w:rPr>
          <w:sz w:val="28"/>
          <w:szCs w:val="28"/>
        </w:rPr>
      </w:pPr>
      <w:r w:rsidRPr="00F92452">
        <w:rPr>
          <w:sz w:val="28"/>
          <w:szCs w:val="28"/>
        </w:rPr>
        <w:t xml:space="preserve">В качестве источников финансирования инвестиционных проектов, включенных в инвестиционную программу города, рассматриваются собственные средства предприятий, частные инвестиции, постепенно формируемый бюджетный инвестиционный потенциал города, средства федерального бюджета. </w:t>
      </w:r>
    </w:p>
    <w:p w:rsidR="007D22C4" w:rsidRPr="00F92452" w:rsidRDefault="007D22C4" w:rsidP="007D22C4">
      <w:pPr>
        <w:spacing w:afterLines="40" w:after="96" w:line="360" w:lineRule="auto"/>
        <w:ind w:firstLine="540"/>
        <w:jc w:val="both"/>
        <w:rPr>
          <w:sz w:val="28"/>
          <w:szCs w:val="28"/>
        </w:rPr>
      </w:pPr>
      <w:r w:rsidRPr="00F92452">
        <w:rPr>
          <w:sz w:val="28"/>
          <w:szCs w:val="28"/>
        </w:rPr>
        <w:t xml:space="preserve">Основным источником финансирования должны стать собственные средства предприятий и, прежде всего, амортизационные фонды. </w:t>
      </w:r>
    </w:p>
    <w:p w:rsidR="007D22C4" w:rsidRPr="00F92452" w:rsidRDefault="007D22C4" w:rsidP="007D22C4">
      <w:pPr>
        <w:spacing w:afterLines="40" w:after="96" w:line="360" w:lineRule="auto"/>
        <w:ind w:firstLine="540"/>
        <w:jc w:val="both"/>
        <w:rPr>
          <w:sz w:val="28"/>
          <w:szCs w:val="28"/>
        </w:rPr>
      </w:pPr>
      <w:r w:rsidRPr="00F92452">
        <w:rPr>
          <w:sz w:val="28"/>
          <w:szCs w:val="28"/>
        </w:rPr>
        <w:t xml:space="preserve">Позиция Брянской городской администрации состоит в том, что пред приятия должны максимально использовать амортизационные средства для инвестирования. </w:t>
      </w:r>
    </w:p>
    <w:p w:rsidR="007D22C4" w:rsidRPr="00F92452" w:rsidRDefault="007D22C4" w:rsidP="007D22C4">
      <w:pPr>
        <w:spacing w:afterLines="40" w:after="96" w:line="360" w:lineRule="auto"/>
        <w:ind w:firstLine="540"/>
        <w:jc w:val="both"/>
        <w:rPr>
          <w:sz w:val="28"/>
          <w:szCs w:val="28"/>
        </w:rPr>
      </w:pPr>
      <w:r w:rsidRPr="00F92452">
        <w:rPr>
          <w:sz w:val="28"/>
          <w:szCs w:val="28"/>
        </w:rPr>
        <w:t xml:space="preserve">В целях создания условий для накопления собственного инвестиционного потенциала предприятиям, реализующим приоритетные инвестиционные проекты (с высокой бюджетной эффективностью, стимулирующие развитие отраслей и производств, имеющих социальную значимость), могут предоставляться льготные инвестиционные кредиты за счет средств городского бюджета, налоговые кредиты за счет платежей в областной и городской бюджеты по налогам на прибыль, имущество, а также устанавливаться льготные тарифы по коммунальным платежам, по арендной плате на землю и т.д. Финансирование из средств бюджета города предполагается осуществлять в форме прямого финансирования в рамках реализации инвестиционных программ, в форме инвестиционного или налогового кредита, гарантий Брянской городской администрации под заемные средства и др. </w:t>
      </w:r>
    </w:p>
    <w:p w:rsidR="007D22C4" w:rsidRPr="00F92452" w:rsidRDefault="007D22C4" w:rsidP="007D22C4">
      <w:pPr>
        <w:spacing w:afterLines="40" w:after="96" w:line="360" w:lineRule="auto"/>
        <w:ind w:firstLine="540"/>
        <w:jc w:val="both"/>
        <w:rPr>
          <w:sz w:val="28"/>
          <w:szCs w:val="28"/>
        </w:rPr>
      </w:pPr>
      <w:r w:rsidRPr="00F92452">
        <w:rPr>
          <w:sz w:val="28"/>
          <w:szCs w:val="28"/>
        </w:rPr>
        <w:t xml:space="preserve">Постепенно бюджетная политика города должна быть трансформирована в сторону инвестиционной направленности при соблюдении принципа разумной достаточности на остальных направлениях расходов. С этой целью необходимо предусмотреть механизм использования средств на финансирование, прежде всего, быстро окупаемых, высокоэффективных проектов, включенных в инвестиционную программу города и обеспечивающих дополнительные бюджетные поступления, за счет которых и будет осуществляться наращивание инвестиционного потенциала города. </w:t>
      </w:r>
    </w:p>
    <w:p w:rsidR="007D22C4" w:rsidRPr="00F92452" w:rsidRDefault="007D22C4" w:rsidP="007D22C4">
      <w:pPr>
        <w:spacing w:afterLines="40" w:after="96" w:line="360" w:lineRule="auto"/>
        <w:ind w:firstLine="540"/>
        <w:jc w:val="both"/>
        <w:rPr>
          <w:sz w:val="28"/>
          <w:szCs w:val="28"/>
        </w:rPr>
      </w:pPr>
      <w:r w:rsidRPr="00F92452">
        <w:rPr>
          <w:sz w:val="28"/>
          <w:szCs w:val="28"/>
        </w:rPr>
        <w:t xml:space="preserve">Необходимо также осуществить оценку инвестиционного потенциала города, не задействованного сегодня в качестве обеспечения привлекаемых инвестиций. </w:t>
      </w:r>
    </w:p>
    <w:p w:rsidR="007D22C4" w:rsidRPr="00F92452" w:rsidRDefault="007D22C4" w:rsidP="007D22C4">
      <w:pPr>
        <w:spacing w:afterLines="40" w:after="96" w:line="360" w:lineRule="auto"/>
        <w:ind w:firstLine="540"/>
        <w:jc w:val="both"/>
        <w:rPr>
          <w:sz w:val="28"/>
          <w:szCs w:val="28"/>
        </w:rPr>
      </w:pPr>
      <w:r w:rsidRPr="00F92452">
        <w:rPr>
          <w:sz w:val="28"/>
          <w:szCs w:val="28"/>
        </w:rPr>
        <w:t xml:space="preserve">В целях создания залогового фонда города предстоит осуществить расчет залогового потенциала города, в том числе по имуществу и акциям акционерных обществ, находящимся в городской собственности, земле. </w:t>
      </w:r>
    </w:p>
    <w:p w:rsidR="007D22C4" w:rsidRPr="00F92452" w:rsidRDefault="007D22C4" w:rsidP="007D22C4">
      <w:pPr>
        <w:spacing w:afterLines="40" w:after="96" w:line="360" w:lineRule="auto"/>
        <w:ind w:firstLine="540"/>
        <w:jc w:val="both"/>
        <w:rPr>
          <w:sz w:val="28"/>
          <w:szCs w:val="28"/>
        </w:rPr>
      </w:pPr>
      <w:r w:rsidRPr="00F92452">
        <w:rPr>
          <w:sz w:val="28"/>
          <w:szCs w:val="28"/>
        </w:rPr>
        <w:t xml:space="preserve">В соответствии с инвестиционной политикой при реализации инвестиционных проектов на первый план выходит задача стимулирования при влечения средств частного капитала (как отечественного, так и иностранного), а также поиск новых форм совместного (государственного и частного) инвестирования в перспективные проекты. </w:t>
      </w:r>
    </w:p>
    <w:p w:rsidR="007D22C4" w:rsidRPr="00F92452" w:rsidRDefault="007D22C4" w:rsidP="007D22C4">
      <w:pPr>
        <w:spacing w:afterLines="40" w:after="96" w:line="360" w:lineRule="auto"/>
        <w:ind w:firstLine="540"/>
        <w:jc w:val="both"/>
        <w:rPr>
          <w:sz w:val="28"/>
          <w:szCs w:val="28"/>
        </w:rPr>
      </w:pPr>
      <w:r w:rsidRPr="00F92452">
        <w:rPr>
          <w:sz w:val="28"/>
          <w:szCs w:val="28"/>
        </w:rPr>
        <w:t xml:space="preserve">Для финансирования инвестиционных проектов будут привлекаться российские и региональные финансовые институты. Всестороннюю поддержку получат компании, специализирующиеся на лизинге. Предполагается активно использовать финансово-кредитные институты, инвестиционные компании в качестве финансовых посредников. На основе мониторинга и анализа рынка финансовых посредников (российских и региональных) будут отбираться компании для работы по привлечению инвестиций в наиболее значимые проекты и на основе соглашений с ними определяться формы сотрудничества между Брянской городской администрацией и этими компаниями. </w:t>
      </w:r>
    </w:p>
    <w:p w:rsidR="007D22C4" w:rsidRPr="00F92452" w:rsidRDefault="007D22C4" w:rsidP="007D22C4">
      <w:pPr>
        <w:spacing w:afterLines="40" w:after="96" w:line="360" w:lineRule="auto"/>
        <w:ind w:firstLine="540"/>
        <w:jc w:val="both"/>
        <w:rPr>
          <w:sz w:val="28"/>
          <w:szCs w:val="28"/>
        </w:rPr>
      </w:pPr>
      <w:r w:rsidRPr="00F92452">
        <w:rPr>
          <w:sz w:val="28"/>
          <w:szCs w:val="28"/>
        </w:rPr>
        <w:t xml:space="preserve">При осуществлении финансово-кредитными институтами прямых долгосрочных инвестиций предполагается предоставление им льгот, включая налоговые. </w:t>
      </w:r>
    </w:p>
    <w:p w:rsidR="007D22C4" w:rsidRDefault="007D22C4" w:rsidP="007D22C4">
      <w:pPr>
        <w:spacing w:afterLines="40" w:after="96" w:line="360" w:lineRule="auto"/>
        <w:ind w:firstLine="540"/>
        <w:jc w:val="both"/>
        <w:rPr>
          <w:sz w:val="28"/>
          <w:szCs w:val="28"/>
        </w:rPr>
      </w:pPr>
      <w:r w:rsidRPr="00F92452">
        <w:rPr>
          <w:sz w:val="28"/>
          <w:szCs w:val="28"/>
        </w:rPr>
        <w:t>Предприятия и целые отрасли экономики города способны принять гораздо больший объем прямых иностранных инвестиций. Вклад в решение данной проблемы должно внести привлечение зарубежных стратегических инвесторов и инвестиций в виде современного производственного оборудования, передовых технологий и инженерных услуг.</w:t>
      </w:r>
    </w:p>
    <w:p w:rsidR="007D22C4" w:rsidRPr="00337607" w:rsidRDefault="007D22C4" w:rsidP="007D22C4">
      <w:pPr>
        <w:spacing w:afterLines="40" w:after="96" w:line="360" w:lineRule="auto"/>
        <w:jc w:val="center"/>
        <w:rPr>
          <w:b/>
          <w:sz w:val="28"/>
          <w:szCs w:val="28"/>
        </w:rPr>
      </w:pPr>
      <w:r w:rsidRPr="00337607">
        <w:rPr>
          <w:b/>
          <w:sz w:val="28"/>
          <w:szCs w:val="28"/>
        </w:rPr>
        <w:t>3.7 Развитие инвестиционной инфраструктуры</w:t>
      </w:r>
    </w:p>
    <w:p w:rsidR="007D22C4" w:rsidRPr="00AA3981" w:rsidRDefault="007D22C4" w:rsidP="007D22C4">
      <w:pPr>
        <w:spacing w:afterLines="40" w:after="96" w:line="360" w:lineRule="auto"/>
        <w:ind w:firstLine="540"/>
        <w:jc w:val="both"/>
        <w:rPr>
          <w:sz w:val="28"/>
          <w:szCs w:val="28"/>
        </w:rPr>
      </w:pPr>
      <w:r w:rsidRPr="00AA3981">
        <w:rPr>
          <w:sz w:val="28"/>
          <w:szCs w:val="28"/>
        </w:rPr>
        <w:t xml:space="preserve">Наличие инвестиционной инфраструктуры является необходимым условием привлечения инвестиций в город. </w:t>
      </w:r>
    </w:p>
    <w:p w:rsidR="007D22C4" w:rsidRPr="00AA3981" w:rsidRDefault="007D22C4" w:rsidP="007D22C4">
      <w:pPr>
        <w:spacing w:afterLines="40" w:after="96" w:line="360" w:lineRule="auto"/>
        <w:ind w:firstLine="540"/>
        <w:jc w:val="both"/>
        <w:rPr>
          <w:sz w:val="28"/>
          <w:szCs w:val="28"/>
        </w:rPr>
      </w:pPr>
      <w:r w:rsidRPr="00AA3981">
        <w:rPr>
          <w:sz w:val="28"/>
          <w:szCs w:val="28"/>
        </w:rPr>
        <w:t xml:space="preserve">В целях формирования системы обслуживания инвестиционного процесса в городе будут активно привлекаться финансово-кредитные, консалтинговые и другие организации к реализации инвестиционной политики на территории города на конкурсной основе. </w:t>
      </w:r>
    </w:p>
    <w:p w:rsidR="007D22C4" w:rsidRPr="00AA3981" w:rsidRDefault="007D22C4" w:rsidP="007D22C4">
      <w:pPr>
        <w:spacing w:afterLines="40" w:after="96" w:line="360" w:lineRule="auto"/>
        <w:ind w:firstLine="540"/>
        <w:jc w:val="both"/>
        <w:rPr>
          <w:sz w:val="28"/>
          <w:szCs w:val="28"/>
        </w:rPr>
      </w:pPr>
      <w:r w:rsidRPr="00AA3981">
        <w:rPr>
          <w:sz w:val="28"/>
          <w:szCs w:val="28"/>
        </w:rPr>
        <w:t xml:space="preserve">В городе имеются предпосылки для развития современной инфраструктуры фондового рынка. </w:t>
      </w:r>
    </w:p>
    <w:p w:rsidR="007D22C4" w:rsidRPr="00AA3981" w:rsidRDefault="007D22C4" w:rsidP="007D22C4">
      <w:pPr>
        <w:spacing w:afterLines="40" w:after="96" w:line="360" w:lineRule="auto"/>
        <w:ind w:firstLine="540"/>
        <w:jc w:val="both"/>
        <w:rPr>
          <w:sz w:val="28"/>
          <w:szCs w:val="28"/>
        </w:rPr>
      </w:pPr>
      <w:r w:rsidRPr="00AA3981">
        <w:rPr>
          <w:sz w:val="28"/>
          <w:szCs w:val="28"/>
        </w:rPr>
        <w:t xml:space="preserve">По отношению к институтам инвестиционной инфраструктуры усилия Брянской городской администрации будут направлены на: </w:t>
      </w:r>
    </w:p>
    <w:p w:rsidR="007D22C4" w:rsidRPr="00AA3981" w:rsidRDefault="007D22C4" w:rsidP="007D22C4">
      <w:pPr>
        <w:numPr>
          <w:ilvl w:val="0"/>
          <w:numId w:val="4"/>
        </w:numPr>
        <w:tabs>
          <w:tab w:val="clear" w:pos="1260"/>
          <w:tab w:val="num" w:pos="900"/>
        </w:tabs>
        <w:spacing w:afterLines="40" w:after="96" w:line="360" w:lineRule="auto"/>
        <w:ind w:left="540" w:firstLine="0"/>
        <w:jc w:val="both"/>
        <w:rPr>
          <w:sz w:val="28"/>
          <w:szCs w:val="28"/>
        </w:rPr>
      </w:pPr>
      <w:r w:rsidRPr="00AA3981">
        <w:rPr>
          <w:sz w:val="28"/>
          <w:szCs w:val="28"/>
        </w:rPr>
        <w:t xml:space="preserve">консолидацию инвестиционного потенциала в целях реализации инвестиционной программы города; </w:t>
      </w:r>
    </w:p>
    <w:p w:rsidR="007D22C4" w:rsidRPr="00AA3981" w:rsidRDefault="007D22C4" w:rsidP="007D22C4">
      <w:pPr>
        <w:numPr>
          <w:ilvl w:val="0"/>
          <w:numId w:val="4"/>
        </w:numPr>
        <w:tabs>
          <w:tab w:val="clear" w:pos="1260"/>
          <w:tab w:val="num" w:pos="900"/>
        </w:tabs>
        <w:spacing w:afterLines="40" w:after="96" w:line="360" w:lineRule="auto"/>
        <w:ind w:left="540" w:firstLine="0"/>
        <w:jc w:val="both"/>
        <w:rPr>
          <w:sz w:val="28"/>
          <w:szCs w:val="28"/>
        </w:rPr>
      </w:pPr>
      <w:r w:rsidRPr="00AA3981">
        <w:rPr>
          <w:sz w:val="28"/>
          <w:szCs w:val="28"/>
        </w:rPr>
        <w:t xml:space="preserve">привлечение банков, профессиональных участников рынка ценных бумаг, страховых, аудиторских организаций к разработке нормативно-правовой базы, регламентирующей развитие инвестиционной деятельности на территории области, оказанию услуг предприятиям по подготовке инвестиционных проектов, поиску инвесторов; </w:t>
      </w:r>
    </w:p>
    <w:p w:rsidR="007D22C4" w:rsidRPr="00AA3981" w:rsidRDefault="007D22C4" w:rsidP="007D22C4">
      <w:pPr>
        <w:numPr>
          <w:ilvl w:val="0"/>
          <w:numId w:val="4"/>
        </w:numPr>
        <w:tabs>
          <w:tab w:val="clear" w:pos="1260"/>
          <w:tab w:val="num" w:pos="900"/>
        </w:tabs>
        <w:spacing w:afterLines="40" w:after="96" w:line="360" w:lineRule="auto"/>
        <w:ind w:left="540" w:firstLine="0"/>
        <w:jc w:val="both"/>
        <w:rPr>
          <w:sz w:val="28"/>
          <w:szCs w:val="28"/>
        </w:rPr>
      </w:pPr>
      <w:r w:rsidRPr="00AA3981">
        <w:rPr>
          <w:sz w:val="28"/>
          <w:szCs w:val="28"/>
        </w:rPr>
        <w:t xml:space="preserve">содействие в формировании финансово-инвестиционных компаний, лизинговых компаний, создание условий для накопления ими инвестиционного потенциала. </w:t>
      </w:r>
    </w:p>
    <w:p w:rsidR="007D22C4" w:rsidRPr="00AA3981" w:rsidRDefault="007D22C4" w:rsidP="007D22C4">
      <w:pPr>
        <w:spacing w:afterLines="40" w:after="96" w:line="360" w:lineRule="auto"/>
        <w:ind w:firstLine="540"/>
        <w:jc w:val="both"/>
        <w:rPr>
          <w:sz w:val="28"/>
          <w:szCs w:val="28"/>
        </w:rPr>
      </w:pPr>
      <w:r w:rsidRPr="00AA3981">
        <w:rPr>
          <w:sz w:val="28"/>
          <w:szCs w:val="28"/>
        </w:rPr>
        <w:t xml:space="preserve">Взаимоотношение Брянской городской администрации с инвестиционными институтами в части реализации инвестиционных программ предполагается строить на основе агентских соглашений. </w:t>
      </w:r>
    </w:p>
    <w:p w:rsidR="007D22C4" w:rsidRPr="00AA3981" w:rsidRDefault="007D22C4" w:rsidP="007D22C4">
      <w:pPr>
        <w:spacing w:afterLines="40" w:after="96" w:line="360" w:lineRule="auto"/>
        <w:ind w:firstLine="540"/>
        <w:jc w:val="both"/>
        <w:rPr>
          <w:sz w:val="28"/>
          <w:szCs w:val="28"/>
        </w:rPr>
      </w:pPr>
      <w:r w:rsidRPr="00AA3981">
        <w:rPr>
          <w:sz w:val="28"/>
          <w:szCs w:val="28"/>
        </w:rPr>
        <w:t>В целях обеспечения всестороннего обслуживания инвестиционной деятельности на территории города внимание Брянской городской администрации должно быть сконцентрировано, в первую очередь, на развитии страхового и фондового рынков.</w:t>
      </w:r>
      <w:r>
        <w:rPr>
          <w:sz w:val="28"/>
          <w:szCs w:val="28"/>
        </w:rPr>
        <w:t xml:space="preserve"> </w:t>
      </w:r>
      <w:r w:rsidRPr="00AA3981">
        <w:rPr>
          <w:sz w:val="28"/>
          <w:szCs w:val="28"/>
        </w:rPr>
        <w:t xml:space="preserve">В целях развития регионального страхового рынка должна быть разработана Концепция развития страховой деятельности в городе, направленная на обеспечение, с одной стороны, страховой защиты инвесторов и объектов инвестиционной деятельности, а с другой - на обеспечение притока инвестиционных ресурсов от страховых компаний в реальный сектор экономики. </w:t>
      </w:r>
    </w:p>
    <w:p w:rsidR="007D22C4" w:rsidRPr="00AA3981" w:rsidRDefault="007D22C4" w:rsidP="007D22C4">
      <w:pPr>
        <w:spacing w:afterLines="40" w:after="96" w:line="360" w:lineRule="auto"/>
        <w:ind w:firstLine="540"/>
        <w:jc w:val="both"/>
        <w:rPr>
          <w:sz w:val="28"/>
          <w:szCs w:val="28"/>
        </w:rPr>
      </w:pPr>
      <w:r w:rsidRPr="00AA3981">
        <w:rPr>
          <w:sz w:val="28"/>
          <w:szCs w:val="28"/>
        </w:rPr>
        <w:t xml:space="preserve">В целях применения страхования при осуществлении инвестиционной деятельности должна быть использована страховая инфраструктура города, как инструмент осуществления страховой защиты инвестиционных программ и проектов на территории города. </w:t>
      </w:r>
    </w:p>
    <w:p w:rsidR="007D22C4" w:rsidRPr="00AA3981" w:rsidRDefault="007D22C4" w:rsidP="007D22C4">
      <w:pPr>
        <w:spacing w:afterLines="40" w:after="96" w:line="360" w:lineRule="auto"/>
        <w:ind w:firstLine="540"/>
        <w:jc w:val="both"/>
        <w:rPr>
          <w:sz w:val="28"/>
          <w:szCs w:val="28"/>
        </w:rPr>
      </w:pPr>
      <w:r w:rsidRPr="00AA3981">
        <w:rPr>
          <w:sz w:val="28"/>
          <w:szCs w:val="28"/>
        </w:rPr>
        <w:t xml:space="preserve">Развитие регионального фондового рынка, как инструмента мобилизации и эффективного распределения инвестиционных ресурсов, должно осуществляться, прежде всего, в направлении интеграции области в единую общероссийскую инфраструктуру фондового рынка. </w:t>
      </w:r>
    </w:p>
    <w:p w:rsidR="007D22C4" w:rsidRPr="00AA3981" w:rsidRDefault="007D22C4" w:rsidP="007D22C4">
      <w:pPr>
        <w:spacing w:afterLines="40" w:after="96" w:line="360" w:lineRule="auto"/>
        <w:ind w:firstLine="540"/>
        <w:jc w:val="both"/>
        <w:rPr>
          <w:sz w:val="28"/>
          <w:szCs w:val="28"/>
        </w:rPr>
      </w:pPr>
      <w:r w:rsidRPr="00AA3981">
        <w:rPr>
          <w:sz w:val="28"/>
          <w:szCs w:val="28"/>
        </w:rPr>
        <w:t xml:space="preserve">В этом направлении предстоит решить следующие задачи: </w:t>
      </w:r>
    </w:p>
    <w:p w:rsidR="007D22C4" w:rsidRPr="00AA3981" w:rsidRDefault="007D22C4" w:rsidP="007D22C4">
      <w:pPr>
        <w:numPr>
          <w:ilvl w:val="0"/>
          <w:numId w:val="5"/>
        </w:numPr>
        <w:tabs>
          <w:tab w:val="clear" w:pos="1260"/>
          <w:tab w:val="num" w:pos="900"/>
        </w:tabs>
        <w:spacing w:afterLines="40" w:after="96" w:line="360" w:lineRule="auto"/>
        <w:ind w:left="540" w:firstLine="0"/>
        <w:jc w:val="both"/>
        <w:rPr>
          <w:sz w:val="28"/>
          <w:szCs w:val="28"/>
        </w:rPr>
      </w:pPr>
      <w:r w:rsidRPr="00AA3981">
        <w:rPr>
          <w:sz w:val="28"/>
          <w:szCs w:val="28"/>
        </w:rPr>
        <w:t xml:space="preserve">развивать в городе высокотехнологическую инфраструктуру фондового рынка на основе новейших технологий и сложившихся международных стандартов, обеспечить защиту прав инвесторов на основе создания </w:t>
      </w:r>
      <w:r>
        <w:rPr>
          <w:sz w:val="28"/>
          <w:szCs w:val="28"/>
        </w:rPr>
        <w:t>«</w:t>
      </w:r>
      <w:r w:rsidRPr="00AA3981">
        <w:rPr>
          <w:sz w:val="28"/>
          <w:szCs w:val="28"/>
        </w:rPr>
        <w:t>прозрачного</w:t>
      </w:r>
      <w:r>
        <w:rPr>
          <w:sz w:val="28"/>
          <w:szCs w:val="28"/>
        </w:rPr>
        <w:t>»</w:t>
      </w:r>
      <w:r w:rsidRPr="00AA3981">
        <w:rPr>
          <w:sz w:val="28"/>
          <w:szCs w:val="28"/>
        </w:rPr>
        <w:t xml:space="preserve"> фондового рынка и системы раскрытия информации об эмитентах и профессиональных участниках рынка ценных бумаг; </w:t>
      </w:r>
    </w:p>
    <w:p w:rsidR="007D22C4" w:rsidRPr="00AA3981" w:rsidRDefault="007D22C4" w:rsidP="007D22C4">
      <w:pPr>
        <w:numPr>
          <w:ilvl w:val="0"/>
          <w:numId w:val="5"/>
        </w:numPr>
        <w:tabs>
          <w:tab w:val="clear" w:pos="1260"/>
          <w:tab w:val="num" w:pos="900"/>
        </w:tabs>
        <w:spacing w:afterLines="40" w:after="96" w:line="360" w:lineRule="auto"/>
        <w:ind w:left="540" w:firstLine="0"/>
        <w:jc w:val="both"/>
        <w:rPr>
          <w:sz w:val="28"/>
          <w:szCs w:val="28"/>
        </w:rPr>
      </w:pPr>
      <w:r w:rsidRPr="00AA3981">
        <w:rPr>
          <w:sz w:val="28"/>
          <w:szCs w:val="28"/>
        </w:rPr>
        <w:t xml:space="preserve">содействовать в создании и развитии элементов инфраструктуры рынка ценных бумаг </w:t>
      </w:r>
      <w:r>
        <w:rPr>
          <w:sz w:val="28"/>
          <w:szCs w:val="28"/>
        </w:rPr>
        <w:t>–</w:t>
      </w:r>
      <w:r w:rsidRPr="00AA3981">
        <w:rPr>
          <w:sz w:val="28"/>
          <w:szCs w:val="28"/>
        </w:rPr>
        <w:t xml:space="preserve"> регионального</w:t>
      </w:r>
      <w:r>
        <w:rPr>
          <w:sz w:val="28"/>
          <w:szCs w:val="28"/>
        </w:rPr>
        <w:t xml:space="preserve"> </w:t>
      </w:r>
      <w:r w:rsidRPr="00AA3981">
        <w:rPr>
          <w:sz w:val="28"/>
          <w:szCs w:val="28"/>
        </w:rPr>
        <w:t xml:space="preserve">депозитария, расчетно-клиринговой палаты. </w:t>
      </w:r>
    </w:p>
    <w:p w:rsidR="007D22C4" w:rsidRDefault="007D22C4" w:rsidP="007D22C4">
      <w:pPr>
        <w:spacing w:afterLines="40" w:after="96" w:line="360" w:lineRule="auto"/>
        <w:ind w:firstLine="540"/>
        <w:jc w:val="both"/>
        <w:rPr>
          <w:sz w:val="28"/>
          <w:szCs w:val="28"/>
        </w:rPr>
      </w:pPr>
      <w:r w:rsidRPr="00AA3981">
        <w:rPr>
          <w:sz w:val="28"/>
          <w:szCs w:val="28"/>
        </w:rPr>
        <w:t>В рамках реализации инвестиционной политики города и соглашения о сотрудничестве будет привлекаться Брянская торгово-промышленная палата в вопросах поиска инвесторов, разработки инвестиционных проектов, информационном обслуживании предприятий по различным аспектам деятельности, организации выставок, семинаров и встреч потенциальных инвесторов с предпринимателями.</w:t>
      </w:r>
    </w:p>
    <w:p w:rsidR="007D22C4" w:rsidRPr="00043267" w:rsidRDefault="007D22C4" w:rsidP="007D22C4">
      <w:pPr>
        <w:spacing w:afterLines="40" w:after="96" w:line="360" w:lineRule="auto"/>
        <w:jc w:val="center"/>
        <w:rPr>
          <w:b/>
          <w:sz w:val="28"/>
          <w:szCs w:val="28"/>
        </w:rPr>
      </w:pPr>
      <w:r w:rsidRPr="00043267">
        <w:rPr>
          <w:b/>
          <w:sz w:val="28"/>
          <w:szCs w:val="28"/>
        </w:rPr>
        <w:t>3.8 Создание инвестиционного имиджа города</w:t>
      </w:r>
    </w:p>
    <w:p w:rsidR="007D22C4" w:rsidRPr="00043267" w:rsidRDefault="007D22C4" w:rsidP="007D22C4">
      <w:pPr>
        <w:spacing w:afterLines="40" w:after="96" w:line="360" w:lineRule="auto"/>
        <w:ind w:firstLine="540"/>
        <w:jc w:val="both"/>
        <w:rPr>
          <w:sz w:val="28"/>
          <w:szCs w:val="28"/>
        </w:rPr>
      </w:pPr>
      <w:r w:rsidRPr="00043267">
        <w:rPr>
          <w:sz w:val="28"/>
          <w:szCs w:val="28"/>
        </w:rPr>
        <w:t xml:space="preserve">Основная цель данного направления региональной инвестиционной политики - привлечь внимание российских и международных деловых кругов к городу Брянску, показать привлекательные для потенциальных инвесторов характеристики предприятия и условий осуществления инвестиционной деятельности, представить город Брянск как перспективного партнера, обладающего значительным экономическим потенциалом. </w:t>
      </w:r>
    </w:p>
    <w:p w:rsidR="007D22C4" w:rsidRPr="00043267" w:rsidRDefault="007D22C4" w:rsidP="007D22C4">
      <w:pPr>
        <w:spacing w:afterLines="40" w:after="96" w:line="360" w:lineRule="auto"/>
        <w:ind w:firstLine="540"/>
        <w:jc w:val="both"/>
        <w:rPr>
          <w:sz w:val="28"/>
          <w:szCs w:val="28"/>
        </w:rPr>
      </w:pPr>
      <w:r w:rsidRPr="00043267">
        <w:rPr>
          <w:sz w:val="28"/>
          <w:szCs w:val="28"/>
        </w:rPr>
        <w:t xml:space="preserve">Основными направлениями деятельности по созданию инвестиционного имиджа города являются: распространение информации о преимуществах города (сырьевого, промышленного, научного и кадрового потенциала и др.), инвестиционном законодательстве города и области, инвестиционных проектах и предложениях, объектах инвестиционной инфраструктуры посредством средств массовой информации и международного информационного обмена, презентаций города и отдельных инвестиционных проектов, распространения информационно-рекламных материалов. </w:t>
      </w:r>
    </w:p>
    <w:p w:rsidR="007D22C4" w:rsidRPr="00043267" w:rsidRDefault="007D22C4" w:rsidP="007D22C4">
      <w:pPr>
        <w:spacing w:afterLines="40" w:after="96" w:line="360" w:lineRule="auto"/>
        <w:ind w:firstLine="540"/>
        <w:jc w:val="both"/>
        <w:rPr>
          <w:sz w:val="28"/>
          <w:szCs w:val="28"/>
        </w:rPr>
      </w:pPr>
      <w:r w:rsidRPr="00043267">
        <w:rPr>
          <w:sz w:val="28"/>
          <w:szCs w:val="28"/>
        </w:rPr>
        <w:t xml:space="preserve">Привлечение к работе на территории города организаций и программ с иностранным участием, международных банков, институциональных инвесторов. </w:t>
      </w:r>
    </w:p>
    <w:p w:rsidR="007D22C4" w:rsidRPr="00043267" w:rsidRDefault="007D22C4" w:rsidP="007D22C4">
      <w:pPr>
        <w:spacing w:afterLines="40" w:after="96" w:line="360" w:lineRule="auto"/>
        <w:ind w:firstLine="540"/>
        <w:jc w:val="both"/>
        <w:rPr>
          <w:sz w:val="28"/>
          <w:szCs w:val="28"/>
        </w:rPr>
      </w:pPr>
      <w:r w:rsidRPr="00043267">
        <w:rPr>
          <w:sz w:val="28"/>
          <w:szCs w:val="28"/>
        </w:rPr>
        <w:t xml:space="preserve">Развитие и поддержание отношений с посольствами и торговыми представительствами зарубежных государств, международными организациями, средствами массовой информации. </w:t>
      </w:r>
    </w:p>
    <w:p w:rsidR="007D22C4" w:rsidRPr="00043267" w:rsidRDefault="007D22C4" w:rsidP="007D22C4">
      <w:pPr>
        <w:spacing w:afterLines="40" w:after="96" w:line="360" w:lineRule="auto"/>
        <w:ind w:firstLine="540"/>
        <w:jc w:val="both"/>
        <w:rPr>
          <w:sz w:val="28"/>
          <w:szCs w:val="28"/>
        </w:rPr>
      </w:pPr>
      <w:r w:rsidRPr="00043267">
        <w:rPr>
          <w:sz w:val="28"/>
          <w:szCs w:val="28"/>
        </w:rPr>
        <w:t xml:space="preserve">Участие в инвестиционных семинарах, подключение к электронным базам данных, содержащим информацию о потенциальных зарубежных инвесторах. </w:t>
      </w:r>
    </w:p>
    <w:p w:rsidR="007D22C4" w:rsidRPr="00043267" w:rsidRDefault="007D22C4" w:rsidP="007D22C4">
      <w:pPr>
        <w:spacing w:afterLines="40" w:after="96" w:line="360" w:lineRule="auto"/>
        <w:ind w:firstLine="540"/>
        <w:jc w:val="both"/>
        <w:rPr>
          <w:sz w:val="28"/>
          <w:szCs w:val="28"/>
        </w:rPr>
      </w:pPr>
      <w:r w:rsidRPr="00043267">
        <w:rPr>
          <w:sz w:val="28"/>
          <w:szCs w:val="28"/>
        </w:rPr>
        <w:t>Работа с Министерством экономического развития и торговли Российской Федерации и другими аналогичными организациями с целью продвижения региональных инвестиционных проектов, привлечения к их реализации дополнительных источников финансовых средств.</w:t>
      </w:r>
    </w:p>
    <w:p w:rsidR="008031A5" w:rsidRDefault="008031A5" w:rsidP="008031A5">
      <w:pPr>
        <w:pStyle w:val="ConsPlusNormal"/>
        <w:pageBreakBefore/>
        <w:widowControl/>
        <w:spacing w:line="360" w:lineRule="auto"/>
        <w:ind w:firstLine="0"/>
        <w:jc w:val="center"/>
        <w:outlineLvl w:val="1"/>
        <w:rPr>
          <w:rFonts w:ascii="Times New Roman" w:hAnsi="Times New Roman" w:cs="Times New Roman"/>
          <w:b/>
          <w:i/>
          <w:sz w:val="28"/>
          <w:szCs w:val="28"/>
        </w:rPr>
      </w:pPr>
      <w:r>
        <w:rPr>
          <w:rFonts w:ascii="Times New Roman" w:hAnsi="Times New Roman" w:cs="Times New Roman"/>
          <w:b/>
          <w:i/>
          <w:sz w:val="28"/>
          <w:szCs w:val="28"/>
        </w:rPr>
        <w:t>4. ЭКОНОМИЧЕСКАЯ ЧАСТЬ</w:t>
      </w:r>
    </w:p>
    <w:p w:rsidR="008031A5" w:rsidRDefault="008031A5" w:rsidP="008031A5">
      <w:pPr>
        <w:pStyle w:val="ConsPlusNormal"/>
        <w:widowControl/>
        <w:spacing w:line="360" w:lineRule="auto"/>
        <w:ind w:firstLine="0"/>
        <w:jc w:val="center"/>
        <w:outlineLvl w:val="1"/>
        <w:rPr>
          <w:rFonts w:ascii="Times New Roman" w:hAnsi="Times New Roman" w:cs="Times New Roman"/>
          <w:b/>
          <w:sz w:val="28"/>
          <w:szCs w:val="28"/>
        </w:rPr>
      </w:pPr>
      <w:r>
        <w:rPr>
          <w:rFonts w:ascii="Times New Roman" w:hAnsi="Times New Roman" w:cs="Times New Roman"/>
          <w:b/>
          <w:sz w:val="28"/>
          <w:szCs w:val="28"/>
        </w:rPr>
        <w:t xml:space="preserve">4.1. Затраты на реализацию предусмотренных программой мероприятий </w:t>
      </w:r>
    </w:p>
    <w:p w:rsidR="008031A5" w:rsidRPr="0069692C" w:rsidRDefault="008031A5" w:rsidP="008031A5">
      <w:pPr>
        <w:pStyle w:val="ConsPlusNormal"/>
        <w:widowControl/>
        <w:spacing w:line="360" w:lineRule="auto"/>
        <w:ind w:firstLine="567"/>
        <w:jc w:val="both"/>
        <w:outlineLvl w:val="1"/>
        <w:rPr>
          <w:rFonts w:ascii="Times New Roman" w:hAnsi="Times New Roman" w:cs="Times New Roman"/>
          <w:sz w:val="28"/>
          <w:szCs w:val="28"/>
        </w:rPr>
      </w:pPr>
      <w:r>
        <w:rPr>
          <w:rFonts w:ascii="Times New Roman" w:hAnsi="Times New Roman" w:cs="Times New Roman"/>
          <w:sz w:val="28"/>
          <w:szCs w:val="28"/>
        </w:rPr>
        <w:t xml:space="preserve">Изложенные в предыдущей части курсовой работы основные направления развития инвестиционной деятельности муниципального образования город Брянск требуют воплощения в конкретных мероприятиях. Примерный перечень мероприятий и предварительные объемы их финансирования приведены в таблице 4.1.   </w:t>
      </w:r>
    </w:p>
    <w:p w:rsidR="008031A5" w:rsidRPr="00B31145" w:rsidRDefault="008031A5" w:rsidP="008031A5">
      <w:pPr>
        <w:pStyle w:val="ConsPlusNormal"/>
        <w:widowControl/>
        <w:ind w:firstLine="0"/>
        <w:jc w:val="center"/>
        <w:outlineLvl w:val="1"/>
        <w:rPr>
          <w:rFonts w:ascii="Times New Roman" w:hAnsi="Times New Roman" w:cs="Times New Roman"/>
          <w:b/>
          <w:sz w:val="32"/>
          <w:szCs w:val="32"/>
        </w:rPr>
      </w:pPr>
      <w:r w:rsidRPr="00B31145">
        <w:rPr>
          <w:rFonts w:ascii="Times New Roman" w:hAnsi="Times New Roman" w:cs="Times New Roman"/>
          <w:b/>
          <w:sz w:val="32"/>
          <w:szCs w:val="32"/>
        </w:rPr>
        <w:t>Таблица 4.1 Перечень мероприятий по реализации Программы в 2010 - 2012 годах</w:t>
      </w:r>
    </w:p>
    <w:p w:rsidR="008031A5" w:rsidRPr="006A4C1B" w:rsidRDefault="008031A5" w:rsidP="008031A5">
      <w:pPr>
        <w:pStyle w:val="ConsPlusNormal"/>
        <w:widowControl/>
        <w:ind w:firstLine="540"/>
        <w:jc w:val="both"/>
        <w:rPr>
          <w:rFonts w:ascii="Times New Roman" w:hAnsi="Times New Roman" w:cs="Times New Roman"/>
        </w:rPr>
      </w:pPr>
    </w:p>
    <w:tbl>
      <w:tblPr>
        <w:tblW w:w="10206" w:type="dxa"/>
        <w:jc w:val="center"/>
        <w:tblLayout w:type="fixed"/>
        <w:tblCellMar>
          <w:left w:w="70" w:type="dxa"/>
          <w:right w:w="70" w:type="dxa"/>
        </w:tblCellMar>
        <w:tblLook w:val="0000" w:firstRow="0" w:lastRow="0" w:firstColumn="0" w:lastColumn="0" w:noHBand="0" w:noVBand="0"/>
      </w:tblPr>
      <w:tblGrid>
        <w:gridCol w:w="617"/>
        <w:gridCol w:w="2927"/>
        <w:gridCol w:w="992"/>
        <w:gridCol w:w="993"/>
        <w:gridCol w:w="850"/>
        <w:gridCol w:w="851"/>
        <w:gridCol w:w="2976"/>
      </w:tblGrid>
      <w:tr w:rsidR="008031A5" w:rsidRPr="00E913C0">
        <w:trPr>
          <w:trHeight w:val="360"/>
          <w:tblHeader/>
          <w:jc w:val="center"/>
        </w:trPr>
        <w:tc>
          <w:tcPr>
            <w:tcW w:w="617" w:type="dxa"/>
            <w:vMerge w:val="restart"/>
            <w:tcBorders>
              <w:top w:val="single" w:sz="6" w:space="0" w:color="auto"/>
              <w:left w:val="single" w:sz="6" w:space="0" w:color="auto"/>
              <w:bottom w:val="nil"/>
              <w:right w:val="single" w:sz="6" w:space="0" w:color="auto"/>
            </w:tcBorders>
            <w:vAlign w:val="center"/>
          </w:tcPr>
          <w:p w:rsidR="008031A5" w:rsidRPr="00E913C0" w:rsidRDefault="008031A5" w:rsidP="0066786A">
            <w:pPr>
              <w:pStyle w:val="ConsPlusNormal"/>
              <w:widowControl/>
              <w:ind w:firstLine="0"/>
              <w:jc w:val="center"/>
              <w:rPr>
                <w:rFonts w:ascii="Times New Roman" w:hAnsi="Times New Roman" w:cs="Times New Roman"/>
                <w:b/>
                <w:sz w:val="24"/>
                <w:szCs w:val="24"/>
              </w:rPr>
            </w:pPr>
            <w:r w:rsidRPr="00E913C0">
              <w:rPr>
                <w:rFonts w:ascii="Times New Roman" w:hAnsi="Times New Roman" w:cs="Times New Roman"/>
                <w:b/>
                <w:sz w:val="24"/>
                <w:szCs w:val="24"/>
              </w:rPr>
              <w:t>N</w:t>
            </w:r>
          </w:p>
        </w:tc>
        <w:tc>
          <w:tcPr>
            <w:tcW w:w="2927" w:type="dxa"/>
            <w:vMerge w:val="restart"/>
            <w:tcBorders>
              <w:top w:val="single" w:sz="6" w:space="0" w:color="auto"/>
              <w:left w:val="single" w:sz="6" w:space="0" w:color="auto"/>
              <w:bottom w:val="nil"/>
              <w:right w:val="single" w:sz="6" w:space="0" w:color="auto"/>
            </w:tcBorders>
            <w:vAlign w:val="center"/>
          </w:tcPr>
          <w:p w:rsidR="008031A5" w:rsidRPr="00E913C0" w:rsidRDefault="008031A5" w:rsidP="0066786A">
            <w:pPr>
              <w:pStyle w:val="ConsPlusNormal"/>
              <w:widowControl/>
              <w:ind w:firstLine="0"/>
              <w:jc w:val="center"/>
              <w:rPr>
                <w:rFonts w:ascii="Times New Roman" w:hAnsi="Times New Roman" w:cs="Times New Roman"/>
                <w:b/>
                <w:sz w:val="24"/>
                <w:szCs w:val="24"/>
              </w:rPr>
            </w:pPr>
            <w:r w:rsidRPr="00E913C0">
              <w:rPr>
                <w:rFonts w:ascii="Times New Roman" w:hAnsi="Times New Roman" w:cs="Times New Roman"/>
                <w:b/>
                <w:sz w:val="24"/>
                <w:szCs w:val="24"/>
              </w:rPr>
              <w:t>Наименование</w:t>
            </w:r>
          </w:p>
        </w:tc>
        <w:tc>
          <w:tcPr>
            <w:tcW w:w="2835" w:type="dxa"/>
            <w:gridSpan w:val="3"/>
            <w:tcBorders>
              <w:top w:val="single" w:sz="6" w:space="0" w:color="auto"/>
              <w:left w:val="single" w:sz="6" w:space="0" w:color="auto"/>
              <w:bottom w:val="single" w:sz="6" w:space="0" w:color="auto"/>
              <w:right w:val="single" w:sz="6" w:space="0" w:color="auto"/>
            </w:tcBorders>
            <w:vAlign w:val="center"/>
          </w:tcPr>
          <w:p w:rsidR="008031A5" w:rsidRPr="00E913C0" w:rsidRDefault="008031A5" w:rsidP="0066786A">
            <w:pPr>
              <w:pStyle w:val="ConsPlusNormal"/>
              <w:widowControl/>
              <w:ind w:firstLine="0"/>
              <w:jc w:val="center"/>
              <w:rPr>
                <w:rFonts w:ascii="Times New Roman" w:hAnsi="Times New Roman" w:cs="Times New Roman"/>
                <w:b/>
                <w:sz w:val="24"/>
                <w:szCs w:val="24"/>
              </w:rPr>
            </w:pPr>
            <w:r w:rsidRPr="00E913C0">
              <w:rPr>
                <w:rFonts w:ascii="Times New Roman" w:hAnsi="Times New Roman" w:cs="Times New Roman"/>
                <w:b/>
                <w:sz w:val="24"/>
                <w:szCs w:val="24"/>
              </w:rPr>
              <w:t>Объем финансирования по годам, млн. руб.</w:t>
            </w:r>
          </w:p>
        </w:tc>
        <w:tc>
          <w:tcPr>
            <w:tcW w:w="851" w:type="dxa"/>
            <w:vMerge w:val="restart"/>
            <w:tcBorders>
              <w:top w:val="single" w:sz="6" w:space="0" w:color="auto"/>
              <w:left w:val="single" w:sz="6" w:space="0" w:color="auto"/>
              <w:bottom w:val="nil"/>
              <w:right w:val="single" w:sz="6" w:space="0" w:color="auto"/>
            </w:tcBorders>
            <w:vAlign w:val="center"/>
          </w:tcPr>
          <w:p w:rsidR="008031A5" w:rsidRPr="00E913C0" w:rsidRDefault="008031A5" w:rsidP="0066786A">
            <w:pPr>
              <w:pStyle w:val="ConsPlusNormal"/>
              <w:widowControl/>
              <w:ind w:firstLine="0"/>
              <w:jc w:val="center"/>
              <w:rPr>
                <w:rFonts w:ascii="Times New Roman" w:hAnsi="Times New Roman" w:cs="Times New Roman"/>
                <w:b/>
                <w:sz w:val="24"/>
                <w:szCs w:val="24"/>
              </w:rPr>
            </w:pPr>
            <w:r w:rsidRPr="00E913C0">
              <w:rPr>
                <w:rFonts w:ascii="Times New Roman" w:hAnsi="Times New Roman" w:cs="Times New Roman"/>
                <w:b/>
                <w:sz w:val="24"/>
                <w:szCs w:val="24"/>
              </w:rPr>
              <w:t>Срок</w:t>
            </w:r>
          </w:p>
        </w:tc>
        <w:tc>
          <w:tcPr>
            <w:tcW w:w="2976" w:type="dxa"/>
            <w:vMerge w:val="restart"/>
            <w:tcBorders>
              <w:top w:val="single" w:sz="6" w:space="0" w:color="auto"/>
              <w:left w:val="single" w:sz="6" w:space="0" w:color="auto"/>
              <w:bottom w:val="nil"/>
              <w:right w:val="single" w:sz="6" w:space="0" w:color="auto"/>
            </w:tcBorders>
            <w:vAlign w:val="center"/>
          </w:tcPr>
          <w:p w:rsidR="008031A5" w:rsidRPr="00E913C0" w:rsidRDefault="008031A5" w:rsidP="0066786A">
            <w:pPr>
              <w:pStyle w:val="ConsPlusNormal"/>
              <w:widowControl/>
              <w:ind w:firstLine="0"/>
              <w:jc w:val="center"/>
              <w:rPr>
                <w:rFonts w:ascii="Times New Roman" w:hAnsi="Times New Roman" w:cs="Times New Roman"/>
                <w:b/>
                <w:sz w:val="24"/>
                <w:szCs w:val="24"/>
              </w:rPr>
            </w:pPr>
            <w:r w:rsidRPr="00E913C0">
              <w:rPr>
                <w:rFonts w:ascii="Times New Roman" w:hAnsi="Times New Roman" w:cs="Times New Roman"/>
                <w:b/>
                <w:sz w:val="24"/>
                <w:szCs w:val="24"/>
              </w:rPr>
              <w:t>Исполнители</w:t>
            </w:r>
          </w:p>
        </w:tc>
      </w:tr>
      <w:tr w:rsidR="008031A5" w:rsidRPr="00E913C0">
        <w:trPr>
          <w:trHeight w:val="240"/>
          <w:tblHeader/>
          <w:jc w:val="center"/>
        </w:trPr>
        <w:tc>
          <w:tcPr>
            <w:tcW w:w="617" w:type="dxa"/>
            <w:vMerge/>
            <w:tcBorders>
              <w:top w:val="nil"/>
              <w:left w:val="single" w:sz="6" w:space="0" w:color="auto"/>
              <w:bottom w:val="single" w:sz="6" w:space="0" w:color="auto"/>
              <w:right w:val="single" w:sz="6" w:space="0" w:color="auto"/>
            </w:tcBorders>
            <w:vAlign w:val="center"/>
          </w:tcPr>
          <w:p w:rsidR="008031A5" w:rsidRPr="00E913C0" w:rsidRDefault="008031A5" w:rsidP="0066786A">
            <w:pPr>
              <w:pStyle w:val="ConsPlusNormal"/>
              <w:widowControl/>
              <w:ind w:firstLine="0"/>
              <w:jc w:val="center"/>
              <w:rPr>
                <w:rFonts w:ascii="Times New Roman" w:hAnsi="Times New Roman" w:cs="Times New Roman"/>
                <w:b/>
                <w:sz w:val="24"/>
                <w:szCs w:val="24"/>
              </w:rPr>
            </w:pPr>
          </w:p>
        </w:tc>
        <w:tc>
          <w:tcPr>
            <w:tcW w:w="2927" w:type="dxa"/>
            <w:vMerge/>
            <w:tcBorders>
              <w:top w:val="nil"/>
              <w:left w:val="single" w:sz="6" w:space="0" w:color="auto"/>
              <w:bottom w:val="single" w:sz="6" w:space="0" w:color="auto"/>
              <w:right w:val="single" w:sz="6" w:space="0" w:color="auto"/>
            </w:tcBorders>
            <w:vAlign w:val="center"/>
          </w:tcPr>
          <w:p w:rsidR="008031A5" w:rsidRPr="00E913C0" w:rsidRDefault="008031A5" w:rsidP="0066786A">
            <w:pPr>
              <w:pStyle w:val="ConsPlusNormal"/>
              <w:widowControl/>
              <w:ind w:firstLine="0"/>
              <w:jc w:val="center"/>
              <w:rPr>
                <w:rFonts w:ascii="Times New Roman" w:hAnsi="Times New Roman" w:cs="Times New Roman"/>
                <w:b/>
                <w:sz w:val="24"/>
                <w:szCs w:val="24"/>
              </w:rPr>
            </w:pPr>
          </w:p>
        </w:tc>
        <w:tc>
          <w:tcPr>
            <w:tcW w:w="992" w:type="dxa"/>
            <w:tcBorders>
              <w:top w:val="single" w:sz="6" w:space="0" w:color="auto"/>
              <w:left w:val="single" w:sz="6" w:space="0" w:color="auto"/>
              <w:bottom w:val="single" w:sz="6" w:space="0" w:color="auto"/>
              <w:right w:val="single" w:sz="6" w:space="0" w:color="auto"/>
            </w:tcBorders>
            <w:vAlign w:val="center"/>
          </w:tcPr>
          <w:p w:rsidR="008031A5" w:rsidRPr="00E913C0" w:rsidRDefault="008031A5" w:rsidP="0066786A">
            <w:pPr>
              <w:pStyle w:val="ConsPlusNormal"/>
              <w:widowControl/>
              <w:ind w:firstLine="0"/>
              <w:jc w:val="center"/>
              <w:rPr>
                <w:rFonts w:ascii="Times New Roman" w:hAnsi="Times New Roman" w:cs="Times New Roman"/>
                <w:b/>
                <w:sz w:val="24"/>
                <w:szCs w:val="24"/>
              </w:rPr>
            </w:pPr>
            <w:smartTag w:uri="urn:schemas-microsoft-com:office:smarttags" w:element="metricconverter">
              <w:smartTagPr>
                <w:attr w:name="ProductID" w:val="2010 г"/>
              </w:smartTagPr>
              <w:r w:rsidRPr="00E913C0">
                <w:rPr>
                  <w:rFonts w:ascii="Times New Roman" w:hAnsi="Times New Roman" w:cs="Times New Roman"/>
                  <w:b/>
                  <w:sz w:val="24"/>
                  <w:szCs w:val="24"/>
                </w:rPr>
                <w:t>20</w:t>
              </w:r>
              <w:r w:rsidRPr="00E913C0">
                <w:rPr>
                  <w:rFonts w:ascii="Times New Roman" w:hAnsi="Times New Roman" w:cs="Times New Roman"/>
                  <w:b/>
                  <w:sz w:val="24"/>
                  <w:szCs w:val="24"/>
                  <w:lang w:val="en-US"/>
                </w:rPr>
                <w:t>10</w:t>
              </w:r>
              <w:r w:rsidRPr="00E913C0">
                <w:rPr>
                  <w:rFonts w:ascii="Times New Roman" w:hAnsi="Times New Roman" w:cs="Times New Roman"/>
                  <w:b/>
                  <w:sz w:val="24"/>
                  <w:szCs w:val="24"/>
                </w:rPr>
                <w:t xml:space="preserve"> г</w:t>
              </w:r>
            </w:smartTag>
            <w:r w:rsidRPr="00E913C0">
              <w:rPr>
                <w:rFonts w:ascii="Times New Roman" w:hAnsi="Times New Roman" w:cs="Times New Roman"/>
                <w:b/>
                <w:sz w:val="24"/>
                <w:szCs w:val="24"/>
              </w:rPr>
              <w:t>.</w:t>
            </w:r>
          </w:p>
        </w:tc>
        <w:tc>
          <w:tcPr>
            <w:tcW w:w="993" w:type="dxa"/>
            <w:tcBorders>
              <w:top w:val="single" w:sz="6" w:space="0" w:color="auto"/>
              <w:left w:val="single" w:sz="6" w:space="0" w:color="auto"/>
              <w:bottom w:val="single" w:sz="6" w:space="0" w:color="auto"/>
              <w:right w:val="single" w:sz="6" w:space="0" w:color="auto"/>
            </w:tcBorders>
            <w:vAlign w:val="center"/>
          </w:tcPr>
          <w:p w:rsidR="008031A5" w:rsidRPr="00E913C0" w:rsidRDefault="008031A5" w:rsidP="0066786A">
            <w:pPr>
              <w:pStyle w:val="ConsPlusNormal"/>
              <w:widowControl/>
              <w:ind w:firstLine="0"/>
              <w:jc w:val="center"/>
              <w:rPr>
                <w:rFonts w:ascii="Times New Roman" w:hAnsi="Times New Roman" w:cs="Times New Roman"/>
                <w:b/>
                <w:sz w:val="24"/>
                <w:szCs w:val="24"/>
              </w:rPr>
            </w:pPr>
            <w:smartTag w:uri="urn:schemas-microsoft-com:office:smarttags" w:element="metricconverter">
              <w:smartTagPr>
                <w:attr w:name="ProductID" w:val="2011 г"/>
              </w:smartTagPr>
              <w:r w:rsidRPr="00E913C0">
                <w:rPr>
                  <w:rFonts w:ascii="Times New Roman" w:hAnsi="Times New Roman" w:cs="Times New Roman"/>
                  <w:b/>
                  <w:sz w:val="24"/>
                  <w:szCs w:val="24"/>
                </w:rPr>
                <w:t>20</w:t>
              </w:r>
              <w:r w:rsidRPr="00E913C0">
                <w:rPr>
                  <w:rFonts w:ascii="Times New Roman" w:hAnsi="Times New Roman" w:cs="Times New Roman"/>
                  <w:b/>
                  <w:sz w:val="24"/>
                  <w:szCs w:val="24"/>
                  <w:lang w:val="en-US"/>
                </w:rPr>
                <w:t>11</w:t>
              </w:r>
              <w:r w:rsidRPr="00E913C0">
                <w:rPr>
                  <w:rFonts w:ascii="Times New Roman" w:hAnsi="Times New Roman" w:cs="Times New Roman"/>
                  <w:b/>
                  <w:sz w:val="24"/>
                  <w:szCs w:val="24"/>
                </w:rPr>
                <w:t xml:space="preserve"> г</w:t>
              </w:r>
            </w:smartTag>
            <w:r w:rsidRPr="00E913C0">
              <w:rPr>
                <w:rFonts w:ascii="Times New Roman" w:hAnsi="Times New Roman" w:cs="Times New Roman"/>
                <w:b/>
                <w:sz w:val="24"/>
                <w:szCs w:val="24"/>
              </w:rPr>
              <w:t>.</w:t>
            </w:r>
          </w:p>
        </w:tc>
        <w:tc>
          <w:tcPr>
            <w:tcW w:w="850" w:type="dxa"/>
            <w:tcBorders>
              <w:top w:val="single" w:sz="6" w:space="0" w:color="auto"/>
              <w:left w:val="single" w:sz="6" w:space="0" w:color="auto"/>
              <w:bottom w:val="single" w:sz="6" w:space="0" w:color="auto"/>
              <w:right w:val="single" w:sz="6" w:space="0" w:color="auto"/>
            </w:tcBorders>
            <w:vAlign w:val="center"/>
          </w:tcPr>
          <w:p w:rsidR="008031A5" w:rsidRPr="00E913C0" w:rsidRDefault="008031A5" w:rsidP="0066786A">
            <w:pPr>
              <w:pStyle w:val="ConsPlusNormal"/>
              <w:widowControl/>
              <w:ind w:firstLine="0"/>
              <w:jc w:val="center"/>
              <w:rPr>
                <w:rFonts w:ascii="Times New Roman" w:hAnsi="Times New Roman" w:cs="Times New Roman"/>
                <w:b/>
                <w:sz w:val="24"/>
                <w:szCs w:val="24"/>
              </w:rPr>
            </w:pPr>
            <w:smartTag w:uri="urn:schemas-microsoft-com:office:smarttags" w:element="metricconverter">
              <w:smartTagPr>
                <w:attr w:name="ProductID" w:val="2012 г"/>
              </w:smartTagPr>
              <w:r w:rsidRPr="00E913C0">
                <w:rPr>
                  <w:rFonts w:ascii="Times New Roman" w:hAnsi="Times New Roman" w:cs="Times New Roman"/>
                  <w:b/>
                  <w:sz w:val="24"/>
                  <w:szCs w:val="24"/>
                </w:rPr>
                <w:t>201</w:t>
              </w:r>
              <w:r w:rsidRPr="00E913C0">
                <w:rPr>
                  <w:rFonts w:ascii="Times New Roman" w:hAnsi="Times New Roman" w:cs="Times New Roman"/>
                  <w:b/>
                  <w:sz w:val="24"/>
                  <w:szCs w:val="24"/>
                  <w:lang w:val="en-US"/>
                </w:rPr>
                <w:t>2</w:t>
              </w:r>
              <w:r w:rsidRPr="00E913C0">
                <w:rPr>
                  <w:rFonts w:ascii="Times New Roman" w:hAnsi="Times New Roman" w:cs="Times New Roman"/>
                  <w:b/>
                  <w:sz w:val="24"/>
                  <w:szCs w:val="24"/>
                </w:rPr>
                <w:t xml:space="preserve"> г</w:t>
              </w:r>
            </w:smartTag>
            <w:r w:rsidRPr="00E913C0">
              <w:rPr>
                <w:rFonts w:ascii="Times New Roman" w:hAnsi="Times New Roman" w:cs="Times New Roman"/>
                <w:b/>
                <w:sz w:val="24"/>
                <w:szCs w:val="24"/>
              </w:rPr>
              <w:t>.</w:t>
            </w:r>
          </w:p>
        </w:tc>
        <w:tc>
          <w:tcPr>
            <w:tcW w:w="851" w:type="dxa"/>
            <w:vMerge/>
            <w:tcBorders>
              <w:top w:val="nil"/>
              <w:left w:val="single" w:sz="6" w:space="0" w:color="auto"/>
              <w:bottom w:val="single" w:sz="6" w:space="0" w:color="auto"/>
              <w:right w:val="single" w:sz="6" w:space="0" w:color="auto"/>
            </w:tcBorders>
            <w:vAlign w:val="center"/>
          </w:tcPr>
          <w:p w:rsidR="008031A5" w:rsidRPr="00E913C0" w:rsidRDefault="008031A5" w:rsidP="0066786A">
            <w:pPr>
              <w:pStyle w:val="ConsPlusNormal"/>
              <w:widowControl/>
              <w:ind w:firstLine="0"/>
              <w:jc w:val="center"/>
              <w:rPr>
                <w:rFonts w:ascii="Times New Roman" w:hAnsi="Times New Roman" w:cs="Times New Roman"/>
                <w:b/>
                <w:sz w:val="24"/>
                <w:szCs w:val="24"/>
              </w:rPr>
            </w:pPr>
          </w:p>
        </w:tc>
        <w:tc>
          <w:tcPr>
            <w:tcW w:w="2976" w:type="dxa"/>
            <w:vMerge/>
            <w:tcBorders>
              <w:top w:val="nil"/>
              <w:left w:val="single" w:sz="6" w:space="0" w:color="auto"/>
              <w:bottom w:val="single" w:sz="6" w:space="0" w:color="auto"/>
              <w:right w:val="single" w:sz="6" w:space="0" w:color="auto"/>
            </w:tcBorders>
            <w:vAlign w:val="center"/>
          </w:tcPr>
          <w:p w:rsidR="008031A5" w:rsidRPr="00E913C0" w:rsidRDefault="008031A5" w:rsidP="0066786A">
            <w:pPr>
              <w:pStyle w:val="ConsPlusNormal"/>
              <w:widowControl/>
              <w:ind w:firstLine="0"/>
              <w:jc w:val="center"/>
              <w:rPr>
                <w:rFonts w:ascii="Times New Roman" w:hAnsi="Times New Roman" w:cs="Times New Roman"/>
                <w:b/>
                <w:sz w:val="24"/>
                <w:szCs w:val="24"/>
              </w:rPr>
            </w:pPr>
          </w:p>
        </w:tc>
      </w:tr>
      <w:tr w:rsidR="008031A5" w:rsidRPr="00E913C0">
        <w:trPr>
          <w:trHeight w:val="240"/>
          <w:jc w:val="center"/>
        </w:trPr>
        <w:tc>
          <w:tcPr>
            <w:tcW w:w="10206" w:type="dxa"/>
            <w:gridSpan w:val="7"/>
            <w:tcBorders>
              <w:top w:val="single" w:sz="6" w:space="0" w:color="auto"/>
              <w:left w:val="single" w:sz="6" w:space="0" w:color="auto"/>
              <w:bottom w:val="single" w:sz="6" w:space="0" w:color="auto"/>
              <w:right w:val="single" w:sz="6" w:space="0" w:color="auto"/>
            </w:tcBorders>
            <w:vAlign w:val="center"/>
          </w:tcPr>
          <w:p w:rsidR="008031A5" w:rsidRPr="00E913C0" w:rsidRDefault="008031A5" w:rsidP="0066786A">
            <w:pPr>
              <w:pStyle w:val="ConsPlusNormal"/>
              <w:widowControl/>
              <w:ind w:firstLine="0"/>
              <w:jc w:val="center"/>
              <w:rPr>
                <w:rFonts w:ascii="Times New Roman" w:hAnsi="Times New Roman" w:cs="Times New Roman"/>
                <w:b/>
                <w:sz w:val="24"/>
                <w:szCs w:val="24"/>
                <w:lang w:val="en-US"/>
              </w:rPr>
            </w:pPr>
            <w:r w:rsidRPr="00E913C0">
              <w:rPr>
                <w:rFonts w:ascii="Times New Roman" w:hAnsi="Times New Roman" w:cs="Times New Roman"/>
                <w:b/>
                <w:sz w:val="24"/>
                <w:szCs w:val="24"/>
              </w:rPr>
              <w:t>1. Презентационно-выставочные мероприятия</w:t>
            </w:r>
          </w:p>
        </w:tc>
      </w:tr>
      <w:tr w:rsidR="008031A5" w:rsidRPr="00E913C0">
        <w:trPr>
          <w:cantSplit/>
          <w:trHeight w:val="1134"/>
          <w:jc w:val="center"/>
        </w:trPr>
        <w:tc>
          <w:tcPr>
            <w:tcW w:w="617" w:type="dxa"/>
            <w:tcBorders>
              <w:top w:val="single" w:sz="6" w:space="0" w:color="auto"/>
              <w:left w:val="single" w:sz="6" w:space="0" w:color="auto"/>
              <w:bottom w:val="single" w:sz="6" w:space="0" w:color="auto"/>
              <w:right w:val="single" w:sz="6" w:space="0" w:color="auto"/>
            </w:tcBorders>
            <w:vAlign w:val="center"/>
          </w:tcPr>
          <w:p w:rsidR="008031A5" w:rsidRPr="00E913C0" w:rsidRDefault="008031A5" w:rsidP="0066786A">
            <w:pPr>
              <w:pStyle w:val="ConsPlusNormal"/>
              <w:widowControl/>
              <w:ind w:firstLine="0"/>
              <w:jc w:val="center"/>
              <w:rPr>
                <w:rFonts w:ascii="Times New Roman" w:hAnsi="Times New Roman" w:cs="Times New Roman"/>
                <w:sz w:val="24"/>
                <w:szCs w:val="24"/>
                <w:lang w:val="en-US"/>
              </w:rPr>
            </w:pPr>
            <w:r w:rsidRPr="00E913C0">
              <w:rPr>
                <w:rFonts w:ascii="Times New Roman" w:hAnsi="Times New Roman" w:cs="Times New Roman"/>
                <w:sz w:val="24"/>
                <w:szCs w:val="24"/>
              </w:rPr>
              <w:t>1.1</w:t>
            </w:r>
          </w:p>
        </w:tc>
        <w:tc>
          <w:tcPr>
            <w:tcW w:w="2927" w:type="dxa"/>
            <w:tcBorders>
              <w:top w:val="single" w:sz="6" w:space="0" w:color="auto"/>
              <w:left w:val="single" w:sz="6" w:space="0" w:color="auto"/>
              <w:bottom w:val="single" w:sz="6" w:space="0" w:color="auto"/>
              <w:right w:val="single" w:sz="6" w:space="0" w:color="auto"/>
            </w:tcBorders>
            <w:vAlign w:val="center"/>
          </w:tcPr>
          <w:p w:rsidR="008031A5" w:rsidRPr="00E913C0" w:rsidRDefault="008031A5" w:rsidP="0066786A">
            <w:pPr>
              <w:pStyle w:val="ConsPlusNormal"/>
              <w:widowControl/>
              <w:ind w:firstLine="0"/>
              <w:jc w:val="center"/>
              <w:rPr>
                <w:rFonts w:ascii="Times New Roman" w:hAnsi="Times New Roman" w:cs="Times New Roman"/>
                <w:sz w:val="24"/>
                <w:szCs w:val="24"/>
              </w:rPr>
            </w:pPr>
            <w:r>
              <w:rPr>
                <w:rFonts w:ascii="Times New Roman" w:hAnsi="Times New Roman" w:cs="Times New Roman"/>
                <w:sz w:val="24"/>
                <w:szCs w:val="24"/>
              </w:rPr>
              <w:t>Проведение в г. Брянск м</w:t>
            </w:r>
            <w:r w:rsidRPr="00E913C0">
              <w:rPr>
                <w:rFonts w:ascii="Times New Roman" w:hAnsi="Times New Roman" w:cs="Times New Roman"/>
                <w:sz w:val="24"/>
                <w:szCs w:val="24"/>
              </w:rPr>
              <w:t>еждународн</w:t>
            </w:r>
            <w:r>
              <w:rPr>
                <w:rFonts w:ascii="Times New Roman" w:hAnsi="Times New Roman" w:cs="Times New Roman"/>
                <w:sz w:val="24"/>
                <w:szCs w:val="24"/>
              </w:rPr>
              <w:t>ой</w:t>
            </w:r>
            <w:r w:rsidRPr="00E913C0">
              <w:rPr>
                <w:rFonts w:ascii="Times New Roman" w:hAnsi="Times New Roman" w:cs="Times New Roman"/>
                <w:sz w:val="24"/>
                <w:szCs w:val="24"/>
              </w:rPr>
              <w:t xml:space="preserve"> выставк</w:t>
            </w:r>
            <w:r>
              <w:rPr>
                <w:rFonts w:ascii="Times New Roman" w:hAnsi="Times New Roman" w:cs="Times New Roman"/>
                <w:sz w:val="24"/>
                <w:szCs w:val="24"/>
              </w:rPr>
              <w:t>и</w:t>
            </w:r>
            <w:r w:rsidRPr="00E913C0">
              <w:rPr>
                <w:rFonts w:ascii="Times New Roman" w:hAnsi="Times New Roman" w:cs="Times New Roman"/>
                <w:sz w:val="24"/>
                <w:szCs w:val="24"/>
              </w:rPr>
              <w:t xml:space="preserve"> коммерческой недвижимости</w:t>
            </w:r>
          </w:p>
        </w:tc>
        <w:tc>
          <w:tcPr>
            <w:tcW w:w="992" w:type="dxa"/>
            <w:tcBorders>
              <w:top w:val="single" w:sz="6" w:space="0" w:color="auto"/>
              <w:left w:val="single" w:sz="6" w:space="0" w:color="auto"/>
              <w:bottom w:val="single" w:sz="6" w:space="0" w:color="auto"/>
              <w:right w:val="single" w:sz="6" w:space="0" w:color="auto"/>
            </w:tcBorders>
            <w:vAlign w:val="center"/>
          </w:tcPr>
          <w:p w:rsidR="008031A5" w:rsidRPr="00E913C0" w:rsidRDefault="008031A5" w:rsidP="0066786A">
            <w:pPr>
              <w:pStyle w:val="ConsPlusNormal"/>
              <w:widowControl/>
              <w:ind w:firstLine="0"/>
              <w:jc w:val="center"/>
              <w:rPr>
                <w:rFonts w:ascii="Times New Roman" w:hAnsi="Times New Roman" w:cs="Times New Roman"/>
                <w:sz w:val="24"/>
                <w:szCs w:val="24"/>
              </w:rPr>
            </w:pPr>
            <w:r w:rsidRPr="00E913C0">
              <w:rPr>
                <w:rFonts w:ascii="Times New Roman" w:hAnsi="Times New Roman" w:cs="Times New Roman"/>
                <w:sz w:val="24"/>
                <w:szCs w:val="24"/>
              </w:rPr>
              <w:t>3,5</w:t>
            </w:r>
          </w:p>
        </w:tc>
        <w:tc>
          <w:tcPr>
            <w:tcW w:w="993" w:type="dxa"/>
            <w:tcBorders>
              <w:top w:val="single" w:sz="6" w:space="0" w:color="auto"/>
              <w:left w:val="single" w:sz="6" w:space="0" w:color="auto"/>
              <w:bottom w:val="single" w:sz="6" w:space="0" w:color="auto"/>
              <w:right w:val="single" w:sz="6" w:space="0" w:color="auto"/>
            </w:tcBorders>
            <w:vAlign w:val="center"/>
          </w:tcPr>
          <w:p w:rsidR="008031A5" w:rsidRPr="00E913C0" w:rsidRDefault="008031A5" w:rsidP="0066786A">
            <w:pPr>
              <w:pStyle w:val="ConsPlusNormal"/>
              <w:widowControl/>
              <w:ind w:firstLine="0"/>
              <w:jc w:val="center"/>
              <w:rPr>
                <w:rFonts w:ascii="Times New Roman" w:hAnsi="Times New Roman" w:cs="Times New Roman"/>
                <w:sz w:val="24"/>
                <w:szCs w:val="24"/>
              </w:rPr>
            </w:pPr>
            <w:r w:rsidRPr="00E913C0">
              <w:rPr>
                <w:rFonts w:ascii="Times New Roman" w:hAnsi="Times New Roman" w:cs="Times New Roman"/>
                <w:sz w:val="24"/>
                <w:szCs w:val="24"/>
              </w:rPr>
              <w:t>3,5</w:t>
            </w:r>
          </w:p>
        </w:tc>
        <w:tc>
          <w:tcPr>
            <w:tcW w:w="850" w:type="dxa"/>
            <w:tcBorders>
              <w:top w:val="single" w:sz="6" w:space="0" w:color="auto"/>
              <w:left w:val="single" w:sz="6" w:space="0" w:color="auto"/>
              <w:bottom w:val="single" w:sz="6" w:space="0" w:color="auto"/>
              <w:right w:val="single" w:sz="6" w:space="0" w:color="auto"/>
            </w:tcBorders>
            <w:vAlign w:val="center"/>
          </w:tcPr>
          <w:p w:rsidR="008031A5" w:rsidRPr="00E913C0" w:rsidRDefault="008031A5" w:rsidP="0066786A">
            <w:pPr>
              <w:pStyle w:val="ConsPlusNormal"/>
              <w:widowControl/>
              <w:ind w:firstLine="0"/>
              <w:jc w:val="center"/>
              <w:rPr>
                <w:rFonts w:ascii="Times New Roman" w:hAnsi="Times New Roman" w:cs="Times New Roman"/>
                <w:sz w:val="24"/>
                <w:szCs w:val="24"/>
              </w:rPr>
            </w:pPr>
            <w:r w:rsidRPr="00E913C0">
              <w:rPr>
                <w:rFonts w:ascii="Times New Roman" w:hAnsi="Times New Roman" w:cs="Times New Roman"/>
                <w:sz w:val="24"/>
                <w:szCs w:val="24"/>
              </w:rPr>
              <w:t>3,5</w:t>
            </w:r>
          </w:p>
        </w:tc>
        <w:tc>
          <w:tcPr>
            <w:tcW w:w="851" w:type="dxa"/>
            <w:tcBorders>
              <w:top w:val="single" w:sz="6" w:space="0" w:color="auto"/>
              <w:left w:val="single" w:sz="6" w:space="0" w:color="auto"/>
              <w:bottom w:val="single" w:sz="6" w:space="0" w:color="auto"/>
              <w:right w:val="single" w:sz="6" w:space="0" w:color="auto"/>
            </w:tcBorders>
            <w:textDirection w:val="btLr"/>
            <w:vAlign w:val="center"/>
          </w:tcPr>
          <w:p w:rsidR="008031A5" w:rsidRPr="00E913C0" w:rsidRDefault="008031A5" w:rsidP="0066786A">
            <w:pPr>
              <w:pStyle w:val="ConsPlusNormal"/>
              <w:widowControl/>
              <w:ind w:left="113" w:right="113" w:firstLine="0"/>
              <w:jc w:val="center"/>
              <w:rPr>
                <w:rFonts w:ascii="Times New Roman" w:hAnsi="Times New Roman" w:cs="Times New Roman"/>
                <w:sz w:val="24"/>
                <w:szCs w:val="24"/>
              </w:rPr>
            </w:pPr>
            <w:r w:rsidRPr="00E913C0">
              <w:rPr>
                <w:rFonts w:ascii="Times New Roman" w:hAnsi="Times New Roman" w:cs="Times New Roman"/>
                <w:sz w:val="24"/>
                <w:szCs w:val="24"/>
              </w:rPr>
              <w:t>Март</w:t>
            </w:r>
          </w:p>
        </w:tc>
        <w:tc>
          <w:tcPr>
            <w:tcW w:w="2976" w:type="dxa"/>
            <w:tcBorders>
              <w:top w:val="single" w:sz="6" w:space="0" w:color="auto"/>
              <w:left w:val="single" w:sz="6" w:space="0" w:color="auto"/>
              <w:bottom w:val="single" w:sz="6" w:space="0" w:color="auto"/>
              <w:right w:val="single" w:sz="6" w:space="0" w:color="auto"/>
            </w:tcBorders>
            <w:vAlign w:val="center"/>
          </w:tcPr>
          <w:p w:rsidR="008031A5" w:rsidRPr="00E913C0" w:rsidRDefault="008031A5" w:rsidP="0066786A">
            <w:pPr>
              <w:pStyle w:val="ConsPlusNormal"/>
              <w:widowControl/>
              <w:ind w:firstLine="0"/>
              <w:jc w:val="center"/>
              <w:rPr>
                <w:rFonts w:ascii="Times New Roman" w:hAnsi="Times New Roman" w:cs="Times New Roman"/>
                <w:sz w:val="24"/>
                <w:szCs w:val="24"/>
              </w:rPr>
            </w:pPr>
            <w:r>
              <w:rPr>
                <w:rFonts w:ascii="Times New Roman" w:hAnsi="Times New Roman" w:cs="Times New Roman"/>
                <w:sz w:val="24"/>
                <w:szCs w:val="24"/>
              </w:rPr>
              <w:t>О</w:t>
            </w:r>
            <w:r w:rsidRPr="00E913C0">
              <w:rPr>
                <w:rFonts w:ascii="Times New Roman" w:hAnsi="Times New Roman" w:cs="Times New Roman"/>
                <w:sz w:val="24"/>
                <w:szCs w:val="24"/>
              </w:rPr>
              <w:t>тдел прогнозирования и инвестиций комитета по экономике и инвестициям администрации муниципального образования г. Брянск</w:t>
            </w:r>
          </w:p>
        </w:tc>
      </w:tr>
      <w:tr w:rsidR="008031A5" w:rsidRPr="00E913C0">
        <w:trPr>
          <w:cantSplit/>
          <w:trHeight w:val="1134"/>
          <w:jc w:val="center"/>
        </w:trPr>
        <w:tc>
          <w:tcPr>
            <w:tcW w:w="617" w:type="dxa"/>
            <w:tcBorders>
              <w:top w:val="single" w:sz="6" w:space="0" w:color="auto"/>
              <w:left w:val="single" w:sz="6" w:space="0" w:color="auto"/>
              <w:bottom w:val="single" w:sz="6" w:space="0" w:color="auto"/>
              <w:right w:val="single" w:sz="6" w:space="0" w:color="auto"/>
            </w:tcBorders>
            <w:vAlign w:val="center"/>
          </w:tcPr>
          <w:p w:rsidR="008031A5" w:rsidRPr="00E913C0" w:rsidRDefault="008031A5" w:rsidP="0066786A">
            <w:pPr>
              <w:pStyle w:val="ConsPlusNormal"/>
              <w:widowControl/>
              <w:ind w:firstLine="0"/>
              <w:jc w:val="center"/>
              <w:rPr>
                <w:rFonts w:ascii="Times New Roman" w:hAnsi="Times New Roman" w:cs="Times New Roman"/>
                <w:sz w:val="24"/>
                <w:szCs w:val="24"/>
              </w:rPr>
            </w:pPr>
            <w:r w:rsidRPr="00E913C0">
              <w:rPr>
                <w:rFonts w:ascii="Times New Roman" w:hAnsi="Times New Roman" w:cs="Times New Roman"/>
                <w:sz w:val="24"/>
                <w:szCs w:val="24"/>
              </w:rPr>
              <w:t>1.2</w:t>
            </w:r>
          </w:p>
        </w:tc>
        <w:tc>
          <w:tcPr>
            <w:tcW w:w="2927" w:type="dxa"/>
            <w:tcBorders>
              <w:top w:val="single" w:sz="6" w:space="0" w:color="auto"/>
              <w:left w:val="single" w:sz="6" w:space="0" w:color="auto"/>
              <w:bottom w:val="single" w:sz="6" w:space="0" w:color="auto"/>
              <w:right w:val="single" w:sz="6" w:space="0" w:color="auto"/>
            </w:tcBorders>
            <w:vAlign w:val="center"/>
          </w:tcPr>
          <w:p w:rsidR="008031A5" w:rsidRPr="00E913C0" w:rsidRDefault="008031A5" w:rsidP="0066786A">
            <w:pPr>
              <w:pStyle w:val="ConsPlusNormal"/>
              <w:widowControl/>
              <w:ind w:firstLine="0"/>
              <w:jc w:val="center"/>
              <w:rPr>
                <w:rFonts w:ascii="Times New Roman" w:hAnsi="Times New Roman" w:cs="Times New Roman"/>
                <w:sz w:val="24"/>
                <w:szCs w:val="24"/>
              </w:rPr>
            </w:pPr>
            <w:r w:rsidRPr="00E913C0">
              <w:rPr>
                <w:rFonts w:ascii="Times New Roman" w:hAnsi="Times New Roman" w:cs="Times New Roman"/>
                <w:sz w:val="24"/>
                <w:szCs w:val="24"/>
              </w:rPr>
              <w:t xml:space="preserve">Презентация  </w:t>
            </w:r>
            <w:r>
              <w:rPr>
                <w:rFonts w:ascii="Times New Roman" w:hAnsi="Times New Roman" w:cs="Times New Roman"/>
                <w:sz w:val="24"/>
                <w:szCs w:val="24"/>
              </w:rPr>
              <w:t xml:space="preserve">г. Брянск </w:t>
            </w:r>
            <w:r w:rsidRPr="00E913C0">
              <w:rPr>
                <w:rFonts w:ascii="Times New Roman" w:hAnsi="Times New Roman" w:cs="Times New Roman"/>
                <w:sz w:val="24"/>
                <w:szCs w:val="24"/>
              </w:rPr>
              <w:t>в Германии</w:t>
            </w:r>
          </w:p>
        </w:tc>
        <w:tc>
          <w:tcPr>
            <w:tcW w:w="992" w:type="dxa"/>
            <w:tcBorders>
              <w:top w:val="single" w:sz="6" w:space="0" w:color="auto"/>
              <w:left w:val="single" w:sz="6" w:space="0" w:color="auto"/>
              <w:bottom w:val="single" w:sz="6" w:space="0" w:color="auto"/>
              <w:right w:val="single" w:sz="6" w:space="0" w:color="auto"/>
            </w:tcBorders>
            <w:vAlign w:val="center"/>
          </w:tcPr>
          <w:p w:rsidR="008031A5" w:rsidRPr="00E913C0" w:rsidRDefault="008031A5" w:rsidP="0066786A">
            <w:pPr>
              <w:pStyle w:val="ConsPlusNormal"/>
              <w:widowControl/>
              <w:ind w:firstLine="0"/>
              <w:jc w:val="center"/>
              <w:rPr>
                <w:rFonts w:ascii="Times New Roman" w:hAnsi="Times New Roman" w:cs="Times New Roman"/>
                <w:sz w:val="24"/>
                <w:szCs w:val="24"/>
              </w:rPr>
            </w:pPr>
            <w:r w:rsidRPr="00E913C0">
              <w:rPr>
                <w:rFonts w:ascii="Times New Roman" w:hAnsi="Times New Roman" w:cs="Times New Roman"/>
                <w:sz w:val="24"/>
                <w:szCs w:val="24"/>
              </w:rPr>
              <w:t>1,0</w:t>
            </w:r>
          </w:p>
        </w:tc>
        <w:tc>
          <w:tcPr>
            <w:tcW w:w="993" w:type="dxa"/>
            <w:tcBorders>
              <w:top w:val="single" w:sz="6" w:space="0" w:color="auto"/>
              <w:left w:val="single" w:sz="6" w:space="0" w:color="auto"/>
              <w:bottom w:val="single" w:sz="6" w:space="0" w:color="auto"/>
              <w:right w:val="single" w:sz="6" w:space="0" w:color="auto"/>
            </w:tcBorders>
            <w:vAlign w:val="center"/>
          </w:tcPr>
          <w:p w:rsidR="008031A5" w:rsidRPr="00E913C0" w:rsidRDefault="008031A5" w:rsidP="0066786A">
            <w:pPr>
              <w:pStyle w:val="ConsPlusNormal"/>
              <w:widowControl/>
              <w:ind w:firstLine="0"/>
              <w:jc w:val="center"/>
              <w:rPr>
                <w:rFonts w:ascii="Times New Roman" w:hAnsi="Times New Roman" w:cs="Times New Roman"/>
                <w:sz w:val="24"/>
                <w:szCs w:val="24"/>
              </w:rPr>
            </w:pPr>
            <w:r w:rsidRPr="00E913C0">
              <w:rPr>
                <w:rFonts w:ascii="Times New Roman" w:hAnsi="Times New Roman" w:cs="Times New Roman"/>
                <w:sz w:val="24"/>
                <w:szCs w:val="24"/>
              </w:rPr>
              <w:t>1,5</w:t>
            </w:r>
          </w:p>
        </w:tc>
        <w:tc>
          <w:tcPr>
            <w:tcW w:w="850" w:type="dxa"/>
            <w:tcBorders>
              <w:top w:val="single" w:sz="6" w:space="0" w:color="auto"/>
              <w:left w:val="single" w:sz="6" w:space="0" w:color="auto"/>
              <w:bottom w:val="single" w:sz="6" w:space="0" w:color="auto"/>
              <w:right w:val="single" w:sz="6" w:space="0" w:color="auto"/>
            </w:tcBorders>
            <w:vAlign w:val="center"/>
          </w:tcPr>
          <w:p w:rsidR="008031A5" w:rsidRPr="00E913C0" w:rsidRDefault="008031A5" w:rsidP="0066786A">
            <w:pPr>
              <w:pStyle w:val="ConsPlusNormal"/>
              <w:widowControl/>
              <w:ind w:firstLine="0"/>
              <w:jc w:val="center"/>
              <w:rPr>
                <w:rFonts w:ascii="Times New Roman" w:hAnsi="Times New Roman" w:cs="Times New Roman"/>
                <w:sz w:val="24"/>
                <w:szCs w:val="24"/>
              </w:rPr>
            </w:pPr>
            <w:r w:rsidRPr="00E913C0">
              <w:rPr>
                <w:rFonts w:ascii="Times New Roman" w:hAnsi="Times New Roman" w:cs="Times New Roman"/>
                <w:sz w:val="24"/>
                <w:szCs w:val="24"/>
              </w:rPr>
              <w:t>2,0</w:t>
            </w:r>
          </w:p>
        </w:tc>
        <w:tc>
          <w:tcPr>
            <w:tcW w:w="851" w:type="dxa"/>
            <w:tcBorders>
              <w:top w:val="single" w:sz="6" w:space="0" w:color="auto"/>
              <w:left w:val="single" w:sz="6" w:space="0" w:color="auto"/>
              <w:bottom w:val="single" w:sz="6" w:space="0" w:color="auto"/>
              <w:right w:val="single" w:sz="6" w:space="0" w:color="auto"/>
            </w:tcBorders>
            <w:textDirection w:val="btLr"/>
            <w:vAlign w:val="center"/>
          </w:tcPr>
          <w:p w:rsidR="008031A5" w:rsidRPr="00E913C0" w:rsidRDefault="008031A5" w:rsidP="0066786A">
            <w:pPr>
              <w:pStyle w:val="ConsPlusNormal"/>
              <w:widowControl/>
              <w:ind w:left="113" w:right="113" w:firstLine="0"/>
              <w:jc w:val="center"/>
              <w:rPr>
                <w:rFonts w:ascii="Times New Roman" w:hAnsi="Times New Roman" w:cs="Times New Roman"/>
                <w:sz w:val="24"/>
                <w:szCs w:val="24"/>
              </w:rPr>
            </w:pPr>
            <w:r w:rsidRPr="00E913C0">
              <w:rPr>
                <w:rFonts w:ascii="Times New Roman" w:hAnsi="Times New Roman" w:cs="Times New Roman"/>
                <w:sz w:val="24"/>
                <w:szCs w:val="24"/>
              </w:rPr>
              <w:t>Май</w:t>
            </w:r>
          </w:p>
        </w:tc>
        <w:tc>
          <w:tcPr>
            <w:tcW w:w="2976" w:type="dxa"/>
            <w:tcBorders>
              <w:top w:val="single" w:sz="6" w:space="0" w:color="auto"/>
              <w:left w:val="single" w:sz="6" w:space="0" w:color="auto"/>
              <w:bottom w:val="single" w:sz="6" w:space="0" w:color="auto"/>
              <w:right w:val="single" w:sz="6" w:space="0" w:color="auto"/>
            </w:tcBorders>
            <w:vAlign w:val="center"/>
          </w:tcPr>
          <w:p w:rsidR="008031A5" w:rsidRPr="00E913C0" w:rsidRDefault="008031A5" w:rsidP="0066786A">
            <w:pPr>
              <w:pStyle w:val="ConsPlusNormal"/>
              <w:widowControl/>
              <w:ind w:firstLine="0"/>
              <w:jc w:val="center"/>
              <w:rPr>
                <w:rFonts w:ascii="Times New Roman" w:hAnsi="Times New Roman" w:cs="Times New Roman"/>
                <w:sz w:val="24"/>
                <w:szCs w:val="24"/>
              </w:rPr>
            </w:pPr>
            <w:r>
              <w:rPr>
                <w:rFonts w:ascii="Times New Roman" w:hAnsi="Times New Roman" w:cs="Times New Roman"/>
                <w:sz w:val="24"/>
                <w:szCs w:val="24"/>
              </w:rPr>
              <w:t>О</w:t>
            </w:r>
            <w:r w:rsidRPr="00E913C0">
              <w:rPr>
                <w:rFonts w:ascii="Times New Roman" w:hAnsi="Times New Roman" w:cs="Times New Roman"/>
                <w:sz w:val="24"/>
                <w:szCs w:val="24"/>
              </w:rPr>
              <w:t>тдел прогнозирования и инвестиций комитета по экономике и инвестициям администрации муниципального образования г. Брянск</w:t>
            </w:r>
          </w:p>
        </w:tc>
      </w:tr>
      <w:tr w:rsidR="008031A5" w:rsidRPr="00E913C0">
        <w:trPr>
          <w:cantSplit/>
          <w:trHeight w:val="1134"/>
          <w:jc w:val="center"/>
        </w:trPr>
        <w:tc>
          <w:tcPr>
            <w:tcW w:w="617" w:type="dxa"/>
            <w:tcBorders>
              <w:top w:val="single" w:sz="6" w:space="0" w:color="auto"/>
              <w:left w:val="single" w:sz="6" w:space="0" w:color="auto"/>
              <w:bottom w:val="single" w:sz="6" w:space="0" w:color="auto"/>
              <w:right w:val="single" w:sz="6" w:space="0" w:color="auto"/>
            </w:tcBorders>
            <w:vAlign w:val="center"/>
          </w:tcPr>
          <w:p w:rsidR="008031A5" w:rsidRPr="00E913C0" w:rsidRDefault="008031A5" w:rsidP="0066786A">
            <w:pPr>
              <w:pStyle w:val="ConsPlusNormal"/>
              <w:widowControl/>
              <w:ind w:firstLine="0"/>
              <w:jc w:val="center"/>
              <w:rPr>
                <w:rFonts w:ascii="Times New Roman" w:hAnsi="Times New Roman" w:cs="Times New Roman"/>
                <w:sz w:val="24"/>
                <w:szCs w:val="24"/>
              </w:rPr>
            </w:pPr>
            <w:r w:rsidRPr="00E913C0">
              <w:rPr>
                <w:rFonts w:ascii="Times New Roman" w:hAnsi="Times New Roman" w:cs="Times New Roman"/>
                <w:sz w:val="24"/>
                <w:szCs w:val="24"/>
              </w:rPr>
              <w:t>1.3</w:t>
            </w:r>
          </w:p>
        </w:tc>
        <w:tc>
          <w:tcPr>
            <w:tcW w:w="2927" w:type="dxa"/>
            <w:tcBorders>
              <w:top w:val="single" w:sz="6" w:space="0" w:color="auto"/>
              <w:left w:val="single" w:sz="6" w:space="0" w:color="auto"/>
              <w:bottom w:val="single" w:sz="6" w:space="0" w:color="auto"/>
              <w:right w:val="single" w:sz="6" w:space="0" w:color="auto"/>
            </w:tcBorders>
            <w:vAlign w:val="center"/>
          </w:tcPr>
          <w:p w:rsidR="008031A5" w:rsidRPr="00E913C0" w:rsidRDefault="008031A5" w:rsidP="0066786A">
            <w:pPr>
              <w:pStyle w:val="ConsPlusNormal"/>
              <w:widowControl/>
              <w:ind w:firstLine="0"/>
              <w:jc w:val="center"/>
              <w:rPr>
                <w:rFonts w:ascii="Times New Roman" w:hAnsi="Times New Roman" w:cs="Times New Roman"/>
                <w:sz w:val="24"/>
                <w:szCs w:val="24"/>
              </w:rPr>
            </w:pPr>
            <w:r>
              <w:rPr>
                <w:rFonts w:ascii="Times New Roman" w:hAnsi="Times New Roman" w:cs="Times New Roman"/>
                <w:sz w:val="24"/>
                <w:szCs w:val="24"/>
              </w:rPr>
              <w:t>Участие в м</w:t>
            </w:r>
            <w:r w:rsidRPr="00E913C0">
              <w:rPr>
                <w:rFonts w:ascii="Times New Roman" w:hAnsi="Times New Roman" w:cs="Times New Roman"/>
                <w:sz w:val="24"/>
                <w:szCs w:val="24"/>
              </w:rPr>
              <w:t>еждународн</w:t>
            </w:r>
            <w:r>
              <w:rPr>
                <w:rFonts w:ascii="Times New Roman" w:hAnsi="Times New Roman" w:cs="Times New Roman"/>
                <w:sz w:val="24"/>
                <w:szCs w:val="24"/>
              </w:rPr>
              <w:t>ом</w:t>
            </w:r>
            <w:r w:rsidRPr="00E913C0">
              <w:rPr>
                <w:rFonts w:ascii="Times New Roman" w:hAnsi="Times New Roman" w:cs="Times New Roman"/>
                <w:sz w:val="24"/>
                <w:szCs w:val="24"/>
              </w:rPr>
              <w:t xml:space="preserve">   экономическ</w:t>
            </w:r>
            <w:r>
              <w:rPr>
                <w:rFonts w:ascii="Times New Roman" w:hAnsi="Times New Roman" w:cs="Times New Roman"/>
                <w:sz w:val="24"/>
                <w:szCs w:val="24"/>
              </w:rPr>
              <w:t>ом</w:t>
            </w:r>
            <w:r w:rsidRPr="00E913C0">
              <w:rPr>
                <w:rFonts w:ascii="Times New Roman" w:hAnsi="Times New Roman" w:cs="Times New Roman"/>
                <w:sz w:val="24"/>
                <w:szCs w:val="24"/>
              </w:rPr>
              <w:t xml:space="preserve">  форум</w:t>
            </w:r>
            <w:r>
              <w:rPr>
                <w:rFonts w:ascii="Times New Roman" w:hAnsi="Times New Roman" w:cs="Times New Roman"/>
                <w:sz w:val="24"/>
                <w:szCs w:val="24"/>
              </w:rPr>
              <w:t>е</w:t>
            </w:r>
            <w:r w:rsidRPr="00E913C0">
              <w:rPr>
                <w:rFonts w:ascii="Times New Roman" w:hAnsi="Times New Roman" w:cs="Times New Roman"/>
                <w:sz w:val="24"/>
                <w:szCs w:val="24"/>
              </w:rPr>
              <w:t xml:space="preserve">  в Санкт-Петербурге</w:t>
            </w:r>
          </w:p>
        </w:tc>
        <w:tc>
          <w:tcPr>
            <w:tcW w:w="992" w:type="dxa"/>
            <w:tcBorders>
              <w:top w:val="single" w:sz="6" w:space="0" w:color="auto"/>
              <w:left w:val="single" w:sz="6" w:space="0" w:color="auto"/>
              <w:bottom w:val="single" w:sz="6" w:space="0" w:color="auto"/>
              <w:right w:val="single" w:sz="6" w:space="0" w:color="auto"/>
            </w:tcBorders>
            <w:vAlign w:val="center"/>
          </w:tcPr>
          <w:p w:rsidR="008031A5" w:rsidRPr="00E913C0" w:rsidRDefault="008031A5" w:rsidP="0066786A">
            <w:pPr>
              <w:pStyle w:val="ConsPlusNormal"/>
              <w:widowControl/>
              <w:ind w:firstLine="0"/>
              <w:jc w:val="center"/>
              <w:rPr>
                <w:rFonts w:ascii="Times New Roman" w:hAnsi="Times New Roman" w:cs="Times New Roman"/>
                <w:sz w:val="24"/>
                <w:szCs w:val="24"/>
              </w:rPr>
            </w:pPr>
            <w:r w:rsidRPr="00E913C0">
              <w:rPr>
                <w:rFonts w:ascii="Times New Roman" w:hAnsi="Times New Roman" w:cs="Times New Roman"/>
                <w:sz w:val="24"/>
                <w:szCs w:val="24"/>
              </w:rPr>
              <w:t>1,0</w:t>
            </w:r>
          </w:p>
        </w:tc>
        <w:tc>
          <w:tcPr>
            <w:tcW w:w="993" w:type="dxa"/>
            <w:tcBorders>
              <w:top w:val="single" w:sz="6" w:space="0" w:color="auto"/>
              <w:left w:val="single" w:sz="6" w:space="0" w:color="auto"/>
              <w:bottom w:val="single" w:sz="6" w:space="0" w:color="auto"/>
              <w:right w:val="single" w:sz="6" w:space="0" w:color="auto"/>
            </w:tcBorders>
            <w:vAlign w:val="center"/>
          </w:tcPr>
          <w:p w:rsidR="008031A5" w:rsidRPr="00E913C0" w:rsidRDefault="008031A5" w:rsidP="0066786A">
            <w:pPr>
              <w:pStyle w:val="ConsPlusNormal"/>
              <w:widowControl/>
              <w:ind w:firstLine="0"/>
              <w:jc w:val="center"/>
              <w:rPr>
                <w:rFonts w:ascii="Times New Roman" w:hAnsi="Times New Roman" w:cs="Times New Roman"/>
                <w:sz w:val="24"/>
                <w:szCs w:val="24"/>
              </w:rPr>
            </w:pPr>
            <w:r w:rsidRPr="00E913C0">
              <w:rPr>
                <w:rFonts w:ascii="Times New Roman" w:hAnsi="Times New Roman" w:cs="Times New Roman"/>
                <w:sz w:val="24"/>
                <w:szCs w:val="24"/>
              </w:rPr>
              <w:t>1,5</w:t>
            </w:r>
          </w:p>
        </w:tc>
        <w:tc>
          <w:tcPr>
            <w:tcW w:w="850" w:type="dxa"/>
            <w:tcBorders>
              <w:top w:val="single" w:sz="6" w:space="0" w:color="auto"/>
              <w:left w:val="single" w:sz="6" w:space="0" w:color="auto"/>
              <w:bottom w:val="single" w:sz="6" w:space="0" w:color="auto"/>
              <w:right w:val="single" w:sz="6" w:space="0" w:color="auto"/>
            </w:tcBorders>
            <w:vAlign w:val="center"/>
          </w:tcPr>
          <w:p w:rsidR="008031A5" w:rsidRPr="00E913C0" w:rsidRDefault="008031A5" w:rsidP="0066786A">
            <w:pPr>
              <w:pStyle w:val="ConsPlusNormal"/>
              <w:widowControl/>
              <w:ind w:firstLine="0"/>
              <w:jc w:val="center"/>
              <w:rPr>
                <w:rFonts w:ascii="Times New Roman" w:hAnsi="Times New Roman" w:cs="Times New Roman"/>
                <w:sz w:val="24"/>
                <w:szCs w:val="24"/>
              </w:rPr>
            </w:pPr>
            <w:r w:rsidRPr="00E913C0">
              <w:rPr>
                <w:rFonts w:ascii="Times New Roman" w:hAnsi="Times New Roman" w:cs="Times New Roman"/>
                <w:sz w:val="24"/>
                <w:szCs w:val="24"/>
              </w:rPr>
              <w:t>2,0</w:t>
            </w:r>
          </w:p>
        </w:tc>
        <w:tc>
          <w:tcPr>
            <w:tcW w:w="851" w:type="dxa"/>
            <w:tcBorders>
              <w:top w:val="single" w:sz="6" w:space="0" w:color="auto"/>
              <w:left w:val="single" w:sz="6" w:space="0" w:color="auto"/>
              <w:bottom w:val="single" w:sz="6" w:space="0" w:color="auto"/>
              <w:right w:val="single" w:sz="6" w:space="0" w:color="auto"/>
            </w:tcBorders>
            <w:textDirection w:val="btLr"/>
            <w:vAlign w:val="center"/>
          </w:tcPr>
          <w:p w:rsidR="008031A5" w:rsidRPr="00E913C0" w:rsidRDefault="008031A5" w:rsidP="0066786A">
            <w:pPr>
              <w:pStyle w:val="ConsPlusNormal"/>
              <w:widowControl/>
              <w:ind w:left="113" w:right="113" w:firstLine="0"/>
              <w:jc w:val="center"/>
              <w:rPr>
                <w:rFonts w:ascii="Times New Roman" w:hAnsi="Times New Roman" w:cs="Times New Roman"/>
                <w:sz w:val="24"/>
                <w:szCs w:val="24"/>
              </w:rPr>
            </w:pPr>
            <w:r w:rsidRPr="00E913C0">
              <w:rPr>
                <w:rFonts w:ascii="Times New Roman" w:hAnsi="Times New Roman" w:cs="Times New Roman"/>
                <w:sz w:val="24"/>
                <w:szCs w:val="24"/>
              </w:rPr>
              <w:t>Июнь</w:t>
            </w:r>
          </w:p>
        </w:tc>
        <w:tc>
          <w:tcPr>
            <w:tcW w:w="2976" w:type="dxa"/>
            <w:tcBorders>
              <w:top w:val="single" w:sz="6" w:space="0" w:color="auto"/>
              <w:left w:val="single" w:sz="6" w:space="0" w:color="auto"/>
              <w:bottom w:val="single" w:sz="6" w:space="0" w:color="auto"/>
              <w:right w:val="single" w:sz="6" w:space="0" w:color="auto"/>
            </w:tcBorders>
            <w:vAlign w:val="center"/>
          </w:tcPr>
          <w:p w:rsidR="008031A5" w:rsidRPr="00E913C0" w:rsidRDefault="008031A5" w:rsidP="0066786A">
            <w:pPr>
              <w:pStyle w:val="ConsPlusNormal"/>
              <w:widowControl/>
              <w:ind w:firstLine="0"/>
              <w:jc w:val="center"/>
              <w:rPr>
                <w:rFonts w:ascii="Times New Roman" w:hAnsi="Times New Roman" w:cs="Times New Roman"/>
                <w:sz w:val="24"/>
                <w:szCs w:val="24"/>
              </w:rPr>
            </w:pPr>
            <w:r>
              <w:rPr>
                <w:rFonts w:ascii="Times New Roman" w:hAnsi="Times New Roman" w:cs="Times New Roman"/>
                <w:sz w:val="24"/>
                <w:szCs w:val="24"/>
              </w:rPr>
              <w:t>О</w:t>
            </w:r>
            <w:r w:rsidRPr="00E913C0">
              <w:rPr>
                <w:rFonts w:ascii="Times New Roman" w:hAnsi="Times New Roman" w:cs="Times New Roman"/>
                <w:sz w:val="24"/>
                <w:szCs w:val="24"/>
              </w:rPr>
              <w:t>тдел прогнозирования и инвестиций комитета по экономике и инвестициям администрации муниципального образования г. Брянск</w:t>
            </w:r>
          </w:p>
        </w:tc>
      </w:tr>
      <w:tr w:rsidR="008031A5" w:rsidRPr="00E913C0">
        <w:trPr>
          <w:cantSplit/>
          <w:trHeight w:val="1134"/>
          <w:jc w:val="center"/>
        </w:trPr>
        <w:tc>
          <w:tcPr>
            <w:tcW w:w="617" w:type="dxa"/>
            <w:tcBorders>
              <w:top w:val="single" w:sz="6" w:space="0" w:color="auto"/>
              <w:left w:val="single" w:sz="6" w:space="0" w:color="auto"/>
              <w:bottom w:val="single" w:sz="6" w:space="0" w:color="auto"/>
              <w:right w:val="single" w:sz="6" w:space="0" w:color="auto"/>
            </w:tcBorders>
            <w:vAlign w:val="center"/>
          </w:tcPr>
          <w:p w:rsidR="008031A5" w:rsidRPr="00E913C0" w:rsidRDefault="008031A5" w:rsidP="0066786A">
            <w:pPr>
              <w:pStyle w:val="ConsPlusNormal"/>
              <w:widowControl/>
              <w:ind w:firstLine="0"/>
              <w:jc w:val="center"/>
              <w:rPr>
                <w:rFonts w:ascii="Times New Roman" w:hAnsi="Times New Roman" w:cs="Times New Roman"/>
                <w:sz w:val="24"/>
                <w:szCs w:val="24"/>
              </w:rPr>
            </w:pPr>
            <w:r w:rsidRPr="00E913C0">
              <w:rPr>
                <w:rFonts w:ascii="Times New Roman" w:hAnsi="Times New Roman" w:cs="Times New Roman"/>
                <w:sz w:val="24"/>
                <w:szCs w:val="24"/>
              </w:rPr>
              <w:t>1.4</w:t>
            </w:r>
          </w:p>
        </w:tc>
        <w:tc>
          <w:tcPr>
            <w:tcW w:w="2927" w:type="dxa"/>
            <w:tcBorders>
              <w:top w:val="single" w:sz="6" w:space="0" w:color="auto"/>
              <w:left w:val="single" w:sz="6" w:space="0" w:color="auto"/>
              <w:bottom w:val="single" w:sz="6" w:space="0" w:color="auto"/>
              <w:right w:val="single" w:sz="6" w:space="0" w:color="auto"/>
            </w:tcBorders>
            <w:vAlign w:val="center"/>
          </w:tcPr>
          <w:p w:rsidR="008031A5" w:rsidRPr="00E913C0" w:rsidRDefault="008031A5" w:rsidP="0066786A">
            <w:pPr>
              <w:pStyle w:val="ConsPlusNormal"/>
              <w:widowControl/>
              <w:ind w:firstLine="0"/>
              <w:jc w:val="center"/>
              <w:rPr>
                <w:rFonts w:ascii="Times New Roman" w:hAnsi="Times New Roman" w:cs="Times New Roman"/>
                <w:sz w:val="24"/>
                <w:szCs w:val="24"/>
              </w:rPr>
            </w:pPr>
            <w:r w:rsidRPr="00E913C0">
              <w:rPr>
                <w:rFonts w:ascii="Times New Roman" w:hAnsi="Times New Roman" w:cs="Times New Roman"/>
                <w:sz w:val="24"/>
                <w:szCs w:val="24"/>
              </w:rPr>
              <w:t xml:space="preserve">Презентация  </w:t>
            </w:r>
            <w:r>
              <w:rPr>
                <w:rFonts w:ascii="Times New Roman" w:hAnsi="Times New Roman" w:cs="Times New Roman"/>
                <w:sz w:val="24"/>
                <w:szCs w:val="24"/>
              </w:rPr>
              <w:t xml:space="preserve">г. Брянск </w:t>
            </w:r>
            <w:r w:rsidRPr="00E913C0">
              <w:rPr>
                <w:rFonts w:ascii="Times New Roman" w:hAnsi="Times New Roman" w:cs="Times New Roman"/>
                <w:sz w:val="24"/>
                <w:szCs w:val="24"/>
              </w:rPr>
              <w:t>в Италии</w:t>
            </w:r>
          </w:p>
        </w:tc>
        <w:tc>
          <w:tcPr>
            <w:tcW w:w="992" w:type="dxa"/>
            <w:tcBorders>
              <w:top w:val="single" w:sz="6" w:space="0" w:color="auto"/>
              <w:left w:val="single" w:sz="6" w:space="0" w:color="auto"/>
              <w:bottom w:val="single" w:sz="6" w:space="0" w:color="auto"/>
              <w:right w:val="single" w:sz="6" w:space="0" w:color="auto"/>
            </w:tcBorders>
            <w:vAlign w:val="center"/>
          </w:tcPr>
          <w:p w:rsidR="008031A5" w:rsidRPr="00E913C0" w:rsidRDefault="008031A5" w:rsidP="0066786A">
            <w:pPr>
              <w:pStyle w:val="ConsPlusNormal"/>
              <w:widowControl/>
              <w:ind w:firstLine="0"/>
              <w:jc w:val="center"/>
              <w:rPr>
                <w:rFonts w:ascii="Times New Roman" w:hAnsi="Times New Roman" w:cs="Times New Roman"/>
                <w:sz w:val="24"/>
                <w:szCs w:val="24"/>
              </w:rPr>
            </w:pPr>
            <w:r w:rsidRPr="00E913C0">
              <w:rPr>
                <w:rFonts w:ascii="Times New Roman" w:hAnsi="Times New Roman" w:cs="Times New Roman"/>
                <w:sz w:val="24"/>
                <w:szCs w:val="24"/>
              </w:rPr>
              <w:t>1,0</w:t>
            </w:r>
          </w:p>
        </w:tc>
        <w:tc>
          <w:tcPr>
            <w:tcW w:w="993" w:type="dxa"/>
            <w:tcBorders>
              <w:top w:val="single" w:sz="6" w:space="0" w:color="auto"/>
              <w:left w:val="single" w:sz="6" w:space="0" w:color="auto"/>
              <w:bottom w:val="single" w:sz="6" w:space="0" w:color="auto"/>
              <w:right w:val="single" w:sz="6" w:space="0" w:color="auto"/>
            </w:tcBorders>
            <w:vAlign w:val="center"/>
          </w:tcPr>
          <w:p w:rsidR="008031A5" w:rsidRPr="00E913C0" w:rsidRDefault="008031A5" w:rsidP="0066786A">
            <w:pPr>
              <w:pStyle w:val="ConsPlusNormal"/>
              <w:widowControl/>
              <w:ind w:firstLine="0"/>
              <w:jc w:val="center"/>
              <w:rPr>
                <w:rFonts w:ascii="Times New Roman" w:hAnsi="Times New Roman" w:cs="Times New Roman"/>
                <w:sz w:val="24"/>
                <w:szCs w:val="24"/>
              </w:rPr>
            </w:pPr>
            <w:r w:rsidRPr="00E913C0">
              <w:rPr>
                <w:rFonts w:ascii="Times New Roman" w:hAnsi="Times New Roman" w:cs="Times New Roman"/>
                <w:sz w:val="24"/>
                <w:szCs w:val="24"/>
              </w:rPr>
              <w:t>1,5</w:t>
            </w:r>
          </w:p>
        </w:tc>
        <w:tc>
          <w:tcPr>
            <w:tcW w:w="850" w:type="dxa"/>
            <w:tcBorders>
              <w:top w:val="single" w:sz="6" w:space="0" w:color="auto"/>
              <w:left w:val="single" w:sz="6" w:space="0" w:color="auto"/>
              <w:bottom w:val="single" w:sz="6" w:space="0" w:color="auto"/>
              <w:right w:val="single" w:sz="6" w:space="0" w:color="auto"/>
            </w:tcBorders>
            <w:vAlign w:val="center"/>
          </w:tcPr>
          <w:p w:rsidR="008031A5" w:rsidRPr="00E913C0" w:rsidRDefault="008031A5" w:rsidP="0066786A">
            <w:pPr>
              <w:pStyle w:val="ConsPlusNormal"/>
              <w:widowControl/>
              <w:ind w:firstLine="0"/>
              <w:jc w:val="center"/>
              <w:rPr>
                <w:rFonts w:ascii="Times New Roman" w:hAnsi="Times New Roman" w:cs="Times New Roman"/>
                <w:sz w:val="24"/>
                <w:szCs w:val="24"/>
              </w:rPr>
            </w:pPr>
            <w:r w:rsidRPr="00E913C0">
              <w:rPr>
                <w:rFonts w:ascii="Times New Roman" w:hAnsi="Times New Roman" w:cs="Times New Roman"/>
                <w:sz w:val="24"/>
                <w:szCs w:val="24"/>
              </w:rPr>
              <w:t>2,0</w:t>
            </w:r>
          </w:p>
        </w:tc>
        <w:tc>
          <w:tcPr>
            <w:tcW w:w="851" w:type="dxa"/>
            <w:tcBorders>
              <w:top w:val="single" w:sz="6" w:space="0" w:color="auto"/>
              <w:left w:val="single" w:sz="6" w:space="0" w:color="auto"/>
              <w:bottom w:val="single" w:sz="6" w:space="0" w:color="auto"/>
              <w:right w:val="single" w:sz="6" w:space="0" w:color="auto"/>
            </w:tcBorders>
            <w:textDirection w:val="btLr"/>
            <w:vAlign w:val="center"/>
          </w:tcPr>
          <w:p w:rsidR="008031A5" w:rsidRPr="00E913C0" w:rsidRDefault="008031A5" w:rsidP="0066786A">
            <w:pPr>
              <w:pStyle w:val="ConsPlusNormal"/>
              <w:widowControl/>
              <w:ind w:left="113" w:right="113" w:firstLine="0"/>
              <w:jc w:val="center"/>
              <w:rPr>
                <w:rFonts w:ascii="Times New Roman" w:hAnsi="Times New Roman" w:cs="Times New Roman"/>
                <w:sz w:val="24"/>
                <w:szCs w:val="24"/>
              </w:rPr>
            </w:pPr>
            <w:r w:rsidRPr="00E913C0">
              <w:rPr>
                <w:rFonts w:ascii="Times New Roman" w:hAnsi="Times New Roman" w:cs="Times New Roman"/>
                <w:sz w:val="24"/>
                <w:szCs w:val="24"/>
              </w:rPr>
              <w:t>Июль</w:t>
            </w:r>
          </w:p>
        </w:tc>
        <w:tc>
          <w:tcPr>
            <w:tcW w:w="2976" w:type="dxa"/>
            <w:tcBorders>
              <w:top w:val="single" w:sz="6" w:space="0" w:color="auto"/>
              <w:left w:val="single" w:sz="6" w:space="0" w:color="auto"/>
              <w:bottom w:val="single" w:sz="6" w:space="0" w:color="auto"/>
              <w:right w:val="single" w:sz="6" w:space="0" w:color="auto"/>
            </w:tcBorders>
            <w:vAlign w:val="center"/>
          </w:tcPr>
          <w:p w:rsidR="008031A5" w:rsidRPr="00E913C0" w:rsidRDefault="008031A5" w:rsidP="0066786A">
            <w:pPr>
              <w:pStyle w:val="ConsPlusNormal"/>
              <w:widowControl/>
              <w:ind w:firstLine="0"/>
              <w:jc w:val="center"/>
              <w:rPr>
                <w:rFonts w:ascii="Times New Roman" w:hAnsi="Times New Roman" w:cs="Times New Roman"/>
                <w:sz w:val="24"/>
                <w:szCs w:val="24"/>
              </w:rPr>
            </w:pPr>
            <w:r>
              <w:rPr>
                <w:rFonts w:ascii="Times New Roman" w:hAnsi="Times New Roman" w:cs="Times New Roman"/>
                <w:sz w:val="24"/>
                <w:szCs w:val="24"/>
              </w:rPr>
              <w:t>О</w:t>
            </w:r>
            <w:r w:rsidRPr="00E913C0">
              <w:rPr>
                <w:rFonts w:ascii="Times New Roman" w:hAnsi="Times New Roman" w:cs="Times New Roman"/>
                <w:sz w:val="24"/>
                <w:szCs w:val="24"/>
              </w:rPr>
              <w:t>тдел прогнозирования и инвестиций комитета по экономике и инвестициям администрации муниципального образования г. Брянск</w:t>
            </w:r>
          </w:p>
        </w:tc>
      </w:tr>
      <w:tr w:rsidR="008031A5" w:rsidRPr="00E913C0">
        <w:trPr>
          <w:cantSplit/>
          <w:trHeight w:val="1134"/>
          <w:jc w:val="center"/>
        </w:trPr>
        <w:tc>
          <w:tcPr>
            <w:tcW w:w="617" w:type="dxa"/>
            <w:tcBorders>
              <w:top w:val="single" w:sz="6" w:space="0" w:color="auto"/>
              <w:left w:val="single" w:sz="6" w:space="0" w:color="auto"/>
              <w:bottom w:val="single" w:sz="6" w:space="0" w:color="auto"/>
              <w:right w:val="single" w:sz="6" w:space="0" w:color="auto"/>
            </w:tcBorders>
            <w:vAlign w:val="center"/>
          </w:tcPr>
          <w:p w:rsidR="008031A5" w:rsidRPr="00E913C0" w:rsidRDefault="008031A5" w:rsidP="0066786A">
            <w:pPr>
              <w:pStyle w:val="ConsPlusNormal"/>
              <w:widowControl/>
              <w:ind w:firstLine="0"/>
              <w:jc w:val="center"/>
              <w:rPr>
                <w:rFonts w:ascii="Times New Roman" w:hAnsi="Times New Roman" w:cs="Times New Roman"/>
                <w:sz w:val="24"/>
                <w:szCs w:val="24"/>
              </w:rPr>
            </w:pPr>
            <w:r w:rsidRPr="00E913C0">
              <w:rPr>
                <w:rFonts w:ascii="Times New Roman" w:hAnsi="Times New Roman" w:cs="Times New Roman"/>
                <w:sz w:val="24"/>
                <w:szCs w:val="24"/>
              </w:rPr>
              <w:t>1.5</w:t>
            </w:r>
          </w:p>
        </w:tc>
        <w:tc>
          <w:tcPr>
            <w:tcW w:w="2927" w:type="dxa"/>
            <w:tcBorders>
              <w:top w:val="single" w:sz="6" w:space="0" w:color="auto"/>
              <w:left w:val="single" w:sz="6" w:space="0" w:color="auto"/>
              <w:bottom w:val="single" w:sz="6" w:space="0" w:color="auto"/>
              <w:right w:val="single" w:sz="6" w:space="0" w:color="auto"/>
            </w:tcBorders>
            <w:vAlign w:val="center"/>
          </w:tcPr>
          <w:p w:rsidR="008031A5" w:rsidRPr="00E913C0" w:rsidRDefault="008031A5" w:rsidP="0066786A">
            <w:pPr>
              <w:pStyle w:val="ConsPlusNormal"/>
              <w:widowControl/>
              <w:ind w:firstLine="0"/>
              <w:jc w:val="center"/>
              <w:rPr>
                <w:rFonts w:ascii="Times New Roman" w:hAnsi="Times New Roman" w:cs="Times New Roman"/>
                <w:sz w:val="24"/>
                <w:szCs w:val="24"/>
              </w:rPr>
            </w:pPr>
            <w:r>
              <w:rPr>
                <w:rFonts w:ascii="Times New Roman" w:hAnsi="Times New Roman" w:cs="Times New Roman"/>
                <w:sz w:val="24"/>
                <w:szCs w:val="24"/>
              </w:rPr>
              <w:t>Участие в м</w:t>
            </w:r>
            <w:r w:rsidRPr="00E913C0">
              <w:rPr>
                <w:rFonts w:ascii="Times New Roman" w:hAnsi="Times New Roman" w:cs="Times New Roman"/>
                <w:sz w:val="24"/>
                <w:szCs w:val="24"/>
              </w:rPr>
              <w:t>еждународн</w:t>
            </w:r>
            <w:r>
              <w:rPr>
                <w:rFonts w:ascii="Times New Roman" w:hAnsi="Times New Roman" w:cs="Times New Roman"/>
                <w:sz w:val="24"/>
                <w:szCs w:val="24"/>
              </w:rPr>
              <w:t>ом</w:t>
            </w:r>
            <w:r w:rsidRPr="00E913C0">
              <w:rPr>
                <w:rFonts w:ascii="Times New Roman" w:hAnsi="Times New Roman" w:cs="Times New Roman"/>
                <w:sz w:val="24"/>
                <w:szCs w:val="24"/>
              </w:rPr>
              <w:t xml:space="preserve">   экономическ</w:t>
            </w:r>
            <w:r>
              <w:rPr>
                <w:rFonts w:ascii="Times New Roman" w:hAnsi="Times New Roman" w:cs="Times New Roman"/>
                <w:sz w:val="24"/>
                <w:szCs w:val="24"/>
              </w:rPr>
              <w:t>ом</w:t>
            </w:r>
            <w:r w:rsidRPr="00E913C0">
              <w:rPr>
                <w:rFonts w:ascii="Times New Roman" w:hAnsi="Times New Roman" w:cs="Times New Roman"/>
                <w:sz w:val="24"/>
                <w:szCs w:val="24"/>
              </w:rPr>
              <w:t xml:space="preserve"> форум</w:t>
            </w:r>
            <w:r>
              <w:rPr>
                <w:rFonts w:ascii="Times New Roman" w:hAnsi="Times New Roman" w:cs="Times New Roman"/>
                <w:sz w:val="24"/>
                <w:szCs w:val="24"/>
              </w:rPr>
              <w:t>е</w:t>
            </w:r>
            <w:r w:rsidRPr="00E913C0">
              <w:rPr>
                <w:rFonts w:ascii="Times New Roman" w:hAnsi="Times New Roman" w:cs="Times New Roman"/>
                <w:sz w:val="24"/>
                <w:szCs w:val="24"/>
              </w:rPr>
              <w:t xml:space="preserve"> в Сочи</w:t>
            </w:r>
          </w:p>
        </w:tc>
        <w:tc>
          <w:tcPr>
            <w:tcW w:w="992" w:type="dxa"/>
            <w:tcBorders>
              <w:top w:val="single" w:sz="6" w:space="0" w:color="auto"/>
              <w:left w:val="single" w:sz="6" w:space="0" w:color="auto"/>
              <w:bottom w:val="single" w:sz="6" w:space="0" w:color="auto"/>
              <w:right w:val="single" w:sz="6" w:space="0" w:color="auto"/>
            </w:tcBorders>
            <w:vAlign w:val="center"/>
          </w:tcPr>
          <w:p w:rsidR="008031A5" w:rsidRPr="00E913C0" w:rsidRDefault="008031A5" w:rsidP="0066786A">
            <w:pPr>
              <w:pStyle w:val="ConsPlusNormal"/>
              <w:widowControl/>
              <w:ind w:firstLine="0"/>
              <w:jc w:val="center"/>
              <w:rPr>
                <w:rFonts w:ascii="Times New Roman" w:hAnsi="Times New Roman" w:cs="Times New Roman"/>
                <w:sz w:val="24"/>
                <w:szCs w:val="24"/>
              </w:rPr>
            </w:pPr>
            <w:r w:rsidRPr="00E913C0">
              <w:rPr>
                <w:rFonts w:ascii="Times New Roman" w:hAnsi="Times New Roman" w:cs="Times New Roman"/>
                <w:sz w:val="24"/>
                <w:szCs w:val="24"/>
              </w:rPr>
              <w:t>5,0</w:t>
            </w:r>
          </w:p>
        </w:tc>
        <w:tc>
          <w:tcPr>
            <w:tcW w:w="993" w:type="dxa"/>
            <w:tcBorders>
              <w:top w:val="single" w:sz="6" w:space="0" w:color="auto"/>
              <w:left w:val="single" w:sz="6" w:space="0" w:color="auto"/>
              <w:bottom w:val="single" w:sz="6" w:space="0" w:color="auto"/>
              <w:right w:val="single" w:sz="6" w:space="0" w:color="auto"/>
            </w:tcBorders>
            <w:vAlign w:val="center"/>
          </w:tcPr>
          <w:p w:rsidR="008031A5" w:rsidRPr="00E913C0" w:rsidRDefault="008031A5" w:rsidP="0066786A">
            <w:pPr>
              <w:pStyle w:val="ConsPlusNormal"/>
              <w:widowControl/>
              <w:ind w:firstLine="0"/>
              <w:jc w:val="center"/>
              <w:rPr>
                <w:rFonts w:ascii="Times New Roman" w:hAnsi="Times New Roman" w:cs="Times New Roman"/>
                <w:sz w:val="24"/>
                <w:szCs w:val="24"/>
              </w:rPr>
            </w:pPr>
            <w:r w:rsidRPr="00E913C0">
              <w:rPr>
                <w:rFonts w:ascii="Times New Roman" w:hAnsi="Times New Roman" w:cs="Times New Roman"/>
                <w:sz w:val="24"/>
                <w:szCs w:val="24"/>
              </w:rPr>
              <w:t>5,5</w:t>
            </w:r>
          </w:p>
        </w:tc>
        <w:tc>
          <w:tcPr>
            <w:tcW w:w="850" w:type="dxa"/>
            <w:tcBorders>
              <w:top w:val="single" w:sz="6" w:space="0" w:color="auto"/>
              <w:left w:val="single" w:sz="6" w:space="0" w:color="auto"/>
              <w:bottom w:val="single" w:sz="6" w:space="0" w:color="auto"/>
              <w:right w:val="single" w:sz="6" w:space="0" w:color="auto"/>
            </w:tcBorders>
            <w:vAlign w:val="center"/>
          </w:tcPr>
          <w:p w:rsidR="008031A5" w:rsidRPr="00E913C0" w:rsidRDefault="008031A5" w:rsidP="0066786A">
            <w:pPr>
              <w:pStyle w:val="ConsPlusNormal"/>
              <w:widowControl/>
              <w:ind w:firstLine="0"/>
              <w:jc w:val="center"/>
              <w:rPr>
                <w:rFonts w:ascii="Times New Roman" w:hAnsi="Times New Roman" w:cs="Times New Roman"/>
                <w:sz w:val="24"/>
                <w:szCs w:val="24"/>
              </w:rPr>
            </w:pPr>
            <w:r w:rsidRPr="00E913C0">
              <w:rPr>
                <w:rFonts w:ascii="Times New Roman" w:hAnsi="Times New Roman" w:cs="Times New Roman"/>
                <w:sz w:val="24"/>
                <w:szCs w:val="24"/>
              </w:rPr>
              <w:t>6,0</w:t>
            </w:r>
          </w:p>
        </w:tc>
        <w:tc>
          <w:tcPr>
            <w:tcW w:w="851" w:type="dxa"/>
            <w:tcBorders>
              <w:top w:val="single" w:sz="6" w:space="0" w:color="auto"/>
              <w:left w:val="single" w:sz="6" w:space="0" w:color="auto"/>
              <w:bottom w:val="single" w:sz="6" w:space="0" w:color="auto"/>
              <w:right w:val="single" w:sz="6" w:space="0" w:color="auto"/>
            </w:tcBorders>
            <w:textDirection w:val="btLr"/>
            <w:vAlign w:val="center"/>
          </w:tcPr>
          <w:p w:rsidR="008031A5" w:rsidRPr="00E913C0" w:rsidRDefault="008031A5" w:rsidP="0066786A">
            <w:pPr>
              <w:pStyle w:val="ConsPlusNormal"/>
              <w:widowControl/>
              <w:ind w:left="113" w:right="113" w:firstLine="0"/>
              <w:jc w:val="center"/>
              <w:rPr>
                <w:rFonts w:ascii="Times New Roman" w:hAnsi="Times New Roman" w:cs="Times New Roman"/>
                <w:sz w:val="24"/>
                <w:szCs w:val="24"/>
              </w:rPr>
            </w:pPr>
            <w:r w:rsidRPr="00E913C0">
              <w:rPr>
                <w:rFonts w:ascii="Times New Roman" w:hAnsi="Times New Roman" w:cs="Times New Roman"/>
                <w:sz w:val="24"/>
                <w:szCs w:val="24"/>
              </w:rPr>
              <w:t>Сентябрь</w:t>
            </w:r>
          </w:p>
        </w:tc>
        <w:tc>
          <w:tcPr>
            <w:tcW w:w="2976" w:type="dxa"/>
            <w:tcBorders>
              <w:top w:val="single" w:sz="6" w:space="0" w:color="auto"/>
              <w:left w:val="single" w:sz="6" w:space="0" w:color="auto"/>
              <w:bottom w:val="single" w:sz="6" w:space="0" w:color="auto"/>
              <w:right w:val="single" w:sz="6" w:space="0" w:color="auto"/>
            </w:tcBorders>
            <w:vAlign w:val="center"/>
          </w:tcPr>
          <w:p w:rsidR="008031A5" w:rsidRPr="00E913C0" w:rsidRDefault="008031A5" w:rsidP="0066786A">
            <w:pPr>
              <w:pStyle w:val="ConsPlusNormal"/>
              <w:widowControl/>
              <w:ind w:firstLine="0"/>
              <w:jc w:val="center"/>
              <w:rPr>
                <w:rFonts w:ascii="Times New Roman" w:hAnsi="Times New Roman" w:cs="Times New Roman"/>
                <w:sz w:val="24"/>
                <w:szCs w:val="24"/>
              </w:rPr>
            </w:pPr>
            <w:r>
              <w:rPr>
                <w:rFonts w:ascii="Times New Roman" w:hAnsi="Times New Roman" w:cs="Times New Roman"/>
                <w:sz w:val="24"/>
                <w:szCs w:val="24"/>
              </w:rPr>
              <w:t>О</w:t>
            </w:r>
            <w:r w:rsidRPr="00E913C0">
              <w:rPr>
                <w:rFonts w:ascii="Times New Roman" w:hAnsi="Times New Roman" w:cs="Times New Roman"/>
                <w:sz w:val="24"/>
                <w:szCs w:val="24"/>
              </w:rPr>
              <w:t>тдел прогнозирования и инвестиций комитета по экономике и инвестициям администрации муниципального образования г. Брянск</w:t>
            </w:r>
          </w:p>
        </w:tc>
      </w:tr>
      <w:tr w:rsidR="008031A5" w:rsidRPr="00E913C0">
        <w:trPr>
          <w:cantSplit/>
          <w:trHeight w:val="1134"/>
          <w:jc w:val="center"/>
        </w:trPr>
        <w:tc>
          <w:tcPr>
            <w:tcW w:w="617" w:type="dxa"/>
            <w:tcBorders>
              <w:top w:val="single" w:sz="6" w:space="0" w:color="auto"/>
              <w:left w:val="single" w:sz="6" w:space="0" w:color="auto"/>
              <w:bottom w:val="single" w:sz="6" w:space="0" w:color="auto"/>
              <w:right w:val="single" w:sz="6" w:space="0" w:color="auto"/>
            </w:tcBorders>
            <w:vAlign w:val="center"/>
          </w:tcPr>
          <w:p w:rsidR="008031A5" w:rsidRPr="00E913C0" w:rsidRDefault="008031A5" w:rsidP="0066786A">
            <w:pPr>
              <w:pStyle w:val="ConsPlusNormal"/>
              <w:widowControl/>
              <w:ind w:firstLine="0"/>
              <w:jc w:val="center"/>
              <w:rPr>
                <w:rFonts w:ascii="Times New Roman" w:hAnsi="Times New Roman" w:cs="Times New Roman"/>
                <w:sz w:val="24"/>
                <w:szCs w:val="24"/>
              </w:rPr>
            </w:pPr>
            <w:r w:rsidRPr="00E913C0">
              <w:rPr>
                <w:rFonts w:ascii="Times New Roman" w:hAnsi="Times New Roman" w:cs="Times New Roman"/>
                <w:sz w:val="24"/>
                <w:szCs w:val="24"/>
              </w:rPr>
              <w:t>1.6</w:t>
            </w:r>
          </w:p>
        </w:tc>
        <w:tc>
          <w:tcPr>
            <w:tcW w:w="2927" w:type="dxa"/>
            <w:tcBorders>
              <w:top w:val="single" w:sz="6" w:space="0" w:color="auto"/>
              <w:left w:val="single" w:sz="6" w:space="0" w:color="auto"/>
              <w:bottom w:val="single" w:sz="6" w:space="0" w:color="auto"/>
              <w:right w:val="single" w:sz="6" w:space="0" w:color="auto"/>
            </w:tcBorders>
            <w:vAlign w:val="center"/>
          </w:tcPr>
          <w:p w:rsidR="008031A5" w:rsidRPr="00E913C0" w:rsidRDefault="008031A5" w:rsidP="0066786A">
            <w:pPr>
              <w:pStyle w:val="ConsPlusNormal"/>
              <w:widowControl/>
              <w:ind w:firstLine="0"/>
              <w:jc w:val="center"/>
              <w:rPr>
                <w:rFonts w:ascii="Times New Roman" w:hAnsi="Times New Roman" w:cs="Times New Roman"/>
                <w:sz w:val="24"/>
                <w:szCs w:val="24"/>
              </w:rPr>
            </w:pPr>
            <w:r w:rsidRPr="00E913C0">
              <w:rPr>
                <w:rFonts w:ascii="Times New Roman" w:hAnsi="Times New Roman" w:cs="Times New Roman"/>
                <w:sz w:val="24"/>
                <w:szCs w:val="24"/>
              </w:rPr>
              <w:t xml:space="preserve">Презентация  </w:t>
            </w:r>
            <w:r>
              <w:rPr>
                <w:rFonts w:ascii="Times New Roman" w:hAnsi="Times New Roman" w:cs="Times New Roman"/>
                <w:sz w:val="24"/>
                <w:szCs w:val="24"/>
              </w:rPr>
              <w:t xml:space="preserve">г. Брянск </w:t>
            </w:r>
            <w:r w:rsidRPr="00E913C0">
              <w:rPr>
                <w:rFonts w:ascii="Times New Roman" w:hAnsi="Times New Roman" w:cs="Times New Roman"/>
                <w:sz w:val="24"/>
                <w:szCs w:val="24"/>
              </w:rPr>
              <w:t>в Австрии</w:t>
            </w:r>
          </w:p>
        </w:tc>
        <w:tc>
          <w:tcPr>
            <w:tcW w:w="992" w:type="dxa"/>
            <w:tcBorders>
              <w:top w:val="single" w:sz="6" w:space="0" w:color="auto"/>
              <w:left w:val="single" w:sz="6" w:space="0" w:color="auto"/>
              <w:bottom w:val="single" w:sz="6" w:space="0" w:color="auto"/>
              <w:right w:val="single" w:sz="6" w:space="0" w:color="auto"/>
            </w:tcBorders>
            <w:vAlign w:val="center"/>
          </w:tcPr>
          <w:p w:rsidR="008031A5" w:rsidRPr="00E913C0" w:rsidRDefault="008031A5" w:rsidP="0066786A">
            <w:pPr>
              <w:pStyle w:val="ConsPlusNormal"/>
              <w:widowControl/>
              <w:ind w:firstLine="0"/>
              <w:jc w:val="center"/>
              <w:rPr>
                <w:rFonts w:ascii="Times New Roman" w:hAnsi="Times New Roman" w:cs="Times New Roman"/>
                <w:sz w:val="24"/>
                <w:szCs w:val="24"/>
              </w:rPr>
            </w:pPr>
            <w:r w:rsidRPr="00E913C0">
              <w:rPr>
                <w:rFonts w:ascii="Times New Roman" w:hAnsi="Times New Roman" w:cs="Times New Roman"/>
                <w:sz w:val="24"/>
                <w:szCs w:val="24"/>
              </w:rPr>
              <w:t>1,0</w:t>
            </w:r>
          </w:p>
        </w:tc>
        <w:tc>
          <w:tcPr>
            <w:tcW w:w="993" w:type="dxa"/>
            <w:tcBorders>
              <w:top w:val="single" w:sz="6" w:space="0" w:color="auto"/>
              <w:left w:val="single" w:sz="6" w:space="0" w:color="auto"/>
              <w:bottom w:val="single" w:sz="6" w:space="0" w:color="auto"/>
              <w:right w:val="single" w:sz="6" w:space="0" w:color="auto"/>
            </w:tcBorders>
            <w:vAlign w:val="center"/>
          </w:tcPr>
          <w:p w:rsidR="008031A5" w:rsidRPr="00E913C0" w:rsidRDefault="008031A5" w:rsidP="0066786A">
            <w:pPr>
              <w:pStyle w:val="ConsPlusNormal"/>
              <w:widowControl/>
              <w:ind w:firstLine="0"/>
              <w:jc w:val="center"/>
              <w:rPr>
                <w:rFonts w:ascii="Times New Roman" w:hAnsi="Times New Roman" w:cs="Times New Roman"/>
                <w:sz w:val="24"/>
                <w:szCs w:val="24"/>
              </w:rPr>
            </w:pPr>
            <w:r w:rsidRPr="00E913C0">
              <w:rPr>
                <w:rFonts w:ascii="Times New Roman" w:hAnsi="Times New Roman" w:cs="Times New Roman"/>
                <w:sz w:val="24"/>
                <w:szCs w:val="24"/>
              </w:rPr>
              <w:t>1,2</w:t>
            </w:r>
          </w:p>
        </w:tc>
        <w:tc>
          <w:tcPr>
            <w:tcW w:w="850" w:type="dxa"/>
            <w:tcBorders>
              <w:top w:val="single" w:sz="6" w:space="0" w:color="auto"/>
              <w:left w:val="single" w:sz="6" w:space="0" w:color="auto"/>
              <w:bottom w:val="single" w:sz="6" w:space="0" w:color="auto"/>
              <w:right w:val="single" w:sz="6" w:space="0" w:color="auto"/>
            </w:tcBorders>
            <w:vAlign w:val="center"/>
          </w:tcPr>
          <w:p w:rsidR="008031A5" w:rsidRPr="00E913C0" w:rsidRDefault="008031A5" w:rsidP="0066786A">
            <w:pPr>
              <w:pStyle w:val="ConsPlusNormal"/>
              <w:widowControl/>
              <w:ind w:firstLine="0"/>
              <w:jc w:val="center"/>
              <w:rPr>
                <w:rFonts w:ascii="Times New Roman" w:hAnsi="Times New Roman" w:cs="Times New Roman"/>
                <w:sz w:val="24"/>
                <w:szCs w:val="24"/>
              </w:rPr>
            </w:pPr>
            <w:r w:rsidRPr="00E913C0">
              <w:rPr>
                <w:rFonts w:ascii="Times New Roman" w:hAnsi="Times New Roman" w:cs="Times New Roman"/>
                <w:sz w:val="24"/>
                <w:szCs w:val="24"/>
              </w:rPr>
              <w:t>1,5</w:t>
            </w:r>
          </w:p>
        </w:tc>
        <w:tc>
          <w:tcPr>
            <w:tcW w:w="851" w:type="dxa"/>
            <w:tcBorders>
              <w:top w:val="single" w:sz="6" w:space="0" w:color="auto"/>
              <w:left w:val="single" w:sz="6" w:space="0" w:color="auto"/>
              <w:bottom w:val="single" w:sz="6" w:space="0" w:color="auto"/>
              <w:right w:val="single" w:sz="6" w:space="0" w:color="auto"/>
            </w:tcBorders>
            <w:textDirection w:val="btLr"/>
            <w:vAlign w:val="center"/>
          </w:tcPr>
          <w:p w:rsidR="008031A5" w:rsidRPr="00E913C0" w:rsidRDefault="008031A5" w:rsidP="0066786A">
            <w:pPr>
              <w:pStyle w:val="ConsPlusNormal"/>
              <w:widowControl/>
              <w:ind w:left="113" w:right="113" w:firstLine="0"/>
              <w:jc w:val="center"/>
              <w:rPr>
                <w:rFonts w:ascii="Times New Roman" w:hAnsi="Times New Roman" w:cs="Times New Roman"/>
                <w:sz w:val="24"/>
                <w:szCs w:val="24"/>
              </w:rPr>
            </w:pPr>
            <w:r w:rsidRPr="00E913C0">
              <w:rPr>
                <w:rFonts w:ascii="Times New Roman" w:hAnsi="Times New Roman" w:cs="Times New Roman"/>
                <w:sz w:val="24"/>
                <w:szCs w:val="24"/>
              </w:rPr>
              <w:t>Октябрь</w:t>
            </w:r>
          </w:p>
        </w:tc>
        <w:tc>
          <w:tcPr>
            <w:tcW w:w="2976" w:type="dxa"/>
            <w:tcBorders>
              <w:top w:val="single" w:sz="6" w:space="0" w:color="auto"/>
              <w:left w:val="single" w:sz="6" w:space="0" w:color="auto"/>
              <w:bottom w:val="single" w:sz="6" w:space="0" w:color="auto"/>
              <w:right w:val="single" w:sz="6" w:space="0" w:color="auto"/>
            </w:tcBorders>
            <w:vAlign w:val="center"/>
          </w:tcPr>
          <w:p w:rsidR="008031A5" w:rsidRPr="00E913C0" w:rsidRDefault="008031A5" w:rsidP="0066786A">
            <w:pPr>
              <w:pStyle w:val="ConsPlusNormal"/>
              <w:widowControl/>
              <w:ind w:firstLine="0"/>
              <w:jc w:val="center"/>
              <w:rPr>
                <w:rFonts w:ascii="Times New Roman" w:hAnsi="Times New Roman" w:cs="Times New Roman"/>
                <w:sz w:val="24"/>
                <w:szCs w:val="24"/>
              </w:rPr>
            </w:pPr>
            <w:r>
              <w:rPr>
                <w:rFonts w:ascii="Times New Roman" w:hAnsi="Times New Roman" w:cs="Times New Roman"/>
                <w:sz w:val="24"/>
                <w:szCs w:val="24"/>
              </w:rPr>
              <w:t>О</w:t>
            </w:r>
            <w:r w:rsidRPr="00E913C0">
              <w:rPr>
                <w:rFonts w:ascii="Times New Roman" w:hAnsi="Times New Roman" w:cs="Times New Roman"/>
                <w:sz w:val="24"/>
                <w:szCs w:val="24"/>
              </w:rPr>
              <w:t>тдел прогнозирования и инвестиций комитета по экономике и инвестициям администрации муниципального образования г. Брянск</w:t>
            </w:r>
          </w:p>
        </w:tc>
      </w:tr>
      <w:tr w:rsidR="008031A5" w:rsidRPr="00E913C0">
        <w:trPr>
          <w:cantSplit/>
          <w:trHeight w:val="1134"/>
          <w:jc w:val="center"/>
        </w:trPr>
        <w:tc>
          <w:tcPr>
            <w:tcW w:w="617" w:type="dxa"/>
            <w:tcBorders>
              <w:top w:val="single" w:sz="6" w:space="0" w:color="auto"/>
              <w:left w:val="single" w:sz="6" w:space="0" w:color="auto"/>
              <w:bottom w:val="single" w:sz="6" w:space="0" w:color="auto"/>
              <w:right w:val="single" w:sz="6" w:space="0" w:color="auto"/>
            </w:tcBorders>
            <w:vAlign w:val="center"/>
          </w:tcPr>
          <w:p w:rsidR="008031A5" w:rsidRPr="00E913C0" w:rsidRDefault="008031A5" w:rsidP="0066786A">
            <w:pPr>
              <w:pStyle w:val="ConsPlusNormal"/>
              <w:widowControl/>
              <w:ind w:firstLine="0"/>
              <w:jc w:val="center"/>
              <w:rPr>
                <w:rFonts w:ascii="Times New Roman" w:hAnsi="Times New Roman" w:cs="Times New Roman"/>
                <w:sz w:val="24"/>
                <w:szCs w:val="24"/>
              </w:rPr>
            </w:pPr>
            <w:r w:rsidRPr="00E913C0">
              <w:rPr>
                <w:rFonts w:ascii="Times New Roman" w:hAnsi="Times New Roman" w:cs="Times New Roman"/>
                <w:sz w:val="24"/>
                <w:szCs w:val="24"/>
              </w:rPr>
              <w:t>1.7</w:t>
            </w:r>
          </w:p>
        </w:tc>
        <w:tc>
          <w:tcPr>
            <w:tcW w:w="2927" w:type="dxa"/>
            <w:tcBorders>
              <w:top w:val="single" w:sz="6" w:space="0" w:color="auto"/>
              <w:left w:val="single" w:sz="6" w:space="0" w:color="auto"/>
              <w:bottom w:val="single" w:sz="6" w:space="0" w:color="auto"/>
              <w:right w:val="single" w:sz="6" w:space="0" w:color="auto"/>
            </w:tcBorders>
            <w:vAlign w:val="center"/>
          </w:tcPr>
          <w:p w:rsidR="008031A5" w:rsidRPr="00E913C0" w:rsidRDefault="008031A5" w:rsidP="0066786A">
            <w:pPr>
              <w:pStyle w:val="ConsPlusNormal"/>
              <w:widowControl/>
              <w:ind w:firstLine="0"/>
              <w:jc w:val="center"/>
              <w:rPr>
                <w:rFonts w:ascii="Times New Roman" w:hAnsi="Times New Roman" w:cs="Times New Roman"/>
                <w:sz w:val="24"/>
                <w:szCs w:val="24"/>
              </w:rPr>
            </w:pPr>
            <w:r>
              <w:rPr>
                <w:rFonts w:ascii="Times New Roman" w:hAnsi="Times New Roman" w:cs="Times New Roman"/>
                <w:sz w:val="24"/>
                <w:szCs w:val="24"/>
              </w:rPr>
              <w:t>Участие в в</w:t>
            </w:r>
            <w:r w:rsidRPr="00E913C0">
              <w:rPr>
                <w:rFonts w:ascii="Times New Roman" w:hAnsi="Times New Roman" w:cs="Times New Roman"/>
                <w:sz w:val="24"/>
                <w:szCs w:val="24"/>
              </w:rPr>
              <w:t>ыставк</w:t>
            </w:r>
            <w:r>
              <w:rPr>
                <w:rFonts w:ascii="Times New Roman" w:hAnsi="Times New Roman" w:cs="Times New Roman"/>
                <w:sz w:val="24"/>
                <w:szCs w:val="24"/>
              </w:rPr>
              <w:t>е</w:t>
            </w:r>
            <w:r w:rsidRPr="00E913C0">
              <w:rPr>
                <w:rFonts w:ascii="Times New Roman" w:hAnsi="Times New Roman" w:cs="Times New Roman"/>
                <w:sz w:val="24"/>
                <w:szCs w:val="24"/>
              </w:rPr>
              <w:t xml:space="preserve"> </w:t>
            </w:r>
            <w:r>
              <w:rPr>
                <w:rFonts w:ascii="Times New Roman" w:hAnsi="Times New Roman" w:cs="Times New Roman"/>
                <w:sz w:val="24"/>
                <w:szCs w:val="24"/>
              </w:rPr>
              <w:t>«</w:t>
            </w:r>
            <w:r w:rsidRPr="00E913C0">
              <w:rPr>
                <w:rFonts w:ascii="Times New Roman" w:hAnsi="Times New Roman" w:cs="Times New Roman"/>
                <w:sz w:val="24"/>
                <w:szCs w:val="24"/>
              </w:rPr>
              <w:t>Офферта</w:t>
            </w:r>
            <w:r>
              <w:rPr>
                <w:rFonts w:ascii="Times New Roman" w:hAnsi="Times New Roman" w:cs="Times New Roman"/>
                <w:sz w:val="24"/>
                <w:szCs w:val="24"/>
              </w:rPr>
              <w:t>»</w:t>
            </w:r>
            <w:r w:rsidRPr="00E913C0">
              <w:rPr>
                <w:rFonts w:ascii="Times New Roman" w:hAnsi="Times New Roman" w:cs="Times New Roman"/>
                <w:sz w:val="24"/>
                <w:szCs w:val="24"/>
              </w:rPr>
              <w:t>, г.Карлсруэ Германия</w:t>
            </w:r>
          </w:p>
        </w:tc>
        <w:tc>
          <w:tcPr>
            <w:tcW w:w="992" w:type="dxa"/>
            <w:tcBorders>
              <w:top w:val="single" w:sz="6" w:space="0" w:color="auto"/>
              <w:left w:val="single" w:sz="6" w:space="0" w:color="auto"/>
              <w:bottom w:val="single" w:sz="6" w:space="0" w:color="auto"/>
              <w:right w:val="single" w:sz="6" w:space="0" w:color="auto"/>
            </w:tcBorders>
            <w:vAlign w:val="center"/>
          </w:tcPr>
          <w:p w:rsidR="008031A5" w:rsidRPr="00E913C0" w:rsidRDefault="008031A5" w:rsidP="0066786A">
            <w:pPr>
              <w:pStyle w:val="ConsPlusNormal"/>
              <w:widowControl/>
              <w:ind w:firstLine="0"/>
              <w:jc w:val="center"/>
              <w:rPr>
                <w:rFonts w:ascii="Times New Roman" w:hAnsi="Times New Roman" w:cs="Times New Roman"/>
                <w:sz w:val="24"/>
                <w:szCs w:val="24"/>
              </w:rPr>
            </w:pPr>
            <w:r w:rsidRPr="00E913C0">
              <w:rPr>
                <w:rFonts w:ascii="Times New Roman" w:hAnsi="Times New Roman" w:cs="Times New Roman"/>
                <w:sz w:val="24"/>
                <w:szCs w:val="24"/>
              </w:rPr>
              <w:t>4,0</w:t>
            </w:r>
          </w:p>
        </w:tc>
        <w:tc>
          <w:tcPr>
            <w:tcW w:w="993" w:type="dxa"/>
            <w:tcBorders>
              <w:top w:val="single" w:sz="6" w:space="0" w:color="auto"/>
              <w:left w:val="single" w:sz="6" w:space="0" w:color="auto"/>
              <w:bottom w:val="single" w:sz="6" w:space="0" w:color="auto"/>
              <w:right w:val="single" w:sz="6" w:space="0" w:color="auto"/>
            </w:tcBorders>
            <w:vAlign w:val="center"/>
          </w:tcPr>
          <w:p w:rsidR="008031A5" w:rsidRPr="00E913C0" w:rsidRDefault="008031A5" w:rsidP="0066786A">
            <w:pPr>
              <w:pStyle w:val="ConsPlusNormal"/>
              <w:widowControl/>
              <w:ind w:firstLine="0"/>
              <w:jc w:val="center"/>
              <w:rPr>
                <w:rFonts w:ascii="Times New Roman" w:hAnsi="Times New Roman" w:cs="Times New Roman"/>
                <w:sz w:val="24"/>
                <w:szCs w:val="24"/>
              </w:rPr>
            </w:pPr>
            <w:r w:rsidRPr="00E913C0">
              <w:rPr>
                <w:rFonts w:ascii="Times New Roman" w:hAnsi="Times New Roman" w:cs="Times New Roman"/>
                <w:sz w:val="24"/>
                <w:szCs w:val="24"/>
              </w:rPr>
              <w:t>4,5</w:t>
            </w:r>
          </w:p>
        </w:tc>
        <w:tc>
          <w:tcPr>
            <w:tcW w:w="850" w:type="dxa"/>
            <w:tcBorders>
              <w:top w:val="single" w:sz="6" w:space="0" w:color="auto"/>
              <w:left w:val="single" w:sz="6" w:space="0" w:color="auto"/>
              <w:bottom w:val="single" w:sz="6" w:space="0" w:color="auto"/>
              <w:right w:val="single" w:sz="6" w:space="0" w:color="auto"/>
            </w:tcBorders>
            <w:vAlign w:val="center"/>
          </w:tcPr>
          <w:p w:rsidR="008031A5" w:rsidRPr="00E913C0" w:rsidRDefault="008031A5" w:rsidP="0066786A">
            <w:pPr>
              <w:pStyle w:val="ConsPlusNormal"/>
              <w:widowControl/>
              <w:ind w:firstLine="0"/>
              <w:jc w:val="center"/>
              <w:rPr>
                <w:rFonts w:ascii="Times New Roman" w:hAnsi="Times New Roman" w:cs="Times New Roman"/>
                <w:sz w:val="24"/>
                <w:szCs w:val="24"/>
              </w:rPr>
            </w:pPr>
            <w:r w:rsidRPr="00E913C0">
              <w:rPr>
                <w:rFonts w:ascii="Times New Roman" w:hAnsi="Times New Roman" w:cs="Times New Roman"/>
                <w:sz w:val="24"/>
                <w:szCs w:val="24"/>
              </w:rPr>
              <w:t>5,0</w:t>
            </w:r>
          </w:p>
        </w:tc>
        <w:tc>
          <w:tcPr>
            <w:tcW w:w="851" w:type="dxa"/>
            <w:tcBorders>
              <w:top w:val="single" w:sz="6" w:space="0" w:color="auto"/>
              <w:left w:val="single" w:sz="6" w:space="0" w:color="auto"/>
              <w:bottom w:val="single" w:sz="6" w:space="0" w:color="auto"/>
              <w:right w:val="single" w:sz="6" w:space="0" w:color="auto"/>
            </w:tcBorders>
            <w:textDirection w:val="btLr"/>
            <w:vAlign w:val="center"/>
          </w:tcPr>
          <w:p w:rsidR="008031A5" w:rsidRPr="00E913C0" w:rsidRDefault="008031A5" w:rsidP="0066786A">
            <w:pPr>
              <w:pStyle w:val="ConsPlusNormal"/>
              <w:widowControl/>
              <w:ind w:left="113" w:right="113" w:firstLine="0"/>
              <w:jc w:val="center"/>
              <w:rPr>
                <w:rFonts w:ascii="Times New Roman" w:hAnsi="Times New Roman" w:cs="Times New Roman"/>
                <w:sz w:val="24"/>
                <w:szCs w:val="24"/>
              </w:rPr>
            </w:pPr>
            <w:r w:rsidRPr="00E913C0">
              <w:rPr>
                <w:rFonts w:ascii="Times New Roman" w:hAnsi="Times New Roman" w:cs="Times New Roman"/>
                <w:sz w:val="24"/>
                <w:szCs w:val="24"/>
              </w:rPr>
              <w:t>Ноябрь</w:t>
            </w:r>
          </w:p>
        </w:tc>
        <w:tc>
          <w:tcPr>
            <w:tcW w:w="2976" w:type="dxa"/>
            <w:tcBorders>
              <w:top w:val="single" w:sz="6" w:space="0" w:color="auto"/>
              <w:left w:val="single" w:sz="6" w:space="0" w:color="auto"/>
              <w:bottom w:val="single" w:sz="6" w:space="0" w:color="auto"/>
              <w:right w:val="single" w:sz="6" w:space="0" w:color="auto"/>
            </w:tcBorders>
            <w:vAlign w:val="center"/>
          </w:tcPr>
          <w:p w:rsidR="008031A5" w:rsidRPr="00E913C0" w:rsidRDefault="008031A5" w:rsidP="0066786A">
            <w:pPr>
              <w:pStyle w:val="ConsPlusNormal"/>
              <w:widowControl/>
              <w:ind w:firstLine="0"/>
              <w:jc w:val="center"/>
              <w:rPr>
                <w:rFonts w:ascii="Times New Roman" w:hAnsi="Times New Roman" w:cs="Times New Roman"/>
                <w:sz w:val="24"/>
                <w:szCs w:val="24"/>
              </w:rPr>
            </w:pPr>
            <w:r>
              <w:rPr>
                <w:rFonts w:ascii="Times New Roman" w:hAnsi="Times New Roman" w:cs="Times New Roman"/>
                <w:sz w:val="24"/>
                <w:szCs w:val="24"/>
              </w:rPr>
              <w:t>О</w:t>
            </w:r>
            <w:r w:rsidRPr="00E913C0">
              <w:rPr>
                <w:rFonts w:ascii="Times New Roman" w:hAnsi="Times New Roman" w:cs="Times New Roman"/>
                <w:sz w:val="24"/>
                <w:szCs w:val="24"/>
              </w:rPr>
              <w:t>тдел прогнозирования и инвестиций комитета по экономике и инвестициям администрации муниципального образования г. Брянск</w:t>
            </w:r>
          </w:p>
        </w:tc>
      </w:tr>
      <w:tr w:rsidR="008031A5" w:rsidRPr="00E913C0">
        <w:trPr>
          <w:cantSplit/>
          <w:trHeight w:val="1134"/>
          <w:jc w:val="center"/>
        </w:trPr>
        <w:tc>
          <w:tcPr>
            <w:tcW w:w="617" w:type="dxa"/>
            <w:tcBorders>
              <w:top w:val="single" w:sz="6" w:space="0" w:color="auto"/>
              <w:left w:val="single" w:sz="6" w:space="0" w:color="auto"/>
              <w:bottom w:val="single" w:sz="6" w:space="0" w:color="auto"/>
              <w:right w:val="single" w:sz="6" w:space="0" w:color="auto"/>
            </w:tcBorders>
            <w:vAlign w:val="center"/>
          </w:tcPr>
          <w:p w:rsidR="008031A5" w:rsidRPr="00E913C0" w:rsidRDefault="008031A5" w:rsidP="0066786A">
            <w:pPr>
              <w:pStyle w:val="ConsPlusNormal"/>
              <w:widowControl/>
              <w:ind w:firstLine="0"/>
              <w:jc w:val="center"/>
              <w:rPr>
                <w:rFonts w:ascii="Times New Roman" w:hAnsi="Times New Roman" w:cs="Times New Roman"/>
                <w:sz w:val="24"/>
                <w:szCs w:val="24"/>
              </w:rPr>
            </w:pPr>
            <w:r w:rsidRPr="00E913C0">
              <w:rPr>
                <w:rFonts w:ascii="Times New Roman" w:hAnsi="Times New Roman" w:cs="Times New Roman"/>
                <w:sz w:val="24"/>
                <w:szCs w:val="24"/>
              </w:rPr>
              <w:t>1.8</w:t>
            </w:r>
          </w:p>
        </w:tc>
        <w:tc>
          <w:tcPr>
            <w:tcW w:w="2927" w:type="dxa"/>
            <w:tcBorders>
              <w:top w:val="single" w:sz="6" w:space="0" w:color="auto"/>
              <w:left w:val="single" w:sz="6" w:space="0" w:color="auto"/>
              <w:bottom w:val="single" w:sz="6" w:space="0" w:color="auto"/>
              <w:right w:val="single" w:sz="6" w:space="0" w:color="auto"/>
            </w:tcBorders>
            <w:vAlign w:val="center"/>
          </w:tcPr>
          <w:p w:rsidR="008031A5" w:rsidRPr="00E913C0" w:rsidRDefault="008031A5" w:rsidP="0066786A">
            <w:pPr>
              <w:pStyle w:val="ConsPlusNormal"/>
              <w:widowControl/>
              <w:ind w:firstLine="0"/>
              <w:jc w:val="center"/>
              <w:rPr>
                <w:rFonts w:ascii="Times New Roman" w:hAnsi="Times New Roman" w:cs="Times New Roman"/>
                <w:sz w:val="24"/>
                <w:szCs w:val="24"/>
              </w:rPr>
            </w:pPr>
            <w:r w:rsidRPr="00E913C0">
              <w:rPr>
                <w:rFonts w:ascii="Times New Roman" w:hAnsi="Times New Roman" w:cs="Times New Roman"/>
                <w:sz w:val="24"/>
                <w:szCs w:val="24"/>
              </w:rPr>
              <w:t xml:space="preserve">Презентация </w:t>
            </w:r>
            <w:r>
              <w:rPr>
                <w:rFonts w:ascii="Times New Roman" w:hAnsi="Times New Roman" w:cs="Times New Roman"/>
                <w:sz w:val="24"/>
                <w:szCs w:val="24"/>
              </w:rPr>
              <w:t>г. Брянск</w:t>
            </w:r>
            <w:r w:rsidRPr="00E913C0">
              <w:rPr>
                <w:rFonts w:ascii="Times New Roman" w:hAnsi="Times New Roman" w:cs="Times New Roman"/>
                <w:sz w:val="24"/>
                <w:szCs w:val="24"/>
              </w:rPr>
              <w:t xml:space="preserve"> в Китае</w:t>
            </w:r>
          </w:p>
        </w:tc>
        <w:tc>
          <w:tcPr>
            <w:tcW w:w="992" w:type="dxa"/>
            <w:tcBorders>
              <w:top w:val="single" w:sz="6" w:space="0" w:color="auto"/>
              <w:left w:val="single" w:sz="6" w:space="0" w:color="auto"/>
              <w:bottom w:val="single" w:sz="6" w:space="0" w:color="auto"/>
              <w:right w:val="single" w:sz="6" w:space="0" w:color="auto"/>
            </w:tcBorders>
            <w:vAlign w:val="center"/>
          </w:tcPr>
          <w:p w:rsidR="008031A5" w:rsidRPr="00E913C0" w:rsidRDefault="008031A5" w:rsidP="0066786A">
            <w:pPr>
              <w:pStyle w:val="ConsPlusNormal"/>
              <w:widowControl/>
              <w:ind w:firstLine="0"/>
              <w:jc w:val="center"/>
              <w:rPr>
                <w:rFonts w:ascii="Times New Roman" w:hAnsi="Times New Roman" w:cs="Times New Roman"/>
                <w:sz w:val="24"/>
                <w:szCs w:val="24"/>
              </w:rPr>
            </w:pPr>
            <w:r w:rsidRPr="00E913C0">
              <w:rPr>
                <w:rFonts w:ascii="Times New Roman" w:hAnsi="Times New Roman" w:cs="Times New Roman"/>
                <w:sz w:val="24"/>
                <w:szCs w:val="24"/>
              </w:rPr>
              <w:t>1,5</w:t>
            </w:r>
          </w:p>
        </w:tc>
        <w:tc>
          <w:tcPr>
            <w:tcW w:w="993" w:type="dxa"/>
            <w:tcBorders>
              <w:top w:val="single" w:sz="6" w:space="0" w:color="auto"/>
              <w:left w:val="single" w:sz="6" w:space="0" w:color="auto"/>
              <w:bottom w:val="single" w:sz="6" w:space="0" w:color="auto"/>
              <w:right w:val="single" w:sz="6" w:space="0" w:color="auto"/>
            </w:tcBorders>
            <w:vAlign w:val="center"/>
          </w:tcPr>
          <w:p w:rsidR="008031A5" w:rsidRPr="00E913C0" w:rsidRDefault="008031A5" w:rsidP="0066786A">
            <w:pPr>
              <w:pStyle w:val="ConsPlusNormal"/>
              <w:widowControl/>
              <w:ind w:firstLine="0"/>
              <w:jc w:val="center"/>
              <w:rPr>
                <w:rFonts w:ascii="Times New Roman" w:hAnsi="Times New Roman" w:cs="Times New Roman"/>
                <w:sz w:val="24"/>
                <w:szCs w:val="24"/>
              </w:rPr>
            </w:pPr>
            <w:r w:rsidRPr="00E913C0">
              <w:rPr>
                <w:rFonts w:ascii="Times New Roman" w:hAnsi="Times New Roman" w:cs="Times New Roman"/>
                <w:sz w:val="24"/>
                <w:szCs w:val="24"/>
              </w:rPr>
              <w:t>1,7</w:t>
            </w:r>
          </w:p>
        </w:tc>
        <w:tc>
          <w:tcPr>
            <w:tcW w:w="850" w:type="dxa"/>
            <w:tcBorders>
              <w:top w:val="single" w:sz="6" w:space="0" w:color="auto"/>
              <w:left w:val="single" w:sz="6" w:space="0" w:color="auto"/>
              <w:bottom w:val="single" w:sz="6" w:space="0" w:color="auto"/>
              <w:right w:val="single" w:sz="6" w:space="0" w:color="auto"/>
            </w:tcBorders>
            <w:vAlign w:val="center"/>
          </w:tcPr>
          <w:p w:rsidR="008031A5" w:rsidRPr="00E913C0" w:rsidRDefault="008031A5" w:rsidP="0066786A">
            <w:pPr>
              <w:pStyle w:val="ConsPlusNormal"/>
              <w:widowControl/>
              <w:ind w:firstLine="0"/>
              <w:jc w:val="center"/>
              <w:rPr>
                <w:rFonts w:ascii="Times New Roman" w:hAnsi="Times New Roman" w:cs="Times New Roman"/>
                <w:sz w:val="24"/>
                <w:szCs w:val="24"/>
              </w:rPr>
            </w:pPr>
            <w:r w:rsidRPr="00E913C0">
              <w:rPr>
                <w:rFonts w:ascii="Times New Roman" w:hAnsi="Times New Roman" w:cs="Times New Roman"/>
                <w:sz w:val="24"/>
                <w:szCs w:val="24"/>
              </w:rPr>
              <w:t>2,0</w:t>
            </w:r>
          </w:p>
        </w:tc>
        <w:tc>
          <w:tcPr>
            <w:tcW w:w="851" w:type="dxa"/>
            <w:tcBorders>
              <w:top w:val="single" w:sz="6" w:space="0" w:color="auto"/>
              <w:left w:val="single" w:sz="6" w:space="0" w:color="auto"/>
              <w:bottom w:val="single" w:sz="6" w:space="0" w:color="auto"/>
              <w:right w:val="single" w:sz="6" w:space="0" w:color="auto"/>
            </w:tcBorders>
            <w:textDirection w:val="btLr"/>
            <w:vAlign w:val="center"/>
          </w:tcPr>
          <w:p w:rsidR="008031A5" w:rsidRPr="00E913C0" w:rsidRDefault="008031A5" w:rsidP="0066786A">
            <w:pPr>
              <w:pStyle w:val="ConsPlusNormal"/>
              <w:widowControl/>
              <w:ind w:left="113" w:right="113" w:firstLine="0"/>
              <w:jc w:val="center"/>
              <w:rPr>
                <w:rFonts w:ascii="Times New Roman" w:hAnsi="Times New Roman" w:cs="Times New Roman"/>
                <w:sz w:val="24"/>
                <w:szCs w:val="24"/>
              </w:rPr>
            </w:pPr>
            <w:r w:rsidRPr="00E913C0">
              <w:rPr>
                <w:rFonts w:ascii="Times New Roman" w:hAnsi="Times New Roman" w:cs="Times New Roman"/>
                <w:sz w:val="24"/>
                <w:szCs w:val="24"/>
              </w:rPr>
              <w:t>Ноябрь</w:t>
            </w:r>
          </w:p>
        </w:tc>
        <w:tc>
          <w:tcPr>
            <w:tcW w:w="2976" w:type="dxa"/>
            <w:tcBorders>
              <w:top w:val="single" w:sz="6" w:space="0" w:color="auto"/>
              <w:left w:val="single" w:sz="6" w:space="0" w:color="auto"/>
              <w:bottom w:val="single" w:sz="6" w:space="0" w:color="auto"/>
              <w:right w:val="single" w:sz="6" w:space="0" w:color="auto"/>
            </w:tcBorders>
            <w:vAlign w:val="center"/>
          </w:tcPr>
          <w:p w:rsidR="008031A5" w:rsidRPr="00E913C0" w:rsidRDefault="008031A5" w:rsidP="0066786A">
            <w:pPr>
              <w:pStyle w:val="ConsPlusNormal"/>
              <w:widowControl/>
              <w:ind w:firstLine="0"/>
              <w:jc w:val="center"/>
              <w:rPr>
                <w:rFonts w:ascii="Times New Roman" w:hAnsi="Times New Roman" w:cs="Times New Roman"/>
                <w:sz w:val="24"/>
                <w:szCs w:val="24"/>
              </w:rPr>
            </w:pPr>
            <w:r>
              <w:rPr>
                <w:rFonts w:ascii="Times New Roman" w:hAnsi="Times New Roman" w:cs="Times New Roman"/>
                <w:sz w:val="24"/>
                <w:szCs w:val="24"/>
              </w:rPr>
              <w:t>О</w:t>
            </w:r>
            <w:r w:rsidRPr="00E913C0">
              <w:rPr>
                <w:rFonts w:ascii="Times New Roman" w:hAnsi="Times New Roman" w:cs="Times New Roman"/>
                <w:sz w:val="24"/>
                <w:szCs w:val="24"/>
              </w:rPr>
              <w:t>тдел прогнозирования и инвестиций комитета по экономике и инвестициям администрации муниципального образования г. Брянск</w:t>
            </w:r>
          </w:p>
        </w:tc>
      </w:tr>
      <w:tr w:rsidR="008031A5" w:rsidRPr="00E913C0">
        <w:trPr>
          <w:trHeight w:val="240"/>
          <w:jc w:val="center"/>
        </w:trPr>
        <w:tc>
          <w:tcPr>
            <w:tcW w:w="10206" w:type="dxa"/>
            <w:gridSpan w:val="7"/>
            <w:tcBorders>
              <w:top w:val="single" w:sz="6" w:space="0" w:color="auto"/>
              <w:left w:val="single" w:sz="6" w:space="0" w:color="auto"/>
              <w:bottom w:val="single" w:sz="6" w:space="0" w:color="auto"/>
              <w:right w:val="single" w:sz="6" w:space="0" w:color="auto"/>
            </w:tcBorders>
            <w:vAlign w:val="center"/>
          </w:tcPr>
          <w:p w:rsidR="008031A5" w:rsidRPr="00AF53CF" w:rsidRDefault="008031A5" w:rsidP="0066786A">
            <w:pPr>
              <w:pStyle w:val="ConsPlusNormal"/>
              <w:widowControl/>
              <w:ind w:firstLine="0"/>
              <w:jc w:val="center"/>
              <w:rPr>
                <w:rFonts w:ascii="Times New Roman" w:hAnsi="Times New Roman" w:cs="Times New Roman"/>
                <w:b/>
                <w:sz w:val="24"/>
                <w:szCs w:val="24"/>
              </w:rPr>
            </w:pPr>
            <w:r w:rsidRPr="00AF53CF">
              <w:rPr>
                <w:rFonts w:ascii="Times New Roman" w:hAnsi="Times New Roman" w:cs="Times New Roman"/>
                <w:b/>
                <w:sz w:val="24"/>
                <w:szCs w:val="24"/>
              </w:rPr>
              <w:t>2. Информационно-технические мероприятия</w:t>
            </w:r>
          </w:p>
        </w:tc>
      </w:tr>
      <w:tr w:rsidR="008031A5" w:rsidRPr="00E913C0">
        <w:trPr>
          <w:cantSplit/>
          <w:trHeight w:val="1920"/>
          <w:jc w:val="center"/>
        </w:trPr>
        <w:tc>
          <w:tcPr>
            <w:tcW w:w="617" w:type="dxa"/>
            <w:tcBorders>
              <w:top w:val="single" w:sz="6" w:space="0" w:color="auto"/>
              <w:left w:val="single" w:sz="6" w:space="0" w:color="auto"/>
              <w:bottom w:val="single" w:sz="6" w:space="0" w:color="auto"/>
              <w:right w:val="single" w:sz="6" w:space="0" w:color="auto"/>
            </w:tcBorders>
            <w:vAlign w:val="center"/>
          </w:tcPr>
          <w:p w:rsidR="008031A5" w:rsidRPr="00E913C0" w:rsidRDefault="008031A5" w:rsidP="0066786A">
            <w:pPr>
              <w:pStyle w:val="ConsPlusNormal"/>
              <w:widowControl/>
              <w:ind w:firstLine="0"/>
              <w:jc w:val="center"/>
              <w:rPr>
                <w:rFonts w:ascii="Times New Roman" w:hAnsi="Times New Roman" w:cs="Times New Roman"/>
                <w:sz w:val="24"/>
                <w:szCs w:val="24"/>
              </w:rPr>
            </w:pPr>
            <w:r w:rsidRPr="00E913C0">
              <w:rPr>
                <w:rFonts w:ascii="Times New Roman" w:hAnsi="Times New Roman" w:cs="Times New Roman"/>
                <w:sz w:val="24"/>
                <w:szCs w:val="24"/>
              </w:rPr>
              <w:t>2.1</w:t>
            </w:r>
          </w:p>
        </w:tc>
        <w:tc>
          <w:tcPr>
            <w:tcW w:w="2927" w:type="dxa"/>
            <w:tcBorders>
              <w:top w:val="single" w:sz="6" w:space="0" w:color="auto"/>
              <w:left w:val="single" w:sz="6" w:space="0" w:color="auto"/>
              <w:bottom w:val="single" w:sz="6" w:space="0" w:color="auto"/>
              <w:right w:val="single" w:sz="6" w:space="0" w:color="auto"/>
            </w:tcBorders>
            <w:vAlign w:val="center"/>
          </w:tcPr>
          <w:p w:rsidR="008031A5" w:rsidRPr="00E913C0" w:rsidRDefault="008031A5" w:rsidP="0066786A">
            <w:pPr>
              <w:pStyle w:val="ConsPlusNormal"/>
              <w:widowControl/>
              <w:ind w:firstLine="0"/>
              <w:jc w:val="center"/>
              <w:rPr>
                <w:rFonts w:ascii="Times New Roman" w:hAnsi="Times New Roman" w:cs="Times New Roman"/>
                <w:sz w:val="24"/>
                <w:szCs w:val="24"/>
              </w:rPr>
            </w:pPr>
            <w:r w:rsidRPr="00E913C0">
              <w:rPr>
                <w:rFonts w:ascii="Times New Roman" w:hAnsi="Times New Roman" w:cs="Times New Roman"/>
                <w:sz w:val="24"/>
                <w:szCs w:val="24"/>
              </w:rPr>
              <w:t xml:space="preserve">Поддержка и развитие интерактивной информационной  системы (мультиязычный  многофункциональный сайт), содержащей всю необходимую информацию для  потенциальных  инвесторов об инвестиционных проектах,  реализуемых  на   территории муниципального образования город </w:t>
            </w:r>
            <w:r>
              <w:rPr>
                <w:rFonts w:ascii="Times New Roman" w:hAnsi="Times New Roman" w:cs="Times New Roman"/>
                <w:sz w:val="24"/>
                <w:szCs w:val="24"/>
              </w:rPr>
              <w:t>Брянск</w:t>
            </w:r>
          </w:p>
        </w:tc>
        <w:tc>
          <w:tcPr>
            <w:tcW w:w="992" w:type="dxa"/>
            <w:tcBorders>
              <w:top w:val="single" w:sz="6" w:space="0" w:color="auto"/>
              <w:left w:val="single" w:sz="6" w:space="0" w:color="auto"/>
              <w:bottom w:val="single" w:sz="6" w:space="0" w:color="auto"/>
              <w:right w:val="single" w:sz="6" w:space="0" w:color="auto"/>
            </w:tcBorders>
            <w:vAlign w:val="center"/>
          </w:tcPr>
          <w:p w:rsidR="008031A5" w:rsidRPr="00E913C0" w:rsidRDefault="008031A5" w:rsidP="0066786A">
            <w:pPr>
              <w:pStyle w:val="ConsPlusNormal"/>
              <w:widowControl/>
              <w:ind w:firstLine="0"/>
              <w:jc w:val="center"/>
              <w:rPr>
                <w:rFonts w:ascii="Times New Roman" w:hAnsi="Times New Roman" w:cs="Times New Roman"/>
                <w:sz w:val="24"/>
                <w:szCs w:val="24"/>
              </w:rPr>
            </w:pPr>
            <w:r w:rsidRPr="00E913C0">
              <w:rPr>
                <w:rFonts w:ascii="Times New Roman" w:hAnsi="Times New Roman" w:cs="Times New Roman"/>
                <w:sz w:val="24"/>
                <w:szCs w:val="24"/>
              </w:rPr>
              <w:t>1,5</w:t>
            </w:r>
          </w:p>
        </w:tc>
        <w:tc>
          <w:tcPr>
            <w:tcW w:w="993" w:type="dxa"/>
            <w:tcBorders>
              <w:top w:val="single" w:sz="6" w:space="0" w:color="auto"/>
              <w:left w:val="single" w:sz="6" w:space="0" w:color="auto"/>
              <w:bottom w:val="single" w:sz="6" w:space="0" w:color="auto"/>
              <w:right w:val="single" w:sz="6" w:space="0" w:color="auto"/>
            </w:tcBorders>
            <w:vAlign w:val="center"/>
          </w:tcPr>
          <w:p w:rsidR="008031A5" w:rsidRPr="00E913C0" w:rsidRDefault="008031A5" w:rsidP="0066786A">
            <w:pPr>
              <w:pStyle w:val="ConsPlusNormal"/>
              <w:widowControl/>
              <w:ind w:firstLine="0"/>
              <w:jc w:val="center"/>
              <w:rPr>
                <w:rFonts w:ascii="Times New Roman" w:hAnsi="Times New Roman" w:cs="Times New Roman"/>
                <w:sz w:val="24"/>
                <w:szCs w:val="24"/>
              </w:rPr>
            </w:pPr>
            <w:r w:rsidRPr="00E913C0">
              <w:rPr>
                <w:rFonts w:ascii="Times New Roman" w:hAnsi="Times New Roman" w:cs="Times New Roman"/>
                <w:sz w:val="24"/>
                <w:szCs w:val="24"/>
              </w:rPr>
              <w:t>1,2</w:t>
            </w:r>
          </w:p>
        </w:tc>
        <w:tc>
          <w:tcPr>
            <w:tcW w:w="850" w:type="dxa"/>
            <w:tcBorders>
              <w:top w:val="single" w:sz="6" w:space="0" w:color="auto"/>
              <w:left w:val="single" w:sz="6" w:space="0" w:color="auto"/>
              <w:bottom w:val="single" w:sz="6" w:space="0" w:color="auto"/>
              <w:right w:val="single" w:sz="6" w:space="0" w:color="auto"/>
            </w:tcBorders>
            <w:vAlign w:val="center"/>
          </w:tcPr>
          <w:p w:rsidR="008031A5" w:rsidRPr="00E913C0" w:rsidRDefault="008031A5" w:rsidP="0066786A">
            <w:pPr>
              <w:pStyle w:val="ConsPlusNormal"/>
              <w:widowControl/>
              <w:ind w:firstLine="0"/>
              <w:jc w:val="center"/>
              <w:rPr>
                <w:rFonts w:ascii="Times New Roman" w:hAnsi="Times New Roman" w:cs="Times New Roman"/>
                <w:sz w:val="24"/>
                <w:szCs w:val="24"/>
              </w:rPr>
            </w:pPr>
            <w:r w:rsidRPr="00E913C0">
              <w:rPr>
                <w:rFonts w:ascii="Times New Roman" w:hAnsi="Times New Roman" w:cs="Times New Roman"/>
                <w:sz w:val="24"/>
                <w:szCs w:val="24"/>
              </w:rPr>
              <w:t>1,0</w:t>
            </w:r>
          </w:p>
        </w:tc>
        <w:tc>
          <w:tcPr>
            <w:tcW w:w="851" w:type="dxa"/>
            <w:tcBorders>
              <w:top w:val="single" w:sz="6" w:space="0" w:color="auto"/>
              <w:left w:val="single" w:sz="6" w:space="0" w:color="auto"/>
              <w:bottom w:val="single" w:sz="6" w:space="0" w:color="auto"/>
              <w:right w:val="single" w:sz="6" w:space="0" w:color="auto"/>
            </w:tcBorders>
            <w:textDirection w:val="btLr"/>
            <w:vAlign w:val="center"/>
          </w:tcPr>
          <w:p w:rsidR="008031A5" w:rsidRPr="00E913C0" w:rsidRDefault="008031A5" w:rsidP="0066786A">
            <w:pPr>
              <w:pStyle w:val="ConsPlusNormal"/>
              <w:widowControl/>
              <w:ind w:left="113" w:right="113" w:firstLine="0"/>
              <w:jc w:val="center"/>
              <w:rPr>
                <w:rFonts w:ascii="Times New Roman" w:hAnsi="Times New Roman" w:cs="Times New Roman"/>
                <w:sz w:val="24"/>
                <w:szCs w:val="24"/>
              </w:rPr>
            </w:pPr>
            <w:r w:rsidRPr="00E913C0">
              <w:rPr>
                <w:rFonts w:ascii="Times New Roman" w:hAnsi="Times New Roman" w:cs="Times New Roman"/>
                <w:sz w:val="24"/>
                <w:szCs w:val="24"/>
              </w:rPr>
              <w:t>В  течение года</w:t>
            </w:r>
          </w:p>
        </w:tc>
        <w:tc>
          <w:tcPr>
            <w:tcW w:w="2976" w:type="dxa"/>
            <w:tcBorders>
              <w:top w:val="single" w:sz="6" w:space="0" w:color="auto"/>
              <w:left w:val="single" w:sz="6" w:space="0" w:color="auto"/>
              <w:bottom w:val="single" w:sz="6" w:space="0" w:color="auto"/>
              <w:right w:val="single" w:sz="6" w:space="0" w:color="auto"/>
            </w:tcBorders>
            <w:vAlign w:val="center"/>
          </w:tcPr>
          <w:p w:rsidR="008031A5" w:rsidRPr="00E913C0" w:rsidRDefault="008031A5" w:rsidP="0066786A">
            <w:pPr>
              <w:pStyle w:val="ConsPlusNormal"/>
              <w:widowControl/>
              <w:ind w:firstLine="0"/>
              <w:jc w:val="center"/>
              <w:rPr>
                <w:rFonts w:ascii="Times New Roman" w:hAnsi="Times New Roman" w:cs="Times New Roman"/>
                <w:sz w:val="24"/>
                <w:szCs w:val="24"/>
              </w:rPr>
            </w:pPr>
            <w:r>
              <w:rPr>
                <w:rFonts w:ascii="Times New Roman" w:hAnsi="Times New Roman" w:cs="Times New Roman"/>
                <w:sz w:val="24"/>
                <w:szCs w:val="24"/>
              </w:rPr>
              <w:t>О</w:t>
            </w:r>
            <w:r w:rsidRPr="00E913C0">
              <w:rPr>
                <w:rFonts w:ascii="Times New Roman" w:hAnsi="Times New Roman" w:cs="Times New Roman"/>
                <w:sz w:val="24"/>
                <w:szCs w:val="24"/>
              </w:rPr>
              <w:t>тдел прогнозирования и инвестиций комитета по экономике и инвестициям администрации муниципального образования г. Брянск</w:t>
            </w:r>
          </w:p>
        </w:tc>
      </w:tr>
      <w:tr w:rsidR="008031A5" w:rsidRPr="00E913C0">
        <w:trPr>
          <w:cantSplit/>
          <w:trHeight w:val="2040"/>
          <w:jc w:val="center"/>
        </w:trPr>
        <w:tc>
          <w:tcPr>
            <w:tcW w:w="617" w:type="dxa"/>
            <w:tcBorders>
              <w:top w:val="single" w:sz="6" w:space="0" w:color="auto"/>
              <w:left w:val="single" w:sz="6" w:space="0" w:color="auto"/>
              <w:bottom w:val="single" w:sz="6" w:space="0" w:color="auto"/>
              <w:right w:val="single" w:sz="6" w:space="0" w:color="auto"/>
            </w:tcBorders>
            <w:vAlign w:val="center"/>
          </w:tcPr>
          <w:p w:rsidR="008031A5" w:rsidRPr="00E913C0" w:rsidRDefault="008031A5" w:rsidP="0066786A">
            <w:pPr>
              <w:pStyle w:val="ConsPlusNormal"/>
              <w:widowControl/>
              <w:ind w:firstLine="0"/>
              <w:jc w:val="center"/>
              <w:rPr>
                <w:rFonts w:ascii="Times New Roman" w:hAnsi="Times New Roman" w:cs="Times New Roman"/>
                <w:sz w:val="24"/>
                <w:szCs w:val="24"/>
              </w:rPr>
            </w:pPr>
            <w:r w:rsidRPr="00E913C0">
              <w:rPr>
                <w:rFonts w:ascii="Times New Roman" w:hAnsi="Times New Roman" w:cs="Times New Roman"/>
                <w:sz w:val="24"/>
                <w:szCs w:val="24"/>
              </w:rPr>
              <w:t>2.2</w:t>
            </w:r>
          </w:p>
        </w:tc>
        <w:tc>
          <w:tcPr>
            <w:tcW w:w="2927" w:type="dxa"/>
            <w:tcBorders>
              <w:top w:val="single" w:sz="6" w:space="0" w:color="auto"/>
              <w:left w:val="single" w:sz="6" w:space="0" w:color="auto"/>
              <w:bottom w:val="single" w:sz="6" w:space="0" w:color="auto"/>
              <w:right w:val="single" w:sz="6" w:space="0" w:color="auto"/>
            </w:tcBorders>
            <w:vAlign w:val="center"/>
          </w:tcPr>
          <w:p w:rsidR="008031A5" w:rsidRPr="00E913C0" w:rsidRDefault="008031A5" w:rsidP="0066786A">
            <w:pPr>
              <w:pStyle w:val="ConsPlusNormal"/>
              <w:widowControl/>
              <w:ind w:firstLine="0"/>
              <w:jc w:val="center"/>
              <w:rPr>
                <w:rFonts w:ascii="Times New Roman" w:hAnsi="Times New Roman" w:cs="Times New Roman"/>
                <w:sz w:val="24"/>
                <w:szCs w:val="24"/>
              </w:rPr>
            </w:pPr>
            <w:r w:rsidRPr="00E913C0">
              <w:rPr>
                <w:rFonts w:ascii="Times New Roman" w:hAnsi="Times New Roman" w:cs="Times New Roman"/>
                <w:sz w:val="24"/>
                <w:szCs w:val="24"/>
              </w:rPr>
              <w:t xml:space="preserve">Проведение конкурса в целях выбора рейтингового агентства для проведения рейтинговой оценки  инвестиционной привлекательности муниципального образования город  </w:t>
            </w:r>
            <w:r>
              <w:rPr>
                <w:rFonts w:ascii="Times New Roman" w:hAnsi="Times New Roman" w:cs="Times New Roman"/>
                <w:sz w:val="24"/>
                <w:szCs w:val="24"/>
              </w:rPr>
              <w:t>Брянск</w:t>
            </w:r>
            <w:r w:rsidRPr="00E913C0">
              <w:rPr>
                <w:rFonts w:ascii="Times New Roman" w:hAnsi="Times New Roman" w:cs="Times New Roman"/>
                <w:sz w:val="24"/>
                <w:szCs w:val="24"/>
              </w:rPr>
              <w:t>; организация публикации результатов рейтинговой оценки в  ведущих мировых новостных  и финансовых изданиях</w:t>
            </w:r>
          </w:p>
        </w:tc>
        <w:tc>
          <w:tcPr>
            <w:tcW w:w="992" w:type="dxa"/>
            <w:tcBorders>
              <w:top w:val="single" w:sz="6" w:space="0" w:color="auto"/>
              <w:left w:val="single" w:sz="6" w:space="0" w:color="auto"/>
              <w:bottom w:val="single" w:sz="6" w:space="0" w:color="auto"/>
              <w:right w:val="single" w:sz="6" w:space="0" w:color="auto"/>
            </w:tcBorders>
            <w:vAlign w:val="center"/>
          </w:tcPr>
          <w:p w:rsidR="008031A5" w:rsidRPr="00E913C0" w:rsidRDefault="008031A5" w:rsidP="0066786A">
            <w:pPr>
              <w:pStyle w:val="ConsPlusNormal"/>
              <w:widowControl/>
              <w:ind w:firstLine="0"/>
              <w:jc w:val="center"/>
              <w:rPr>
                <w:rFonts w:ascii="Times New Roman" w:hAnsi="Times New Roman" w:cs="Times New Roman"/>
                <w:sz w:val="24"/>
                <w:szCs w:val="24"/>
              </w:rPr>
            </w:pPr>
            <w:r w:rsidRPr="00E913C0">
              <w:rPr>
                <w:rFonts w:ascii="Times New Roman" w:hAnsi="Times New Roman" w:cs="Times New Roman"/>
                <w:sz w:val="24"/>
                <w:szCs w:val="24"/>
              </w:rPr>
              <w:t>0,6</w:t>
            </w:r>
          </w:p>
        </w:tc>
        <w:tc>
          <w:tcPr>
            <w:tcW w:w="993" w:type="dxa"/>
            <w:tcBorders>
              <w:top w:val="single" w:sz="6" w:space="0" w:color="auto"/>
              <w:left w:val="single" w:sz="6" w:space="0" w:color="auto"/>
              <w:bottom w:val="single" w:sz="6" w:space="0" w:color="auto"/>
              <w:right w:val="single" w:sz="6" w:space="0" w:color="auto"/>
            </w:tcBorders>
            <w:vAlign w:val="center"/>
          </w:tcPr>
          <w:p w:rsidR="008031A5" w:rsidRPr="00E913C0" w:rsidRDefault="008031A5" w:rsidP="0066786A">
            <w:pPr>
              <w:pStyle w:val="ConsPlusNormal"/>
              <w:widowControl/>
              <w:ind w:firstLine="0"/>
              <w:jc w:val="center"/>
              <w:rPr>
                <w:rFonts w:ascii="Times New Roman" w:hAnsi="Times New Roman" w:cs="Times New Roman"/>
                <w:sz w:val="24"/>
                <w:szCs w:val="24"/>
              </w:rPr>
            </w:pPr>
            <w:r w:rsidRPr="00E913C0">
              <w:rPr>
                <w:rFonts w:ascii="Times New Roman" w:hAnsi="Times New Roman" w:cs="Times New Roman"/>
                <w:sz w:val="24"/>
                <w:szCs w:val="24"/>
              </w:rPr>
              <w:t>0</w:t>
            </w:r>
          </w:p>
        </w:tc>
        <w:tc>
          <w:tcPr>
            <w:tcW w:w="850" w:type="dxa"/>
            <w:tcBorders>
              <w:top w:val="single" w:sz="6" w:space="0" w:color="auto"/>
              <w:left w:val="single" w:sz="6" w:space="0" w:color="auto"/>
              <w:bottom w:val="single" w:sz="6" w:space="0" w:color="auto"/>
              <w:right w:val="single" w:sz="6" w:space="0" w:color="auto"/>
            </w:tcBorders>
            <w:vAlign w:val="center"/>
          </w:tcPr>
          <w:p w:rsidR="008031A5" w:rsidRPr="00E913C0" w:rsidRDefault="008031A5" w:rsidP="0066786A">
            <w:pPr>
              <w:pStyle w:val="ConsPlusNormal"/>
              <w:widowControl/>
              <w:ind w:firstLine="0"/>
              <w:jc w:val="center"/>
              <w:rPr>
                <w:rFonts w:ascii="Times New Roman" w:hAnsi="Times New Roman" w:cs="Times New Roman"/>
                <w:sz w:val="24"/>
                <w:szCs w:val="24"/>
              </w:rPr>
            </w:pPr>
            <w:r w:rsidRPr="00E913C0">
              <w:rPr>
                <w:rFonts w:ascii="Times New Roman" w:hAnsi="Times New Roman" w:cs="Times New Roman"/>
                <w:sz w:val="24"/>
                <w:szCs w:val="24"/>
              </w:rPr>
              <w:t>0</w:t>
            </w:r>
          </w:p>
        </w:tc>
        <w:tc>
          <w:tcPr>
            <w:tcW w:w="851" w:type="dxa"/>
            <w:tcBorders>
              <w:top w:val="single" w:sz="6" w:space="0" w:color="auto"/>
              <w:left w:val="single" w:sz="6" w:space="0" w:color="auto"/>
              <w:bottom w:val="single" w:sz="6" w:space="0" w:color="auto"/>
              <w:right w:val="single" w:sz="6" w:space="0" w:color="auto"/>
            </w:tcBorders>
            <w:textDirection w:val="btLr"/>
            <w:vAlign w:val="center"/>
          </w:tcPr>
          <w:p w:rsidR="008031A5" w:rsidRPr="00E913C0" w:rsidRDefault="008031A5" w:rsidP="0066786A">
            <w:pPr>
              <w:pStyle w:val="ConsPlusNormal"/>
              <w:widowControl/>
              <w:ind w:left="113" w:right="113" w:firstLine="0"/>
              <w:jc w:val="center"/>
              <w:rPr>
                <w:rFonts w:ascii="Times New Roman" w:hAnsi="Times New Roman" w:cs="Times New Roman"/>
                <w:sz w:val="24"/>
                <w:szCs w:val="24"/>
              </w:rPr>
            </w:pPr>
            <w:r w:rsidRPr="00E913C0">
              <w:rPr>
                <w:rFonts w:ascii="Times New Roman" w:hAnsi="Times New Roman" w:cs="Times New Roman"/>
                <w:sz w:val="24"/>
                <w:szCs w:val="24"/>
              </w:rPr>
              <w:t>В  течение года</w:t>
            </w:r>
          </w:p>
        </w:tc>
        <w:tc>
          <w:tcPr>
            <w:tcW w:w="2976" w:type="dxa"/>
            <w:tcBorders>
              <w:top w:val="single" w:sz="6" w:space="0" w:color="auto"/>
              <w:left w:val="single" w:sz="6" w:space="0" w:color="auto"/>
              <w:bottom w:val="single" w:sz="6" w:space="0" w:color="auto"/>
              <w:right w:val="single" w:sz="6" w:space="0" w:color="auto"/>
            </w:tcBorders>
            <w:vAlign w:val="center"/>
          </w:tcPr>
          <w:p w:rsidR="008031A5" w:rsidRPr="00E913C0" w:rsidRDefault="008031A5" w:rsidP="0066786A">
            <w:pPr>
              <w:pStyle w:val="ConsPlusNormal"/>
              <w:widowControl/>
              <w:ind w:firstLine="0"/>
              <w:jc w:val="center"/>
              <w:rPr>
                <w:rFonts w:ascii="Times New Roman" w:hAnsi="Times New Roman" w:cs="Times New Roman"/>
                <w:sz w:val="24"/>
                <w:szCs w:val="24"/>
              </w:rPr>
            </w:pPr>
            <w:r>
              <w:rPr>
                <w:rFonts w:ascii="Times New Roman" w:hAnsi="Times New Roman" w:cs="Times New Roman"/>
                <w:sz w:val="24"/>
                <w:szCs w:val="24"/>
              </w:rPr>
              <w:t>О</w:t>
            </w:r>
            <w:r w:rsidRPr="00E913C0">
              <w:rPr>
                <w:rFonts w:ascii="Times New Roman" w:hAnsi="Times New Roman" w:cs="Times New Roman"/>
                <w:sz w:val="24"/>
                <w:szCs w:val="24"/>
              </w:rPr>
              <w:t>тдел прогнозирования и инвестиций комитета по экономике и инвестициям администрации муниципального образования г. Брянск</w:t>
            </w:r>
          </w:p>
        </w:tc>
      </w:tr>
      <w:tr w:rsidR="008031A5" w:rsidRPr="00E913C0">
        <w:trPr>
          <w:cantSplit/>
          <w:trHeight w:val="1134"/>
          <w:jc w:val="center"/>
        </w:trPr>
        <w:tc>
          <w:tcPr>
            <w:tcW w:w="617" w:type="dxa"/>
            <w:tcBorders>
              <w:top w:val="single" w:sz="6" w:space="0" w:color="auto"/>
              <w:left w:val="single" w:sz="6" w:space="0" w:color="auto"/>
              <w:bottom w:val="single" w:sz="6" w:space="0" w:color="auto"/>
              <w:right w:val="single" w:sz="6" w:space="0" w:color="auto"/>
            </w:tcBorders>
            <w:vAlign w:val="center"/>
          </w:tcPr>
          <w:p w:rsidR="008031A5" w:rsidRPr="00E913C0" w:rsidRDefault="008031A5" w:rsidP="0066786A">
            <w:pPr>
              <w:pStyle w:val="ConsPlusNormal"/>
              <w:widowControl/>
              <w:ind w:firstLine="0"/>
              <w:jc w:val="center"/>
              <w:rPr>
                <w:rFonts w:ascii="Times New Roman" w:hAnsi="Times New Roman" w:cs="Times New Roman"/>
                <w:sz w:val="24"/>
                <w:szCs w:val="24"/>
              </w:rPr>
            </w:pPr>
            <w:r w:rsidRPr="00E913C0">
              <w:rPr>
                <w:rFonts w:ascii="Times New Roman" w:hAnsi="Times New Roman" w:cs="Times New Roman"/>
                <w:sz w:val="24"/>
                <w:szCs w:val="24"/>
              </w:rPr>
              <w:t>2.3</w:t>
            </w:r>
          </w:p>
        </w:tc>
        <w:tc>
          <w:tcPr>
            <w:tcW w:w="2927" w:type="dxa"/>
            <w:tcBorders>
              <w:top w:val="single" w:sz="6" w:space="0" w:color="auto"/>
              <w:left w:val="single" w:sz="6" w:space="0" w:color="auto"/>
              <w:bottom w:val="single" w:sz="6" w:space="0" w:color="auto"/>
              <w:right w:val="single" w:sz="6" w:space="0" w:color="auto"/>
            </w:tcBorders>
            <w:vAlign w:val="center"/>
          </w:tcPr>
          <w:p w:rsidR="008031A5" w:rsidRPr="00E913C0" w:rsidRDefault="008031A5" w:rsidP="0066786A">
            <w:pPr>
              <w:pStyle w:val="ConsPlusNormal"/>
              <w:widowControl/>
              <w:ind w:firstLine="0"/>
              <w:jc w:val="center"/>
              <w:rPr>
                <w:rFonts w:ascii="Times New Roman" w:hAnsi="Times New Roman" w:cs="Times New Roman"/>
                <w:sz w:val="24"/>
                <w:szCs w:val="24"/>
              </w:rPr>
            </w:pPr>
            <w:r w:rsidRPr="00E913C0">
              <w:rPr>
                <w:rFonts w:ascii="Times New Roman" w:hAnsi="Times New Roman" w:cs="Times New Roman"/>
                <w:sz w:val="24"/>
                <w:szCs w:val="24"/>
              </w:rPr>
              <w:t xml:space="preserve">Разработка бизнес-планов  приоритетных для муниципального образования город </w:t>
            </w:r>
            <w:r>
              <w:rPr>
                <w:rFonts w:ascii="Times New Roman" w:hAnsi="Times New Roman" w:cs="Times New Roman"/>
                <w:sz w:val="24"/>
                <w:szCs w:val="24"/>
              </w:rPr>
              <w:t xml:space="preserve">Брянск </w:t>
            </w:r>
            <w:r w:rsidRPr="00E913C0">
              <w:rPr>
                <w:rFonts w:ascii="Times New Roman" w:hAnsi="Times New Roman" w:cs="Times New Roman"/>
                <w:sz w:val="24"/>
                <w:szCs w:val="24"/>
              </w:rPr>
              <w:t>инвестиционных проектов</w:t>
            </w:r>
          </w:p>
        </w:tc>
        <w:tc>
          <w:tcPr>
            <w:tcW w:w="992" w:type="dxa"/>
            <w:tcBorders>
              <w:top w:val="single" w:sz="6" w:space="0" w:color="auto"/>
              <w:left w:val="single" w:sz="6" w:space="0" w:color="auto"/>
              <w:bottom w:val="single" w:sz="6" w:space="0" w:color="auto"/>
              <w:right w:val="single" w:sz="6" w:space="0" w:color="auto"/>
            </w:tcBorders>
            <w:vAlign w:val="center"/>
          </w:tcPr>
          <w:p w:rsidR="008031A5" w:rsidRPr="00E913C0" w:rsidRDefault="008031A5" w:rsidP="0066786A">
            <w:pPr>
              <w:pStyle w:val="ConsPlusNormal"/>
              <w:widowControl/>
              <w:ind w:firstLine="0"/>
              <w:jc w:val="center"/>
              <w:rPr>
                <w:rFonts w:ascii="Times New Roman" w:hAnsi="Times New Roman" w:cs="Times New Roman"/>
                <w:sz w:val="24"/>
                <w:szCs w:val="24"/>
              </w:rPr>
            </w:pPr>
            <w:r w:rsidRPr="00E913C0">
              <w:rPr>
                <w:rFonts w:ascii="Times New Roman" w:hAnsi="Times New Roman" w:cs="Times New Roman"/>
                <w:sz w:val="24"/>
                <w:szCs w:val="24"/>
              </w:rPr>
              <w:t>1,0</w:t>
            </w:r>
          </w:p>
        </w:tc>
        <w:tc>
          <w:tcPr>
            <w:tcW w:w="993" w:type="dxa"/>
            <w:tcBorders>
              <w:top w:val="single" w:sz="6" w:space="0" w:color="auto"/>
              <w:left w:val="single" w:sz="6" w:space="0" w:color="auto"/>
              <w:bottom w:val="single" w:sz="6" w:space="0" w:color="auto"/>
              <w:right w:val="single" w:sz="6" w:space="0" w:color="auto"/>
            </w:tcBorders>
            <w:vAlign w:val="center"/>
          </w:tcPr>
          <w:p w:rsidR="008031A5" w:rsidRPr="00E913C0" w:rsidRDefault="008031A5" w:rsidP="0066786A">
            <w:pPr>
              <w:pStyle w:val="ConsPlusNormal"/>
              <w:widowControl/>
              <w:ind w:firstLine="0"/>
              <w:jc w:val="center"/>
              <w:rPr>
                <w:rFonts w:ascii="Times New Roman" w:hAnsi="Times New Roman" w:cs="Times New Roman"/>
                <w:sz w:val="24"/>
                <w:szCs w:val="24"/>
              </w:rPr>
            </w:pPr>
            <w:r w:rsidRPr="00E913C0">
              <w:rPr>
                <w:rFonts w:ascii="Times New Roman" w:hAnsi="Times New Roman" w:cs="Times New Roman"/>
                <w:sz w:val="24"/>
                <w:szCs w:val="24"/>
              </w:rPr>
              <w:t>1,2</w:t>
            </w:r>
          </w:p>
        </w:tc>
        <w:tc>
          <w:tcPr>
            <w:tcW w:w="850" w:type="dxa"/>
            <w:tcBorders>
              <w:top w:val="single" w:sz="6" w:space="0" w:color="auto"/>
              <w:left w:val="single" w:sz="6" w:space="0" w:color="auto"/>
              <w:bottom w:val="single" w:sz="6" w:space="0" w:color="auto"/>
              <w:right w:val="single" w:sz="6" w:space="0" w:color="auto"/>
            </w:tcBorders>
            <w:vAlign w:val="center"/>
          </w:tcPr>
          <w:p w:rsidR="008031A5" w:rsidRPr="00E913C0" w:rsidRDefault="008031A5" w:rsidP="0066786A">
            <w:pPr>
              <w:pStyle w:val="ConsPlusNormal"/>
              <w:widowControl/>
              <w:ind w:firstLine="0"/>
              <w:jc w:val="center"/>
              <w:rPr>
                <w:rFonts w:ascii="Times New Roman" w:hAnsi="Times New Roman" w:cs="Times New Roman"/>
                <w:sz w:val="24"/>
                <w:szCs w:val="24"/>
              </w:rPr>
            </w:pPr>
            <w:r w:rsidRPr="00E913C0">
              <w:rPr>
                <w:rFonts w:ascii="Times New Roman" w:hAnsi="Times New Roman" w:cs="Times New Roman"/>
                <w:sz w:val="24"/>
                <w:szCs w:val="24"/>
              </w:rPr>
              <w:t>1,4</w:t>
            </w:r>
          </w:p>
        </w:tc>
        <w:tc>
          <w:tcPr>
            <w:tcW w:w="851" w:type="dxa"/>
            <w:tcBorders>
              <w:top w:val="single" w:sz="6" w:space="0" w:color="auto"/>
              <w:left w:val="single" w:sz="6" w:space="0" w:color="auto"/>
              <w:bottom w:val="single" w:sz="6" w:space="0" w:color="auto"/>
              <w:right w:val="single" w:sz="6" w:space="0" w:color="auto"/>
            </w:tcBorders>
            <w:textDirection w:val="btLr"/>
            <w:vAlign w:val="center"/>
          </w:tcPr>
          <w:p w:rsidR="008031A5" w:rsidRPr="00E913C0" w:rsidRDefault="008031A5" w:rsidP="0066786A">
            <w:pPr>
              <w:pStyle w:val="ConsPlusNormal"/>
              <w:widowControl/>
              <w:ind w:left="113" w:right="113" w:firstLine="0"/>
              <w:jc w:val="center"/>
              <w:rPr>
                <w:rFonts w:ascii="Times New Roman" w:hAnsi="Times New Roman" w:cs="Times New Roman"/>
                <w:sz w:val="24"/>
                <w:szCs w:val="24"/>
              </w:rPr>
            </w:pPr>
            <w:r w:rsidRPr="00E913C0">
              <w:rPr>
                <w:rFonts w:ascii="Times New Roman" w:hAnsi="Times New Roman" w:cs="Times New Roman"/>
                <w:sz w:val="24"/>
                <w:szCs w:val="24"/>
              </w:rPr>
              <w:t>В  течение года</w:t>
            </w:r>
          </w:p>
        </w:tc>
        <w:tc>
          <w:tcPr>
            <w:tcW w:w="2976" w:type="dxa"/>
            <w:tcBorders>
              <w:top w:val="single" w:sz="6" w:space="0" w:color="auto"/>
              <w:left w:val="single" w:sz="6" w:space="0" w:color="auto"/>
              <w:bottom w:val="single" w:sz="6" w:space="0" w:color="auto"/>
              <w:right w:val="single" w:sz="6" w:space="0" w:color="auto"/>
            </w:tcBorders>
            <w:vAlign w:val="center"/>
          </w:tcPr>
          <w:p w:rsidR="008031A5" w:rsidRPr="00E913C0" w:rsidRDefault="008031A5" w:rsidP="0066786A">
            <w:pPr>
              <w:pStyle w:val="ConsPlusNormal"/>
              <w:widowControl/>
              <w:ind w:firstLine="0"/>
              <w:jc w:val="center"/>
              <w:rPr>
                <w:rFonts w:ascii="Times New Roman" w:hAnsi="Times New Roman" w:cs="Times New Roman"/>
                <w:sz w:val="24"/>
                <w:szCs w:val="24"/>
              </w:rPr>
            </w:pPr>
            <w:r>
              <w:rPr>
                <w:rFonts w:ascii="Times New Roman" w:hAnsi="Times New Roman" w:cs="Times New Roman"/>
                <w:sz w:val="24"/>
                <w:szCs w:val="24"/>
              </w:rPr>
              <w:t>О</w:t>
            </w:r>
            <w:r w:rsidRPr="00E913C0">
              <w:rPr>
                <w:rFonts w:ascii="Times New Roman" w:hAnsi="Times New Roman" w:cs="Times New Roman"/>
                <w:sz w:val="24"/>
                <w:szCs w:val="24"/>
              </w:rPr>
              <w:t>тдел прогнозирования и инвестиций комитета по экономике и инвестициям администрации муниципального образования г. Брянск</w:t>
            </w:r>
          </w:p>
        </w:tc>
      </w:tr>
      <w:tr w:rsidR="008031A5" w:rsidRPr="00E913C0">
        <w:trPr>
          <w:trHeight w:val="1200"/>
          <w:jc w:val="center"/>
        </w:trPr>
        <w:tc>
          <w:tcPr>
            <w:tcW w:w="617" w:type="dxa"/>
            <w:tcBorders>
              <w:top w:val="single" w:sz="6" w:space="0" w:color="auto"/>
              <w:left w:val="single" w:sz="6" w:space="0" w:color="auto"/>
              <w:bottom w:val="single" w:sz="6" w:space="0" w:color="auto"/>
              <w:right w:val="single" w:sz="6" w:space="0" w:color="auto"/>
            </w:tcBorders>
            <w:vAlign w:val="center"/>
          </w:tcPr>
          <w:p w:rsidR="008031A5" w:rsidRPr="00E913C0" w:rsidRDefault="008031A5" w:rsidP="0066786A">
            <w:pPr>
              <w:pStyle w:val="ConsPlusNormal"/>
              <w:widowControl/>
              <w:ind w:firstLine="0"/>
              <w:jc w:val="center"/>
              <w:rPr>
                <w:rFonts w:ascii="Times New Roman" w:hAnsi="Times New Roman" w:cs="Times New Roman"/>
                <w:sz w:val="24"/>
                <w:szCs w:val="24"/>
              </w:rPr>
            </w:pPr>
            <w:r w:rsidRPr="00E913C0">
              <w:rPr>
                <w:rFonts w:ascii="Times New Roman" w:hAnsi="Times New Roman" w:cs="Times New Roman"/>
                <w:sz w:val="24"/>
                <w:szCs w:val="24"/>
              </w:rPr>
              <w:t>2.4</w:t>
            </w:r>
          </w:p>
        </w:tc>
        <w:tc>
          <w:tcPr>
            <w:tcW w:w="2927" w:type="dxa"/>
            <w:tcBorders>
              <w:top w:val="single" w:sz="6" w:space="0" w:color="auto"/>
              <w:left w:val="single" w:sz="6" w:space="0" w:color="auto"/>
              <w:bottom w:val="single" w:sz="6" w:space="0" w:color="auto"/>
              <w:right w:val="single" w:sz="6" w:space="0" w:color="auto"/>
            </w:tcBorders>
            <w:vAlign w:val="center"/>
          </w:tcPr>
          <w:p w:rsidR="008031A5" w:rsidRPr="00E913C0" w:rsidRDefault="008031A5" w:rsidP="0066786A">
            <w:pPr>
              <w:pStyle w:val="ConsPlusNormal"/>
              <w:widowControl/>
              <w:ind w:firstLine="0"/>
              <w:jc w:val="center"/>
              <w:rPr>
                <w:rFonts w:ascii="Times New Roman" w:hAnsi="Times New Roman" w:cs="Times New Roman"/>
                <w:sz w:val="24"/>
                <w:szCs w:val="24"/>
              </w:rPr>
            </w:pPr>
            <w:r w:rsidRPr="00E913C0">
              <w:rPr>
                <w:rFonts w:ascii="Times New Roman" w:hAnsi="Times New Roman" w:cs="Times New Roman"/>
                <w:sz w:val="24"/>
                <w:szCs w:val="24"/>
              </w:rPr>
              <w:t xml:space="preserve">Разработка имиджевой программы, необходимой  для создания нового креативного имиджа муниципального образования город  </w:t>
            </w:r>
            <w:r>
              <w:rPr>
                <w:rFonts w:ascii="Times New Roman" w:hAnsi="Times New Roman" w:cs="Times New Roman"/>
                <w:sz w:val="24"/>
                <w:szCs w:val="24"/>
              </w:rPr>
              <w:t xml:space="preserve">Брянск </w:t>
            </w:r>
            <w:r w:rsidRPr="00E913C0">
              <w:rPr>
                <w:rFonts w:ascii="Times New Roman" w:hAnsi="Times New Roman" w:cs="Times New Roman"/>
                <w:sz w:val="24"/>
                <w:szCs w:val="24"/>
              </w:rPr>
              <w:t>в России и  зарубежом</w:t>
            </w:r>
          </w:p>
        </w:tc>
        <w:tc>
          <w:tcPr>
            <w:tcW w:w="992" w:type="dxa"/>
            <w:tcBorders>
              <w:top w:val="single" w:sz="6" w:space="0" w:color="auto"/>
              <w:left w:val="single" w:sz="6" w:space="0" w:color="auto"/>
              <w:bottom w:val="single" w:sz="6" w:space="0" w:color="auto"/>
              <w:right w:val="single" w:sz="6" w:space="0" w:color="auto"/>
            </w:tcBorders>
            <w:vAlign w:val="center"/>
          </w:tcPr>
          <w:p w:rsidR="008031A5" w:rsidRPr="00E913C0" w:rsidRDefault="008031A5" w:rsidP="0066786A">
            <w:pPr>
              <w:pStyle w:val="ConsPlusNormal"/>
              <w:widowControl/>
              <w:ind w:firstLine="0"/>
              <w:jc w:val="center"/>
              <w:rPr>
                <w:rFonts w:ascii="Times New Roman" w:hAnsi="Times New Roman" w:cs="Times New Roman"/>
                <w:sz w:val="24"/>
                <w:szCs w:val="24"/>
              </w:rPr>
            </w:pPr>
            <w:r w:rsidRPr="00E913C0">
              <w:rPr>
                <w:rFonts w:ascii="Times New Roman" w:hAnsi="Times New Roman" w:cs="Times New Roman"/>
                <w:sz w:val="24"/>
                <w:szCs w:val="24"/>
              </w:rPr>
              <w:t>1,6</w:t>
            </w:r>
          </w:p>
        </w:tc>
        <w:tc>
          <w:tcPr>
            <w:tcW w:w="993" w:type="dxa"/>
            <w:tcBorders>
              <w:top w:val="single" w:sz="6" w:space="0" w:color="auto"/>
              <w:left w:val="single" w:sz="6" w:space="0" w:color="auto"/>
              <w:bottom w:val="single" w:sz="6" w:space="0" w:color="auto"/>
              <w:right w:val="single" w:sz="6" w:space="0" w:color="auto"/>
            </w:tcBorders>
            <w:vAlign w:val="center"/>
          </w:tcPr>
          <w:p w:rsidR="008031A5" w:rsidRPr="00E913C0" w:rsidRDefault="008031A5" w:rsidP="0066786A">
            <w:pPr>
              <w:pStyle w:val="ConsPlusNormal"/>
              <w:widowControl/>
              <w:ind w:firstLine="0"/>
              <w:jc w:val="center"/>
              <w:rPr>
                <w:rFonts w:ascii="Times New Roman" w:hAnsi="Times New Roman" w:cs="Times New Roman"/>
                <w:sz w:val="24"/>
                <w:szCs w:val="24"/>
              </w:rPr>
            </w:pPr>
            <w:r w:rsidRPr="00E913C0">
              <w:rPr>
                <w:rFonts w:ascii="Times New Roman" w:hAnsi="Times New Roman" w:cs="Times New Roman"/>
                <w:sz w:val="24"/>
                <w:szCs w:val="24"/>
              </w:rPr>
              <w:t>0</w:t>
            </w:r>
          </w:p>
        </w:tc>
        <w:tc>
          <w:tcPr>
            <w:tcW w:w="850" w:type="dxa"/>
            <w:tcBorders>
              <w:top w:val="single" w:sz="6" w:space="0" w:color="auto"/>
              <w:left w:val="single" w:sz="6" w:space="0" w:color="auto"/>
              <w:bottom w:val="single" w:sz="6" w:space="0" w:color="auto"/>
              <w:right w:val="single" w:sz="6" w:space="0" w:color="auto"/>
            </w:tcBorders>
            <w:vAlign w:val="center"/>
          </w:tcPr>
          <w:p w:rsidR="008031A5" w:rsidRPr="00E913C0" w:rsidRDefault="008031A5" w:rsidP="0066786A">
            <w:pPr>
              <w:pStyle w:val="ConsPlusNormal"/>
              <w:widowControl/>
              <w:ind w:firstLine="0"/>
              <w:jc w:val="center"/>
              <w:rPr>
                <w:rFonts w:ascii="Times New Roman" w:hAnsi="Times New Roman" w:cs="Times New Roman"/>
                <w:sz w:val="24"/>
                <w:szCs w:val="24"/>
              </w:rPr>
            </w:pPr>
            <w:r w:rsidRPr="00E913C0">
              <w:rPr>
                <w:rFonts w:ascii="Times New Roman" w:hAnsi="Times New Roman" w:cs="Times New Roman"/>
                <w:sz w:val="24"/>
                <w:szCs w:val="24"/>
              </w:rPr>
              <w:t>0</w:t>
            </w:r>
          </w:p>
        </w:tc>
        <w:tc>
          <w:tcPr>
            <w:tcW w:w="851" w:type="dxa"/>
            <w:tcBorders>
              <w:top w:val="single" w:sz="6" w:space="0" w:color="auto"/>
              <w:left w:val="single" w:sz="6" w:space="0" w:color="auto"/>
              <w:bottom w:val="single" w:sz="6" w:space="0" w:color="auto"/>
              <w:right w:val="single" w:sz="6" w:space="0" w:color="auto"/>
            </w:tcBorders>
            <w:vAlign w:val="center"/>
          </w:tcPr>
          <w:p w:rsidR="008031A5" w:rsidRPr="00E913C0" w:rsidRDefault="008031A5" w:rsidP="0066786A">
            <w:pPr>
              <w:pStyle w:val="ConsPlusNormal"/>
              <w:widowControl/>
              <w:ind w:firstLine="0"/>
              <w:jc w:val="center"/>
              <w:rPr>
                <w:rFonts w:ascii="Times New Roman" w:hAnsi="Times New Roman" w:cs="Times New Roman"/>
                <w:sz w:val="24"/>
                <w:szCs w:val="24"/>
              </w:rPr>
            </w:pPr>
          </w:p>
        </w:tc>
        <w:tc>
          <w:tcPr>
            <w:tcW w:w="2976" w:type="dxa"/>
            <w:tcBorders>
              <w:top w:val="single" w:sz="6" w:space="0" w:color="auto"/>
              <w:left w:val="single" w:sz="6" w:space="0" w:color="auto"/>
              <w:bottom w:val="single" w:sz="6" w:space="0" w:color="auto"/>
              <w:right w:val="single" w:sz="6" w:space="0" w:color="auto"/>
            </w:tcBorders>
            <w:vAlign w:val="center"/>
          </w:tcPr>
          <w:p w:rsidR="008031A5" w:rsidRPr="00E913C0" w:rsidRDefault="008031A5" w:rsidP="0066786A">
            <w:pPr>
              <w:pStyle w:val="ConsPlusNormal"/>
              <w:widowControl/>
              <w:ind w:firstLine="0"/>
              <w:jc w:val="center"/>
              <w:rPr>
                <w:rFonts w:ascii="Times New Roman" w:hAnsi="Times New Roman" w:cs="Times New Roman"/>
                <w:sz w:val="24"/>
                <w:szCs w:val="24"/>
              </w:rPr>
            </w:pPr>
            <w:r>
              <w:rPr>
                <w:rFonts w:ascii="Times New Roman" w:hAnsi="Times New Roman" w:cs="Times New Roman"/>
                <w:sz w:val="24"/>
                <w:szCs w:val="24"/>
              </w:rPr>
              <w:t>О</w:t>
            </w:r>
            <w:r w:rsidRPr="00E913C0">
              <w:rPr>
                <w:rFonts w:ascii="Times New Roman" w:hAnsi="Times New Roman" w:cs="Times New Roman"/>
                <w:sz w:val="24"/>
                <w:szCs w:val="24"/>
              </w:rPr>
              <w:t>тдел прогнозирования и инвестиций комитета по экономике и инвестициям администрации муниципального образования г. Брянск</w:t>
            </w:r>
          </w:p>
        </w:tc>
      </w:tr>
      <w:tr w:rsidR="008031A5" w:rsidRPr="00E913C0">
        <w:trPr>
          <w:trHeight w:val="240"/>
          <w:jc w:val="center"/>
        </w:trPr>
        <w:tc>
          <w:tcPr>
            <w:tcW w:w="3544" w:type="dxa"/>
            <w:gridSpan w:val="2"/>
            <w:tcBorders>
              <w:top w:val="single" w:sz="6" w:space="0" w:color="auto"/>
              <w:left w:val="single" w:sz="6" w:space="0" w:color="auto"/>
              <w:bottom w:val="single" w:sz="6" w:space="0" w:color="auto"/>
              <w:right w:val="single" w:sz="6" w:space="0" w:color="auto"/>
            </w:tcBorders>
            <w:vAlign w:val="center"/>
          </w:tcPr>
          <w:p w:rsidR="008031A5" w:rsidRPr="006A69E3" w:rsidRDefault="008031A5" w:rsidP="0066786A">
            <w:pPr>
              <w:pStyle w:val="ConsPlusNormal"/>
              <w:widowControl/>
              <w:ind w:firstLine="0"/>
              <w:jc w:val="center"/>
              <w:rPr>
                <w:rFonts w:ascii="Times New Roman" w:hAnsi="Times New Roman" w:cs="Times New Roman"/>
                <w:b/>
                <w:sz w:val="24"/>
                <w:szCs w:val="24"/>
              </w:rPr>
            </w:pPr>
            <w:r w:rsidRPr="006A69E3">
              <w:rPr>
                <w:rFonts w:ascii="Times New Roman" w:hAnsi="Times New Roman" w:cs="Times New Roman"/>
                <w:b/>
                <w:sz w:val="24"/>
                <w:szCs w:val="24"/>
              </w:rPr>
              <w:t>ИТОГО по разделам</w:t>
            </w:r>
          </w:p>
        </w:tc>
        <w:tc>
          <w:tcPr>
            <w:tcW w:w="992" w:type="dxa"/>
            <w:tcBorders>
              <w:top w:val="single" w:sz="6" w:space="0" w:color="auto"/>
              <w:left w:val="single" w:sz="6" w:space="0" w:color="auto"/>
              <w:bottom w:val="single" w:sz="6" w:space="0" w:color="auto"/>
              <w:right w:val="single" w:sz="6" w:space="0" w:color="auto"/>
            </w:tcBorders>
            <w:vAlign w:val="center"/>
          </w:tcPr>
          <w:p w:rsidR="008031A5" w:rsidRPr="006A69E3" w:rsidRDefault="008031A5" w:rsidP="0066786A">
            <w:pPr>
              <w:pStyle w:val="ConsPlusNormal"/>
              <w:widowControl/>
              <w:ind w:firstLine="0"/>
              <w:jc w:val="center"/>
              <w:rPr>
                <w:rFonts w:ascii="Times New Roman" w:hAnsi="Times New Roman" w:cs="Times New Roman"/>
                <w:b/>
                <w:sz w:val="24"/>
                <w:szCs w:val="24"/>
              </w:rPr>
            </w:pPr>
            <w:r w:rsidRPr="006A69E3">
              <w:rPr>
                <w:rFonts w:ascii="Times New Roman" w:hAnsi="Times New Roman" w:cs="Times New Roman"/>
                <w:b/>
                <w:sz w:val="24"/>
                <w:szCs w:val="24"/>
              </w:rPr>
              <w:t>22,7</w:t>
            </w:r>
          </w:p>
        </w:tc>
        <w:tc>
          <w:tcPr>
            <w:tcW w:w="993" w:type="dxa"/>
            <w:tcBorders>
              <w:top w:val="single" w:sz="6" w:space="0" w:color="auto"/>
              <w:left w:val="single" w:sz="6" w:space="0" w:color="auto"/>
              <w:bottom w:val="single" w:sz="6" w:space="0" w:color="auto"/>
              <w:right w:val="single" w:sz="6" w:space="0" w:color="auto"/>
            </w:tcBorders>
            <w:vAlign w:val="center"/>
          </w:tcPr>
          <w:p w:rsidR="008031A5" w:rsidRPr="006A69E3" w:rsidRDefault="008031A5" w:rsidP="0066786A">
            <w:pPr>
              <w:pStyle w:val="ConsPlusNormal"/>
              <w:widowControl/>
              <w:ind w:firstLine="0"/>
              <w:jc w:val="center"/>
              <w:rPr>
                <w:rFonts w:ascii="Times New Roman" w:hAnsi="Times New Roman" w:cs="Times New Roman"/>
                <w:b/>
                <w:sz w:val="24"/>
                <w:szCs w:val="24"/>
              </w:rPr>
            </w:pPr>
            <w:r w:rsidRPr="006A69E3">
              <w:rPr>
                <w:rFonts w:ascii="Times New Roman" w:hAnsi="Times New Roman" w:cs="Times New Roman"/>
                <w:b/>
                <w:sz w:val="24"/>
                <w:szCs w:val="24"/>
              </w:rPr>
              <w:t>23,3</w:t>
            </w:r>
          </w:p>
        </w:tc>
        <w:tc>
          <w:tcPr>
            <w:tcW w:w="850" w:type="dxa"/>
            <w:tcBorders>
              <w:top w:val="single" w:sz="6" w:space="0" w:color="auto"/>
              <w:left w:val="single" w:sz="6" w:space="0" w:color="auto"/>
              <w:bottom w:val="single" w:sz="6" w:space="0" w:color="auto"/>
              <w:right w:val="single" w:sz="6" w:space="0" w:color="auto"/>
            </w:tcBorders>
            <w:vAlign w:val="center"/>
          </w:tcPr>
          <w:p w:rsidR="008031A5" w:rsidRPr="006A69E3" w:rsidRDefault="008031A5" w:rsidP="0066786A">
            <w:pPr>
              <w:pStyle w:val="ConsPlusNormal"/>
              <w:widowControl/>
              <w:ind w:firstLine="0"/>
              <w:jc w:val="center"/>
              <w:rPr>
                <w:rFonts w:ascii="Times New Roman" w:hAnsi="Times New Roman" w:cs="Times New Roman"/>
                <w:b/>
                <w:sz w:val="24"/>
                <w:szCs w:val="24"/>
              </w:rPr>
            </w:pPr>
            <w:r w:rsidRPr="006A69E3">
              <w:rPr>
                <w:rFonts w:ascii="Times New Roman" w:hAnsi="Times New Roman" w:cs="Times New Roman"/>
                <w:b/>
                <w:sz w:val="24"/>
                <w:szCs w:val="24"/>
              </w:rPr>
              <w:t>26,4</w:t>
            </w:r>
          </w:p>
        </w:tc>
        <w:tc>
          <w:tcPr>
            <w:tcW w:w="851" w:type="dxa"/>
            <w:tcBorders>
              <w:top w:val="single" w:sz="6" w:space="0" w:color="auto"/>
              <w:left w:val="single" w:sz="6" w:space="0" w:color="auto"/>
              <w:bottom w:val="single" w:sz="6" w:space="0" w:color="auto"/>
              <w:right w:val="single" w:sz="6" w:space="0" w:color="auto"/>
            </w:tcBorders>
            <w:vAlign w:val="center"/>
          </w:tcPr>
          <w:p w:rsidR="008031A5" w:rsidRPr="006A69E3" w:rsidRDefault="008031A5" w:rsidP="0066786A">
            <w:pPr>
              <w:pStyle w:val="ConsPlusNormal"/>
              <w:widowControl/>
              <w:ind w:firstLine="0"/>
              <w:jc w:val="center"/>
              <w:rPr>
                <w:rFonts w:ascii="Times New Roman" w:hAnsi="Times New Roman" w:cs="Times New Roman"/>
                <w:b/>
                <w:sz w:val="24"/>
                <w:szCs w:val="24"/>
              </w:rPr>
            </w:pPr>
          </w:p>
        </w:tc>
        <w:tc>
          <w:tcPr>
            <w:tcW w:w="2976" w:type="dxa"/>
            <w:tcBorders>
              <w:top w:val="single" w:sz="6" w:space="0" w:color="auto"/>
              <w:left w:val="single" w:sz="6" w:space="0" w:color="auto"/>
              <w:bottom w:val="single" w:sz="6" w:space="0" w:color="auto"/>
              <w:right w:val="single" w:sz="6" w:space="0" w:color="auto"/>
            </w:tcBorders>
            <w:vAlign w:val="center"/>
          </w:tcPr>
          <w:p w:rsidR="008031A5" w:rsidRPr="006A69E3" w:rsidRDefault="008031A5" w:rsidP="0066786A">
            <w:pPr>
              <w:pStyle w:val="ConsPlusNormal"/>
              <w:widowControl/>
              <w:ind w:firstLine="0"/>
              <w:jc w:val="center"/>
              <w:rPr>
                <w:rFonts w:ascii="Times New Roman" w:hAnsi="Times New Roman" w:cs="Times New Roman"/>
                <w:b/>
                <w:sz w:val="24"/>
                <w:szCs w:val="24"/>
              </w:rPr>
            </w:pPr>
            <w:r w:rsidRPr="006A69E3">
              <w:rPr>
                <w:rFonts w:ascii="Times New Roman" w:hAnsi="Times New Roman" w:cs="Times New Roman"/>
                <w:b/>
                <w:sz w:val="24"/>
                <w:szCs w:val="24"/>
              </w:rPr>
              <w:t>Итого: 72,4 млн. руб.</w:t>
            </w:r>
          </w:p>
        </w:tc>
      </w:tr>
    </w:tbl>
    <w:p w:rsidR="008031A5" w:rsidRDefault="008031A5" w:rsidP="008031A5">
      <w:pPr>
        <w:pStyle w:val="ConsPlusNormal"/>
        <w:widowControl/>
        <w:ind w:firstLine="540"/>
        <w:jc w:val="both"/>
        <w:rPr>
          <w:rFonts w:ascii="Times New Roman" w:hAnsi="Times New Roman" w:cs="Times New Roman"/>
        </w:rPr>
      </w:pPr>
    </w:p>
    <w:p w:rsidR="008031A5" w:rsidRPr="009B54D1" w:rsidRDefault="008031A5" w:rsidP="008031A5">
      <w:pPr>
        <w:pStyle w:val="ConsPlusNormal"/>
        <w:widowControl/>
        <w:spacing w:line="360" w:lineRule="auto"/>
        <w:ind w:firstLine="0"/>
        <w:jc w:val="center"/>
        <w:rPr>
          <w:rFonts w:ascii="Times New Roman" w:hAnsi="Times New Roman" w:cs="Times New Roman"/>
          <w:b/>
          <w:sz w:val="28"/>
          <w:szCs w:val="28"/>
        </w:rPr>
      </w:pPr>
      <w:r w:rsidRPr="009B54D1">
        <w:rPr>
          <w:rFonts w:ascii="Times New Roman" w:hAnsi="Times New Roman" w:cs="Times New Roman"/>
          <w:b/>
          <w:sz w:val="28"/>
          <w:szCs w:val="28"/>
        </w:rPr>
        <w:t>4.2</w:t>
      </w:r>
      <w:r>
        <w:rPr>
          <w:rFonts w:ascii="Times New Roman" w:hAnsi="Times New Roman" w:cs="Times New Roman"/>
          <w:b/>
          <w:sz w:val="28"/>
          <w:szCs w:val="28"/>
        </w:rPr>
        <w:t xml:space="preserve">. Прогнозируемые результаты </w:t>
      </w:r>
    </w:p>
    <w:p w:rsidR="008031A5" w:rsidRDefault="008031A5" w:rsidP="008031A5">
      <w:pPr>
        <w:pStyle w:val="ConsPlusNormal"/>
        <w:widowControl/>
        <w:spacing w:line="36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Прогнозирование результатов внедряемой программы повышения инвестиционной привлекательности муниципального образования город Брянск проводилось методов экспертных оценок, а также с применением метода экстраполяции. </w:t>
      </w:r>
    </w:p>
    <w:p w:rsidR="008031A5" w:rsidRDefault="008031A5" w:rsidP="008031A5">
      <w:pPr>
        <w:pStyle w:val="ConsPlusNormal"/>
        <w:widowControl/>
        <w:spacing w:line="36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Результаты прогнозирования приведены на диаграммах. </w:t>
      </w:r>
    </w:p>
    <w:p w:rsidR="008031A5" w:rsidRDefault="008031A5" w:rsidP="008031A5">
      <w:pPr>
        <w:spacing w:afterLines="40" w:after="96"/>
        <w:jc w:val="center"/>
        <w:rPr>
          <w:b/>
          <w:sz w:val="28"/>
          <w:szCs w:val="28"/>
        </w:rPr>
      </w:pPr>
      <w:r w:rsidRPr="009B54D1">
        <w:rPr>
          <w:b/>
          <w:sz w:val="28"/>
          <w:szCs w:val="28"/>
        </w:rPr>
        <w:object w:dxaOrig="8661" w:dyaOrig="4637">
          <v:shape id="_x0000_i1038" type="#_x0000_t75" style="width:432.75pt;height:231.75pt" o:ole="">
            <v:imagedata r:id="rId27" o:title=""/>
          </v:shape>
          <o:OLEObject Type="Embed" ProgID="MSGraph.Chart.8" ShapeID="_x0000_i1038" DrawAspect="Content" ObjectID="_1476269703" r:id="rId28">
            <o:FieldCodes>\s</o:FieldCodes>
          </o:OLEObject>
        </w:object>
      </w:r>
    </w:p>
    <w:p w:rsidR="008031A5" w:rsidRPr="001C06E5" w:rsidRDefault="008031A5" w:rsidP="008031A5">
      <w:pPr>
        <w:spacing w:afterLines="40" w:after="96"/>
        <w:jc w:val="center"/>
        <w:rPr>
          <w:b/>
          <w:sz w:val="28"/>
          <w:szCs w:val="28"/>
        </w:rPr>
      </w:pPr>
      <w:r w:rsidRPr="001C06E5">
        <w:rPr>
          <w:b/>
          <w:sz w:val="28"/>
          <w:szCs w:val="28"/>
        </w:rPr>
        <w:t>Диаграмма</w:t>
      </w:r>
      <w:r>
        <w:rPr>
          <w:b/>
          <w:sz w:val="28"/>
          <w:szCs w:val="28"/>
        </w:rPr>
        <w:t xml:space="preserve"> 4.1</w:t>
      </w:r>
      <w:r w:rsidRPr="001C06E5">
        <w:rPr>
          <w:b/>
          <w:sz w:val="28"/>
          <w:szCs w:val="28"/>
        </w:rPr>
        <w:t>. Инвестиции в основной капитал за счет всех источников финансирования (млн. руб.)</w:t>
      </w:r>
    </w:p>
    <w:p w:rsidR="008031A5" w:rsidRDefault="008031A5" w:rsidP="008031A5">
      <w:pPr>
        <w:pStyle w:val="ConsPlusNormal"/>
        <w:widowControl/>
        <w:spacing w:line="36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Таким образом, при заметном снижении объемов инвестиций в 2009 году прогнозируется, что реализация программы усовершенствования инвестиционной деятельности муниципального образования город Брянск позволит исправить сложившуюся ситуацию и приведет к планомерному росту объемов инвестиций в период 2010-2012 гг. </w:t>
      </w:r>
    </w:p>
    <w:p w:rsidR="008031A5" w:rsidRDefault="008031A5" w:rsidP="008031A5">
      <w:pPr>
        <w:spacing w:afterLines="40" w:after="96"/>
        <w:jc w:val="center"/>
        <w:rPr>
          <w:b/>
          <w:sz w:val="28"/>
          <w:szCs w:val="28"/>
        </w:rPr>
      </w:pPr>
      <w:r w:rsidRPr="009B54D1">
        <w:rPr>
          <w:b/>
          <w:sz w:val="28"/>
          <w:szCs w:val="28"/>
        </w:rPr>
        <w:object w:dxaOrig="8661" w:dyaOrig="4637">
          <v:shape id="_x0000_i1039" type="#_x0000_t75" style="width:432.75pt;height:231.75pt" o:ole="">
            <v:imagedata r:id="rId29" o:title=""/>
          </v:shape>
          <o:OLEObject Type="Embed" ProgID="MSGraph.Chart.8" ShapeID="_x0000_i1039" DrawAspect="Content" ObjectID="_1476269704" r:id="rId30">
            <o:FieldCodes>\s</o:FieldCodes>
          </o:OLEObject>
        </w:object>
      </w:r>
    </w:p>
    <w:p w:rsidR="008031A5" w:rsidRDefault="008031A5" w:rsidP="008031A5">
      <w:pPr>
        <w:spacing w:afterLines="40" w:after="96"/>
        <w:jc w:val="center"/>
        <w:rPr>
          <w:b/>
          <w:sz w:val="28"/>
          <w:szCs w:val="28"/>
        </w:rPr>
      </w:pPr>
      <w:r w:rsidRPr="001C06E5">
        <w:rPr>
          <w:b/>
          <w:sz w:val="28"/>
          <w:szCs w:val="28"/>
        </w:rPr>
        <w:t>Диаграмма</w:t>
      </w:r>
      <w:r>
        <w:rPr>
          <w:b/>
          <w:sz w:val="28"/>
          <w:szCs w:val="28"/>
        </w:rPr>
        <w:t xml:space="preserve"> 4.2</w:t>
      </w:r>
      <w:r w:rsidRPr="001C06E5">
        <w:rPr>
          <w:b/>
          <w:sz w:val="28"/>
          <w:szCs w:val="28"/>
        </w:rPr>
        <w:t xml:space="preserve">. Инвестиции в основной капитал за счет </w:t>
      </w:r>
      <w:r>
        <w:rPr>
          <w:b/>
          <w:sz w:val="28"/>
          <w:szCs w:val="28"/>
        </w:rPr>
        <w:t xml:space="preserve">средств малых предприятий </w:t>
      </w:r>
      <w:r w:rsidRPr="001C06E5">
        <w:rPr>
          <w:b/>
          <w:sz w:val="28"/>
          <w:szCs w:val="28"/>
        </w:rPr>
        <w:t>(млн. руб.)</w:t>
      </w:r>
    </w:p>
    <w:p w:rsidR="008031A5" w:rsidRDefault="008031A5" w:rsidP="008031A5">
      <w:pPr>
        <w:spacing w:afterLines="40" w:after="96" w:line="360" w:lineRule="auto"/>
        <w:ind w:firstLine="567"/>
        <w:jc w:val="both"/>
        <w:rPr>
          <w:sz w:val="28"/>
          <w:szCs w:val="28"/>
        </w:rPr>
      </w:pPr>
      <w:r>
        <w:rPr>
          <w:sz w:val="28"/>
          <w:szCs w:val="28"/>
        </w:rPr>
        <w:t xml:space="preserve">К сожалению, сложившаяся на данный момент в муниципальном образовании город Брянск экономическая ситуация не позволит существенно изменить положение дел в сфере инвестиций за счет средств малых предприятий. По наиболее оптимистичным прогнозам в этой области удастся лишь остановить падение объемов инвестиций в 2010-2011 гг. и в 2012 году выйти на уровень инвестирования 2005 года.   </w:t>
      </w:r>
    </w:p>
    <w:p w:rsidR="008031A5" w:rsidRDefault="008031A5" w:rsidP="008031A5">
      <w:pPr>
        <w:spacing w:afterLines="40" w:after="96"/>
        <w:jc w:val="center"/>
        <w:rPr>
          <w:b/>
          <w:sz w:val="28"/>
          <w:szCs w:val="28"/>
        </w:rPr>
      </w:pPr>
      <w:r w:rsidRPr="009B54D1">
        <w:rPr>
          <w:b/>
          <w:sz w:val="28"/>
          <w:szCs w:val="28"/>
        </w:rPr>
        <w:object w:dxaOrig="7432" w:dyaOrig="3980">
          <v:shape id="_x0000_i1040" type="#_x0000_t75" style="width:371.25pt;height:198.75pt" o:ole="">
            <v:imagedata r:id="rId31" o:title=""/>
          </v:shape>
          <o:OLEObject Type="Embed" ProgID="MSGraph.Chart.8" ShapeID="_x0000_i1040" DrawAspect="Content" ObjectID="_1476269705" r:id="rId32">
            <o:FieldCodes>\s</o:FieldCodes>
          </o:OLEObject>
        </w:object>
      </w:r>
    </w:p>
    <w:p w:rsidR="008031A5" w:rsidRPr="001C06E5" w:rsidRDefault="008031A5" w:rsidP="008031A5">
      <w:pPr>
        <w:spacing w:afterLines="40" w:after="96"/>
        <w:jc w:val="center"/>
        <w:rPr>
          <w:b/>
          <w:sz w:val="28"/>
          <w:szCs w:val="28"/>
        </w:rPr>
      </w:pPr>
      <w:r w:rsidRPr="001C06E5">
        <w:rPr>
          <w:b/>
          <w:sz w:val="28"/>
          <w:szCs w:val="28"/>
        </w:rPr>
        <w:t>Диаграмма</w:t>
      </w:r>
      <w:r>
        <w:rPr>
          <w:b/>
          <w:sz w:val="28"/>
          <w:szCs w:val="28"/>
        </w:rPr>
        <w:t xml:space="preserve"> 4.3</w:t>
      </w:r>
      <w:r w:rsidRPr="001C06E5">
        <w:rPr>
          <w:b/>
          <w:sz w:val="28"/>
          <w:szCs w:val="28"/>
        </w:rPr>
        <w:t xml:space="preserve">. </w:t>
      </w:r>
      <w:r>
        <w:rPr>
          <w:b/>
          <w:sz w:val="28"/>
          <w:szCs w:val="28"/>
        </w:rPr>
        <w:t xml:space="preserve">Изменение объема иностранных инвестиций </w:t>
      </w:r>
      <w:r w:rsidRPr="001C06E5">
        <w:rPr>
          <w:b/>
          <w:sz w:val="28"/>
          <w:szCs w:val="28"/>
        </w:rPr>
        <w:t>(</w:t>
      </w:r>
      <w:r>
        <w:rPr>
          <w:b/>
          <w:sz w:val="28"/>
          <w:szCs w:val="28"/>
        </w:rPr>
        <w:t>тыс. долл.</w:t>
      </w:r>
      <w:r w:rsidRPr="001C06E5">
        <w:rPr>
          <w:b/>
          <w:sz w:val="28"/>
          <w:szCs w:val="28"/>
        </w:rPr>
        <w:t>)</w:t>
      </w:r>
    </w:p>
    <w:p w:rsidR="008031A5" w:rsidRDefault="008031A5" w:rsidP="008031A5">
      <w:pPr>
        <w:spacing w:afterLines="40" w:after="96" w:line="360" w:lineRule="auto"/>
        <w:ind w:firstLine="567"/>
        <w:jc w:val="both"/>
        <w:rPr>
          <w:sz w:val="28"/>
          <w:szCs w:val="28"/>
        </w:rPr>
      </w:pPr>
      <w:r>
        <w:rPr>
          <w:sz w:val="28"/>
          <w:szCs w:val="28"/>
        </w:rPr>
        <w:t>Зато активная политика муниципального образования город Брянск на международных инвестиционных рынках приведет, по мнению экспертов, к значительному росту объемов иностранных инвестиций, что отражено в диаграмме 4.3.</w:t>
      </w:r>
    </w:p>
    <w:p w:rsidR="008031A5" w:rsidRDefault="008031A5" w:rsidP="008031A5">
      <w:pPr>
        <w:spacing w:afterLines="40" w:after="96" w:line="360" w:lineRule="auto"/>
        <w:ind w:firstLine="567"/>
        <w:jc w:val="both"/>
        <w:rPr>
          <w:sz w:val="28"/>
          <w:szCs w:val="28"/>
        </w:rPr>
      </w:pPr>
      <w:r>
        <w:rPr>
          <w:sz w:val="28"/>
          <w:szCs w:val="28"/>
        </w:rPr>
        <w:t>Таким образом, в целом поток инвестиций в экономику муниципального образования город Брянск увеличится. Процентный рост общего объема инвестиций и отдельных его составляющих отражен в диаграмме 4.4.</w:t>
      </w:r>
    </w:p>
    <w:p w:rsidR="008031A5" w:rsidRDefault="008031A5" w:rsidP="008031A5">
      <w:pPr>
        <w:spacing w:afterLines="40" w:after="96"/>
        <w:jc w:val="center"/>
        <w:rPr>
          <w:b/>
          <w:sz w:val="28"/>
          <w:szCs w:val="28"/>
        </w:rPr>
      </w:pPr>
      <w:r w:rsidRPr="00212495">
        <w:rPr>
          <w:b/>
          <w:sz w:val="28"/>
          <w:szCs w:val="28"/>
        </w:rPr>
        <w:object w:dxaOrig="8195" w:dyaOrig="4920">
          <v:shape id="_x0000_i1041" type="#_x0000_t75" style="width:409.5pt;height:246pt" o:ole="">
            <v:imagedata r:id="rId33" o:title=""/>
          </v:shape>
          <o:OLEObject Type="Embed" ProgID="MSGraph.Chart.8" ShapeID="_x0000_i1041" DrawAspect="Content" ObjectID="_1476269706" r:id="rId34">
            <o:FieldCodes>\s</o:FieldCodes>
          </o:OLEObject>
        </w:object>
      </w:r>
    </w:p>
    <w:p w:rsidR="008031A5" w:rsidRDefault="008031A5" w:rsidP="008031A5">
      <w:pPr>
        <w:spacing w:afterLines="40" w:after="96"/>
        <w:jc w:val="center"/>
        <w:rPr>
          <w:b/>
          <w:sz w:val="28"/>
          <w:szCs w:val="28"/>
        </w:rPr>
      </w:pPr>
      <w:r w:rsidRPr="001C06E5">
        <w:rPr>
          <w:b/>
          <w:sz w:val="28"/>
          <w:szCs w:val="28"/>
        </w:rPr>
        <w:t>Диаграмма</w:t>
      </w:r>
      <w:r>
        <w:rPr>
          <w:b/>
          <w:sz w:val="28"/>
          <w:szCs w:val="28"/>
        </w:rPr>
        <w:t xml:space="preserve"> 4.4</w:t>
      </w:r>
      <w:r w:rsidRPr="001C06E5">
        <w:rPr>
          <w:b/>
          <w:sz w:val="28"/>
          <w:szCs w:val="28"/>
        </w:rPr>
        <w:t xml:space="preserve">. </w:t>
      </w:r>
      <w:r>
        <w:rPr>
          <w:b/>
          <w:sz w:val="28"/>
          <w:szCs w:val="28"/>
        </w:rPr>
        <w:t>Изменения объемов инвестиций, %</w:t>
      </w:r>
    </w:p>
    <w:p w:rsidR="008031A5" w:rsidRDefault="008031A5" w:rsidP="008031A5">
      <w:pPr>
        <w:spacing w:afterLines="40" w:after="96"/>
        <w:jc w:val="center"/>
        <w:rPr>
          <w:b/>
          <w:sz w:val="28"/>
          <w:szCs w:val="28"/>
        </w:rPr>
      </w:pPr>
    </w:p>
    <w:p w:rsidR="008031A5" w:rsidRPr="008031A5" w:rsidRDefault="008031A5" w:rsidP="00380292">
      <w:pPr>
        <w:pageBreakBefore/>
        <w:spacing w:afterLines="40" w:after="96" w:line="360" w:lineRule="auto"/>
        <w:jc w:val="center"/>
        <w:rPr>
          <w:b/>
          <w:i/>
          <w:sz w:val="28"/>
          <w:szCs w:val="28"/>
        </w:rPr>
      </w:pPr>
      <w:r w:rsidRPr="008031A5">
        <w:rPr>
          <w:b/>
          <w:i/>
          <w:sz w:val="28"/>
          <w:szCs w:val="28"/>
        </w:rPr>
        <w:t>ЗАКЛЮЧЕНИЕ</w:t>
      </w:r>
    </w:p>
    <w:p w:rsidR="00380292" w:rsidRPr="00117913" w:rsidRDefault="00380292" w:rsidP="00380292">
      <w:pPr>
        <w:spacing w:line="360" w:lineRule="auto"/>
        <w:ind w:firstLine="540"/>
        <w:jc w:val="both"/>
        <w:rPr>
          <w:color w:val="000000"/>
          <w:sz w:val="28"/>
          <w:szCs w:val="28"/>
        </w:rPr>
      </w:pPr>
      <w:r>
        <w:rPr>
          <w:color w:val="000000"/>
          <w:sz w:val="28"/>
          <w:szCs w:val="28"/>
        </w:rPr>
        <w:t xml:space="preserve">Сегодня, когда мировой финансовый кризис достиг наивысшей точки развития, </w:t>
      </w:r>
      <w:r w:rsidRPr="00117913">
        <w:rPr>
          <w:color w:val="000000"/>
          <w:sz w:val="28"/>
          <w:szCs w:val="28"/>
        </w:rPr>
        <w:t xml:space="preserve">активизация инвестиционной деятельности </w:t>
      </w:r>
      <w:r>
        <w:rPr>
          <w:color w:val="000000"/>
          <w:sz w:val="28"/>
          <w:szCs w:val="28"/>
        </w:rPr>
        <w:t>–</w:t>
      </w:r>
      <w:r w:rsidRPr="00117913">
        <w:rPr>
          <w:color w:val="000000"/>
          <w:sz w:val="28"/>
          <w:szCs w:val="28"/>
        </w:rPr>
        <w:t xml:space="preserve"> одна</w:t>
      </w:r>
      <w:r>
        <w:rPr>
          <w:color w:val="000000"/>
          <w:sz w:val="28"/>
          <w:szCs w:val="28"/>
        </w:rPr>
        <w:t xml:space="preserve"> </w:t>
      </w:r>
      <w:r w:rsidRPr="00117913">
        <w:rPr>
          <w:color w:val="000000"/>
          <w:sz w:val="28"/>
          <w:szCs w:val="28"/>
        </w:rPr>
        <w:t xml:space="preserve">из первостепенных задач органов муниципального управления, от решения которой зависит не только решение широкого круга проблем отдельных муниципальных образований, но, в определенной мере, судьба местного самоуправления в целом. </w:t>
      </w:r>
    </w:p>
    <w:p w:rsidR="00380292" w:rsidRDefault="00380292" w:rsidP="00380292">
      <w:pPr>
        <w:spacing w:line="360" w:lineRule="auto"/>
        <w:ind w:firstLine="540"/>
        <w:jc w:val="both"/>
        <w:rPr>
          <w:sz w:val="28"/>
          <w:szCs w:val="28"/>
        </w:rPr>
      </w:pPr>
      <w:r w:rsidRPr="00117913">
        <w:rPr>
          <w:sz w:val="28"/>
          <w:szCs w:val="28"/>
        </w:rPr>
        <w:t xml:space="preserve">Основными задачами инвестиционной политики являются: </w:t>
      </w:r>
    </w:p>
    <w:p w:rsidR="00380292" w:rsidRDefault="00380292" w:rsidP="00380292">
      <w:pPr>
        <w:spacing w:line="360" w:lineRule="auto"/>
        <w:ind w:firstLine="540"/>
        <w:jc w:val="both"/>
        <w:rPr>
          <w:sz w:val="28"/>
          <w:szCs w:val="28"/>
        </w:rPr>
      </w:pPr>
      <w:r w:rsidRPr="00117913">
        <w:rPr>
          <w:sz w:val="28"/>
          <w:szCs w:val="28"/>
        </w:rPr>
        <w:t>формирование благоприятной среды, способствующей повышению инвестиционной активности негосударственного сектора</w:t>
      </w:r>
      <w:r>
        <w:rPr>
          <w:sz w:val="28"/>
          <w:szCs w:val="28"/>
        </w:rPr>
        <w:t>;</w:t>
      </w:r>
    </w:p>
    <w:p w:rsidR="00380292" w:rsidRDefault="00380292" w:rsidP="00380292">
      <w:pPr>
        <w:spacing w:line="360" w:lineRule="auto"/>
        <w:ind w:firstLine="540"/>
        <w:jc w:val="both"/>
        <w:rPr>
          <w:sz w:val="28"/>
          <w:szCs w:val="28"/>
        </w:rPr>
      </w:pPr>
      <w:r w:rsidRPr="00117913">
        <w:rPr>
          <w:sz w:val="28"/>
          <w:szCs w:val="28"/>
        </w:rPr>
        <w:t>привлечение частных отечественных и иностранных инвестиций для реконструкции предприятий</w:t>
      </w:r>
      <w:r>
        <w:rPr>
          <w:sz w:val="28"/>
          <w:szCs w:val="28"/>
        </w:rPr>
        <w:t>;</w:t>
      </w:r>
    </w:p>
    <w:p w:rsidR="00380292" w:rsidRDefault="00380292" w:rsidP="00380292">
      <w:pPr>
        <w:spacing w:line="360" w:lineRule="auto"/>
        <w:ind w:firstLine="540"/>
        <w:jc w:val="both"/>
        <w:rPr>
          <w:sz w:val="28"/>
          <w:szCs w:val="28"/>
        </w:rPr>
      </w:pPr>
      <w:r w:rsidRPr="00117913">
        <w:rPr>
          <w:sz w:val="28"/>
          <w:szCs w:val="28"/>
        </w:rPr>
        <w:t xml:space="preserve">государственная поддержка важнейших жизнеобеспечивающих производств и социальной сферы при повышении эффективности капитальных вложений. </w:t>
      </w:r>
    </w:p>
    <w:p w:rsidR="00380292" w:rsidRDefault="00380292" w:rsidP="00380292">
      <w:pPr>
        <w:spacing w:line="360" w:lineRule="auto"/>
        <w:ind w:firstLine="540"/>
        <w:jc w:val="both"/>
        <w:rPr>
          <w:sz w:val="28"/>
          <w:szCs w:val="28"/>
        </w:rPr>
      </w:pPr>
      <w:r>
        <w:rPr>
          <w:sz w:val="28"/>
          <w:szCs w:val="28"/>
        </w:rPr>
        <w:t xml:space="preserve">Проеденное в рамках курсовой работы исследование показало, что в муниципальном образовании город Брянск сложилась довольно благоприятные экономико-географическое положение и инвестиционный климат. Однако стоит отметить, что проведение муниципалитетом собственной инвестиционной политики относительно затруднено, поскольку значительную в период, предшествующий финансовому кризису, большую часть муниципальных инвестиций составляли собственные средства малых и средних предприятий муниципального образования. С наступлением же кризиса доходы предприятий сократились, соответственно, снизились и объемы инвестирования в собственных капитал.  </w:t>
      </w:r>
    </w:p>
    <w:p w:rsidR="00380292" w:rsidRDefault="00380292" w:rsidP="00380292">
      <w:pPr>
        <w:spacing w:line="360" w:lineRule="auto"/>
        <w:ind w:firstLine="540"/>
        <w:jc w:val="both"/>
        <w:rPr>
          <w:sz w:val="28"/>
          <w:szCs w:val="28"/>
        </w:rPr>
      </w:pPr>
      <w:r>
        <w:rPr>
          <w:sz w:val="28"/>
          <w:szCs w:val="28"/>
        </w:rPr>
        <w:t xml:space="preserve">В качестве решения существующих задач в проектной части курсовой работы были предложены конкретные мероприятия, направленные на интенсификацию инвестиционного развития муниципального образования город Брянск.  </w:t>
      </w:r>
    </w:p>
    <w:p w:rsidR="00380292" w:rsidRPr="00F3062C" w:rsidRDefault="00380292" w:rsidP="00380292">
      <w:pPr>
        <w:spacing w:line="360" w:lineRule="auto"/>
        <w:ind w:firstLine="540"/>
        <w:jc w:val="both"/>
        <w:rPr>
          <w:sz w:val="28"/>
          <w:szCs w:val="28"/>
        </w:rPr>
      </w:pPr>
      <w:r w:rsidRPr="00F3062C">
        <w:rPr>
          <w:sz w:val="28"/>
          <w:szCs w:val="28"/>
        </w:rPr>
        <w:t xml:space="preserve">Инвестиционная политика администрации муниципального образования </w:t>
      </w:r>
      <w:r>
        <w:rPr>
          <w:sz w:val="28"/>
          <w:szCs w:val="28"/>
        </w:rPr>
        <w:t xml:space="preserve">город Брянск </w:t>
      </w:r>
      <w:r w:rsidRPr="00F3062C">
        <w:rPr>
          <w:sz w:val="28"/>
          <w:szCs w:val="28"/>
        </w:rPr>
        <w:t xml:space="preserve">должна строиться на принципе создания для инвесторов благоприятного инвестиционного климата с целью наращивания экономического потенциала. </w:t>
      </w:r>
      <w:r>
        <w:rPr>
          <w:sz w:val="28"/>
          <w:szCs w:val="28"/>
        </w:rPr>
        <w:t xml:space="preserve">Большое значение имеет выставочно-презентационная деятельность муниципальной администрации, направленная на привлечение в экономику муниципального образования иностранных инвестиций. </w:t>
      </w:r>
    </w:p>
    <w:p w:rsidR="00380292" w:rsidRDefault="00380292" w:rsidP="00380292"/>
    <w:p w:rsidR="008031A5" w:rsidRDefault="008031A5" w:rsidP="008031A5">
      <w:pPr>
        <w:spacing w:afterLines="40" w:after="96"/>
        <w:jc w:val="center"/>
        <w:rPr>
          <w:b/>
          <w:sz w:val="28"/>
          <w:szCs w:val="28"/>
        </w:rPr>
      </w:pPr>
    </w:p>
    <w:p w:rsidR="00380292" w:rsidRPr="00380292" w:rsidRDefault="008031A5" w:rsidP="00380292">
      <w:pPr>
        <w:pageBreakBefore/>
        <w:spacing w:afterLines="40" w:after="96"/>
        <w:jc w:val="center"/>
        <w:rPr>
          <w:b/>
          <w:i/>
          <w:sz w:val="28"/>
          <w:szCs w:val="28"/>
        </w:rPr>
      </w:pPr>
      <w:r w:rsidRPr="008031A5">
        <w:rPr>
          <w:b/>
          <w:i/>
          <w:sz w:val="28"/>
          <w:szCs w:val="28"/>
        </w:rPr>
        <w:t>СПИСОК ЛИТЕРАТУРЫ:</w:t>
      </w:r>
    </w:p>
    <w:p w:rsidR="00380292" w:rsidRPr="00380292" w:rsidRDefault="00380292" w:rsidP="00380292">
      <w:pPr>
        <w:numPr>
          <w:ilvl w:val="0"/>
          <w:numId w:val="7"/>
        </w:numPr>
        <w:tabs>
          <w:tab w:val="clear" w:pos="1410"/>
          <w:tab w:val="num" w:pos="1080"/>
        </w:tabs>
        <w:spacing w:line="360" w:lineRule="auto"/>
        <w:ind w:left="0" w:firstLine="540"/>
        <w:jc w:val="both"/>
      </w:pPr>
      <w:r w:rsidRPr="00380292">
        <w:rPr>
          <w:bCs/>
        </w:rPr>
        <w:t xml:space="preserve">Анискин Ю.П. </w:t>
      </w:r>
      <w:r w:rsidRPr="00380292">
        <w:rPr>
          <w:rStyle w:val="green1"/>
          <w:b w:val="0"/>
          <w:sz w:val="24"/>
          <w:szCs w:val="24"/>
        </w:rPr>
        <w:t>Управление инвестициями.</w:t>
      </w:r>
      <w:r w:rsidRPr="00380292">
        <w:rPr>
          <w:bCs/>
        </w:rPr>
        <w:t xml:space="preserve"> Учебное пособие. М.: Омега-Л, 2006.</w:t>
      </w:r>
    </w:p>
    <w:p w:rsidR="00380292" w:rsidRPr="00380292" w:rsidRDefault="00380292" w:rsidP="00380292">
      <w:pPr>
        <w:numPr>
          <w:ilvl w:val="0"/>
          <w:numId w:val="7"/>
        </w:numPr>
        <w:tabs>
          <w:tab w:val="clear" w:pos="1410"/>
          <w:tab w:val="num" w:pos="1080"/>
        </w:tabs>
        <w:spacing w:line="360" w:lineRule="auto"/>
        <w:ind w:left="0" w:firstLine="540"/>
        <w:jc w:val="both"/>
      </w:pPr>
      <w:r w:rsidRPr="00380292">
        <w:t>Бабич А.М., Павлова Л.Н. Государственные и муниципальные финансы. М., Юнити,  2003г.</w:t>
      </w:r>
    </w:p>
    <w:p w:rsidR="00380292" w:rsidRPr="00380292" w:rsidRDefault="00380292" w:rsidP="00380292">
      <w:pPr>
        <w:numPr>
          <w:ilvl w:val="0"/>
          <w:numId w:val="7"/>
        </w:numPr>
        <w:tabs>
          <w:tab w:val="clear" w:pos="1410"/>
          <w:tab w:val="num" w:pos="1080"/>
        </w:tabs>
        <w:spacing w:line="360" w:lineRule="auto"/>
        <w:ind w:left="0" w:firstLine="540"/>
        <w:jc w:val="both"/>
      </w:pPr>
      <w:r w:rsidRPr="00380292">
        <w:t xml:space="preserve">Бабун Р. Проблемы муниципальной экономики // Муниципальная экономика. 2000. № 2.  </w:t>
      </w:r>
    </w:p>
    <w:p w:rsidR="00380292" w:rsidRPr="00380292" w:rsidRDefault="00380292" w:rsidP="00380292">
      <w:pPr>
        <w:numPr>
          <w:ilvl w:val="0"/>
          <w:numId w:val="7"/>
        </w:numPr>
        <w:tabs>
          <w:tab w:val="clear" w:pos="1410"/>
          <w:tab w:val="num" w:pos="1080"/>
        </w:tabs>
        <w:spacing w:line="360" w:lineRule="auto"/>
        <w:ind w:left="0" w:firstLine="540"/>
        <w:jc w:val="both"/>
      </w:pPr>
      <w:r w:rsidRPr="00380292">
        <w:t>Бочаров В.В. Финансово-кредитные методы регулирования рынка инвестиций. М.: Финансы и статистика, 1993.</w:t>
      </w:r>
    </w:p>
    <w:p w:rsidR="00380292" w:rsidRPr="00380292" w:rsidRDefault="00380292" w:rsidP="00380292">
      <w:pPr>
        <w:numPr>
          <w:ilvl w:val="0"/>
          <w:numId w:val="7"/>
        </w:numPr>
        <w:tabs>
          <w:tab w:val="clear" w:pos="1410"/>
          <w:tab w:val="num" w:pos="1080"/>
        </w:tabs>
        <w:spacing w:line="360" w:lineRule="auto"/>
        <w:ind w:left="0" w:firstLine="540"/>
        <w:jc w:val="both"/>
      </w:pPr>
      <w:r w:rsidRPr="00380292">
        <w:t xml:space="preserve">Васильев А.А. Муниципальное управление. Конспект лекций, ВВАГС, Нижний Новгород, </w:t>
      </w:r>
      <w:smartTag w:uri="urn:schemas-microsoft-com:office:smarttags" w:element="metricconverter">
        <w:smartTagPr>
          <w:attr w:name="ProductID" w:val="2002 г"/>
        </w:smartTagPr>
        <w:r w:rsidRPr="00380292">
          <w:t>2002 г</w:t>
        </w:r>
      </w:smartTag>
      <w:r w:rsidRPr="00380292">
        <w:t>.</w:t>
      </w:r>
    </w:p>
    <w:p w:rsidR="00380292" w:rsidRPr="00380292" w:rsidRDefault="00380292" w:rsidP="00380292">
      <w:pPr>
        <w:numPr>
          <w:ilvl w:val="0"/>
          <w:numId w:val="7"/>
        </w:numPr>
        <w:tabs>
          <w:tab w:val="clear" w:pos="1410"/>
          <w:tab w:val="num" w:pos="1080"/>
        </w:tabs>
        <w:spacing w:line="360" w:lineRule="auto"/>
        <w:ind w:left="0" w:firstLine="540"/>
        <w:jc w:val="both"/>
      </w:pPr>
      <w:r w:rsidRPr="00380292">
        <w:t>Гусева  К. Прогнозные оценки динамики регионального инвестиционного климата России // Федерализм. 2001.  №1. С. 215–224.</w:t>
      </w:r>
    </w:p>
    <w:p w:rsidR="00380292" w:rsidRPr="00380292" w:rsidRDefault="00380292" w:rsidP="00380292">
      <w:pPr>
        <w:numPr>
          <w:ilvl w:val="0"/>
          <w:numId w:val="7"/>
        </w:numPr>
        <w:tabs>
          <w:tab w:val="clear" w:pos="1410"/>
          <w:tab w:val="num" w:pos="1080"/>
        </w:tabs>
        <w:spacing w:line="360" w:lineRule="auto"/>
        <w:ind w:left="0" w:firstLine="540"/>
        <w:jc w:val="both"/>
      </w:pPr>
      <w:r w:rsidRPr="00380292">
        <w:rPr>
          <w:bCs/>
        </w:rPr>
        <w:t>Зубченко А.А. Иностранные инвестиции. Учебное пособие. М.: Книгодел, 2006.</w:t>
      </w:r>
    </w:p>
    <w:p w:rsidR="00380292" w:rsidRPr="00380292" w:rsidRDefault="00380292" w:rsidP="00380292">
      <w:pPr>
        <w:numPr>
          <w:ilvl w:val="0"/>
          <w:numId w:val="7"/>
        </w:numPr>
        <w:tabs>
          <w:tab w:val="clear" w:pos="1410"/>
          <w:tab w:val="num" w:pos="1080"/>
        </w:tabs>
        <w:spacing w:line="360" w:lineRule="auto"/>
        <w:ind w:left="0" w:firstLine="540"/>
        <w:jc w:val="both"/>
      </w:pPr>
      <w:r w:rsidRPr="00380292">
        <w:t xml:space="preserve">Иванов Е. Факторы социально-экономического развития муниципально-го образования, как объект управления инвестициями. // Экономика и инвестиции, № 4, </w:t>
      </w:r>
      <w:smartTag w:uri="urn:schemas-microsoft-com:office:smarttags" w:element="metricconverter">
        <w:smartTagPr>
          <w:attr w:name="ProductID" w:val="2004 г"/>
        </w:smartTagPr>
        <w:r w:rsidRPr="00380292">
          <w:t>2004 г</w:t>
        </w:r>
      </w:smartTag>
      <w:r w:rsidRPr="00380292">
        <w:t xml:space="preserve"> </w:t>
      </w:r>
    </w:p>
    <w:p w:rsidR="00380292" w:rsidRPr="00380292" w:rsidRDefault="00380292" w:rsidP="00380292">
      <w:pPr>
        <w:numPr>
          <w:ilvl w:val="0"/>
          <w:numId w:val="7"/>
        </w:numPr>
        <w:tabs>
          <w:tab w:val="clear" w:pos="1410"/>
          <w:tab w:val="num" w:pos="1080"/>
        </w:tabs>
        <w:spacing w:line="360" w:lineRule="auto"/>
        <w:ind w:left="0" w:firstLine="540"/>
        <w:jc w:val="both"/>
      </w:pPr>
      <w:r w:rsidRPr="00380292">
        <w:t xml:space="preserve">Игошин Н.В. инвестиции, Учебник.// М., Юнити, 2002 </w:t>
      </w:r>
    </w:p>
    <w:p w:rsidR="00380292" w:rsidRPr="00380292" w:rsidRDefault="00380292" w:rsidP="00380292">
      <w:pPr>
        <w:numPr>
          <w:ilvl w:val="0"/>
          <w:numId w:val="7"/>
        </w:numPr>
        <w:tabs>
          <w:tab w:val="clear" w:pos="1410"/>
          <w:tab w:val="num" w:pos="1080"/>
        </w:tabs>
        <w:spacing w:line="360" w:lineRule="auto"/>
        <w:ind w:left="0" w:firstLine="540"/>
        <w:jc w:val="both"/>
      </w:pPr>
      <w:r w:rsidRPr="00380292">
        <w:rPr>
          <w:bCs/>
        </w:rPr>
        <w:t>Ковалев В.В., Иванов В.В., Лялин В.А. Инвестиции. Учебник. М.: Проспект, 2007.</w:t>
      </w:r>
    </w:p>
    <w:p w:rsidR="00380292" w:rsidRPr="00380292" w:rsidRDefault="00380292" w:rsidP="00380292">
      <w:pPr>
        <w:numPr>
          <w:ilvl w:val="0"/>
          <w:numId w:val="7"/>
        </w:numPr>
        <w:tabs>
          <w:tab w:val="clear" w:pos="1410"/>
          <w:tab w:val="num" w:pos="1080"/>
        </w:tabs>
        <w:spacing w:line="360" w:lineRule="auto"/>
        <w:ind w:left="0" w:firstLine="540"/>
        <w:jc w:val="both"/>
      </w:pPr>
      <w:r w:rsidRPr="00380292">
        <w:t>Коржнев С.Н. и др. Региональная инвестиционная программа. Организационно-экономический механизм / С.Н. Коржнев, Р.Я. Рубина. Краснодар: «Советская Кубань», 1996.</w:t>
      </w:r>
    </w:p>
    <w:p w:rsidR="00380292" w:rsidRPr="00380292" w:rsidRDefault="00380292" w:rsidP="00380292">
      <w:pPr>
        <w:numPr>
          <w:ilvl w:val="0"/>
          <w:numId w:val="7"/>
        </w:numPr>
        <w:tabs>
          <w:tab w:val="clear" w:pos="1410"/>
          <w:tab w:val="num" w:pos="1080"/>
        </w:tabs>
        <w:spacing w:line="360" w:lineRule="auto"/>
        <w:ind w:left="0" w:firstLine="540"/>
        <w:jc w:val="both"/>
      </w:pPr>
      <w:r w:rsidRPr="00380292">
        <w:t xml:space="preserve">Местное самоуправление. Основа системного подхода / Под ред. А. Е. Когута, В. А. Гневко. Санкт-Петербург: ИСЭП РАМ, 1997. </w:t>
      </w:r>
    </w:p>
    <w:p w:rsidR="00380292" w:rsidRPr="00380292" w:rsidRDefault="00380292" w:rsidP="00380292">
      <w:pPr>
        <w:numPr>
          <w:ilvl w:val="0"/>
          <w:numId w:val="7"/>
        </w:numPr>
        <w:tabs>
          <w:tab w:val="clear" w:pos="1410"/>
          <w:tab w:val="num" w:pos="1080"/>
        </w:tabs>
        <w:spacing w:line="360" w:lineRule="auto"/>
        <w:ind w:left="0" w:firstLine="540"/>
        <w:jc w:val="both"/>
        <w:rPr>
          <w:bCs/>
        </w:rPr>
      </w:pPr>
      <w:r w:rsidRPr="00380292">
        <w:t>Мещеряков И., Жигалов Д. Источники финансирования инвестиционных потребностей муниципальных образований и факторы их кредитоспособности // Рынок ценных бумаг. № 1 2007.</w:t>
      </w:r>
    </w:p>
    <w:p w:rsidR="00380292" w:rsidRPr="00380292" w:rsidRDefault="00380292" w:rsidP="00380292">
      <w:pPr>
        <w:numPr>
          <w:ilvl w:val="0"/>
          <w:numId w:val="7"/>
        </w:numPr>
        <w:tabs>
          <w:tab w:val="clear" w:pos="1410"/>
          <w:tab w:val="num" w:pos="1080"/>
        </w:tabs>
        <w:spacing w:line="360" w:lineRule="auto"/>
        <w:ind w:left="0" w:firstLine="540"/>
        <w:jc w:val="both"/>
      </w:pPr>
      <w:r w:rsidRPr="00380292">
        <w:rPr>
          <w:bCs/>
        </w:rPr>
        <w:t xml:space="preserve">Система муниципального управления: Учебник для вузов. 4-е изд. (исправленное и дополненное) Под редакцией В. Б. Зотова. СПб.: Питер, 2008. </w:t>
      </w:r>
    </w:p>
    <w:p w:rsidR="00380292" w:rsidRPr="00D814D2" w:rsidRDefault="00380292" w:rsidP="00380292">
      <w:pPr>
        <w:numPr>
          <w:ilvl w:val="0"/>
          <w:numId w:val="7"/>
        </w:numPr>
        <w:tabs>
          <w:tab w:val="clear" w:pos="1410"/>
          <w:tab w:val="num" w:pos="1080"/>
        </w:tabs>
        <w:spacing w:line="360" w:lineRule="auto"/>
        <w:ind w:left="0" w:firstLine="540"/>
        <w:jc w:val="both"/>
        <w:rPr>
          <w:sz w:val="28"/>
          <w:szCs w:val="28"/>
        </w:rPr>
      </w:pPr>
      <w:r w:rsidRPr="00380292">
        <w:t>Финансово-экономические проблемы муниципальных образований / Под ред. Н. Г. Сычева и К. И. Таира. М.: Финансы и статистика, 2002.</w:t>
      </w:r>
      <w:r w:rsidRPr="00D814D2">
        <w:rPr>
          <w:sz w:val="28"/>
          <w:szCs w:val="28"/>
        </w:rPr>
        <w:t xml:space="preserve"> </w:t>
      </w:r>
    </w:p>
    <w:p w:rsidR="008031A5" w:rsidRPr="001C06E5" w:rsidRDefault="008031A5" w:rsidP="008031A5">
      <w:pPr>
        <w:spacing w:afterLines="40" w:after="96"/>
        <w:jc w:val="center"/>
        <w:rPr>
          <w:b/>
          <w:sz w:val="28"/>
          <w:szCs w:val="28"/>
        </w:rPr>
      </w:pPr>
      <w:bookmarkStart w:id="32" w:name="_GoBack"/>
      <w:bookmarkEnd w:id="32"/>
    </w:p>
    <w:sectPr w:rsidR="008031A5" w:rsidRPr="001C06E5">
      <w:footerReference w:type="even" r:id="rId35"/>
      <w:footerReference w:type="default" r:id="rId36"/>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84F73" w:rsidRDefault="00A84F73">
      <w:r>
        <w:separator/>
      </w:r>
    </w:p>
  </w:endnote>
  <w:endnote w:type="continuationSeparator" w:id="0">
    <w:p w:rsidR="00A84F73" w:rsidRDefault="00A84F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GOpus">
    <w:altName w:val="Times New Roman"/>
    <w:charset w:val="00"/>
    <w:family w:val="auto"/>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737D" w:rsidRDefault="00E7737D" w:rsidP="0066786A">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E7737D" w:rsidRDefault="00E7737D">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737D" w:rsidRDefault="00E7737D" w:rsidP="0066786A">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sidR="002F169B">
      <w:rPr>
        <w:rStyle w:val="a4"/>
        <w:noProof/>
      </w:rPr>
      <w:t>1</w:t>
    </w:r>
    <w:r>
      <w:rPr>
        <w:rStyle w:val="a4"/>
      </w:rPr>
      <w:fldChar w:fldCharType="end"/>
    </w:r>
  </w:p>
  <w:p w:rsidR="00E7737D" w:rsidRDefault="00E7737D">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84F73" w:rsidRDefault="00A84F73">
      <w:r>
        <w:separator/>
      </w:r>
    </w:p>
  </w:footnote>
  <w:footnote w:type="continuationSeparator" w:id="0">
    <w:p w:rsidR="00A84F73" w:rsidRDefault="00A84F73">
      <w:r>
        <w:continuationSeparator/>
      </w:r>
    </w:p>
  </w:footnote>
  <w:footnote w:id="1">
    <w:p w:rsidR="00E7737D" w:rsidRPr="00334603" w:rsidRDefault="00E7737D" w:rsidP="00AD5465">
      <w:pPr>
        <w:jc w:val="both"/>
      </w:pPr>
      <w:r>
        <w:rPr>
          <w:rStyle w:val="a5"/>
        </w:rPr>
        <w:footnoteRef/>
      </w:r>
      <w:r>
        <w:t xml:space="preserve"> </w:t>
      </w:r>
      <w:r w:rsidRPr="00334603">
        <w:t xml:space="preserve">www.ivr.ru – сайт </w:t>
      </w:r>
      <w:r>
        <w:t>«</w:t>
      </w:r>
      <w:r w:rsidRPr="00334603">
        <w:t>инвестиционные возможности России</w:t>
      </w:r>
      <w:r>
        <w:t>»</w:t>
      </w:r>
    </w:p>
    <w:p w:rsidR="00E7737D" w:rsidRDefault="00E7737D" w:rsidP="00AD5465">
      <w:pPr>
        <w:jc w:val="both"/>
      </w:pPr>
    </w:p>
  </w:footnote>
  <w:footnote w:id="2">
    <w:p w:rsidR="00E7737D" w:rsidRPr="004E0D6F" w:rsidRDefault="00E7737D" w:rsidP="00AD5465">
      <w:r>
        <w:rPr>
          <w:rStyle w:val="a5"/>
        </w:rPr>
        <w:footnoteRef/>
      </w:r>
      <w:r>
        <w:t xml:space="preserve"> материалы к данной главе подготовлены на основе статьи И.</w:t>
      </w:r>
      <w:r w:rsidRPr="00C0092C">
        <w:t xml:space="preserve"> </w:t>
      </w:r>
      <w:r>
        <w:t>Мещерякова и Д. Жигалова, опубликованной 17 января 2007 в журнале «Рынок ценных бумаг»</w:t>
      </w:r>
      <w:r w:rsidRPr="00C0092C">
        <w:t xml:space="preserve"> </w:t>
      </w:r>
      <w:r w:rsidRPr="004E0D6F">
        <w:t>http://www.urbaneconomics.ru/publications.php?folder_id=103&amp;mat_id=822</w:t>
      </w:r>
    </w:p>
    <w:p w:rsidR="00E7737D" w:rsidRDefault="00E7737D" w:rsidP="00AD5465"/>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92434C"/>
    <w:multiLevelType w:val="hybridMultilevel"/>
    <w:tmpl w:val="CAB2B336"/>
    <w:lvl w:ilvl="0" w:tplc="D2B02FD0">
      <w:start w:val="1"/>
      <w:numFmt w:val="decimal"/>
      <w:lvlText w:val="%1."/>
      <w:lvlJc w:val="left"/>
      <w:pPr>
        <w:tabs>
          <w:tab w:val="num" w:pos="1410"/>
        </w:tabs>
        <w:ind w:left="1410" w:hanging="870"/>
      </w:pPr>
      <w:rPr>
        <w:rFonts w:hint="default"/>
        <w:sz w:val="28"/>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
    <w:nsid w:val="0EE92DF2"/>
    <w:multiLevelType w:val="hybridMultilevel"/>
    <w:tmpl w:val="9E78FE8C"/>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2">
    <w:nsid w:val="219B658B"/>
    <w:multiLevelType w:val="hybridMultilevel"/>
    <w:tmpl w:val="806C37D2"/>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3">
    <w:nsid w:val="468634CA"/>
    <w:multiLevelType w:val="multilevel"/>
    <w:tmpl w:val="0419001F"/>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
    <w:nsid w:val="599C0BD7"/>
    <w:multiLevelType w:val="hybridMultilevel"/>
    <w:tmpl w:val="AFEA3176"/>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5">
    <w:nsid w:val="5F4640DF"/>
    <w:multiLevelType w:val="hybridMultilevel"/>
    <w:tmpl w:val="C2105CA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756B575D"/>
    <w:multiLevelType w:val="hybridMultilevel"/>
    <w:tmpl w:val="A9D010EA"/>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7">
    <w:nsid w:val="76FA18CD"/>
    <w:multiLevelType w:val="hybridMultilevel"/>
    <w:tmpl w:val="5F1C2F62"/>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num w:numId="1">
    <w:abstractNumId w:val="6"/>
  </w:num>
  <w:num w:numId="2">
    <w:abstractNumId w:val="7"/>
  </w:num>
  <w:num w:numId="3">
    <w:abstractNumId w:val="1"/>
  </w:num>
  <w:num w:numId="4">
    <w:abstractNumId w:val="4"/>
  </w:num>
  <w:num w:numId="5">
    <w:abstractNumId w:val="2"/>
  </w:num>
  <w:num w:numId="6">
    <w:abstractNumId w:val="3"/>
  </w:num>
  <w:num w:numId="7">
    <w:abstractNumId w:val="0"/>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A4FEE"/>
    <w:rsid w:val="00035352"/>
    <w:rsid w:val="002F169B"/>
    <w:rsid w:val="00330FE3"/>
    <w:rsid w:val="00380292"/>
    <w:rsid w:val="003A4FEE"/>
    <w:rsid w:val="0066786A"/>
    <w:rsid w:val="0068380B"/>
    <w:rsid w:val="006A1F4A"/>
    <w:rsid w:val="007D22C4"/>
    <w:rsid w:val="008031A5"/>
    <w:rsid w:val="00846FC7"/>
    <w:rsid w:val="008D5976"/>
    <w:rsid w:val="009354A2"/>
    <w:rsid w:val="00A84F73"/>
    <w:rsid w:val="00AD5465"/>
    <w:rsid w:val="00B2267C"/>
    <w:rsid w:val="00CC185B"/>
    <w:rsid w:val="00D67264"/>
    <w:rsid w:val="00E7737D"/>
    <w:rsid w:val="00F91466"/>
    <w:rsid w:val="00FB1473"/>
    <w:rsid w:val="00FE10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43"/>
    <o:shapelayout v:ext="edit">
      <o:idmap v:ext="edit" data="1"/>
    </o:shapelayout>
  </w:shapeDefaults>
  <w:decimalSymbol w:val=","/>
  <w:listSeparator w:val=";"/>
  <w15:chartTrackingRefBased/>
  <w15:docId w15:val="{9B36B24F-DABB-43C5-AD66-F267DABB68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AD5465"/>
    <w:pPr>
      <w:tabs>
        <w:tab w:val="center" w:pos="4677"/>
        <w:tab w:val="right" w:pos="9355"/>
      </w:tabs>
    </w:pPr>
  </w:style>
  <w:style w:type="character" w:styleId="a4">
    <w:name w:val="page number"/>
    <w:basedOn w:val="a0"/>
    <w:rsid w:val="00AD5465"/>
  </w:style>
  <w:style w:type="character" w:styleId="a5">
    <w:name w:val="footnote reference"/>
    <w:basedOn w:val="a0"/>
    <w:semiHidden/>
    <w:rsid w:val="00AD5465"/>
    <w:rPr>
      <w:vertAlign w:val="superscript"/>
    </w:rPr>
  </w:style>
  <w:style w:type="paragraph" w:styleId="a6">
    <w:name w:val="Body Text"/>
    <w:basedOn w:val="a"/>
    <w:link w:val="a7"/>
    <w:rsid w:val="00035352"/>
    <w:pPr>
      <w:jc w:val="both"/>
    </w:pPr>
    <w:rPr>
      <w:sz w:val="28"/>
      <w:szCs w:val="20"/>
    </w:rPr>
  </w:style>
  <w:style w:type="character" w:customStyle="1" w:styleId="a7">
    <w:name w:val="Основний текст Знак"/>
    <w:basedOn w:val="a0"/>
    <w:link w:val="a6"/>
    <w:rsid w:val="00035352"/>
    <w:rPr>
      <w:sz w:val="28"/>
      <w:lang w:val="ru-RU" w:eastAsia="ru-RU" w:bidi="ar-SA"/>
    </w:rPr>
  </w:style>
  <w:style w:type="paragraph" w:customStyle="1" w:styleId="1">
    <w:name w:val="Текст1"/>
    <w:basedOn w:val="a"/>
    <w:rsid w:val="00035352"/>
    <w:pPr>
      <w:spacing w:after="240" w:line="288" w:lineRule="auto"/>
      <w:ind w:firstLine="567"/>
      <w:jc w:val="both"/>
    </w:pPr>
    <w:rPr>
      <w:rFonts w:ascii="AGOpus" w:hAnsi="AGOpus"/>
      <w:i/>
    </w:rPr>
  </w:style>
  <w:style w:type="table" w:styleId="a8">
    <w:name w:val="Table Grid"/>
    <w:basedOn w:val="a1"/>
    <w:rsid w:val="000353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8031A5"/>
    <w:pPr>
      <w:widowControl w:val="0"/>
      <w:autoSpaceDE w:val="0"/>
      <w:autoSpaceDN w:val="0"/>
      <w:adjustRightInd w:val="0"/>
      <w:ind w:firstLine="720"/>
    </w:pPr>
    <w:rPr>
      <w:rFonts w:ascii="Arial" w:hAnsi="Arial" w:cs="Arial"/>
    </w:rPr>
  </w:style>
  <w:style w:type="character" w:customStyle="1" w:styleId="green1">
    <w:name w:val="green1"/>
    <w:basedOn w:val="a0"/>
    <w:rsid w:val="00380292"/>
    <w:rPr>
      <w:b/>
      <w:bCs/>
      <w:strike w:val="0"/>
      <w:dstrike w:val="0"/>
      <w:color w:val="00008B"/>
      <w:sz w:val="22"/>
      <w:szCs w:val="22"/>
      <w:u w:val="none"/>
      <w:effect w:val="none"/>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13" Type="http://schemas.openxmlformats.org/officeDocument/2006/relationships/oleObject" Target="embeddings/______Microsoft_Excel_97-20032.xls"/><Relationship Id="rId18" Type="http://schemas.openxmlformats.org/officeDocument/2006/relationships/image" Target="media/image8.png"/><Relationship Id="rId26" Type="http://schemas.openxmlformats.org/officeDocument/2006/relationships/oleObject" Target="embeddings/oleObject3.bin"/><Relationship Id="rId21" Type="http://schemas.openxmlformats.org/officeDocument/2006/relationships/image" Target="media/image11.emf"/><Relationship Id="rId34" Type="http://schemas.openxmlformats.org/officeDocument/2006/relationships/oleObject" Target="embeddings/oleObject7.bin"/><Relationship Id="rId7" Type="http://schemas.openxmlformats.org/officeDocument/2006/relationships/image" Target="media/image1.png"/><Relationship Id="rId12" Type="http://schemas.openxmlformats.org/officeDocument/2006/relationships/image" Target="media/image5.emf"/><Relationship Id="rId17" Type="http://schemas.openxmlformats.org/officeDocument/2006/relationships/oleObject" Target="embeddings/______Microsoft_Excel_97-20034.xls"/><Relationship Id="rId25" Type="http://schemas.openxmlformats.org/officeDocument/2006/relationships/image" Target="media/image13.emf"/><Relationship Id="rId33" Type="http://schemas.openxmlformats.org/officeDocument/2006/relationships/image" Target="media/image17.emf"/><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7.emf"/><Relationship Id="rId20" Type="http://schemas.openxmlformats.org/officeDocument/2006/relationships/image" Target="media/image10.png"/><Relationship Id="rId29" Type="http://schemas.openxmlformats.org/officeDocument/2006/relationships/image" Target="media/image15.e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______Microsoft_Excel_97-20031.xls"/><Relationship Id="rId24" Type="http://schemas.openxmlformats.org/officeDocument/2006/relationships/oleObject" Target="embeddings/oleObject2.bin"/><Relationship Id="rId32" Type="http://schemas.openxmlformats.org/officeDocument/2006/relationships/oleObject" Target="embeddings/oleObject6.bin"/><Relationship Id="rId37"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oleObject" Target="embeddings/______Microsoft_Excel_97-20033.xls"/><Relationship Id="rId23" Type="http://schemas.openxmlformats.org/officeDocument/2006/relationships/image" Target="media/image12.emf"/><Relationship Id="rId28" Type="http://schemas.openxmlformats.org/officeDocument/2006/relationships/oleObject" Target="embeddings/oleObject4.bin"/><Relationship Id="rId36" Type="http://schemas.openxmlformats.org/officeDocument/2006/relationships/footer" Target="footer2.xml"/><Relationship Id="rId10" Type="http://schemas.openxmlformats.org/officeDocument/2006/relationships/image" Target="media/image4.wmf"/><Relationship Id="rId19" Type="http://schemas.openxmlformats.org/officeDocument/2006/relationships/image" Target="media/image9.png"/><Relationship Id="rId31" Type="http://schemas.openxmlformats.org/officeDocument/2006/relationships/image" Target="media/image16.emf"/><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6.emf"/><Relationship Id="rId22" Type="http://schemas.openxmlformats.org/officeDocument/2006/relationships/oleObject" Target="embeddings/oleObject1.bin"/><Relationship Id="rId27" Type="http://schemas.openxmlformats.org/officeDocument/2006/relationships/image" Target="media/image14.emf"/><Relationship Id="rId30" Type="http://schemas.openxmlformats.org/officeDocument/2006/relationships/oleObject" Target="embeddings/oleObject5.bin"/><Relationship Id="rId35" Type="http://schemas.openxmlformats.org/officeDocument/2006/relationships/footer" Target="footer1.xml"/><Relationship Id="rId8" Type="http://schemas.openxmlformats.org/officeDocument/2006/relationships/image" Target="media/image2.png"/><Relationship Id="rId3" Type="http://schemas.openxmlformats.org/officeDocument/2006/relationships/settings" Target="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11108</Words>
  <Characters>63320</Characters>
  <Application>Microsoft Office Word</Application>
  <DocSecurity>0</DocSecurity>
  <Lines>527</Lines>
  <Paragraphs>148</Paragraphs>
  <ScaleCrop>false</ScaleCrop>
  <HeadingPairs>
    <vt:vector size="2" baseType="variant">
      <vt:variant>
        <vt:lpstr>Название</vt:lpstr>
      </vt:variant>
      <vt:variant>
        <vt:i4>1</vt:i4>
      </vt:variant>
    </vt:vector>
  </HeadingPairs>
  <TitlesOfParts>
    <vt:vector size="1" baseType="lpstr">
      <vt:lpstr>КУРСОВАЯ РАБОТА</vt:lpstr>
    </vt:vector>
  </TitlesOfParts>
  <Company/>
  <LinksUpToDate>false</LinksUpToDate>
  <CharactersWithSpaces>74280</CharactersWithSpaces>
  <SharedDoc>false</SharedDoc>
  <HLinks>
    <vt:vector size="6" baseType="variant">
      <vt:variant>
        <vt:i4>786534</vt:i4>
      </vt:variant>
      <vt:variant>
        <vt:i4>33</vt:i4>
      </vt:variant>
      <vt:variant>
        <vt:i4>0</vt:i4>
      </vt:variant>
      <vt:variant>
        <vt:i4>5</vt:i4>
      </vt:variant>
      <vt:variant>
        <vt:lpwstr>javascript:parent.descr(%22d0_14_146_187458%22)</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КУРСОВАЯ РАБОТА</dc:title>
  <dc:subject/>
  <dc:creator>user</dc:creator>
  <cp:keywords/>
  <dc:description/>
  <cp:lastModifiedBy>Irina</cp:lastModifiedBy>
  <cp:revision>2</cp:revision>
  <dcterms:created xsi:type="dcterms:W3CDTF">2014-10-31T12:08:00Z</dcterms:created>
  <dcterms:modified xsi:type="dcterms:W3CDTF">2014-10-31T12:08:00Z</dcterms:modified>
</cp:coreProperties>
</file>