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F6" w:rsidRDefault="002C0BF6" w:rsidP="0072713F">
      <w:pPr>
        <w:pStyle w:val="a3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</w:p>
    <w:p w:rsidR="000925BD" w:rsidRPr="0072713F" w:rsidRDefault="000925BD" w:rsidP="0072713F">
      <w:pPr>
        <w:pStyle w:val="a3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  <w:r w:rsidRPr="0072713F">
        <w:rPr>
          <w:b/>
          <w:bCs/>
          <w:sz w:val="28"/>
          <w:szCs w:val="28"/>
        </w:rPr>
        <w:t>Роль финансов в глобализации современных экономических отношений</w:t>
      </w:r>
    </w:p>
    <w:p w:rsidR="0057522F" w:rsidRPr="0072713F" w:rsidRDefault="0057522F" w:rsidP="0072713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2713F">
        <w:rPr>
          <w:bCs/>
          <w:i/>
          <w:sz w:val="28"/>
          <w:szCs w:val="28"/>
        </w:rPr>
        <w:t>Глобализация</w:t>
      </w:r>
      <w:r w:rsidRPr="0072713F">
        <w:rPr>
          <w:i/>
          <w:sz w:val="28"/>
          <w:szCs w:val="28"/>
        </w:rPr>
        <w:t xml:space="preserve"> — процесс всемирной экономической, политической и культурной </w:t>
      </w:r>
      <w:hyperlink r:id="rId5" w:tooltip="Интеграция" w:history="1">
        <w:r w:rsidRPr="0072713F">
          <w:rPr>
            <w:rStyle w:val="a4"/>
            <w:i/>
            <w:color w:val="auto"/>
            <w:sz w:val="28"/>
            <w:szCs w:val="28"/>
            <w:u w:val="none"/>
          </w:rPr>
          <w:t>интеграции</w:t>
        </w:r>
      </w:hyperlink>
      <w:r w:rsidRPr="0072713F">
        <w:rPr>
          <w:i/>
          <w:sz w:val="28"/>
          <w:szCs w:val="28"/>
        </w:rPr>
        <w:t xml:space="preserve"> и </w:t>
      </w:r>
      <w:hyperlink r:id="rId6" w:tooltip="Унификация" w:history="1">
        <w:r w:rsidRPr="0072713F">
          <w:rPr>
            <w:rStyle w:val="a4"/>
            <w:i/>
            <w:color w:val="auto"/>
            <w:sz w:val="28"/>
            <w:szCs w:val="28"/>
            <w:u w:val="none"/>
          </w:rPr>
          <w:t>унификации</w:t>
        </w:r>
      </w:hyperlink>
      <w:r w:rsidRPr="0072713F">
        <w:rPr>
          <w:i/>
          <w:sz w:val="28"/>
          <w:szCs w:val="28"/>
        </w:rPr>
        <w:t xml:space="preserve">. Основным следствием этого является мировое </w:t>
      </w:r>
      <w:hyperlink r:id="rId7" w:tooltip="Разделение труда" w:history="1">
        <w:r w:rsidRPr="0072713F">
          <w:rPr>
            <w:rStyle w:val="a4"/>
            <w:i/>
            <w:color w:val="auto"/>
            <w:sz w:val="28"/>
            <w:szCs w:val="28"/>
            <w:u w:val="none"/>
          </w:rPr>
          <w:t>разделение труда</w:t>
        </w:r>
      </w:hyperlink>
      <w:r w:rsidRPr="0072713F">
        <w:rPr>
          <w:i/>
          <w:sz w:val="28"/>
          <w:szCs w:val="28"/>
        </w:rPr>
        <w:t xml:space="preserve">, миграция в масштабах всей планеты </w:t>
      </w:r>
      <w:hyperlink r:id="rId8" w:tooltip="Капитал" w:history="1">
        <w:r w:rsidRPr="0072713F">
          <w:rPr>
            <w:rStyle w:val="a4"/>
            <w:i/>
            <w:color w:val="auto"/>
            <w:sz w:val="28"/>
            <w:szCs w:val="28"/>
            <w:u w:val="none"/>
          </w:rPr>
          <w:t>капитала</w:t>
        </w:r>
      </w:hyperlink>
      <w:r w:rsidRPr="0072713F">
        <w:rPr>
          <w:i/>
          <w:sz w:val="28"/>
          <w:szCs w:val="28"/>
        </w:rPr>
        <w:t xml:space="preserve">, человеческих и производственных ресурсов, </w:t>
      </w:r>
      <w:hyperlink r:id="rId9" w:tooltip="Стандартизация" w:history="1">
        <w:r w:rsidRPr="0072713F">
          <w:rPr>
            <w:rStyle w:val="a4"/>
            <w:i/>
            <w:color w:val="auto"/>
            <w:sz w:val="28"/>
            <w:szCs w:val="28"/>
            <w:u w:val="none"/>
          </w:rPr>
          <w:t>стандартизация</w:t>
        </w:r>
      </w:hyperlink>
      <w:r w:rsidRPr="0072713F">
        <w:rPr>
          <w:i/>
          <w:sz w:val="28"/>
          <w:szCs w:val="28"/>
        </w:rPr>
        <w:t xml:space="preserve"> законодательства, экономических и технологических процессов, а также сближение и слияние культур разных стран</w:t>
      </w:r>
      <w:r w:rsidRPr="0072713F">
        <w:rPr>
          <w:sz w:val="28"/>
          <w:szCs w:val="28"/>
        </w:rPr>
        <w:t>.</w:t>
      </w:r>
    </w:p>
    <w:p w:rsidR="0057522F" w:rsidRPr="0072713F" w:rsidRDefault="0057522F" w:rsidP="0072713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2713F">
        <w:rPr>
          <w:sz w:val="28"/>
          <w:szCs w:val="28"/>
        </w:rPr>
        <w:t>В условиях глобализации валютно-финансовая система является неотъемлемой частью развития международных экономических отношений. Она облегчает процессы международной торговли таким образом, чтобы все ее участники имели возможность получить максимально возможную пользу, обеспечивающую эффективность и процветание экономических систем.</w:t>
      </w:r>
    </w:p>
    <w:p w:rsidR="00F43A22" w:rsidRPr="0072713F" w:rsidRDefault="000925BD" w:rsidP="0072713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2713F">
        <w:rPr>
          <w:sz w:val="28"/>
          <w:szCs w:val="28"/>
        </w:rPr>
        <w:t>Необходимость регулирования огромных финансовых потоков на глобальном экономическом пространстве потребовала появления соответствующей этому институциональной структуры -- межд</w:t>
      </w:r>
      <w:r w:rsidR="00AA7613" w:rsidRPr="0072713F">
        <w:rPr>
          <w:sz w:val="28"/>
          <w:szCs w:val="28"/>
        </w:rPr>
        <w:t xml:space="preserve">ународных финансовых институтов  </w:t>
      </w:r>
    </w:p>
    <w:p w:rsidR="000925BD" w:rsidRPr="0072713F" w:rsidRDefault="000925BD" w:rsidP="0072713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2713F">
        <w:rPr>
          <w:sz w:val="28"/>
          <w:szCs w:val="28"/>
        </w:rPr>
        <w:t>Международные финансовые организации представлены такими подразделениями ООН, как Международный валютный фонд (МВФ, International Monetary Fund, IMF), Всемирный банк (World Bank, WB).</w:t>
      </w:r>
    </w:p>
    <w:p w:rsidR="000925BD" w:rsidRPr="0072713F" w:rsidRDefault="000925BD" w:rsidP="0072713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2713F">
        <w:rPr>
          <w:i/>
          <w:sz w:val="28"/>
          <w:szCs w:val="28"/>
        </w:rPr>
        <w:t xml:space="preserve">МВФ был создан в </w:t>
      </w:r>
      <w:smartTag w:uri="urn:schemas-microsoft-com:office:smarttags" w:element="metricconverter">
        <w:smartTagPr>
          <w:attr w:name="ProductID" w:val="1945 г"/>
        </w:smartTagPr>
        <w:r w:rsidRPr="0072713F">
          <w:rPr>
            <w:i/>
            <w:sz w:val="28"/>
            <w:szCs w:val="28"/>
          </w:rPr>
          <w:t>1945</w:t>
        </w:r>
        <w:r w:rsidRPr="0072713F">
          <w:rPr>
            <w:sz w:val="28"/>
            <w:szCs w:val="28"/>
          </w:rPr>
          <w:t xml:space="preserve"> г</w:t>
        </w:r>
      </w:smartTag>
      <w:r w:rsidRPr="0072713F">
        <w:rPr>
          <w:sz w:val="28"/>
          <w:szCs w:val="28"/>
        </w:rPr>
        <w:t xml:space="preserve">. в качестве специализированного учреждения ООН. </w:t>
      </w:r>
      <w:r w:rsidRPr="0072713F">
        <w:rPr>
          <w:i/>
          <w:sz w:val="28"/>
          <w:szCs w:val="28"/>
        </w:rPr>
        <w:t>Одной из задач МВФ было содействие стабильности на валютных рынках путем поддержания взаимных валютных паритетов</w:t>
      </w:r>
      <w:r w:rsidRPr="0072713F">
        <w:rPr>
          <w:sz w:val="28"/>
          <w:szCs w:val="28"/>
        </w:rPr>
        <w:t xml:space="preserve"> Цели фонда включают также поощрение международного сотрудничества в области валютной политики, содействие сбалансированному росту мировой торговли для развития производственного п</w:t>
      </w:r>
      <w:r w:rsidR="008C30F7" w:rsidRPr="0072713F">
        <w:rPr>
          <w:sz w:val="28"/>
          <w:szCs w:val="28"/>
        </w:rPr>
        <w:t>отенциала всех государств,</w:t>
      </w:r>
      <w:r w:rsidRPr="0072713F">
        <w:rPr>
          <w:sz w:val="28"/>
          <w:szCs w:val="28"/>
        </w:rPr>
        <w:t xml:space="preserve"> упорядочение валютных отношений, участие в создании многосторонней системы платежей.</w:t>
      </w:r>
    </w:p>
    <w:p w:rsidR="000925BD" w:rsidRPr="0072713F" w:rsidRDefault="000925BD" w:rsidP="0072713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2713F">
        <w:rPr>
          <w:i/>
          <w:sz w:val="28"/>
          <w:szCs w:val="28"/>
        </w:rPr>
        <w:t xml:space="preserve">За счет собственных или привлеченных ресурсов МВФ предоставляет кредиты в иностранной валюте или СДР для выравнивания платежных балансов стран-членов. </w:t>
      </w:r>
      <w:r w:rsidRPr="0072713F">
        <w:rPr>
          <w:sz w:val="28"/>
          <w:szCs w:val="28"/>
        </w:rPr>
        <w:t>Кредитные операции осуществляются только с официальными органами (казначействами, центральными банками, министерствами финансов). Существуют специальные расширенные программы финансирования конкретных проектов экономических реформ в странах-членах, например:</w:t>
      </w:r>
    </w:p>
    <w:p w:rsidR="000925BD" w:rsidRPr="0072713F" w:rsidRDefault="000925BD" w:rsidP="0072713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2713F">
        <w:rPr>
          <w:sz w:val="28"/>
          <w:szCs w:val="28"/>
        </w:rPr>
        <w:t>кредиты из фондов системной трансформации;</w:t>
      </w:r>
    </w:p>
    <w:p w:rsidR="000925BD" w:rsidRPr="0072713F" w:rsidRDefault="000925BD" w:rsidP="0072713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2713F">
        <w:rPr>
          <w:sz w:val="28"/>
          <w:szCs w:val="28"/>
        </w:rPr>
        <w:t>компенсационное финансирование в случае непредвиденных обстоятельств;</w:t>
      </w:r>
    </w:p>
    <w:p w:rsidR="000925BD" w:rsidRPr="0072713F" w:rsidRDefault="000925BD" w:rsidP="0072713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2713F">
        <w:rPr>
          <w:sz w:val="28"/>
          <w:szCs w:val="28"/>
        </w:rPr>
        <w:t>кредиты для структурной адаптации.</w:t>
      </w:r>
    </w:p>
    <w:p w:rsidR="000925BD" w:rsidRPr="0072713F" w:rsidRDefault="000925BD" w:rsidP="0072713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2713F">
        <w:rPr>
          <w:i/>
          <w:sz w:val="28"/>
          <w:szCs w:val="28"/>
        </w:rPr>
        <w:t xml:space="preserve">Кредиты на более долгий срок предоставляются Международным банком реконструкции и развития </w:t>
      </w:r>
      <w:r w:rsidRPr="0072713F">
        <w:rPr>
          <w:sz w:val="28"/>
          <w:szCs w:val="28"/>
        </w:rPr>
        <w:t xml:space="preserve">(МБРР, International Bank of Reconstruction and Development -- IBRD). </w:t>
      </w:r>
      <w:r w:rsidRPr="0072713F">
        <w:rPr>
          <w:i/>
          <w:sz w:val="28"/>
          <w:szCs w:val="28"/>
        </w:rPr>
        <w:t xml:space="preserve">Они нацелены на помощь странам, восстанавливающим экономику и приступающим к структурным реформам. </w:t>
      </w:r>
      <w:r w:rsidRPr="0072713F">
        <w:rPr>
          <w:sz w:val="28"/>
          <w:szCs w:val="28"/>
        </w:rPr>
        <w:t>К непосредственным целям МБРР относится содействие реконструкции и развитию социально-экономической инфраструктуры и территорий государств</w:t>
      </w:r>
      <w:r w:rsidR="008C30F7" w:rsidRPr="0072713F">
        <w:rPr>
          <w:sz w:val="28"/>
          <w:szCs w:val="28"/>
        </w:rPr>
        <w:t>.</w:t>
      </w:r>
    </w:p>
    <w:p w:rsidR="000925BD" w:rsidRPr="0072713F" w:rsidRDefault="000925BD" w:rsidP="0072713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2713F">
        <w:rPr>
          <w:sz w:val="28"/>
          <w:szCs w:val="28"/>
        </w:rPr>
        <w:t>МБРР входит в группу Всемирного банка, включающую также Международную ассоциацию развития (MAP), Международную финансовую корпорацию (МФК), Агентство по гарантиям многосторонних инвес</w:t>
      </w:r>
      <w:r w:rsidR="00F057D5" w:rsidRPr="0072713F">
        <w:rPr>
          <w:sz w:val="28"/>
          <w:szCs w:val="28"/>
        </w:rPr>
        <w:t xml:space="preserve">тиций (АГМИ) </w:t>
      </w:r>
      <w:r w:rsidRPr="0072713F">
        <w:rPr>
          <w:sz w:val="28"/>
          <w:szCs w:val="28"/>
        </w:rPr>
        <w:t>.</w:t>
      </w:r>
    </w:p>
    <w:p w:rsidR="000925BD" w:rsidRPr="0072713F" w:rsidRDefault="000925BD" w:rsidP="0072713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2713F">
        <w:rPr>
          <w:sz w:val="28"/>
          <w:szCs w:val="28"/>
        </w:rPr>
        <w:t>MAP, как и МБРР, предоставляет кредиты на приоритетные проекты развития национальной экономики стран</w:t>
      </w:r>
      <w:r w:rsidRPr="0072713F">
        <w:rPr>
          <w:i/>
          <w:sz w:val="28"/>
          <w:szCs w:val="28"/>
        </w:rPr>
        <w:t xml:space="preserve">. </w:t>
      </w:r>
      <w:r w:rsidRPr="0072713F">
        <w:rPr>
          <w:sz w:val="28"/>
          <w:szCs w:val="28"/>
        </w:rPr>
        <w:t>Однако источники финансовых ресурсов и условия предоставления средств в MAP отличаются от МБРР. Так, МБРР занимает капитал в основном на финансовых рынках и предоставляет займы на льготных (против рыночных) условиях государствам, отвечающим требованиям по возврату средств. MAP формирует свои средства прежде всего за счет взносов государств-членов и предоставляет беспроцентные кредиты беднейшим странам мира.</w:t>
      </w:r>
    </w:p>
    <w:p w:rsidR="000925BD" w:rsidRPr="0072713F" w:rsidRDefault="000925BD" w:rsidP="0072713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2713F">
        <w:rPr>
          <w:i/>
          <w:sz w:val="28"/>
          <w:szCs w:val="28"/>
        </w:rPr>
        <w:t xml:space="preserve">МФК, созданная для поощрения частных инвестиций в промышленность развивающихся стран, предоставляет долгосрочные кредиты (на 5--15 лет) </w:t>
      </w:r>
      <w:r w:rsidR="00F057D5" w:rsidRPr="0072713F">
        <w:rPr>
          <w:i/>
          <w:sz w:val="28"/>
          <w:szCs w:val="28"/>
        </w:rPr>
        <w:t>вы</w:t>
      </w:r>
      <w:r w:rsidRPr="0072713F">
        <w:rPr>
          <w:i/>
          <w:sz w:val="28"/>
          <w:szCs w:val="28"/>
        </w:rPr>
        <w:t xml:space="preserve">сокорентабельным частным предприятиям, причем, в отличие от МБРР, без гарантий правительства. </w:t>
      </w:r>
      <w:r w:rsidRPr="0072713F">
        <w:rPr>
          <w:sz w:val="28"/>
          <w:szCs w:val="28"/>
        </w:rPr>
        <w:t>Цель еще одной дочерней структуры МБРР -- АГМИ -- поощрение иностранных инвестиций на производственные цели, преимущественно в развивающихся странах, в качестве дополнения к деятельности институтов группы Всемирного банка.</w:t>
      </w:r>
    </w:p>
    <w:p w:rsidR="000925BD" w:rsidRPr="0072713F" w:rsidRDefault="000925BD" w:rsidP="0072713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2713F">
        <w:rPr>
          <w:sz w:val="28"/>
          <w:szCs w:val="28"/>
        </w:rPr>
        <w:t>К международным финансовым организациям относятся и региональные институты. В первую очередь речь идет о Европейском банке реконструкции и развития (ЕБРР, European Bank for Reconstruction and Development-- EBRD), Межамериканском банке развития (МАБР), Азиатском банке развития (АБР), Африканском фонде развития (АФР), Европейском фонде валютного сотрудничества (European Monetary Cooperation Fund -- EMCF), который преобразован в Европейский центральный банк (European Central Bank -- ЕСВ).</w:t>
      </w:r>
    </w:p>
    <w:p w:rsidR="000925BD" w:rsidRPr="0072713F" w:rsidRDefault="000925BD" w:rsidP="0072713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2713F">
        <w:rPr>
          <w:sz w:val="28"/>
          <w:szCs w:val="28"/>
        </w:rPr>
        <w:t xml:space="preserve">Эти международные организации в рамках своих полномочий кредитуют различные проекты в странах, испытывающих потребности в финансовых ресурсах. Они также поощряют инвестиции частного сектора, который рассматривает сотрудничество отдельных стран с этими организациями как сигнал к началу осуществления собственных инвестиций. Таким образом, </w:t>
      </w:r>
      <w:r w:rsidRPr="0072713F">
        <w:rPr>
          <w:i/>
          <w:sz w:val="28"/>
          <w:szCs w:val="28"/>
        </w:rPr>
        <w:t xml:space="preserve">кредиты международных финансовых организаций стимулируют вложения гораздо больших средств. Эти организации также служат инструментом международных консультаций и выработки согласованной политики в области валютных отношений </w:t>
      </w:r>
      <w:r w:rsidRPr="0072713F">
        <w:rPr>
          <w:sz w:val="28"/>
          <w:szCs w:val="28"/>
        </w:rPr>
        <w:t>.</w:t>
      </w:r>
    </w:p>
    <w:p w:rsidR="000925BD" w:rsidRPr="0072713F" w:rsidRDefault="000925BD" w:rsidP="0072713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2713F">
        <w:rPr>
          <w:sz w:val="28"/>
          <w:szCs w:val="28"/>
        </w:rPr>
        <w:t>Международная финансовая система -- наиболее регулируемый сектор глобальной экономики, так как финансовые институты используют в первую очередь чужие деньги.</w:t>
      </w:r>
    </w:p>
    <w:p w:rsidR="000925BD" w:rsidRPr="0072713F" w:rsidRDefault="000925BD" w:rsidP="0072713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2713F">
        <w:rPr>
          <w:sz w:val="28"/>
          <w:szCs w:val="28"/>
        </w:rPr>
        <w:t>Систему глобальных финансов можно представить как совокупность мировых финансов, транснациональных воспроизводственных систем и национальных финансовых систем в части элементов, формирующих глобальные финансовые потоки. Глобальные финансы функционируют посредством взаимодействия всех подсистем и обслуживающих их финансовых потоков. Трансграничные финансовые потоки в определенной степени взаимозависимы с транснациональными воспроизводственными комплексами, постоянно меняющими круг участников, использующими разнообразные источники новейших глобальных финансовых источников или новые сферы приложения их финансовых ресурсов.</w:t>
      </w:r>
    </w:p>
    <w:p w:rsidR="000925BD" w:rsidRPr="0072713F" w:rsidRDefault="000925BD" w:rsidP="0072713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2713F">
        <w:rPr>
          <w:sz w:val="28"/>
          <w:szCs w:val="28"/>
        </w:rPr>
        <w:t>В качестве новых форм организации глобальных финансов возникают такие финансово-экономические структуры и соответствующие им субъекты, как офшорные зоны, свободные экономические зоны, зоны наибольшего благоприятствования, свободной торговли, таможенные, платежные, валютные</w:t>
      </w:r>
      <w:r w:rsidR="00F43A22" w:rsidRPr="0072713F">
        <w:rPr>
          <w:sz w:val="28"/>
          <w:szCs w:val="28"/>
        </w:rPr>
        <w:t xml:space="preserve">, экономические союзы и т.д </w:t>
      </w:r>
      <w:r w:rsidRPr="0072713F">
        <w:rPr>
          <w:sz w:val="28"/>
          <w:szCs w:val="28"/>
        </w:rPr>
        <w:t>.</w:t>
      </w:r>
    </w:p>
    <w:p w:rsidR="000925BD" w:rsidRPr="0072713F" w:rsidRDefault="000925BD" w:rsidP="0072713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2713F">
        <w:rPr>
          <w:sz w:val="28"/>
          <w:szCs w:val="28"/>
        </w:rPr>
        <w:t>Таким образом, глобальную финансовую систему можно определить как вынесенную за национальные рамки систему финансовых потоков, кредитно-финансовых, валютных, платежных и денежных отношений, определяющих структуру глобального финансового пространства. Материальная и технологическая база глобального финансового рынка привела к его обособлению в рамках глобальной экономики, превратив в специфический механизм перераспределения части валовой добавленной в транснациональном производстве стоимости между держателями материальных и финансовых активов.</w:t>
      </w:r>
    </w:p>
    <w:p w:rsidR="000925BD" w:rsidRPr="0072713F" w:rsidRDefault="000925BD" w:rsidP="0072713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2713F">
        <w:rPr>
          <w:sz w:val="28"/>
          <w:szCs w:val="28"/>
        </w:rPr>
        <w:t>Глобальные финансы явились центральной подсистемой глобальной экономики, которая в современных условиях превратилась в самостоятельную, самодостаточную и самоорганизующуюся структуру, имеющую собственные закономерности развития и поведения. На современной стадии развития глобальной экономики и сформировавшейся системы глобальных финансов именно они превратились в доминирующий внешний фактор экономического развития национальных хозяйственных систем.</w:t>
      </w:r>
    </w:p>
    <w:p w:rsidR="000925BD" w:rsidRPr="0072713F" w:rsidRDefault="000925BD" w:rsidP="007271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713F">
        <w:rPr>
          <w:b/>
          <w:bCs/>
          <w:sz w:val="28"/>
          <w:szCs w:val="28"/>
        </w:rPr>
        <w:t>Список использованной литературы</w:t>
      </w:r>
    </w:p>
    <w:p w:rsidR="000925BD" w:rsidRPr="0072713F" w:rsidRDefault="000925BD" w:rsidP="0072713F">
      <w:pPr>
        <w:pStyle w:val="a3"/>
        <w:numPr>
          <w:ilvl w:val="0"/>
          <w:numId w:val="1"/>
        </w:numPr>
        <w:tabs>
          <w:tab w:val="clear" w:pos="720"/>
          <w:tab w:val="num" w:pos="180"/>
        </w:tabs>
        <w:spacing w:before="0" w:beforeAutospacing="0" w:after="0" w:afterAutospacing="0"/>
        <w:ind w:left="180" w:hanging="180"/>
        <w:jc w:val="both"/>
        <w:rPr>
          <w:sz w:val="28"/>
          <w:szCs w:val="28"/>
        </w:rPr>
      </w:pPr>
      <w:r w:rsidRPr="0072713F">
        <w:rPr>
          <w:sz w:val="28"/>
          <w:szCs w:val="28"/>
        </w:rPr>
        <w:t xml:space="preserve">Финансовый менеджмент: Учебник для вузов/ Н.Ф. Самсонов, Н.П. Баранникова, А.А. 7. </w:t>
      </w:r>
      <w:r w:rsidR="0072713F">
        <w:rPr>
          <w:sz w:val="28"/>
          <w:szCs w:val="28"/>
        </w:rPr>
        <w:t>«</w:t>
      </w:r>
      <w:r w:rsidRPr="0072713F">
        <w:rPr>
          <w:sz w:val="28"/>
          <w:szCs w:val="28"/>
        </w:rPr>
        <w:t>.</w:t>
      </w:r>
    </w:p>
    <w:p w:rsidR="000925BD" w:rsidRPr="0072713F" w:rsidRDefault="000925BD" w:rsidP="0072713F">
      <w:pPr>
        <w:pStyle w:val="a3"/>
        <w:numPr>
          <w:ilvl w:val="0"/>
          <w:numId w:val="1"/>
        </w:numPr>
        <w:tabs>
          <w:tab w:val="clear" w:pos="720"/>
          <w:tab w:val="num" w:pos="180"/>
        </w:tabs>
        <w:spacing w:before="0" w:beforeAutospacing="0" w:after="0" w:afterAutospacing="0"/>
        <w:ind w:left="180" w:hanging="180"/>
        <w:jc w:val="both"/>
        <w:rPr>
          <w:sz w:val="28"/>
          <w:szCs w:val="28"/>
        </w:rPr>
      </w:pPr>
      <w:r w:rsidRPr="0072713F">
        <w:rPr>
          <w:sz w:val="28"/>
          <w:szCs w:val="28"/>
        </w:rPr>
        <w:t xml:space="preserve">«Основы финансового менеджмента» Балабанов И.Т. - М.: 2008. </w:t>
      </w:r>
    </w:p>
    <w:p w:rsidR="0072713F" w:rsidRPr="0072713F" w:rsidRDefault="0072713F" w:rsidP="0072713F">
      <w:pPr>
        <w:jc w:val="both"/>
        <w:rPr>
          <w:sz w:val="28"/>
          <w:szCs w:val="28"/>
        </w:rPr>
      </w:pPr>
      <w:r w:rsidRPr="0072713F">
        <w:rPr>
          <w:sz w:val="28"/>
          <w:szCs w:val="28"/>
        </w:rPr>
        <w:t>Что такое глобализация</w:t>
      </w:r>
    </w:p>
    <w:p w:rsidR="0072713F" w:rsidRPr="0072713F" w:rsidRDefault="0072713F" w:rsidP="0072713F">
      <w:pPr>
        <w:jc w:val="both"/>
        <w:rPr>
          <w:sz w:val="28"/>
          <w:szCs w:val="28"/>
        </w:rPr>
      </w:pPr>
      <w:r w:rsidRPr="0072713F">
        <w:rPr>
          <w:sz w:val="28"/>
          <w:szCs w:val="28"/>
        </w:rPr>
        <w:t>Какова роль МВФ в глобализации</w:t>
      </w:r>
    </w:p>
    <w:p w:rsidR="0072713F" w:rsidRPr="0072713F" w:rsidRDefault="0072713F" w:rsidP="0072713F">
      <w:pPr>
        <w:jc w:val="both"/>
        <w:rPr>
          <w:sz w:val="28"/>
          <w:szCs w:val="28"/>
        </w:rPr>
      </w:pPr>
      <w:r w:rsidRPr="0072713F">
        <w:rPr>
          <w:sz w:val="28"/>
          <w:szCs w:val="28"/>
        </w:rPr>
        <w:t>Какова цель создания МФК и АГМИ</w:t>
      </w:r>
      <w:bookmarkStart w:id="0" w:name="_GoBack"/>
      <w:bookmarkEnd w:id="0"/>
    </w:p>
    <w:sectPr w:rsidR="0072713F" w:rsidRPr="0072713F" w:rsidSect="003412A2">
      <w:pgSz w:w="11906" w:h="16838"/>
      <w:pgMar w:top="284" w:right="34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A7D64"/>
    <w:multiLevelType w:val="hybridMultilevel"/>
    <w:tmpl w:val="86DAB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778"/>
    <w:rsid w:val="000925BD"/>
    <w:rsid w:val="000F2BEE"/>
    <w:rsid w:val="001B4E4B"/>
    <w:rsid w:val="0023638B"/>
    <w:rsid w:val="002A1A45"/>
    <w:rsid w:val="002C0BF6"/>
    <w:rsid w:val="002C720B"/>
    <w:rsid w:val="003412A2"/>
    <w:rsid w:val="004E755D"/>
    <w:rsid w:val="00501B27"/>
    <w:rsid w:val="00522778"/>
    <w:rsid w:val="00566FE9"/>
    <w:rsid w:val="0057522F"/>
    <w:rsid w:val="00673AD3"/>
    <w:rsid w:val="0072713F"/>
    <w:rsid w:val="00770F04"/>
    <w:rsid w:val="007B0AF0"/>
    <w:rsid w:val="008C30F7"/>
    <w:rsid w:val="00A31167"/>
    <w:rsid w:val="00AA7613"/>
    <w:rsid w:val="00B8443D"/>
    <w:rsid w:val="00EF6098"/>
    <w:rsid w:val="00F057D5"/>
    <w:rsid w:val="00F43A22"/>
    <w:rsid w:val="00F9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BE5AA-D2E9-414E-9B33-3860A5BA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2778"/>
    <w:pPr>
      <w:spacing w:before="100" w:beforeAutospacing="1" w:after="100" w:afterAutospacing="1"/>
    </w:pPr>
  </w:style>
  <w:style w:type="character" w:styleId="a4">
    <w:name w:val="Hyperlink"/>
    <w:basedOn w:val="a0"/>
    <w:rsid w:val="00575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0%D0%BF%D0%B8%D1%82%D0%B0%D0%B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0%B0%D0%B7%D0%B4%D0%B5%D0%BB%D0%B5%D0%BD%D0%B8%D0%B5_%D1%82%D1%80%D1%83%D0%B4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3%D0%BD%D0%B8%D1%84%D0%B8%D0%BA%D0%B0%D1%86%D0%B8%D1%8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8%D0%BD%D1%82%D0%B5%D0%B3%D1%80%D0%B0%D1%86%D0%B8%D1%8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1%82%D0%B0%D0%BD%D0%B4%D0%B0%D1%80%D1%82%D0%B8%D0%B7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7818</CharactersWithSpaces>
  <SharedDoc>false</SharedDoc>
  <HLinks>
    <vt:vector size="30" baseType="variant">
      <vt:variant>
        <vt:i4>5242958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http://ru.wikipedia.org/wiki/%D0%A1%D1%82%D0%B0%D0%BD%D0%B4%D0%B0%D1%80%D1%82%D0%B8%D0%B7%D0%B0%D1%86%D0%B8%D1%8F</vt:lpwstr>
      </vt:variant>
      <vt:variant>
        <vt:lpwstr/>
      </vt:variant>
      <vt:variant>
        <vt:i4>8323170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http://ru.wikipedia.org/wiki/%D0%9A%D0%B0%D0%BF%D0%B8%D1%82%D0%B0%D0%BB</vt:lpwstr>
      </vt:variant>
      <vt:variant>
        <vt:lpwstr/>
      </vt:variant>
      <vt:variant>
        <vt:i4>2097162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http://ru.wikipedia.org/wiki/%D0%A0%D0%B0%D0%B7%D0%B4%D0%B5%D0%BB%D0%B5%D0%BD%D0%B8%D0%B5_%D1%82%D1%80%D1%83%D0%B4%D0%B0</vt:lpwstr>
      </vt:variant>
      <vt:variant>
        <vt:lpwstr/>
      </vt:variant>
      <vt:variant>
        <vt:i4>5242898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http://ru.wikipedia.org/wiki/%D0%A3%D0%BD%D0%B8%D1%84%D0%B8%D0%BA%D0%B0%D1%86%D0%B8%D1%8F</vt:lpwstr>
      </vt:variant>
      <vt:variant>
        <vt:lpwstr/>
      </vt:variant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http://ru.wikipedia.org/wiki/%D0%98%D0%BD%D1%82%D0%B5%D0%B3%D1%80%D0%B0%D1%86%D0%B8%D1%8F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cp:lastModifiedBy>admin</cp:lastModifiedBy>
  <cp:revision>2</cp:revision>
  <cp:lastPrinted>2010-09-17T19:15:00Z</cp:lastPrinted>
  <dcterms:created xsi:type="dcterms:W3CDTF">2014-04-06T16:20:00Z</dcterms:created>
  <dcterms:modified xsi:type="dcterms:W3CDTF">2014-04-06T16:20:00Z</dcterms:modified>
</cp:coreProperties>
</file>