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B2D" w:rsidRDefault="00EE7B2D">
      <w:pPr>
        <w:pStyle w:val="a3"/>
        <w:rPr>
          <w:b w:val="0"/>
          <w:i w:val="0"/>
        </w:rPr>
      </w:pPr>
      <w:r>
        <w:rPr>
          <w:b w:val="0"/>
          <w:i w:val="0"/>
        </w:rPr>
        <w:t>Федеральное агентство по образованию</w:t>
      </w:r>
    </w:p>
    <w:p w:rsidR="00EE7B2D" w:rsidRDefault="00EE7B2D">
      <w:pPr>
        <w:jc w:val="center"/>
        <w:rPr>
          <w:sz w:val="28"/>
        </w:rPr>
      </w:pPr>
    </w:p>
    <w:p w:rsidR="00EE7B2D" w:rsidRDefault="00EE7B2D">
      <w:pPr>
        <w:jc w:val="center"/>
        <w:rPr>
          <w:sz w:val="28"/>
        </w:rPr>
      </w:pPr>
      <w:r>
        <w:rPr>
          <w:sz w:val="28"/>
        </w:rPr>
        <w:t>Государственное образовательное учреждение</w:t>
      </w:r>
    </w:p>
    <w:p w:rsidR="00EE7B2D" w:rsidRDefault="00EE7B2D">
      <w:pPr>
        <w:jc w:val="center"/>
        <w:rPr>
          <w:sz w:val="28"/>
        </w:rPr>
      </w:pPr>
      <w:r>
        <w:rPr>
          <w:sz w:val="28"/>
        </w:rPr>
        <w:t>высшего профессионального образования</w:t>
      </w:r>
    </w:p>
    <w:p w:rsidR="00EE7B2D" w:rsidRDefault="00EE7B2D">
      <w:pPr>
        <w:jc w:val="center"/>
        <w:rPr>
          <w:sz w:val="28"/>
        </w:rPr>
      </w:pPr>
      <w:r>
        <w:rPr>
          <w:sz w:val="28"/>
        </w:rPr>
        <w:t>«Санкт-Петербургский государственный</w:t>
      </w:r>
    </w:p>
    <w:p w:rsidR="00EE7B2D" w:rsidRDefault="00EE7B2D">
      <w:pPr>
        <w:jc w:val="center"/>
        <w:rPr>
          <w:sz w:val="28"/>
        </w:rPr>
      </w:pPr>
      <w:r>
        <w:rPr>
          <w:sz w:val="28"/>
        </w:rPr>
        <w:t>инженерно-экономический университет»</w:t>
      </w:r>
    </w:p>
    <w:p w:rsidR="00EE7B2D" w:rsidRDefault="00EE7B2D">
      <w:pPr>
        <w:pStyle w:val="4"/>
      </w:pPr>
    </w:p>
    <w:p w:rsidR="00EE7B2D" w:rsidRDefault="00EE7B2D">
      <w:pPr>
        <w:pStyle w:val="4"/>
      </w:pPr>
    </w:p>
    <w:p w:rsidR="00EE7B2D" w:rsidRDefault="00EE7B2D">
      <w:pPr>
        <w:pStyle w:val="4"/>
      </w:pPr>
    </w:p>
    <w:p w:rsidR="00EE7B2D" w:rsidRDefault="00EE7B2D">
      <w:pPr>
        <w:pStyle w:val="4"/>
      </w:pPr>
    </w:p>
    <w:p w:rsidR="00EE7B2D" w:rsidRDefault="00EE7B2D">
      <w:pPr>
        <w:pStyle w:val="4"/>
      </w:pPr>
    </w:p>
    <w:p w:rsidR="00EE7B2D" w:rsidRDefault="00EE7B2D">
      <w:pPr>
        <w:pStyle w:val="4"/>
      </w:pPr>
    </w:p>
    <w:p w:rsidR="00EE7B2D" w:rsidRDefault="00EE7B2D">
      <w:pPr>
        <w:pStyle w:val="4"/>
      </w:pPr>
      <w:r>
        <w:t>Кафедра государственного и муниципального управления</w:t>
      </w:r>
    </w:p>
    <w:p w:rsidR="00EE7B2D" w:rsidRDefault="00EE7B2D">
      <w:pPr>
        <w:jc w:val="both"/>
        <w:rPr>
          <w:sz w:val="28"/>
        </w:rPr>
      </w:pPr>
    </w:p>
    <w:p w:rsidR="00EE7B2D" w:rsidRDefault="00EE7B2D">
      <w:pPr>
        <w:jc w:val="both"/>
        <w:rPr>
          <w:sz w:val="28"/>
        </w:rPr>
      </w:pPr>
    </w:p>
    <w:p w:rsidR="00EE7B2D" w:rsidRDefault="00EE7B2D">
      <w:pPr>
        <w:pStyle w:val="1"/>
        <w:rPr>
          <w:i/>
          <w:sz w:val="28"/>
        </w:rPr>
      </w:pPr>
      <w:r>
        <w:rPr>
          <w:i/>
          <w:sz w:val="28"/>
        </w:rPr>
        <w:t>ЗАОЧНОЕ ОБУЧЕНИЕ</w:t>
      </w:r>
    </w:p>
    <w:p w:rsidR="00EE7B2D" w:rsidRDefault="00EE7B2D">
      <w:pPr>
        <w:jc w:val="center"/>
        <w:rPr>
          <w:sz w:val="28"/>
        </w:rPr>
      </w:pPr>
    </w:p>
    <w:p w:rsidR="00EE7B2D" w:rsidRDefault="00EE7B2D">
      <w:pPr>
        <w:jc w:val="center"/>
        <w:rPr>
          <w:sz w:val="28"/>
        </w:rPr>
      </w:pPr>
    </w:p>
    <w:p w:rsidR="00EE7B2D" w:rsidRDefault="00EE7B2D">
      <w:pPr>
        <w:jc w:val="center"/>
        <w:rPr>
          <w:sz w:val="28"/>
        </w:rPr>
      </w:pPr>
    </w:p>
    <w:p w:rsidR="00EE7B2D" w:rsidRDefault="00EE7B2D">
      <w:pPr>
        <w:pStyle w:val="2"/>
        <w:rPr>
          <w:sz w:val="36"/>
        </w:rPr>
      </w:pPr>
      <w:r>
        <w:rPr>
          <w:sz w:val="36"/>
        </w:rPr>
        <w:t>ДЕМОГРАФИЯ</w:t>
      </w:r>
    </w:p>
    <w:p w:rsidR="00EE7B2D" w:rsidRDefault="00EE7B2D">
      <w:pPr>
        <w:pStyle w:val="a3"/>
        <w:rPr>
          <w:b w:val="0"/>
          <w:i w:val="0"/>
        </w:rPr>
      </w:pPr>
    </w:p>
    <w:p w:rsidR="00EE7B2D" w:rsidRDefault="00EE7B2D">
      <w:pPr>
        <w:pStyle w:val="a3"/>
        <w:rPr>
          <w:b w:val="0"/>
          <w:i w:val="0"/>
        </w:rPr>
      </w:pPr>
    </w:p>
    <w:p w:rsidR="00EE7B2D" w:rsidRDefault="00EE7B2D">
      <w:pPr>
        <w:pStyle w:val="a3"/>
        <w:rPr>
          <w:b w:val="0"/>
          <w:i w:val="0"/>
        </w:rPr>
      </w:pPr>
    </w:p>
    <w:p w:rsidR="00EE7B2D" w:rsidRDefault="00EE7B2D">
      <w:pPr>
        <w:pStyle w:val="a3"/>
        <w:rPr>
          <w:b w:val="0"/>
          <w:i w:val="0"/>
        </w:rPr>
      </w:pPr>
    </w:p>
    <w:p w:rsidR="00EE7B2D" w:rsidRDefault="00EE7B2D">
      <w:pPr>
        <w:pStyle w:val="a3"/>
        <w:rPr>
          <w:b w:val="0"/>
          <w:i w:val="0"/>
          <w:sz w:val="32"/>
        </w:rPr>
      </w:pPr>
      <w:r>
        <w:rPr>
          <w:b w:val="0"/>
          <w:i w:val="0"/>
          <w:sz w:val="32"/>
        </w:rPr>
        <w:t>Методические указания к выполнению курсовой работы</w:t>
      </w:r>
    </w:p>
    <w:p w:rsidR="00EE7B2D" w:rsidRDefault="00EE7B2D">
      <w:pPr>
        <w:pStyle w:val="a3"/>
        <w:rPr>
          <w:b w:val="0"/>
          <w:i w:val="0"/>
          <w:sz w:val="32"/>
        </w:rPr>
      </w:pPr>
      <w:r>
        <w:rPr>
          <w:b w:val="0"/>
          <w:i w:val="0"/>
          <w:sz w:val="32"/>
        </w:rPr>
        <w:t>для студентов всех форм обучения</w:t>
      </w:r>
    </w:p>
    <w:p w:rsidR="00EE7B2D" w:rsidRDefault="00EE7B2D">
      <w:pPr>
        <w:jc w:val="center"/>
        <w:rPr>
          <w:sz w:val="28"/>
        </w:rPr>
      </w:pPr>
    </w:p>
    <w:p w:rsidR="00EE7B2D" w:rsidRDefault="00EE7B2D">
      <w:pPr>
        <w:jc w:val="center"/>
        <w:rPr>
          <w:sz w:val="28"/>
        </w:rPr>
      </w:pPr>
    </w:p>
    <w:p w:rsidR="00EE7B2D" w:rsidRDefault="00EE7B2D">
      <w:pPr>
        <w:jc w:val="center"/>
        <w:rPr>
          <w:sz w:val="28"/>
        </w:rPr>
      </w:pPr>
    </w:p>
    <w:p w:rsidR="00EE7B2D" w:rsidRDefault="00EE7B2D">
      <w:pPr>
        <w:pStyle w:val="20"/>
        <w:rPr>
          <w:sz w:val="24"/>
        </w:rPr>
      </w:pPr>
      <w:r>
        <w:rPr>
          <w:sz w:val="24"/>
        </w:rPr>
        <w:t>Специальность 080504 – Государственное и муниципальное управление</w:t>
      </w:r>
    </w:p>
    <w:p w:rsidR="00EE7B2D" w:rsidRDefault="00EE7B2D">
      <w:pPr>
        <w:jc w:val="both"/>
        <w:rPr>
          <w:sz w:val="28"/>
        </w:rPr>
      </w:pPr>
    </w:p>
    <w:p w:rsidR="00EE7B2D" w:rsidRDefault="00EE7B2D">
      <w:pPr>
        <w:jc w:val="both"/>
        <w:rPr>
          <w:sz w:val="28"/>
        </w:rPr>
      </w:pPr>
    </w:p>
    <w:p w:rsidR="00EE7B2D" w:rsidRDefault="00EE7B2D">
      <w:pPr>
        <w:jc w:val="both"/>
        <w:rPr>
          <w:sz w:val="28"/>
        </w:rPr>
      </w:pPr>
    </w:p>
    <w:p w:rsidR="00EE7B2D" w:rsidRDefault="00EE7B2D">
      <w:pPr>
        <w:jc w:val="both"/>
        <w:rPr>
          <w:sz w:val="28"/>
        </w:rPr>
      </w:pPr>
    </w:p>
    <w:p w:rsidR="00EE7B2D" w:rsidRDefault="00EE7B2D">
      <w:pPr>
        <w:jc w:val="both"/>
        <w:rPr>
          <w:sz w:val="28"/>
        </w:rPr>
      </w:pPr>
    </w:p>
    <w:p w:rsidR="00EE7B2D" w:rsidRDefault="00EE7B2D">
      <w:pPr>
        <w:jc w:val="both"/>
        <w:rPr>
          <w:sz w:val="28"/>
        </w:rPr>
      </w:pPr>
    </w:p>
    <w:p w:rsidR="00EE7B2D" w:rsidRDefault="00EE7B2D">
      <w:pPr>
        <w:jc w:val="both"/>
        <w:rPr>
          <w:sz w:val="28"/>
        </w:rPr>
      </w:pPr>
    </w:p>
    <w:p w:rsidR="00EE7B2D" w:rsidRDefault="00EE7B2D">
      <w:pPr>
        <w:jc w:val="both"/>
        <w:rPr>
          <w:sz w:val="28"/>
        </w:rPr>
      </w:pPr>
    </w:p>
    <w:p w:rsidR="00EE7B2D" w:rsidRDefault="00EE7B2D">
      <w:pPr>
        <w:jc w:val="both"/>
        <w:rPr>
          <w:sz w:val="28"/>
        </w:rPr>
      </w:pPr>
    </w:p>
    <w:p w:rsidR="00EE7B2D" w:rsidRDefault="00EE7B2D">
      <w:pPr>
        <w:jc w:val="both"/>
        <w:rPr>
          <w:sz w:val="28"/>
        </w:rPr>
      </w:pPr>
    </w:p>
    <w:p w:rsidR="00EE7B2D" w:rsidRDefault="00EE7B2D">
      <w:pPr>
        <w:jc w:val="center"/>
        <w:rPr>
          <w:b/>
          <w:sz w:val="24"/>
        </w:rPr>
      </w:pPr>
      <w:r>
        <w:rPr>
          <w:b/>
          <w:sz w:val="24"/>
        </w:rPr>
        <w:t>Санкт-Петербург</w:t>
      </w:r>
    </w:p>
    <w:p w:rsidR="00EE7B2D" w:rsidRDefault="00EE7B2D">
      <w:pPr>
        <w:jc w:val="center"/>
        <w:rPr>
          <w:b/>
          <w:sz w:val="24"/>
        </w:rPr>
      </w:pPr>
      <w:r>
        <w:rPr>
          <w:b/>
          <w:sz w:val="24"/>
        </w:rPr>
        <w:t>2006</w:t>
      </w:r>
    </w:p>
    <w:p w:rsidR="00EE7B2D" w:rsidRDefault="00EE7B2D">
      <w:pPr>
        <w:jc w:val="center"/>
        <w:rPr>
          <w:b/>
          <w:sz w:val="24"/>
        </w:rPr>
      </w:pPr>
    </w:p>
    <w:p w:rsidR="00EE7B2D" w:rsidRDefault="00EE7B2D">
      <w:pPr>
        <w:pStyle w:val="a3"/>
        <w:rPr>
          <w:b w:val="0"/>
          <w:bCs/>
          <w:iCs/>
        </w:rPr>
      </w:pPr>
      <w:r>
        <w:rPr>
          <w:b w:val="0"/>
          <w:bCs/>
          <w:iCs/>
        </w:rPr>
        <w:t>Допущено редакционно-издательским советом СПбГИЭУ</w:t>
      </w:r>
    </w:p>
    <w:p w:rsidR="00EE7B2D" w:rsidRDefault="00EE7B2D">
      <w:pPr>
        <w:pStyle w:val="a3"/>
        <w:rPr>
          <w:b w:val="0"/>
          <w:bCs/>
          <w:iCs/>
        </w:rPr>
      </w:pPr>
      <w:r>
        <w:rPr>
          <w:b w:val="0"/>
          <w:bCs/>
          <w:iCs/>
        </w:rPr>
        <w:t>в качестве методического издания</w:t>
      </w: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  <w:r>
        <w:rPr>
          <w:b w:val="0"/>
          <w:bCs/>
          <w:i w:val="0"/>
        </w:rPr>
        <w:t>Составитель</w:t>
      </w: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  <w:r>
        <w:rPr>
          <w:b w:val="0"/>
          <w:bCs/>
          <w:i w:val="0"/>
        </w:rPr>
        <w:t>канд. экон. наук, доц. О.И. Евсеенко</w:t>
      </w: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i w:val="0"/>
        </w:rPr>
      </w:pPr>
      <w:r>
        <w:rPr>
          <w:b w:val="0"/>
          <w:bCs/>
          <w:i w:val="0"/>
        </w:rPr>
        <w:t>Рецензент</w:t>
      </w:r>
    </w:p>
    <w:p w:rsidR="00EE7B2D" w:rsidRDefault="00EE7B2D">
      <w:pPr>
        <w:pStyle w:val="a3"/>
        <w:rPr>
          <w:b w:val="0"/>
          <w:bCs/>
          <w:i w:val="0"/>
        </w:rPr>
      </w:pPr>
      <w:r>
        <w:rPr>
          <w:b w:val="0"/>
          <w:bCs/>
          <w:i w:val="0"/>
        </w:rPr>
        <w:t>д-р экон. наук, проф. Д.В. Шопенко</w:t>
      </w: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  <w:r>
        <w:rPr>
          <w:b w:val="0"/>
          <w:bCs/>
          <w:i w:val="0"/>
        </w:rPr>
        <w:t>Подготовлено на кафедре</w:t>
      </w:r>
    </w:p>
    <w:p w:rsidR="00EE7B2D" w:rsidRDefault="00EE7B2D">
      <w:pPr>
        <w:pStyle w:val="a3"/>
        <w:rPr>
          <w:b w:val="0"/>
          <w:bCs/>
          <w:i w:val="0"/>
        </w:rPr>
      </w:pPr>
      <w:r>
        <w:rPr>
          <w:b w:val="0"/>
          <w:bCs/>
          <w:i w:val="0"/>
        </w:rPr>
        <w:t>государственного и муниципального управления</w:t>
      </w: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  <w:r>
        <w:rPr>
          <w:b w:val="0"/>
          <w:bCs/>
          <w:i w:val="0"/>
        </w:rPr>
        <w:t>Одобрено научно-методическим советом специальности</w:t>
      </w:r>
    </w:p>
    <w:p w:rsidR="00EE7B2D" w:rsidRDefault="00EE7B2D">
      <w:pPr>
        <w:pStyle w:val="a3"/>
        <w:rPr>
          <w:b w:val="0"/>
          <w:bCs/>
          <w:i w:val="0"/>
        </w:rPr>
      </w:pPr>
      <w:r>
        <w:rPr>
          <w:b w:val="0"/>
          <w:bCs/>
          <w:i w:val="0"/>
        </w:rPr>
        <w:t>080504 – Государственное и муниципальное управление</w:t>
      </w: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</w:rPr>
      </w:pPr>
    </w:p>
    <w:p w:rsidR="00EE7B2D" w:rsidRDefault="00EE7B2D">
      <w:pPr>
        <w:pStyle w:val="a3"/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Отпечатано в авторской редакции с оригинал-макета,</w:t>
      </w:r>
    </w:p>
    <w:p w:rsidR="00EE7B2D" w:rsidRDefault="00EE7B2D">
      <w:pPr>
        <w:pStyle w:val="a3"/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представленного составителем</w:t>
      </w: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jc w:val="left"/>
        <w:rPr>
          <w:i w:val="0"/>
        </w:rPr>
      </w:pPr>
      <w:r>
        <w:rPr>
          <w:b w:val="0"/>
          <w:bCs/>
          <w:i w:val="0"/>
        </w:rPr>
        <w:t xml:space="preserve">                                                                                                  СПбГИЭУ, 2006</w:t>
      </w:r>
    </w:p>
    <w:p w:rsidR="00EE7B2D" w:rsidRDefault="00EE7B2D">
      <w:pPr>
        <w:pStyle w:val="a3"/>
        <w:rPr>
          <w:i w:val="0"/>
          <w:sz w:val="32"/>
        </w:rPr>
      </w:pPr>
      <w:r>
        <w:rPr>
          <w:i w:val="0"/>
          <w:sz w:val="32"/>
        </w:rPr>
        <w:t>Содержание</w:t>
      </w:r>
    </w:p>
    <w:p w:rsidR="00EE7B2D" w:rsidRDefault="00EE7B2D">
      <w:pPr>
        <w:pStyle w:val="a3"/>
        <w:rPr>
          <w:i w:val="0"/>
          <w:sz w:val="32"/>
        </w:rPr>
      </w:pPr>
    </w:p>
    <w:p w:rsidR="00EE7B2D" w:rsidRDefault="00EE7B2D">
      <w:pPr>
        <w:pStyle w:val="a3"/>
        <w:numPr>
          <w:ilvl w:val="0"/>
          <w:numId w:val="7"/>
        </w:numPr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Общие положения ……………………………………………….4</w:t>
      </w:r>
    </w:p>
    <w:p w:rsidR="00EE7B2D" w:rsidRDefault="00EE7B2D">
      <w:pPr>
        <w:pStyle w:val="a3"/>
        <w:numPr>
          <w:ilvl w:val="0"/>
          <w:numId w:val="7"/>
        </w:numPr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Методические указания к выполнению курсовой работы…….4</w:t>
      </w:r>
    </w:p>
    <w:p w:rsidR="00EE7B2D" w:rsidRDefault="00EE7B2D">
      <w:pPr>
        <w:pStyle w:val="a3"/>
        <w:numPr>
          <w:ilvl w:val="0"/>
          <w:numId w:val="7"/>
        </w:numPr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Требования к оформлению курсовой работы………………….5</w:t>
      </w:r>
    </w:p>
    <w:p w:rsidR="00EE7B2D" w:rsidRDefault="00EE7B2D">
      <w:pPr>
        <w:pStyle w:val="a3"/>
        <w:numPr>
          <w:ilvl w:val="0"/>
          <w:numId w:val="7"/>
        </w:numPr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Темы курсовых работ……………………………………………6</w:t>
      </w:r>
    </w:p>
    <w:p w:rsidR="00EE7B2D" w:rsidRDefault="00EE7B2D">
      <w:pPr>
        <w:pStyle w:val="a3"/>
        <w:numPr>
          <w:ilvl w:val="0"/>
          <w:numId w:val="7"/>
        </w:numPr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Рекомендуемая литература………………………………………8</w:t>
      </w:r>
    </w:p>
    <w:p w:rsidR="00EE7B2D" w:rsidRDefault="00EE7B2D">
      <w:pPr>
        <w:pStyle w:val="a3"/>
        <w:jc w:val="left"/>
        <w:rPr>
          <w:b w:val="0"/>
          <w:i w:val="0"/>
          <w:sz w:val="32"/>
        </w:rPr>
      </w:pPr>
    </w:p>
    <w:p w:rsidR="00EE7B2D" w:rsidRDefault="00EE7B2D">
      <w:pPr>
        <w:pStyle w:val="a3"/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Приложение 1. Пример оформления титульного листа курсовой работы……………………………………………………………….9</w:t>
      </w:r>
    </w:p>
    <w:p w:rsidR="00EE7B2D" w:rsidRDefault="00EE7B2D">
      <w:pPr>
        <w:pStyle w:val="a3"/>
        <w:jc w:val="left"/>
        <w:rPr>
          <w:b w:val="0"/>
          <w:i w:val="0"/>
        </w:rPr>
      </w:pPr>
    </w:p>
    <w:p w:rsidR="00EE7B2D" w:rsidRDefault="00EE7B2D">
      <w:pPr>
        <w:pStyle w:val="a3"/>
        <w:jc w:val="both"/>
        <w:rPr>
          <w:i w:val="0"/>
        </w:rPr>
      </w:pPr>
    </w:p>
    <w:p w:rsidR="00EE7B2D" w:rsidRDefault="00EE7B2D">
      <w:pPr>
        <w:pStyle w:val="a3"/>
        <w:jc w:val="both"/>
        <w:rPr>
          <w:i w:val="0"/>
        </w:rPr>
      </w:pPr>
    </w:p>
    <w:p w:rsidR="00EE7B2D" w:rsidRDefault="00EE7B2D">
      <w:pPr>
        <w:pStyle w:val="a3"/>
        <w:jc w:val="both"/>
        <w:rPr>
          <w:b w:val="0"/>
          <w:i w:val="0"/>
        </w:rPr>
      </w:pPr>
    </w:p>
    <w:p w:rsidR="00EE7B2D" w:rsidRDefault="00EE7B2D">
      <w:pPr>
        <w:pStyle w:val="a3"/>
        <w:jc w:val="both"/>
        <w:rPr>
          <w:b w:val="0"/>
          <w:i w:val="0"/>
        </w:rPr>
      </w:pPr>
    </w:p>
    <w:p w:rsidR="00EE7B2D" w:rsidRDefault="00EE7B2D">
      <w:pPr>
        <w:pStyle w:val="a3"/>
        <w:jc w:val="both"/>
        <w:rPr>
          <w:b w:val="0"/>
          <w:i w:val="0"/>
        </w:rPr>
      </w:pPr>
    </w:p>
    <w:p w:rsidR="00EE7B2D" w:rsidRDefault="00EE7B2D">
      <w:pPr>
        <w:pStyle w:val="a3"/>
        <w:jc w:val="both"/>
        <w:rPr>
          <w:b w:val="0"/>
          <w:i w:val="0"/>
        </w:rPr>
      </w:pPr>
    </w:p>
    <w:p w:rsidR="00EE7B2D" w:rsidRDefault="00EE7B2D">
      <w:pPr>
        <w:pStyle w:val="a3"/>
        <w:jc w:val="both"/>
        <w:rPr>
          <w:b w:val="0"/>
          <w:i w:val="0"/>
        </w:rPr>
      </w:pPr>
    </w:p>
    <w:p w:rsidR="00EE7B2D" w:rsidRDefault="00EE7B2D">
      <w:pPr>
        <w:pStyle w:val="a3"/>
        <w:jc w:val="both"/>
        <w:rPr>
          <w:b w:val="0"/>
          <w:i w:val="0"/>
        </w:rPr>
      </w:pPr>
    </w:p>
    <w:p w:rsidR="00EE7B2D" w:rsidRDefault="00EE7B2D">
      <w:pPr>
        <w:pStyle w:val="a3"/>
        <w:jc w:val="both"/>
        <w:rPr>
          <w:b w:val="0"/>
          <w:i w:val="0"/>
        </w:rPr>
      </w:pPr>
    </w:p>
    <w:p w:rsidR="00EE7B2D" w:rsidRDefault="00EE7B2D">
      <w:pPr>
        <w:pStyle w:val="a3"/>
        <w:jc w:val="both"/>
        <w:rPr>
          <w:b w:val="0"/>
          <w:i w:val="0"/>
        </w:rPr>
      </w:pPr>
      <w:r>
        <w:rPr>
          <w:b w:val="0"/>
          <w:i w:val="0"/>
        </w:rPr>
        <w:t xml:space="preserve">                                              </w:t>
      </w:r>
    </w:p>
    <w:p w:rsidR="00EE7B2D" w:rsidRDefault="00EE7B2D">
      <w:pPr>
        <w:pStyle w:val="a3"/>
        <w:jc w:val="both"/>
        <w:rPr>
          <w:b w:val="0"/>
          <w:i w:val="0"/>
        </w:rPr>
      </w:pPr>
    </w:p>
    <w:p w:rsidR="00EE7B2D" w:rsidRDefault="00EE7B2D">
      <w:pPr>
        <w:pStyle w:val="a3"/>
        <w:jc w:val="both"/>
        <w:rPr>
          <w:b w:val="0"/>
          <w:i w:val="0"/>
        </w:rPr>
      </w:pPr>
      <w:r>
        <w:rPr>
          <w:b w:val="0"/>
          <w:i w:val="0"/>
        </w:rPr>
        <w:t xml:space="preserve">                       </w:t>
      </w: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jc w:val="both"/>
        <w:rPr>
          <w:i w:val="0"/>
        </w:rPr>
      </w:pPr>
      <w:r>
        <w:rPr>
          <w:i w:val="0"/>
        </w:rPr>
        <w:t xml:space="preserve">      </w:t>
      </w:r>
    </w:p>
    <w:p w:rsidR="00EE7B2D" w:rsidRDefault="00EE7B2D">
      <w:pPr>
        <w:pStyle w:val="a3"/>
        <w:rPr>
          <w:i w:val="0"/>
        </w:rPr>
      </w:pPr>
    </w:p>
    <w:p w:rsidR="00EE7B2D" w:rsidRDefault="00EE7B2D">
      <w:pPr>
        <w:pStyle w:val="a3"/>
        <w:jc w:val="both"/>
        <w:rPr>
          <w:b w:val="0"/>
          <w:i w:val="0"/>
        </w:rPr>
      </w:pPr>
      <w:r>
        <w:rPr>
          <w:b w:val="0"/>
          <w:i w:val="0"/>
        </w:rPr>
        <w:t xml:space="preserve"> </w:t>
      </w:r>
    </w:p>
    <w:p w:rsidR="00EE7B2D" w:rsidRDefault="00EE7B2D">
      <w:pPr>
        <w:pStyle w:val="a3"/>
        <w:jc w:val="both"/>
        <w:rPr>
          <w:b w:val="0"/>
          <w:i w:val="0"/>
        </w:rPr>
      </w:pPr>
    </w:p>
    <w:p w:rsidR="00EE7B2D" w:rsidRDefault="00EE7B2D">
      <w:pPr>
        <w:pStyle w:val="a3"/>
        <w:numPr>
          <w:ilvl w:val="0"/>
          <w:numId w:val="13"/>
        </w:numPr>
        <w:jc w:val="both"/>
        <w:rPr>
          <w:i w:val="0"/>
          <w:iCs/>
          <w:sz w:val="32"/>
        </w:rPr>
      </w:pPr>
      <w:r>
        <w:rPr>
          <w:i w:val="0"/>
          <w:iCs/>
          <w:sz w:val="32"/>
        </w:rPr>
        <w:t>Общие положения</w:t>
      </w:r>
    </w:p>
    <w:p w:rsidR="00EE7B2D" w:rsidRDefault="00EE7B2D">
      <w:pPr>
        <w:pStyle w:val="a3"/>
        <w:ind w:left="720"/>
        <w:jc w:val="both"/>
        <w:rPr>
          <w:sz w:val="32"/>
        </w:rPr>
      </w:pPr>
    </w:p>
    <w:p w:rsidR="00EE7B2D" w:rsidRDefault="00EE7B2D">
      <w:pPr>
        <w:pStyle w:val="a4"/>
        <w:ind w:firstLine="709"/>
        <w:jc w:val="both"/>
        <w:rPr>
          <w:sz w:val="32"/>
        </w:rPr>
      </w:pPr>
      <w:r>
        <w:rPr>
          <w:sz w:val="32"/>
        </w:rPr>
        <w:t>В процессе изучения дисциплины «Демография» будущие специалисты должны получить необходимые знания, умения и навыки для работы в органах государственного и муниципального управления. Введение «Демографии»  в курс подготовки по данной специальности обусловлено необходимостью решения крайне обострившейся в последние годы демографической ситуации в большинстве регионов России. Проблемы депопуляции и нерациональной миграции, затрагивающие национальные интересы страны, в организационном плане должны конкретно решаться работниками государственных и муниципальных органов.</w:t>
      </w:r>
    </w:p>
    <w:p w:rsidR="00EE7B2D" w:rsidRDefault="00EE7B2D">
      <w:pPr>
        <w:ind w:firstLine="709"/>
        <w:jc w:val="both"/>
        <w:rPr>
          <w:sz w:val="32"/>
        </w:rPr>
      </w:pPr>
      <w:r>
        <w:rPr>
          <w:sz w:val="32"/>
        </w:rPr>
        <w:t>Умение дать квалифицированную оценку демографической обстановки и сделать соответствующие выводы о ее перспективах необходимо не только специалистам в области демографии, но и работникам, занимающимся различными вопросами экономического и социального развития (в сфере труда, занятости, социального обеспечения, образования, здравоохранения и т.д.).</w:t>
      </w:r>
    </w:p>
    <w:p w:rsidR="00EE7B2D" w:rsidRDefault="00EE7B2D">
      <w:pPr>
        <w:ind w:firstLine="709"/>
        <w:jc w:val="both"/>
        <w:rPr>
          <w:sz w:val="32"/>
        </w:rPr>
      </w:pPr>
      <w:r>
        <w:rPr>
          <w:sz w:val="32"/>
        </w:rPr>
        <w:t>Выполнение учебного плана по курсу «Демография» предусматривает овладение теоретическими основами науки, приемами и методами изучения населения как на государственном (федеральном), так и на региональном уровне. Подготовка по данному предмету включает проведение лекций и практических занятий, а также написание студентами курсовой работы.</w:t>
      </w:r>
    </w:p>
    <w:p w:rsidR="00EE7B2D" w:rsidRDefault="00EE7B2D">
      <w:pPr>
        <w:ind w:firstLine="709"/>
        <w:jc w:val="both"/>
        <w:rPr>
          <w:sz w:val="32"/>
        </w:rPr>
      </w:pPr>
      <w:r>
        <w:rPr>
          <w:sz w:val="32"/>
        </w:rPr>
        <w:t>Целью курсовой работы является закрепление полученных на лекционных и практических занятиях знаний, формирование умения анализировать и сравнивать с позиций современных требований данные по демографии.</w:t>
      </w:r>
    </w:p>
    <w:p w:rsidR="00EE7B2D" w:rsidRDefault="00EE7B2D">
      <w:pPr>
        <w:spacing w:line="360" w:lineRule="auto"/>
        <w:ind w:firstLine="709"/>
        <w:jc w:val="both"/>
        <w:rPr>
          <w:sz w:val="32"/>
        </w:rPr>
      </w:pPr>
    </w:p>
    <w:p w:rsidR="00EE7B2D" w:rsidRDefault="00EE7B2D">
      <w:pPr>
        <w:pStyle w:val="30"/>
      </w:pPr>
      <w:r>
        <w:t>2. Методические указания к выполнению курсовой работы</w:t>
      </w:r>
    </w:p>
    <w:p w:rsidR="00EE7B2D" w:rsidRDefault="00EE7B2D">
      <w:pPr>
        <w:pStyle w:val="20"/>
        <w:rPr>
          <w:sz w:val="32"/>
        </w:rPr>
      </w:pPr>
    </w:p>
    <w:p w:rsidR="00EE7B2D" w:rsidRDefault="00EE7B2D">
      <w:pPr>
        <w:pStyle w:val="20"/>
        <w:ind w:firstLine="709"/>
        <w:rPr>
          <w:sz w:val="32"/>
        </w:rPr>
      </w:pPr>
      <w:r>
        <w:rPr>
          <w:sz w:val="32"/>
        </w:rPr>
        <w:t>Курсовая работа состоит из трех разделов.</w:t>
      </w:r>
    </w:p>
    <w:p w:rsidR="00EE7B2D" w:rsidRDefault="00EE7B2D">
      <w:pPr>
        <w:pStyle w:val="20"/>
        <w:ind w:firstLine="709"/>
        <w:rPr>
          <w:sz w:val="32"/>
        </w:rPr>
      </w:pPr>
      <w:r>
        <w:rPr>
          <w:b/>
          <w:bCs/>
          <w:sz w:val="32"/>
        </w:rPr>
        <w:t>Первый раздел</w:t>
      </w:r>
      <w:r>
        <w:rPr>
          <w:sz w:val="32"/>
        </w:rPr>
        <w:t xml:space="preserve"> работы является общим для всех студентов и носит теоретический и обзорный характер. В нем должны быть изложены основные понятия, их сущность и структура, методы и критерии оценки; отражены этапы развития процесса, явления или метода в зависимости от выбранной темы. Основное внимание должно быть уделено историческим особенностям и закономерностям, показано значение, которое имеет предмет изучения для воспроизводства населения.</w:t>
      </w:r>
    </w:p>
    <w:p w:rsidR="00EE7B2D" w:rsidRDefault="00EE7B2D">
      <w:pPr>
        <w:pStyle w:val="20"/>
        <w:ind w:firstLine="709"/>
        <w:rPr>
          <w:sz w:val="32"/>
        </w:rPr>
      </w:pPr>
      <w:r>
        <w:rPr>
          <w:sz w:val="32"/>
        </w:rPr>
        <w:t>Рекомендуемый объем раздела - 6-8 страниц.</w:t>
      </w:r>
    </w:p>
    <w:p w:rsidR="00EE7B2D" w:rsidRDefault="00EE7B2D">
      <w:pPr>
        <w:pStyle w:val="20"/>
        <w:ind w:firstLine="709"/>
        <w:rPr>
          <w:sz w:val="32"/>
        </w:rPr>
      </w:pPr>
      <w:r>
        <w:rPr>
          <w:b/>
          <w:bCs/>
          <w:sz w:val="32"/>
        </w:rPr>
        <w:t>Второй раздел</w:t>
      </w:r>
      <w:r>
        <w:rPr>
          <w:sz w:val="32"/>
        </w:rPr>
        <w:t xml:space="preserve"> носит вариантный и индивидуальный характер. В нем должен быть проведен углубленный анализ тех или иных демографических процессов, явлений и структур, выявлены тенденции и закономерности их развития, территориальные особенности проявления, причины и факторы, их обусловливающие.</w:t>
      </w:r>
    </w:p>
    <w:p w:rsidR="00EE7B2D" w:rsidRDefault="00EE7B2D">
      <w:pPr>
        <w:pStyle w:val="20"/>
        <w:ind w:firstLine="709"/>
        <w:rPr>
          <w:sz w:val="32"/>
        </w:rPr>
      </w:pPr>
      <w:r>
        <w:rPr>
          <w:sz w:val="32"/>
        </w:rPr>
        <w:t>В зависимости от темы работы в нем  могут рассматриваться</w:t>
      </w:r>
      <w:r>
        <w:rPr>
          <w:b/>
          <w:bCs/>
          <w:sz w:val="32"/>
        </w:rPr>
        <w:t xml:space="preserve"> </w:t>
      </w:r>
      <w:r>
        <w:rPr>
          <w:sz w:val="32"/>
        </w:rPr>
        <w:t>современные функции, роль в воспроизводственном процессе,  наиболее острые и актуальные проблемы развития предмета изучения. При работе над вторым разделом следует обратить особое внимание на причины возникновения негативных явлений в демографических процессах или неэффективности методов их регулирования.</w:t>
      </w:r>
    </w:p>
    <w:p w:rsidR="00EE7B2D" w:rsidRDefault="00EE7B2D">
      <w:pPr>
        <w:pStyle w:val="20"/>
        <w:ind w:firstLine="709"/>
        <w:rPr>
          <w:sz w:val="32"/>
        </w:rPr>
      </w:pPr>
      <w:r>
        <w:rPr>
          <w:sz w:val="32"/>
        </w:rPr>
        <w:t>Необходимым и обязательным содержанием данного раздела работы должны явиться конкретные расчеты демографических показателей (демографических коэффициентов, показателей динамики и структур населения, стандартизация показателей, перспективные расчеты населения  т.д.), выполняемые автором в аналитических целях.</w:t>
      </w:r>
    </w:p>
    <w:p w:rsidR="00EE7B2D" w:rsidRDefault="00EE7B2D">
      <w:pPr>
        <w:pStyle w:val="20"/>
        <w:ind w:firstLine="709"/>
        <w:rPr>
          <w:sz w:val="32"/>
        </w:rPr>
      </w:pPr>
      <w:r>
        <w:rPr>
          <w:sz w:val="32"/>
        </w:rPr>
        <w:t>Данный раздел работы должен содержать табличные и графические материалы.</w:t>
      </w:r>
    </w:p>
    <w:p w:rsidR="00EE7B2D" w:rsidRDefault="00EE7B2D">
      <w:pPr>
        <w:pStyle w:val="20"/>
        <w:ind w:firstLine="709"/>
        <w:rPr>
          <w:sz w:val="32"/>
        </w:rPr>
      </w:pPr>
      <w:r>
        <w:rPr>
          <w:sz w:val="32"/>
        </w:rPr>
        <w:t>Выводы, представленные во втором разделе, должны опираться на конкретные статистические данные, материалы социально-демографических  и социологических обследований, переписей населения.</w:t>
      </w:r>
    </w:p>
    <w:p w:rsidR="00EE7B2D" w:rsidRDefault="00EE7B2D">
      <w:pPr>
        <w:pStyle w:val="20"/>
        <w:ind w:firstLine="709"/>
        <w:rPr>
          <w:sz w:val="32"/>
        </w:rPr>
      </w:pPr>
      <w:r>
        <w:rPr>
          <w:sz w:val="32"/>
        </w:rPr>
        <w:t>Рекомендуемый объем раздела – 8-10 страниц.</w:t>
      </w:r>
    </w:p>
    <w:p w:rsidR="00EE7B2D" w:rsidRDefault="00EE7B2D">
      <w:pPr>
        <w:ind w:firstLine="709"/>
        <w:jc w:val="both"/>
        <w:rPr>
          <w:sz w:val="32"/>
        </w:rPr>
      </w:pPr>
      <w:r>
        <w:rPr>
          <w:b/>
          <w:bCs/>
          <w:sz w:val="32"/>
        </w:rPr>
        <w:t>Третий раздел</w:t>
      </w:r>
      <w:r>
        <w:rPr>
          <w:sz w:val="32"/>
        </w:rPr>
        <w:t xml:space="preserve"> работы должен быть посвящен определению направлений оптимизации демографических процессов, повышению эффективности мер демографической политики, современным взглядам и концепциям народонаселения, а также общим выводам. </w:t>
      </w:r>
    </w:p>
    <w:p w:rsidR="00EE7B2D" w:rsidRDefault="00EE7B2D">
      <w:pPr>
        <w:pStyle w:val="20"/>
        <w:ind w:firstLine="709"/>
        <w:rPr>
          <w:sz w:val="32"/>
        </w:rPr>
      </w:pPr>
      <w:r>
        <w:rPr>
          <w:sz w:val="32"/>
        </w:rPr>
        <w:t>Рекомендуемый объем раздела – 6-8 страниц.</w:t>
      </w:r>
    </w:p>
    <w:p w:rsidR="00EE7B2D" w:rsidRDefault="00EE7B2D">
      <w:pPr>
        <w:ind w:firstLine="709"/>
        <w:jc w:val="both"/>
        <w:rPr>
          <w:sz w:val="32"/>
        </w:rPr>
      </w:pPr>
      <w:r>
        <w:rPr>
          <w:sz w:val="32"/>
        </w:rPr>
        <w:t xml:space="preserve">Общий объем курсовой работы должен составлять 30 страниц. </w:t>
      </w:r>
    </w:p>
    <w:p w:rsidR="00EE7B2D" w:rsidRDefault="00EE7B2D">
      <w:pPr>
        <w:spacing w:line="360" w:lineRule="auto"/>
        <w:ind w:firstLine="709"/>
        <w:jc w:val="both"/>
        <w:rPr>
          <w:sz w:val="32"/>
        </w:rPr>
      </w:pPr>
    </w:p>
    <w:p w:rsidR="00EE7B2D" w:rsidRDefault="00EE7B2D">
      <w:pPr>
        <w:spacing w:line="360" w:lineRule="auto"/>
        <w:ind w:firstLine="709"/>
        <w:jc w:val="both"/>
        <w:rPr>
          <w:sz w:val="32"/>
        </w:rPr>
      </w:pPr>
      <w:r>
        <w:rPr>
          <w:b/>
          <w:bCs/>
          <w:sz w:val="32"/>
        </w:rPr>
        <w:t>3. Требования к оформлению курсовой работы</w:t>
      </w:r>
    </w:p>
    <w:p w:rsidR="00EE7B2D" w:rsidRDefault="00EE7B2D">
      <w:pPr>
        <w:pStyle w:val="21"/>
        <w:rPr>
          <w:sz w:val="32"/>
        </w:rPr>
      </w:pPr>
      <w:r>
        <w:rPr>
          <w:sz w:val="32"/>
        </w:rPr>
        <w:t>Содержание курсовой работы должно состоять из введения, основной части, раскрывающей содержание выбранной темы, и заключения, содержащего общие выводы по теме.</w:t>
      </w:r>
    </w:p>
    <w:p w:rsidR="00EE7B2D" w:rsidRDefault="00EE7B2D">
      <w:pPr>
        <w:pStyle w:val="21"/>
        <w:rPr>
          <w:sz w:val="32"/>
        </w:rPr>
      </w:pPr>
      <w:r>
        <w:rPr>
          <w:sz w:val="32"/>
        </w:rPr>
        <w:t xml:space="preserve">Курсовая работа  должна иметь титульный лист, на котором указывается название дисциплины, фамилия, имя и отчество студента, форма обучения и дата выполнения. Работа должна быть подписана студентом. </w:t>
      </w:r>
    </w:p>
    <w:p w:rsidR="00EE7B2D" w:rsidRDefault="00EE7B2D">
      <w:pPr>
        <w:pStyle w:val="21"/>
        <w:rPr>
          <w:sz w:val="32"/>
        </w:rPr>
      </w:pPr>
      <w:r>
        <w:rPr>
          <w:sz w:val="32"/>
        </w:rPr>
        <w:t>Она может быть выполнена в машинописном виде или в варианте с использованием компьютерной техники. (Образец титульного листа курсовой работы – Приложение 1).</w:t>
      </w:r>
    </w:p>
    <w:p w:rsidR="00EE7B2D" w:rsidRDefault="00EE7B2D">
      <w:pPr>
        <w:pStyle w:val="21"/>
        <w:rPr>
          <w:sz w:val="32"/>
        </w:rPr>
      </w:pPr>
      <w:r>
        <w:rPr>
          <w:sz w:val="32"/>
        </w:rPr>
        <w:t>В конце курсовой работы необходимо приложить список использованной литературы, составленный в соответствии с требованиями библиографического описания.</w:t>
      </w:r>
    </w:p>
    <w:p w:rsidR="00EE7B2D" w:rsidRDefault="00EE7B2D">
      <w:pPr>
        <w:pStyle w:val="21"/>
        <w:rPr>
          <w:sz w:val="32"/>
        </w:rPr>
      </w:pPr>
      <w:r>
        <w:rPr>
          <w:sz w:val="32"/>
        </w:rPr>
        <w:t>Тему курсовой работы студент выбирает самостоятельно, но по согласованию с преподавателем.</w:t>
      </w:r>
    </w:p>
    <w:p w:rsidR="00EE7B2D" w:rsidRDefault="00EE7B2D">
      <w:pPr>
        <w:pStyle w:val="21"/>
        <w:rPr>
          <w:sz w:val="32"/>
        </w:rPr>
      </w:pPr>
      <w:r>
        <w:rPr>
          <w:sz w:val="32"/>
        </w:rPr>
        <w:t>Студент может предложить свою тему курсовой работы, также согласовав это с преподавателем.</w:t>
      </w:r>
    </w:p>
    <w:p w:rsidR="00EE7B2D" w:rsidRDefault="00EE7B2D">
      <w:pPr>
        <w:ind w:firstLine="709"/>
        <w:jc w:val="both"/>
        <w:rPr>
          <w:sz w:val="32"/>
        </w:rPr>
      </w:pPr>
    </w:p>
    <w:p w:rsidR="00EE7B2D" w:rsidRDefault="00EE7B2D">
      <w:pPr>
        <w:ind w:firstLine="720"/>
        <w:rPr>
          <w:b/>
          <w:bCs/>
          <w:sz w:val="32"/>
        </w:rPr>
      </w:pPr>
      <w:r>
        <w:rPr>
          <w:b/>
          <w:bCs/>
          <w:sz w:val="32"/>
        </w:rPr>
        <w:t>4. Темы курсовых работ</w:t>
      </w:r>
    </w:p>
    <w:p w:rsidR="00EE7B2D" w:rsidRDefault="00EE7B2D">
      <w:pPr>
        <w:pStyle w:val="1"/>
        <w:jc w:val="left"/>
        <w:rPr>
          <w:sz w:val="32"/>
        </w:rPr>
      </w:pPr>
    </w:p>
    <w:p w:rsidR="00EE7B2D" w:rsidRDefault="00EE7B2D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Система знаний о народонаселении</w:t>
      </w:r>
    </w:p>
    <w:p w:rsidR="00EE7B2D" w:rsidRDefault="00EE7B2D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Система концепций (теорий) народонаселения</w:t>
      </w:r>
    </w:p>
    <w:p w:rsidR="00EE7B2D" w:rsidRDefault="00EE7B2D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Исторические типы воспроизводства населения</w:t>
      </w:r>
    </w:p>
    <w:p w:rsidR="00EE7B2D" w:rsidRDefault="00EE7B2D">
      <w:pPr>
        <w:numPr>
          <w:ilvl w:val="0"/>
          <w:numId w:val="12"/>
        </w:numPr>
        <w:rPr>
          <w:sz w:val="32"/>
        </w:rPr>
      </w:pPr>
      <w:r>
        <w:rPr>
          <w:sz w:val="32"/>
        </w:rPr>
        <w:t xml:space="preserve">Основные теоретические концепции демографии </w:t>
      </w:r>
    </w:p>
    <w:p w:rsidR="00EE7B2D" w:rsidRDefault="00EE7B2D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Закон народонаселения Т. Мальтуса</w:t>
      </w:r>
    </w:p>
    <w:p w:rsidR="00EE7B2D" w:rsidRDefault="00EE7B2D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Теории народонаселения в 20 веке</w:t>
      </w:r>
    </w:p>
    <w:p w:rsidR="00EE7B2D" w:rsidRDefault="00EE7B2D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Тенденции и закономерности движения населения мира</w:t>
      </w:r>
    </w:p>
    <w:p w:rsidR="00EE7B2D" w:rsidRDefault="00EE7B2D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Особенности современного и перспективного размещения населения мира</w:t>
      </w:r>
    </w:p>
    <w:p w:rsidR="00EE7B2D" w:rsidRDefault="00EE7B2D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Региональные особенности демографической ситуации в мире</w:t>
      </w:r>
    </w:p>
    <w:p w:rsidR="00EE7B2D" w:rsidRDefault="00EE7B2D">
      <w:pPr>
        <w:ind w:left="360"/>
        <w:rPr>
          <w:sz w:val="32"/>
        </w:rPr>
      </w:pPr>
      <w:r>
        <w:rPr>
          <w:sz w:val="32"/>
        </w:rPr>
        <w:t>10. Общие тенденции и региональные особенности рождаемости и смертности населения мира</w:t>
      </w:r>
    </w:p>
    <w:p w:rsidR="00EE7B2D" w:rsidRDefault="00EE7B2D">
      <w:pPr>
        <w:ind w:left="360"/>
        <w:rPr>
          <w:sz w:val="32"/>
        </w:rPr>
      </w:pPr>
      <w:r>
        <w:rPr>
          <w:sz w:val="32"/>
        </w:rPr>
        <w:t>11. Основные тенденции международной миграции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Качество населения: сущность, методы оценки и управления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«Демографический переход»: сущность, формы проявления и региональные особенности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«Эпидемиологический переход»: сущность и формы проявления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Развитие методологии проведения переписей населения в СССР и России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Проблема полноты и достоверности учета численности населения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Методология проведения переписей населения в зарубежных странах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Депопуляция в России: причины, последствия, перспективы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«Демографический переход» в России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Современная демографическая ситуация в России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Региональные особенности демографической ситуации в России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Развитие человеческого потенциала России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Рождаемость населения в России и пути ее повышения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Проблемы смертности населения в России и пути их решения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>Здоровье населения и факторы, его определяющие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Брачность, разводимость и их роль в воспроизводстве населения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Трансформация брачно-семейных установок населения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Особенности возрастно-половой структуры населения России 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Проблема старения населения и пути ее решения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Миграция на постсоветском пространстве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Миграция и миграционная политика в России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Внешняя трудовая миграция в России и задачи ее регулирования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Роль миграции в формировании и воспроизводстве населения России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Вынужденная миграция в России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Демографическая ситуация в Санкт-Петербурге и предложения по ее оптимизации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Демографическая ситуация в Ленинградской области и предложения по ее оптимизации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Демографическая политика: сущность, методы, направления, эффективность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Опыт проведения демографической политики в СССР и России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Демографическая политика  в развитых европейских странах (на примере отдельных стран или регионов)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Демографическая политика в странах Азии (на примере отдельных стран или регионов)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Демографическая политика в развивающихся странах (на примере отдельных стран или регионов)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Цели, задачи и приоритеты современной демографической политики в России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Региональные особенности демографической политики в России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Мониторинг социально-демографической политики в странах Европейского Союза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Практическая значимость демографического прогноза в государственном и муниципальном управлении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Методы демографического прогнозирования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Прогнозирование рождаемости населения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Прогнозирование смертности населения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Прогнозы численности населения мира и России</w:t>
      </w:r>
    </w:p>
    <w:p w:rsidR="00EE7B2D" w:rsidRDefault="00EE7B2D">
      <w:pPr>
        <w:numPr>
          <w:ilvl w:val="0"/>
          <w:numId w:val="15"/>
        </w:numPr>
        <w:rPr>
          <w:sz w:val="32"/>
        </w:rPr>
      </w:pPr>
      <w:r>
        <w:rPr>
          <w:sz w:val="32"/>
        </w:rPr>
        <w:t xml:space="preserve"> Демографические прогнозы для России</w:t>
      </w:r>
    </w:p>
    <w:p w:rsidR="00EE7B2D" w:rsidRDefault="00EE7B2D">
      <w:pPr>
        <w:pStyle w:val="a3"/>
        <w:ind w:firstLine="720"/>
        <w:jc w:val="both"/>
        <w:rPr>
          <w:b w:val="0"/>
          <w:bCs/>
          <w:i w:val="0"/>
          <w:iCs/>
          <w:sz w:val="32"/>
        </w:rPr>
      </w:pPr>
      <w:r>
        <w:rPr>
          <w:sz w:val="32"/>
        </w:rPr>
        <w:t xml:space="preserve"> </w:t>
      </w:r>
    </w:p>
    <w:p w:rsidR="00EE7B2D" w:rsidRDefault="00EE7B2D">
      <w:pPr>
        <w:pStyle w:val="a3"/>
        <w:jc w:val="both"/>
        <w:rPr>
          <w:b w:val="0"/>
          <w:i w:val="0"/>
          <w:sz w:val="32"/>
        </w:rPr>
      </w:pPr>
      <w:r>
        <w:rPr>
          <w:b w:val="0"/>
          <w:i w:val="0"/>
          <w:sz w:val="32"/>
        </w:rPr>
        <w:t xml:space="preserve"> </w:t>
      </w:r>
    </w:p>
    <w:p w:rsidR="00EE7B2D" w:rsidRDefault="00EE7B2D">
      <w:pPr>
        <w:pStyle w:val="a3"/>
        <w:jc w:val="both"/>
        <w:rPr>
          <w:b w:val="0"/>
          <w:i w:val="0"/>
          <w:sz w:val="32"/>
          <w:lang w:val="en-US"/>
        </w:rPr>
      </w:pPr>
    </w:p>
    <w:p w:rsidR="00EE7B2D" w:rsidRDefault="00EE7B2D">
      <w:pPr>
        <w:pStyle w:val="a3"/>
        <w:jc w:val="both"/>
        <w:rPr>
          <w:b w:val="0"/>
          <w:i w:val="0"/>
          <w:sz w:val="32"/>
          <w:lang w:val="en-US"/>
        </w:rPr>
      </w:pPr>
    </w:p>
    <w:p w:rsidR="00EE7B2D" w:rsidRDefault="00EE7B2D">
      <w:pPr>
        <w:pStyle w:val="a3"/>
        <w:jc w:val="both"/>
        <w:rPr>
          <w:b w:val="0"/>
          <w:i w:val="0"/>
          <w:sz w:val="32"/>
          <w:lang w:val="en-US"/>
        </w:rPr>
      </w:pPr>
    </w:p>
    <w:p w:rsidR="00EE7B2D" w:rsidRDefault="00EE7B2D">
      <w:pPr>
        <w:pStyle w:val="a3"/>
        <w:jc w:val="both"/>
        <w:rPr>
          <w:b w:val="0"/>
          <w:i w:val="0"/>
          <w:sz w:val="32"/>
        </w:rPr>
      </w:pPr>
    </w:p>
    <w:p w:rsidR="00EE7B2D" w:rsidRDefault="00EE7B2D">
      <w:pPr>
        <w:pStyle w:val="a3"/>
        <w:jc w:val="both"/>
        <w:rPr>
          <w:b w:val="0"/>
          <w:i w:val="0"/>
          <w:sz w:val="32"/>
        </w:rPr>
      </w:pPr>
    </w:p>
    <w:p w:rsidR="00EE7B2D" w:rsidRDefault="00EE7B2D">
      <w:pPr>
        <w:pStyle w:val="a3"/>
        <w:jc w:val="both"/>
        <w:rPr>
          <w:sz w:val="32"/>
        </w:rPr>
      </w:pPr>
    </w:p>
    <w:p w:rsidR="00EE7B2D" w:rsidRDefault="00EE7B2D">
      <w:pPr>
        <w:pStyle w:val="a3"/>
        <w:ind w:firstLine="720"/>
        <w:jc w:val="left"/>
        <w:rPr>
          <w:bCs/>
          <w:i w:val="0"/>
          <w:sz w:val="32"/>
        </w:rPr>
      </w:pPr>
      <w:r>
        <w:rPr>
          <w:bCs/>
          <w:i w:val="0"/>
          <w:sz w:val="32"/>
        </w:rPr>
        <w:t>5. Рекомендуемая литература</w:t>
      </w:r>
    </w:p>
    <w:p w:rsidR="00EE7B2D" w:rsidRDefault="00EE7B2D">
      <w:pPr>
        <w:pStyle w:val="a3"/>
        <w:ind w:firstLine="720"/>
        <w:jc w:val="left"/>
        <w:rPr>
          <w:bCs/>
          <w:i w:val="0"/>
          <w:sz w:val="32"/>
        </w:rPr>
      </w:pPr>
    </w:p>
    <w:p w:rsidR="00EE7B2D" w:rsidRDefault="00EE7B2D">
      <w:pPr>
        <w:pStyle w:val="a3"/>
        <w:ind w:firstLine="720"/>
        <w:jc w:val="left"/>
        <w:rPr>
          <w:bCs/>
          <w:i w:val="0"/>
          <w:sz w:val="32"/>
        </w:rPr>
      </w:pPr>
      <w:r>
        <w:rPr>
          <w:bCs/>
          <w:i w:val="0"/>
          <w:sz w:val="32"/>
        </w:rPr>
        <w:t>5.1.Справочники</w:t>
      </w:r>
    </w:p>
    <w:p w:rsidR="00EE7B2D" w:rsidRDefault="00EE7B2D">
      <w:pPr>
        <w:pStyle w:val="a3"/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1. Демографические ежегодники Российской Федерации. – М.: Госкомстат РФ, 1993-2005 гг.</w:t>
      </w:r>
    </w:p>
    <w:p w:rsidR="00EE7B2D" w:rsidRDefault="00EE7B2D">
      <w:pPr>
        <w:pStyle w:val="a3"/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2. Демографический энциклопедический словарь. – М.: Госкомстат СССР, 1985.</w:t>
      </w:r>
    </w:p>
    <w:p w:rsidR="00EE7B2D" w:rsidRDefault="00EE7B2D">
      <w:pPr>
        <w:pStyle w:val="a3"/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3. Народонаселение. Энциклопедический  словарь. – М.: Госкомстат РФ. 1994.</w:t>
      </w:r>
    </w:p>
    <w:p w:rsidR="00EE7B2D" w:rsidRDefault="00EE7B2D">
      <w:pPr>
        <w:pStyle w:val="a3"/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4. Предположительная численность населения Российской Федерации до 2025 года, Федеральная служба государственной статистики, М, 2006.</w:t>
      </w:r>
    </w:p>
    <w:p w:rsidR="00EE7B2D" w:rsidRDefault="00EE7B2D">
      <w:pPr>
        <w:pStyle w:val="a3"/>
        <w:jc w:val="left"/>
        <w:rPr>
          <w:bCs/>
          <w:i w:val="0"/>
          <w:sz w:val="32"/>
        </w:rPr>
      </w:pPr>
    </w:p>
    <w:p w:rsidR="00EE7B2D" w:rsidRDefault="00EE7B2D">
      <w:pPr>
        <w:pStyle w:val="a3"/>
        <w:ind w:firstLine="720"/>
        <w:jc w:val="left"/>
        <w:rPr>
          <w:bCs/>
          <w:i w:val="0"/>
          <w:sz w:val="32"/>
        </w:rPr>
      </w:pPr>
      <w:r>
        <w:rPr>
          <w:bCs/>
          <w:i w:val="0"/>
          <w:sz w:val="32"/>
        </w:rPr>
        <w:t>5.2. Учебные пособия</w:t>
      </w:r>
    </w:p>
    <w:p w:rsidR="00EE7B2D" w:rsidRDefault="00EE7B2D">
      <w:pPr>
        <w:pStyle w:val="a4"/>
        <w:numPr>
          <w:ilvl w:val="0"/>
          <w:numId w:val="10"/>
        </w:numPr>
        <w:ind w:left="0" w:firstLine="0"/>
        <w:rPr>
          <w:sz w:val="32"/>
        </w:rPr>
      </w:pPr>
      <w:r>
        <w:rPr>
          <w:sz w:val="32"/>
        </w:rPr>
        <w:t>Медков В.М. Основы демографии: Учебное пособие.- Ростов-на Дону: Феникс, 2003.</w:t>
      </w:r>
    </w:p>
    <w:p w:rsidR="00EE7B2D" w:rsidRDefault="00EE7B2D">
      <w:pPr>
        <w:numPr>
          <w:ilvl w:val="0"/>
          <w:numId w:val="10"/>
        </w:numPr>
        <w:ind w:left="0" w:firstLine="0"/>
        <w:jc w:val="both"/>
        <w:rPr>
          <w:sz w:val="32"/>
        </w:rPr>
      </w:pPr>
      <w:r>
        <w:rPr>
          <w:sz w:val="32"/>
        </w:rPr>
        <w:t>Демография: Учебное пособие/ Под ред. В.Г. Глушковой. – М.: КНОРУС, 2004.</w:t>
      </w:r>
    </w:p>
    <w:p w:rsidR="00EE7B2D" w:rsidRDefault="00EE7B2D">
      <w:pPr>
        <w:numPr>
          <w:ilvl w:val="0"/>
          <w:numId w:val="10"/>
        </w:numPr>
        <w:ind w:left="0" w:firstLine="0"/>
        <w:jc w:val="both"/>
        <w:rPr>
          <w:sz w:val="32"/>
        </w:rPr>
      </w:pPr>
      <w:r>
        <w:rPr>
          <w:sz w:val="32"/>
        </w:rPr>
        <w:t>Бутов В.И. Демография: Учебное пособие/ Под ред. В.Г. Игнатова.-М.: ИКЦ «Март», 2003.</w:t>
      </w:r>
    </w:p>
    <w:p w:rsidR="00EE7B2D" w:rsidRDefault="00EE7B2D">
      <w:pPr>
        <w:numPr>
          <w:ilvl w:val="0"/>
          <w:numId w:val="10"/>
        </w:numPr>
        <w:ind w:left="0" w:firstLine="0"/>
        <w:jc w:val="both"/>
        <w:rPr>
          <w:sz w:val="32"/>
        </w:rPr>
      </w:pPr>
      <w:r>
        <w:rPr>
          <w:sz w:val="32"/>
        </w:rPr>
        <w:t>Борисов В.А. Демография. Учебник для вузов. – М.: Нота Бене, 2003.</w:t>
      </w:r>
    </w:p>
    <w:p w:rsidR="00EE7B2D" w:rsidRDefault="00EE7B2D">
      <w:pPr>
        <w:numPr>
          <w:ilvl w:val="0"/>
          <w:numId w:val="10"/>
        </w:numPr>
        <w:ind w:left="0" w:firstLine="0"/>
        <w:jc w:val="both"/>
        <w:rPr>
          <w:sz w:val="28"/>
        </w:rPr>
      </w:pPr>
      <w:r>
        <w:rPr>
          <w:sz w:val="32"/>
        </w:rPr>
        <w:t>Демография и статистика населения: Учебник./ Под ред. И.И. Елисеевой. – М.: Финансы и статистика, 2006.</w:t>
      </w:r>
    </w:p>
    <w:p w:rsidR="00EE7B2D" w:rsidRDefault="00EE7B2D">
      <w:pPr>
        <w:jc w:val="both"/>
      </w:pPr>
    </w:p>
    <w:p w:rsidR="00EE7B2D" w:rsidRDefault="00EE7B2D">
      <w:pPr>
        <w:pStyle w:val="a3"/>
        <w:jc w:val="left"/>
        <w:rPr>
          <w:b w:val="0"/>
          <w:i w:val="0"/>
        </w:rPr>
      </w:pPr>
    </w:p>
    <w:p w:rsidR="00EE7B2D" w:rsidRDefault="00EE7B2D">
      <w:pPr>
        <w:pStyle w:val="a3"/>
        <w:jc w:val="left"/>
        <w:rPr>
          <w:b w:val="0"/>
          <w:i w:val="0"/>
        </w:rPr>
      </w:pPr>
    </w:p>
    <w:p w:rsidR="00EE7B2D" w:rsidRDefault="00EE7B2D">
      <w:pPr>
        <w:pStyle w:val="a3"/>
        <w:jc w:val="left"/>
        <w:rPr>
          <w:b w:val="0"/>
          <w:i w:val="0"/>
        </w:rPr>
      </w:pPr>
    </w:p>
    <w:p w:rsidR="00EE7B2D" w:rsidRDefault="00EE7B2D">
      <w:pPr>
        <w:pStyle w:val="a3"/>
        <w:jc w:val="left"/>
        <w:rPr>
          <w:b w:val="0"/>
          <w:i w:val="0"/>
        </w:rPr>
      </w:pPr>
    </w:p>
    <w:p w:rsidR="00EE7B2D" w:rsidRDefault="00EE7B2D">
      <w:pPr>
        <w:pStyle w:val="a3"/>
        <w:jc w:val="left"/>
        <w:rPr>
          <w:b w:val="0"/>
          <w:i w:val="0"/>
        </w:rPr>
      </w:pPr>
    </w:p>
    <w:p w:rsidR="00EE7B2D" w:rsidRDefault="00EE7B2D">
      <w:pPr>
        <w:pStyle w:val="a3"/>
        <w:jc w:val="left"/>
        <w:rPr>
          <w:b w:val="0"/>
          <w:i w:val="0"/>
        </w:rPr>
      </w:pPr>
    </w:p>
    <w:p w:rsidR="00EE7B2D" w:rsidRDefault="00EE7B2D">
      <w:pPr>
        <w:pStyle w:val="a4"/>
      </w:pPr>
    </w:p>
    <w:p w:rsidR="00EE7B2D" w:rsidRDefault="00EE7B2D">
      <w:pPr>
        <w:pStyle w:val="a4"/>
      </w:pPr>
    </w:p>
    <w:p w:rsidR="00EE7B2D" w:rsidRDefault="00EE7B2D">
      <w:pPr>
        <w:pStyle w:val="a4"/>
      </w:pPr>
    </w:p>
    <w:p w:rsidR="00EE7B2D" w:rsidRDefault="00EE7B2D">
      <w:pPr>
        <w:pStyle w:val="a4"/>
      </w:pPr>
      <w:bookmarkStart w:id="0" w:name="_GoBack"/>
      <w:bookmarkEnd w:id="0"/>
    </w:p>
    <w:sectPr w:rsidR="00EE7B2D">
      <w:footerReference w:type="even" r:id="rId7"/>
      <w:footerReference w:type="default" r:id="rId8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B2D" w:rsidRDefault="00EE7B2D">
      <w:r>
        <w:separator/>
      </w:r>
    </w:p>
  </w:endnote>
  <w:endnote w:type="continuationSeparator" w:id="0">
    <w:p w:rsidR="00EE7B2D" w:rsidRDefault="00EE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B2D" w:rsidRDefault="00EE7B2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7B2D" w:rsidRDefault="00EE7B2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B2D" w:rsidRDefault="00EE7B2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2183">
      <w:rPr>
        <w:rStyle w:val="a7"/>
        <w:noProof/>
      </w:rPr>
      <w:t>9</w:t>
    </w:r>
    <w:r>
      <w:rPr>
        <w:rStyle w:val="a7"/>
      </w:rPr>
      <w:fldChar w:fldCharType="end"/>
    </w:r>
  </w:p>
  <w:p w:rsidR="00EE7B2D" w:rsidRDefault="00EE7B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B2D" w:rsidRDefault="00EE7B2D">
      <w:r>
        <w:separator/>
      </w:r>
    </w:p>
  </w:footnote>
  <w:footnote w:type="continuationSeparator" w:id="0">
    <w:p w:rsidR="00EE7B2D" w:rsidRDefault="00EE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E4E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7A00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DF5BAF"/>
    <w:multiLevelType w:val="hybridMultilevel"/>
    <w:tmpl w:val="5A248A1E"/>
    <w:lvl w:ilvl="0" w:tplc="C4547560">
      <w:start w:val="12"/>
      <w:numFmt w:val="decimal"/>
      <w:lvlText w:val="%1."/>
      <w:lvlJc w:val="left"/>
      <w:pPr>
        <w:tabs>
          <w:tab w:val="num" w:pos="732"/>
        </w:tabs>
        <w:ind w:left="73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3">
    <w:nsid w:val="113608B9"/>
    <w:multiLevelType w:val="hybridMultilevel"/>
    <w:tmpl w:val="F6C0B6B4"/>
    <w:lvl w:ilvl="0" w:tplc="E4EE23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B1636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F137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3A0E95"/>
    <w:multiLevelType w:val="multilevel"/>
    <w:tmpl w:val="89E80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431F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9520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36A23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0F5A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861F63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C0864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C5A0C74"/>
    <w:multiLevelType w:val="hybridMultilevel"/>
    <w:tmpl w:val="E3526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C61957"/>
    <w:multiLevelType w:val="hybridMultilevel"/>
    <w:tmpl w:val="9326C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10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183"/>
    <w:rsid w:val="00042183"/>
    <w:rsid w:val="00807B56"/>
    <w:rsid w:val="009F371E"/>
    <w:rsid w:val="00E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23189-628A-4E95-8310-95DD6ACA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i/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по курсу «Демография»</vt:lpstr>
    </vt:vector>
  </TitlesOfParts>
  <Company>ATS Complect</Company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по курсу «Демография»</dc:title>
  <dc:subject/>
  <dc:creator>Евсеенко Оксана</dc:creator>
  <cp:keywords/>
  <cp:lastModifiedBy>Irina</cp:lastModifiedBy>
  <cp:revision>2</cp:revision>
  <cp:lastPrinted>2006-12-07T15:02:00Z</cp:lastPrinted>
  <dcterms:created xsi:type="dcterms:W3CDTF">2014-09-05T01:07:00Z</dcterms:created>
  <dcterms:modified xsi:type="dcterms:W3CDTF">2014-09-05T01:07:00Z</dcterms:modified>
</cp:coreProperties>
</file>