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A7B99">
        <w:tc>
          <w:tcPr>
            <w:tcW w:w="10137" w:type="dxa"/>
          </w:tcPr>
          <w:p w:rsidR="00D665E0" w:rsidRDefault="00D665E0" w:rsidP="00AA7B99">
            <w:pPr>
              <w:ind w:firstLine="2040"/>
              <w:rPr>
                <w:lang w:eastAsia="ko-KR"/>
              </w:rPr>
            </w:pPr>
          </w:p>
          <w:p w:rsidR="00AA7B99" w:rsidRDefault="00AA7B99" w:rsidP="00AA7B99">
            <w:pPr>
              <w:ind w:firstLine="2040"/>
              <w:rPr>
                <w:lang w:eastAsia="ko-KR"/>
              </w:rPr>
            </w:pPr>
          </w:p>
          <w:p w:rsidR="00610B1F" w:rsidRDefault="00610B1F" w:rsidP="00610B1F">
            <w:pPr>
              <w:ind w:firstLine="360"/>
              <w:rPr>
                <w:lang w:eastAsia="ko-KR"/>
              </w:rPr>
            </w:pPr>
            <w:r>
              <w:rPr>
                <w:lang w:eastAsia="ko-KR"/>
              </w:rPr>
              <w:t xml:space="preserve">Мост через реку Уилкопа </w:t>
            </w:r>
          </w:p>
          <w:p w:rsidR="00610B1F" w:rsidRPr="00517679" w:rsidRDefault="00610B1F" w:rsidP="00610B1F">
            <w:pPr>
              <w:ind w:firstLine="360"/>
              <w:rPr>
                <w:lang w:eastAsia="ko-KR"/>
              </w:rPr>
            </w:pPr>
            <w:r>
              <w:rPr>
                <w:lang w:eastAsia="ko-KR"/>
              </w:rPr>
              <w:t>на автодороге «Самара-Шымкент» 594км</w:t>
            </w:r>
          </w:p>
          <w:p w:rsidR="00AA7B99" w:rsidRPr="00AE59DB" w:rsidRDefault="00AA7B99" w:rsidP="00AA7B99">
            <w:pPr>
              <w:ind w:left="720"/>
              <w:rPr>
                <w:lang w:eastAsia="ko-KR"/>
              </w:rPr>
            </w:pPr>
          </w:p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Pr="00A8388D" w:rsidRDefault="00AA7B99" w:rsidP="00AA7B99">
            <w:pPr>
              <w:pStyle w:val="20"/>
              <w:jc w:val="center"/>
              <w:rPr>
                <w:rFonts w:ascii="Times New Roman" w:hAnsi="Times New Roman" w:cs="Times New Roman"/>
                <w:i w:val="0"/>
              </w:rPr>
            </w:pPr>
            <w:r w:rsidRPr="00A8388D">
              <w:rPr>
                <w:rFonts w:ascii="Times New Roman" w:hAnsi="Times New Roman" w:cs="Times New Roman"/>
                <w:i w:val="0"/>
              </w:rPr>
              <w:t>ПОЯСНИТЕЛЬНАЯ  ЗАПИСКА</w:t>
            </w:r>
          </w:p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7317"/>
            </w:tblGrid>
            <w:tr w:rsidR="00AA7B99">
              <w:trPr>
                <w:jc w:val="center"/>
              </w:trPr>
              <w:tc>
                <w:tcPr>
                  <w:tcW w:w="7317" w:type="dxa"/>
                </w:tcPr>
                <w:p w:rsidR="00AA7B99" w:rsidRDefault="00AA7B99" w:rsidP="00143EAE">
                  <w:pPr>
                    <w:jc w:val="both"/>
                  </w:pPr>
                  <w:r>
                    <w:t xml:space="preserve">Рабочий проект разработан в соответствии со СНиП 2.03.05-84*,  СНиП РК 3.03-09-2003 и другими нормативными документами, действующими на территории Республики Казахстан. Проектные решения обеспечивают безопасность движения автотранспорта при правильной эксплуатации </w:t>
                  </w:r>
                  <w:r w:rsidR="003E5797">
                    <w:t>моста</w:t>
                  </w:r>
                  <w:r>
                    <w:t>.</w:t>
                  </w:r>
                </w:p>
              </w:tc>
            </w:tr>
          </w:tbl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1363D6" w:rsidRDefault="001363D6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Pr="00E20EB2" w:rsidRDefault="00AA7B99" w:rsidP="00AA7B99">
            <w:pPr>
              <w:pStyle w:val="3"/>
              <w:spacing w:before="0" w:after="0"/>
              <w:ind w:firstLine="19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группы:                                         </w:t>
            </w:r>
            <w:r w:rsidR="006B40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Дедюхина </w:t>
            </w:r>
          </w:p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/>
          <w:p w:rsidR="00AA7B99" w:rsidRDefault="00AA7B99" w:rsidP="00AA7B99">
            <w:pPr>
              <w:rPr>
                <w:sz w:val="28"/>
              </w:rPr>
            </w:pPr>
          </w:p>
          <w:p w:rsidR="00AA7B99" w:rsidRDefault="00AA7B99" w:rsidP="001F26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2662" w:rsidRPr="000771C4" w:rsidRDefault="00AA7B99" w:rsidP="001F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2745" w:rsidRPr="000771C4">
        <w:rPr>
          <w:b/>
          <w:sz w:val="28"/>
          <w:szCs w:val="28"/>
        </w:rPr>
        <w:t xml:space="preserve">1. </w:t>
      </w:r>
      <w:r w:rsidR="00177A95" w:rsidRPr="000771C4">
        <w:rPr>
          <w:b/>
          <w:sz w:val="28"/>
          <w:szCs w:val="28"/>
        </w:rPr>
        <w:t>В</w:t>
      </w:r>
      <w:r w:rsidR="00CE020F" w:rsidRPr="000771C4">
        <w:rPr>
          <w:b/>
          <w:sz w:val="28"/>
          <w:szCs w:val="28"/>
        </w:rPr>
        <w:t>ведение</w:t>
      </w:r>
    </w:p>
    <w:p w:rsidR="001F2662" w:rsidRDefault="001F2662" w:rsidP="001F2662">
      <w:pPr>
        <w:jc w:val="center"/>
        <w:rPr>
          <w:b/>
        </w:rPr>
      </w:pPr>
    </w:p>
    <w:p w:rsidR="0018660B" w:rsidRDefault="00361F4D" w:rsidP="009A61C8">
      <w:pPr>
        <w:ind w:firstLine="840"/>
        <w:jc w:val="both"/>
      </w:pPr>
      <w:r>
        <w:t>Рабочий проект на реконструкцию моста через р.Уилкопа разработан ТОО «Актобедорпроект» на основании задания Заказчика – Актюбинско</w:t>
      </w:r>
      <w:r w:rsidR="00AF7550">
        <w:t>го</w:t>
      </w:r>
      <w:r>
        <w:t xml:space="preserve"> областно</w:t>
      </w:r>
      <w:r w:rsidR="00AF7550">
        <w:t>го</w:t>
      </w:r>
      <w:r>
        <w:t xml:space="preserve"> управлени</w:t>
      </w:r>
      <w:r w:rsidR="00AF7550">
        <w:t>я</w:t>
      </w:r>
      <w:r>
        <w:t xml:space="preserve"> </w:t>
      </w:r>
      <w:r w:rsidR="007B3D8F">
        <w:t xml:space="preserve">комитета </w:t>
      </w:r>
      <w:r>
        <w:t>развития транспорта и инфраструктуры.</w:t>
      </w:r>
    </w:p>
    <w:p w:rsidR="00361F4D" w:rsidRDefault="00361F4D" w:rsidP="009A61C8">
      <w:pPr>
        <w:ind w:firstLine="840"/>
        <w:jc w:val="both"/>
      </w:pPr>
      <w:r>
        <w:t xml:space="preserve">В 2001г. проектно-сметная документация была разработана на капремонт моста под габарит  </w:t>
      </w:r>
      <w:r w:rsidR="008C7566">
        <w:t>Г-10+</w:t>
      </w:r>
      <w:r w:rsidR="00270F3D">
        <w:t>2х0,75 (</w:t>
      </w:r>
      <w:r w:rsidR="00270F3D">
        <w:rPr>
          <w:lang w:val="en-US"/>
        </w:rPr>
        <w:t>III</w:t>
      </w:r>
      <w:r w:rsidR="00270F3D">
        <w:t xml:space="preserve"> техническая категория автодороги) и получено положительное заключение Госэкспертизы за №6-83/01«Л» от 27 августа 2001</w:t>
      </w:r>
      <w:r w:rsidR="001C6F1E">
        <w:t xml:space="preserve"> </w:t>
      </w:r>
      <w:r w:rsidR="00270F3D">
        <w:t>года.</w:t>
      </w:r>
    </w:p>
    <w:p w:rsidR="00D136B7" w:rsidRPr="00D136B7" w:rsidRDefault="00D136B7" w:rsidP="009A61C8">
      <w:pPr>
        <w:ind w:firstLine="840"/>
        <w:jc w:val="both"/>
      </w:pPr>
      <w:r>
        <w:t xml:space="preserve">Настоящий проект разработан на реконструкцию моста под </w:t>
      </w:r>
      <w:r>
        <w:rPr>
          <w:lang w:val="en-US"/>
        </w:rPr>
        <w:t>II</w:t>
      </w:r>
      <w:r>
        <w:t xml:space="preserve"> техническую категорию с габаритом Г-11,5+2х0,75, нагрузки в соответствии со СНиП 2.05.03-84* - А-11</w:t>
      </w:r>
      <w:r w:rsidR="006360E9">
        <w:t>; НК-80.</w:t>
      </w:r>
      <w:r>
        <w:t xml:space="preserve"> </w:t>
      </w:r>
    </w:p>
    <w:p w:rsidR="00270F3D" w:rsidRDefault="00270F3D" w:rsidP="009A61C8">
      <w:pPr>
        <w:ind w:firstLine="840"/>
        <w:jc w:val="both"/>
      </w:pPr>
      <w:r>
        <w:t>Мост находится на 594км существующей автодороги республиканского значения «Самара-Шымкент», в Актюбинской области Кобдинского района в 22км от райцентра пос.Кобда.</w:t>
      </w:r>
    </w:p>
    <w:p w:rsidR="0034265F" w:rsidRDefault="00270F3D" w:rsidP="009A61C8">
      <w:pPr>
        <w:ind w:firstLine="840"/>
        <w:jc w:val="both"/>
      </w:pPr>
      <w:r>
        <w:t xml:space="preserve">Существующая автодорога построена по нормативам </w:t>
      </w:r>
      <w:r>
        <w:rPr>
          <w:lang w:val="en-US"/>
        </w:rPr>
        <w:t>III</w:t>
      </w:r>
      <w:r>
        <w:t xml:space="preserve"> технической</w:t>
      </w:r>
      <w:r w:rsidR="0034265F">
        <w:t xml:space="preserve"> категории с твердым покрытием и обеспечивает связь РК и Средней Азии со странами ближнего зарубежья и странами Восточной и </w:t>
      </w:r>
      <w:r w:rsidR="006360E9">
        <w:t xml:space="preserve">Западной </w:t>
      </w:r>
      <w:r w:rsidR="0034265F">
        <w:t>Европы, и является участ</w:t>
      </w:r>
      <w:r w:rsidR="00875CDE">
        <w:t>к</w:t>
      </w:r>
      <w:r w:rsidR="0034265F">
        <w:t xml:space="preserve">ом дороги </w:t>
      </w:r>
      <w:r w:rsidR="00875CDE">
        <w:t>международного</w:t>
      </w:r>
      <w:r w:rsidR="0034265F">
        <w:t xml:space="preserve"> маршрута «Самара-Шымкент».</w:t>
      </w:r>
    </w:p>
    <w:p w:rsidR="0034265F" w:rsidRDefault="0034265F" w:rsidP="009A61C8">
      <w:pPr>
        <w:ind w:firstLine="840"/>
        <w:jc w:val="both"/>
      </w:pPr>
      <w:r>
        <w:t>В настоящее время движение через р.Уилкопа осуществляется по существующему железобетонному однопролетному мосту длиной 14,0м с габаритом Г-9.</w:t>
      </w:r>
    </w:p>
    <w:p w:rsidR="00080B3B" w:rsidRDefault="0034265F" w:rsidP="009A61C8">
      <w:pPr>
        <w:ind w:firstLine="840"/>
        <w:jc w:val="both"/>
      </w:pPr>
      <w:r>
        <w:t>Мост построен в 1965 году по схеме 1х14,06,</w:t>
      </w:r>
      <w:r w:rsidR="00ED318F">
        <w:t xml:space="preserve"> </w:t>
      </w:r>
      <w:r>
        <w:t>проле</w:t>
      </w:r>
      <w:r w:rsidR="003E562D">
        <w:t>т</w:t>
      </w:r>
      <w:r>
        <w:t xml:space="preserve">ное строение </w:t>
      </w:r>
      <w:r w:rsidR="00080B3B">
        <w:t>из тавровых диафрагменных балок 6 штук в поперечном сечении.</w:t>
      </w:r>
    </w:p>
    <w:p w:rsidR="0034265F" w:rsidRDefault="00080B3B" w:rsidP="009A61C8">
      <w:pPr>
        <w:ind w:firstLine="840"/>
        <w:jc w:val="both"/>
      </w:pPr>
      <w:r>
        <w:t>Береговые опоры свайные, двухрядные с монолитными конструкциями. Конуса со стороны реки выполнены в виде бетонных монолитных заборных стенок, которые полностью разрушены паводками и идет подмыв конусов со стороны опор. Бетонные конструкции насадок и балок пролетного строения имеют многочисленные разрушения, сколы, трещины, оголения арматуры, выщелачивание бетона. Тротуарные блоки отсутствуют. Огра</w:t>
      </w:r>
      <w:r w:rsidR="004A10F3">
        <w:t>жд</w:t>
      </w:r>
      <w:r>
        <w:t>ение на мосту</w:t>
      </w:r>
      <w:r w:rsidR="00264D73">
        <w:t xml:space="preserve"> выполнено железобетонными столбиками с металлическим заполнением. </w:t>
      </w:r>
      <w:r w:rsidR="0031440E">
        <w:t xml:space="preserve">Проезжая </w:t>
      </w:r>
      <w:r w:rsidR="00264D73">
        <w:t>часть моста также имеет разрушения.</w:t>
      </w:r>
    </w:p>
    <w:p w:rsidR="00264D73" w:rsidRDefault="00264D73" w:rsidP="009A61C8">
      <w:pPr>
        <w:ind w:firstLine="840"/>
        <w:jc w:val="both"/>
      </w:pPr>
      <w:r>
        <w:t>В русле реки по дну уложены железобетонные столбики для защиты его от деформации в период паводка.</w:t>
      </w:r>
    </w:p>
    <w:p w:rsidR="000377C8" w:rsidRDefault="000377C8" w:rsidP="009A61C8">
      <w:pPr>
        <w:ind w:firstLine="840"/>
        <w:jc w:val="both"/>
      </w:pPr>
      <w:r>
        <w:t>В 2001 году отделом диагностики и управления качеством автомобильных дорог и мостов было произведено обследование и дано заключение о состоянии существующего моста (заключение прилагается).</w:t>
      </w:r>
    </w:p>
    <w:p w:rsidR="00F366E9" w:rsidRDefault="000377C8" w:rsidP="009A61C8">
      <w:pPr>
        <w:ind w:firstLine="840"/>
        <w:jc w:val="both"/>
      </w:pPr>
      <w:r>
        <w:t>По совокупности дефектов мост находится в аварийном состоянии, ремонт в последующие годы не проводился, что еще больше  ухудшило  его состояние. Для обеспечения пропуска расчетного расхода весеннего паводка 1% ВП и обеспечения</w:t>
      </w:r>
      <w:r w:rsidR="00F366E9">
        <w:t xml:space="preserve"> безопасного движения автотранспорта необходимо существующий мост разобрать и построить новый мост, удовлетворяющий данным требованиям.</w:t>
      </w:r>
    </w:p>
    <w:p w:rsidR="00264D73" w:rsidRDefault="00F366E9" w:rsidP="009A61C8">
      <w:pPr>
        <w:ind w:firstLine="840"/>
        <w:jc w:val="both"/>
      </w:pPr>
      <w:r>
        <w:t>В 2006 году ТОО «Ж</w:t>
      </w:r>
      <w:r w:rsidR="00217D35">
        <w:t>о</w:t>
      </w:r>
      <w:r>
        <w:t>л-Консалтинг»</w:t>
      </w:r>
      <w:r w:rsidR="000377C8">
        <w:t xml:space="preserve"> </w:t>
      </w:r>
      <w:r>
        <w:t xml:space="preserve">был разработан проект на реконструкцию автодороги «Самара-Шымкент», участок 590-610км. Проект на строительство моста увязан в плановом положении </w:t>
      </w:r>
      <w:r w:rsidR="00102AA5">
        <w:t>и в</w:t>
      </w:r>
      <w:r>
        <w:t xml:space="preserve"> продольном профиле с данным проектом.</w:t>
      </w:r>
      <w:r w:rsidR="000377C8">
        <w:t xml:space="preserve">  </w:t>
      </w:r>
    </w:p>
    <w:p w:rsidR="00264D73" w:rsidRDefault="00264D73" w:rsidP="009A61C8">
      <w:pPr>
        <w:ind w:firstLine="840"/>
        <w:jc w:val="both"/>
      </w:pPr>
      <w:r>
        <w:t>В район, подлежащий обслуживанию мост</w:t>
      </w:r>
      <w:r w:rsidR="000377C8">
        <w:t>а</w:t>
      </w:r>
      <w:r>
        <w:t xml:space="preserve"> входит г.</w:t>
      </w:r>
      <w:r w:rsidR="00875CDE">
        <w:t>Актобе,</w:t>
      </w:r>
      <w:r>
        <w:t xml:space="preserve"> г.</w:t>
      </w:r>
      <w:r w:rsidR="00875CDE">
        <w:t xml:space="preserve">Уральск </w:t>
      </w:r>
      <w:r>
        <w:t xml:space="preserve">и близлежащие населенные пункты Актюбинской </w:t>
      </w:r>
      <w:r w:rsidR="00875CDE">
        <w:t>области.</w:t>
      </w:r>
    </w:p>
    <w:p w:rsidR="00875CDE" w:rsidRDefault="00875CDE" w:rsidP="009A61C8">
      <w:pPr>
        <w:ind w:firstLine="840"/>
        <w:jc w:val="both"/>
      </w:pPr>
      <w:r>
        <w:t>Рабочий проект разработан в соответствии с требованиями СНиП РК 3.03-09-2003, СНиП 2.05.03-84* и другими нормативными документами.</w:t>
      </w:r>
    </w:p>
    <w:p w:rsidR="00264D73" w:rsidRDefault="00264D73" w:rsidP="00AC560F">
      <w:pPr>
        <w:ind w:firstLine="839"/>
        <w:jc w:val="both"/>
      </w:pPr>
    </w:p>
    <w:p w:rsidR="00270F3D" w:rsidRPr="0018660B" w:rsidRDefault="0034265F" w:rsidP="00AC560F">
      <w:pPr>
        <w:ind w:firstLine="839"/>
        <w:jc w:val="both"/>
      </w:pPr>
      <w:r>
        <w:t xml:space="preserve">   </w:t>
      </w:r>
    </w:p>
    <w:p w:rsidR="00FF7E91" w:rsidRPr="00FF7E91" w:rsidRDefault="00FF7E91" w:rsidP="00AC560F">
      <w:pPr>
        <w:ind w:firstLine="839"/>
        <w:jc w:val="both"/>
        <w:rPr>
          <w:b/>
          <w:sz w:val="28"/>
          <w:szCs w:val="28"/>
        </w:rPr>
      </w:pPr>
    </w:p>
    <w:p w:rsidR="00505091" w:rsidRDefault="00505091" w:rsidP="00824330">
      <w:pPr>
        <w:pStyle w:val="1"/>
        <w:rPr>
          <w:sz w:val="28"/>
          <w:szCs w:val="28"/>
        </w:rPr>
      </w:pPr>
      <w:r>
        <w:rPr>
          <w:sz w:val="28"/>
          <w:szCs w:val="28"/>
        </w:rPr>
        <w:t>2. Общие сведения и исходные данные района</w:t>
      </w:r>
    </w:p>
    <w:p w:rsidR="00F21081" w:rsidRPr="00F21081" w:rsidRDefault="00F21081" w:rsidP="00523C0F"/>
    <w:p w:rsidR="00FF7E91" w:rsidRPr="00EF0687" w:rsidRDefault="00505091" w:rsidP="00523C0F">
      <w:pPr>
        <w:pStyle w:val="1"/>
        <w:rPr>
          <w:szCs w:val="26"/>
        </w:rPr>
      </w:pPr>
      <w:r w:rsidRPr="00D634B6">
        <w:rPr>
          <w:szCs w:val="26"/>
        </w:rPr>
        <w:t xml:space="preserve">2.1. </w:t>
      </w:r>
      <w:r w:rsidR="00824330" w:rsidRPr="00D634B6">
        <w:rPr>
          <w:szCs w:val="26"/>
        </w:rPr>
        <w:t xml:space="preserve">  </w:t>
      </w:r>
      <w:r w:rsidR="00EF0687">
        <w:rPr>
          <w:szCs w:val="26"/>
        </w:rPr>
        <w:t>Природные условия</w:t>
      </w:r>
    </w:p>
    <w:p w:rsidR="00FF7E91" w:rsidRDefault="00FF7E91" w:rsidP="00523C0F">
      <w:pPr>
        <w:jc w:val="center"/>
      </w:pPr>
    </w:p>
    <w:p w:rsidR="00FF7E91" w:rsidRPr="00D634B6" w:rsidRDefault="00894098" w:rsidP="00894098">
      <w:pPr>
        <w:numPr>
          <w:ilvl w:val="2"/>
          <w:numId w:val="8"/>
        </w:numPr>
        <w:tabs>
          <w:tab w:val="clear" w:pos="1560"/>
          <w:tab w:val="left" w:pos="240"/>
          <w:tab w:val="num" w:pos="600"/>
        </w:tabs>
        <w:ind w:left="480" w:hanging="480"/>
        <w:jc w:val="center"/>
        <w:rPr>
          <w:b/>
        </w:rPr>
      </w:pPr>
      <w:r>
        <w:rPr>
          <w:b/>
        </w:rPr>
        <w:t xml:space="preserve"> </w:t>
      </w:r>
      <w:r w:rsidR="00FF7E91" w:rsidRPr="00D634B6">
        <w:rPr>
          <w:b/>
        </w:rPr>
        <w:t>Климат</w:t>
      </w:r>
    </w:p>
    <w:p w:rsidR="00FF7E91" w:rsidRDefault="00FF7E91" w:rsidP="008B2ECB">
      <w:pPr>
        <w:tabs>
          <w:tab w:val="left" w:pos="240"/>
        </w:tabs>
        <w:jc w:val="center"/>
        <w:rPr>
          <w:b/>
          <w:sz w:val="26"/>
          <w:szCs w:val="26"/>
        </w:rPr>
      </w:pPr>
    </w:p>
    <w:p w:rsidR="000771C4" w:rsidRDefault="00523C0F" w:rsidP="005A1301">
      <w:pPr>
        <w:tabs>
          <w:tab w:val="left" w:pos="240"/>
        </w:tabs>
        <w:ind w:firstLine="840"/>
        <w:jc w:val="both"/>
      </w:pPr>
      <w:r>
        <w:t xml:space="preserve">Район </w:t>
      </w:r>
      <w:r w:rsidR="000771C4">
        <w:t xml:space="preserve">строительства моста находится в </w:t>
      </w:r>
      <w:r w:rsidR="000771C4">
        <w:rPr>
          <w:lang w:val="en-US"/>
        </w:rPr>
        <w:t>IV</w:t>
      </w:r>
      <w:r w:rsidR="000771C4">
        <w:t xml:space="preserve"> дорожно-климатической зоне. Тип местности по характеру </w:t>
      </w:r>
      <w:r w:rsidR="005A34E8">
        <w:t xml:space="preserve">и степени </w:t>
      </w:r>
      <w:r w:rsidR="000771C4">
        <w:t xml:space="preserve">увлажнения – </w:t>
      </w:r>
      <w:r w:rsidR="000771C4">
        <w:rPr>
          <w:lang w:val="en-US"/>
        </w:rPr>
        <w:t>I</w:t>
      </w:r>
      <w:r w:rsidR="000771C4">
        <w:t xml:space="preserve"> с обеспеченным поверхностным стоком.</w:t>
      </w:r>
    </w:p>
    <w:p w:rsidR="005A4FD4" w:rsidRDefault="000771C4" w:rsidP="005A1301">
      <w:pPr>
        <w:tabs>
          <w:tab w:val="left" w:pos="240"/>
        </w:tabs>
        <w:ind w:firstLine="840"/>
        <w:jc w:val="both"/>
      </w:pPr>
      <w:r>
        <w:t>По данным</w:t>
      </w:r>
      <w:r w:rsidR="00D26452">
        <w:t xml:space="preserve"> </w:t>
      </w:r>
      <w:r w:rsidR="002905C7">
        <w:t>метеостанции п.Новоалексеевка</w:t>
      </w:r>
      <w:r>
        <w:t xml:space="preserve">  </w:t>
      </w:r>
      <w:r w:rsidR="00D26452">
        <w:t>среднегодовое количество осадков 256мм, причем большая их часть приходится на теплый период года – 160мм.</w:t>
      </w:r>
    </w:p>
    <w:p w:rsidR="00D26452" w:rsidRDefault="00D26452" w:rsidP="005A1301">
      <w:pPr>
        <w:tabs>
          <w:tab w:val="left" w:pos="240"/>
        </w:tabs>
        <w:ind w:firstLine="840"/>
        <w:jc w:val="both"/>
      </w:pPr>
      <w:r>
        <w:t xml:space="preserve">Число дней с устойчивым снежным покровом </w:t>
      </w:r>
      <w:r w:rsidR="00A80CA4">
        <w:t>– 150 дней, толщина снежного покрова достигает 40см. Средняя дата появления устойчивого снежного покрова – начало ноября. Среднемесячная температура воздуха наиболее холодного месяца января – 15,5</w:t>
      </w:r>
      <w:r w:rsidR="00A80CA4">
        <w:rPr>
          <w:rFonts w:ascii="Arial" w:hAnsi="Arial" w:cs="Arial"/>
        </w:rPr>
        <w:t>°</w:t>
      </w:r>
      <w:r w:rsidR="00A80CA4">
        <w:t>С, абсолютный минимум - 45</w:t>
      </w:r>
      <w:r w:rsidR="00A80CA4">
        <w:rPr>
          <w:rFonts w:ascii="Arial" w:hAnsi="Arial" w:cs="Arial"/>
        </w:rPr>
        <w:t>°</w:t>
      </w:r>
      <w:r w:rsidR="00A80CA4">
        <w:t xml:space="preserve">С. </w:t>
      </w:r>
      <w:r w:rsidR="000E0756">
        <w:t xml:space="preserve">Среднемесячная </w:t>
      </w:r>
      <w:r w:rsidR="00A80CA4">
        <w:t>температура наиболее жаркого месяца июля +23,4</w:t>
      </w:r>
      <w:r w:rsidR="00A80CA4">
        <w:rPr>
          <w:rFonts w:ascii="Arial" w:hAnsi="Arial" w:cs="Arial"/>
        </w:rPr>
        <w:t>°</w:t>
      </w:r>
      <w:r w:rsidR="00A80CA4">
        <w:t>С, абсолютный максимум +45</w:t>
      </w:r>
      <w:r w:rsidR="00A80CA4">
        <w:rPr>
          <w:rFonts w:ascii="Arial" w:hAnsi="Arial" w:cs="Arial"/>
        </w:rPr>
        <w:t>°</w:t>
      </w:r>
      <w:r w:rsidR="00A80CA4">
        <w:t>С.</w:t>
      </w:r>
    </w:p>
    <w:p w:rsidR="00A80CA4" w:rsidRDefault="00A80CA4" w:rsidP="005A1301">
      <w:pPr>
        <w:tabs>
          <w:tab w:val="left" w:pos="240"/>
        </w:tabs>
        <w:ind w:firstLine="840"/>
        <w:jc w:val="both"/>
      </w:pPr>
      <w:r>
        <w:t>Глубина промерзания глинистых и суглинистых грунтов -170см, а песчаных и супесчаных – 204см.</w:t>
      </w:r>
    </w:p>
    <w:p w:rsidR="00A80CA4" w:rsidRDefault="00A80CA4" w:rsidP="005A1301">
      <w:pPr>
        <w:tabs>
          <w:tab w:val="left" w:pos="240"/>
        </w:tabs>
        <w:ind w:firstLine="840"/>
        <w:jc w:val="both"/>
      </w:pPr>
      <w:r>
        <w:t>В зимнее время преобладают ветры Восточно</w:t>
      </w:r>
      <w:r w:rsidR="00BC23E3">
        <w:t>го и Юго-</w:t>
      </w:r>
      <w:r w:rsidR="000E6350">
        <w:t xml:space="preserve">восточного </w:t>
      </w:r>
      <w:r w:rsidR="00BC23E3">
        <w:t>направлений, в летнее время – Северо-западного направления.</w:t>
      </w:r>
    </w:p>
    <w:p w:rsidR="00A9779D" w:rsidRDefault="00A9779D" w:rsidP="005A1301">
      <w:pPr>
        <w:tabs>
          <w:tab w:val="left" w:pos="240"/>
        </w:tabs>
        <w:ind w:firstLine="840"/>
        <w:jc w:val="both"/>
      </w:pPr>
      <w:r>
        <w:t xml:space="preserve">Число дней с сильным ветром – 20. </w:t>
      </w:r>
      <w:r w:rsidR="000E6350">
        <w:t xml:space="preserve">Среднегодовая </w:t>
      </w:r>
      <w:r>
        <w:t>скорость ветра – 4,3м/сек.</w:t>
      </w:r>
    </w:p>
    <w:p w:rsidR="00A9779D" w:rsidRDefault="00A9779D" w:rsidP="005A1301">
      <w:pPr>
        <w:tabs>
          <w:tab w:val="left" w:pos="240"/>
        </w:tabs>
        <w:ind w:firstLine="840"/>
        <w:jc w:val="both"/>
        <w:rPr>
          <w:lang w:val="en-US"/>
        </w:rPr>
      </w:pPr>
      <w:r>
        <w:t>Среднемесячная температура по месяцам:</w:t>
      </w:r>
    </w:p>
    <w:p w:rsidR="00E26C60" w:rsidRPr="00E26C60" w:rsidRDefault="00E26C60" w:rsidP="005A1301">
      <w:pPr>
        <w:tabs>
          <w:tab w:val="left" w:pos="240"/>
        </w:tabs>
        <w:ind w:firstLine="840"/>
        <w:jc w:val="both"/>
        <w:rPr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3"/>
        <w:gridCol w:w="743"/>
        <w:gridCol w:w="743"/>
        <w:gridCol w:w="702"/>
        <w:gridCol w:w="749"/>
        <w:gridCol w:w="792"/>
        <w:gridCol w:w="792"/>
        <w:gridCol w:w="792"/>
        <w:gridCol w:w="792"/>
        <w:gridCol w:w="792"/>
        <w:gridCol w:w="750"/>
        <w:gridCol w:w="703"/>
        <w:gridCol w:w="744"/>
      </w:tblGrid>
      <w:tr w:rsidR="00A9779D">
        <w:trPr>
          <w:trHeight w:val="567"/>
        </w:trPr>
        <w:tc>
          <w:tcPr>
            <w:tcW w:w="801" w:type="dxa"/>
            <w:vAlign w:val="center"/>
          </w:tcPr>
          <w:p w:rsidR="00A9779D" w:rsidRDefault="00A9779D" w:rsidP="00A9779D">
            <w:pPr>
              <w:tabs>
                <w:tab w:val="left" w:pos="240"/>
              </w:tabs>
              <w:jc w:val="center"/>
            </w:pPr>
            <w:r>
              <w:t>Месяцы</w:t>
            </w:r>
          </w:p>
        </w:tc>
        <w:tc>
          <w:tcPr>
            <w:tcW w:w="801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01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01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01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</w:tr>
      <w:tr w:rsidR="00A9779D">
        <w:trPr>
          <w:trHeight w:val="567"/>
        </w:trPr>
        <w:tc>
          <w:tcPr>
            <w:tcW w:w="801" w:type="dxa"/>
            <w:vAlign w:val="center"/>
          </w:tcPr>
          <w:p w:rsidR="00A9779D" w:rsidRDefault="00A9779D" w:rsidP="00A9779D">
            <w:pPr>
              <w:tabs>
                <w:tab w:val="left" w:pos="240"/>
              </w:tabs>
              <w:jc w:val="center"/>
            </w:pPr>
            <w:r>
              <w:rPr>
                <w:lang w:val="en-US"/>
              </w:rPr>
              <w:t>t</w:t>
            </w:r>
            <w:r>
              <w:rPr>
                <w:rFonts w:ascii="Arial" w:hAnsi="Arial" w:cs="Arial"/>
              </w:rPr>
              <w:t>°</w:t>
            </w:r>
          </w:p>
        </w:tc>
        <w:tc>
          <w:tcPr>
            <w:tcW w:w="801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-15.5</w:t>
            </w:r>
          </w:p>
        </w:tc>
        <w:tc>
          <w:tcPr>
            <w:tcW w:w="801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-14.1</w:t>
            </w:r>
          </w:p>
        </w:tc>
        <w:tc>
          <w:tcPr>
            <w:tcW w:w="801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-7.4</w:t>
            </w:r>
          </w:p>
        </w:tc>
        <w:tc>
          <w:tcPr>
            <w:tcW w:w="801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+5.9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+15.3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+20.4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+23.4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+21.2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+14.0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+5.1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-4.3</w:t>
            </w:r>
          </w:p>
        </w:tc>
        <w:tc>
          <w:tcPr>
            <w:tcW w:w="802" w:type="dxa"/>
            <w:vAlign w:val="center"/>
          </w:tcPr>
          <w:p w:rsidR="00A9779D" w:rsidRPr="00A9779D" w:rsidRDefault="00A9779D" w:rsidP="00A9779D">
            <w:pPr>
              <w:tabs>
                <w:tab w:val="left" w:pos="2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-11.6</w:t>
            </w:r>
          </w:p>
        </w:tc>
      </w:tr>
    </w:tbl>
    <w:p w:rsidR="00A9779D" w:rsidRDefault="00A9779D" w:rsidP="005A1301">
      <w:pPr>
        <w:tabs>
          <w:tab w:val="left" w:pos="240"/>
        </w:tabs>
        <w:ind w:firstLine="840"/>
        <w:jc w:val="both"/>
      </w:pPr>
    </w:p>
    <w:p w:rsidR="005A1301" w:rsidRDefault="00E26C60" w:rsidP="00E26C60">
      <w:pPr>
        <w:tabs>
          <w:tab w:val="left" w:pos="240"/>
        </w:tabs>
        <w:ind w:firstLine="839"/>
        <w:jc w:val="both"/>
      </w:pPr>
      <w:r>
        <w:t>График климатических данных по метеостанции Новоалексеевка прилагается.</w:t>
      </w:r>
    </w:p>
    <w:p w:rsidR="00C37689" w:rsidRDefault="00E26C60" w:rsidP="00E26C60">
      <w:pPr>
        <w:tabs>
          <w:tab w:val="left" w:pos="240"/>
        </w:tabs>
        <w:ind w:firstLine="839"/>
        <w:jc w:val="both"/>
      </w:pPr>
      <w:r>
        <w:t>Участок моста находится в Западной части Подуральского плато, которое представляет собой сложно-расчлененную равнину Урало-Эмбенского междуречья. В долинах рек четко выделяется комплекс аллювиальных террас. Все тер</w:t>
      </w:r>
      <w:r w:rsidR="00EF752E">
        <w:t>р</w:t>
      </w:r>
      <w:r>
        <w:t>асы морфологически отчетливо</w:t>
      </w:r>
      <w:r w:rsidR="00EF752E">
        <w:t xml:space="preserve"> выражены и постепенно снижают </w:t>
      </w:r>
      <w:r w:rsidR="0038471E">
        <w:t>абсолютную высоту к низовьям рек. Местность на участке обследования волнистая.</w:t>
      </w:r>
    </w:p>
    <w:p w:rsidR="00E26C60" w:rsidRPr="00E26C60" w:rsidRDefault="00C37689" w:rsidP="00E26C60">
      <w:pPr>
        <w:tabs>
          <w:tab w:val="left" w:pos="240"/>
        </w:tabs>
        <w:ind w:firstLine="839"/>
        <w:jc w:val="both"/>
      </w:pPr>
      <w:r>
        <w:t>В тектоническом отношении район спокойный. Опасных физико-геологических явлений в районе не обнаружено.</w:t>
      </w:r>
      <w:r w:rsidR="00E26C60">
        <w:t xml:space="preserve"> </w:t>
      </w:r>
    </w:p>
    <w:p w:rsidR="007333EC" w:rsidRDefault="007333EC" w:rsidP="00FE0286">
      <w:pPr>
        <w:tabs>
          <w:tab w:val="left" w:pos="240"/>
        </w:tabs>
        <w:spacing w:line="360" w:lineRule="auto"/>
        <w:ind w:left="839"/>
        <w:rPr>
          <w:b/>
        </w:rPr>
      </w:pPr>
    </w:p>
    <w:p w:rsidR="00565E6E" w:rsidRPr="00C906BB" w:rsidRDefault="00565E6E" w:rsidP="007333EC">
      <w:pPr>
        <w:numPr>
          <w:ilvl w:val="2"/>
          <w:numId w:val="8"/>
        </w:numPr>
        <w:tabs>
          <w:tab w:val="clear" w:pos="1560"/>
          <w:tab w:val="left" w:pos="240"/>
          <w:tab w:val="num" w:pos="840"/>
        </w:tabs>
        <w:ind w:left="840"/>
        <w:jc w:val="center"/>
        <w:rPr>
          <w:b/>
        </w:rPr>
      </w:pPr>
      <w:r w:rsidRPr="00C906BB">
        <w:rPr>
          <w:b/>
        </w:rPr>
        <w:t>Почвы и растительность</w:t>
      </w:r>
    </w:p>
    <w:p w:rsidR="00565E6E" w:rsidRDefault="00565E6E" w:rsidP="00565E6E">
      <w:pPr>
        <w:tabs>
          <w:tab w:val="left" w:pos="240"/>
        </w:tabs>
        <w:jc w:val="center"/>
        <w:rPr>
          <w:b/>
        </w:rPr>
      </w:pPr>
    </w:p>
    <w:p w:rsidR="001D160B" w:rsidRDefault="00C37689" w:rsidP="002F5C77">
      <w:pPr>
        <w:tabs>
          <w:tab w:val="left" w:pos="240"/>
        </w:tabs>
        <w:ind w:firstLine="840"/>
        <w:jc w:val="both"/>
      </w:pPr>
      <w:r>
        <w:t>Участок моста расположен в зоне умеренно-жарких засушливых степей.</w:t>
      </w:r>
    </w:p>
    <w:p w:rsidR="00C37689" w:rsidRDefault="00C37689" w:rsidP="002F5C77">
      <w:pPr>
        <w:tabs>
          <w:tab w:val="left" w:pos="240"/>
        </w:tabs>
        <w:ind w:firstLine="840"/>
        <w:jc w:val="both"/>
      </w:pPr>
      <w:r>
        <w:t xml:space="preserve">Под действием засушливого климата сформировался степной ландшафт с характерными для него </w:t>
      </w:r>
      <w:r w:rsidR="007333EC">
        <w:t>почвами и растительностью.</w:t>
      </w:r>
    </w:p>
    <w:p w:rsidR="007333EC" w:rsidRDefault="007333EC" w:rsidP="002F5C77">
      <w:pPr>
        <w:tabs>
          <w:tab w:val="left" w:pos="240"/>
        </w:tabs>
        <w:ind w:firstLine="840"/>
        <w:jc w:val="both"/>
      </w:pPr>
      <w:r>
        <w:t xml:space="preserve">Мост расположен на малопродуктивных пастбищных угодьях. Почвы </w:t>
      </w:r>
      <w:r w:rsidR="001077CC">
        <w:t>светло-</w:t>
      </w:r>
      <w:r>
        <w:t>каштановые, средне и сильно-солонцеватые с солонцами до 30% и лугово-суглинистые с солонцами 30-50%.</w:t>
      </w:r>
    </w:p>
    <w:p w:rsidR="007333EC" w:rsidRDefault="007333EC" w:rsidP="002F5C77">
      <w:pPr>
        <w:tabs>
          <w:tab w:val="left" w:pos="240"/>
        </w:tabs>
        <w:ind w:firstLine="840"/>
        <w:jc w:val="both"/>
      </w:pPr>
      <w:r>
        <w:t>Растительность ковыльно-полынно-типчаковая.</w:t>
      </w:r>
    </w:p>
    <w:p w:rsidR="00C37689" w:rsidRDefault="00C37689" w:rsidP="00FE0286">
      <w:pPr>
        <w:tabs>
          <w:tab w:val="left" w:pos="240"/>
        </w:tabs>
        <w:spacing w:line="360" w:lineRule="auto"/>
        <w:ind w:firstLine="839"/>
        <w:jc w:val="both"/>
      </w:pPr>
    </w:p>
    <w:p w:rsidR="00F15FA9" w:rsidRPr="00485F34" w:rsidRDefault="007333EC" w:rsidP="007333EC">
      <w:pPr>
        <w:numPr>
          <w:ilvl w:val="2"/>
          <w:numId w:val="8"/>
        </w:numPr>
        <w:tabs>
          <w:tab w:val="clear" w:pos="1560"/>
          <w:tab w:val="left" w:pos="240"/>
          <w:tab w:val="num" w:pos="720"/>
        </w:tabs>
        <w:ind w:left="840" w:hanging="840"/>
        <w:jc w:val="center"/>
        <w:rPr>
          <w:b/>
        </w:rPr>
      </w:pPr>
      <w:r>
        <w:rPr>
          <w:b/>
        </w:rPr>
        <w:t>Инженерно-</w:t>
      </w:r>
      <w:r w:rsidRPr="00485F34">
        <w:rPr>
          <w:b/>
        </w:rPr>
        <w:t>геологическ</w:t>
      </w:r>
      <w:r>
        <w:rPr>
          <w:b/>
        </w:rPr>
        <w:t>ие условия</w:t>
      </w:r>
    </w:p>
    <w:p w:rsidR="0097571F" w:rsidRDefault="0097571F" w:rsidP="0097571F">
      <w:pPr>
        <w:tabs>
          <w:tab w:val="left" w:pos="240"/>
        </w:tabs>
        <w:jc w:val="center"/>
        <w:rPr>
          <w:b/>
        </w:rPr>
      </w:pPr>
    </w:p>
    <w:p w:rsidR="00207565" w:rsidRDefault="008331B7" w:rsidP="0097571F">
      <w:pPr>
        <w:tabs>
          <w:tab w:val="left" w:pos="240"/>
        </w:tabs>
        <w:ind w:firstLine="840"/>
        <w:jc w:val="both"/>
      </w:pPr>
      <w:r>
        <w:t>В геологическом строении района принимают участие песчано-глинистые отложения верхнего мела и четвертичные континентальные образования.</w:t>
      </w:r>
    </w:p>
    <w:p w:rsidR="008331B7" w:rsidRDefault="008331B7" w:rsidP="0097571F">
      <w:pPr>
        <w:tabs>
          <w:tab w:val="left" w:pos="240"/>
        </w:tabs>
        <w:ind w:firstLine="840"/>
        <w:jc w:val="both"/>
      </w:pPr>
      <w:r>
        <w:t>Породы мелового возраста представлены довольно значительной толщей перекрытых сверху четвертичными образованиями. Меловые отложения представлены песками разнозернистыми и глинами с прослоями мелких песков, песчаников, мергелей и мела</w:t>
      </w:r>
      <w:r w:rsidR="007B209B">
        <w:t>.</w:t>
      </w:r>
    </w:p>
    <w:p w:rsidR="007B209B" w:rsidRDefault="007B209B" w:rsidP="0097571F">
      <w:pPr>
        <w:tabs>
          <w:tab w:val="left" w:pos="240"/>
        </w:tabs>
        <w:ind w:firstLine="840"/>
        <w:jc w:val="both"/>
      </w:pPr>
      <w:r>
        <w:t>Мощность четвертичных отложений от 1-2м на водоразделах, до 10м в долинах рек. Четвертичные отложения представлены суглинками, глинами и песками.</w:t>
      </w:r>
    </w:p>
    <w:p w:rsidR="00BF45F9" w:rsidRDefault="007B209B" w:rsidP="0097571F">
      <w:pPr>
        <w:tabs>
          <w:tab w:val="left" w:pos="240"/>
        </w:tabs>
        <w:ind w:firstLine="840"/>
        <w:jc w:val="both"/>
      </w:pPr>
      <w:r>
        <w:t xml:space="preserve">Для выявления геологического строения в подмостовом русле было пробурено 3 скважины глубиной 18-18,5м. </w:t>
      </w:r>
      <w:r w:rsidR="00C45C0E">
        <w:t xml:space="preserve">Верхний </w:t>
      </w:r>
      <w:r>
        <w:t>слой грунта от поверхности земли сложен суглинком от твердой до тугопластичной консистенции. Мощность слоя 1,5-1,6м, который подстилает</w:t>
      </w:r>
      <w:r w:rsidR="00BA68C1">
        <w:t>ся</w:t>
      </w:r>
      <w:r>
        <w:t xml:space="preserve"> глиной тугопластичной консистенции, к подошве слоя с прослойкой водоносного мелкого песка.</w:t>
      </w:r>
      <w:r w:rsidR="00E740AB">
        <w:t xml:space="preserve"> </w:t>
      </w:r>
      <w:r>
        <w:t xml:space="preserve">С глубины 2,5м (по скважинам 2; 3) и 3,3м </w:t>
      </w:r>
      <w:r w:rsidR="00BA68C1">
        <w:t>(</w:t>
      </w:r>
      <w:r>
        <w:t>по скважине 1</w:t>
      </w:r>
      <w:r w:rsidR="00BA68C1">
        <w:t>)</w:t>
      </w:r>
      <w:r>
        <w:t xml:space="preserve"> залегает тонкая прослойка песка мелкого, далее грунты представлены глиной полутвердой консистенции, очень плотной, на границе с мелким водоносным насыщенным (плывун) с тонкими линзами мягкопластичных глин. Толщина слоя от 1,0м до 4,0м. Опираются пески на прослойку супеси </w:t>
      </w:r>
      <w:r w:rsidR="00BF45F9">
        <w:t>мягкопластичной консистенции, которая подстилается глинами о</w:t>
      </w:r>
      <w:r w:rsidR="00BA68C1">
        <w:t>т</w:t>
      </w:r>
      <w:r w:rsidR="00BF45F9">
        <w:t xml:space="preserve"> пластичной консистенции до полутвердой.</w:t>
      </w:r>
    </w:p>
    <w:p w:rsidR="00BF45F9" w:rsidRDefault="00BF45F9" w:rsidP="0097571F">
      <w:pPr>
        <w:tabs>
          <w:tab w:val="left" w:pos="240"/>
        </w:tabs>
        <w:ind w:firstLine="840"/>
        <w:jc w:val="both"/>
      </w:pPr>
      <w:r>
        <w:t>Грунтовые и поверхностные воды о</w:t>
      </w:r>
      <w:r w:rsidR="006649F8">
        <w:t>т</w:t>
      </w:r>
      <w:r>
        <w:t xml:space="preserve"> пресных до слабосолоноватых, не агрессивные по отношению к бетону на обычном портландцементе и к арматуре железобетонных конструкций.</w:t>
      </w:r>
    </w:p>
    <w:p w:rsidR="00854920" w:rsidRDefault="00BF45F9" w:rsidP="0097571F">
      <w:pPr>
        <w:tabs>
          <w:tab w:val="left" w:pos="240"/>
        </w:tabs>
        <w:ind w:firstLine="840"/>
        <w:jc w:val="both"/>
      </w:pPr>
      <w:r>
        <w:t>Основанием свайного фундамента будут служить глины полутвердой консистенции (ИГЭ №3)</w:t>
      </w:r>
      <w:r w:rsidR="00854920">
        <w:t>.</w:t>
      </w:r>
    </w:p>
    <w:p w:rsidR="00854920" w:rsidRDefault="00854920" w:rsidP="0097571F">
      <w:pPr>
        <w:tabs>
          <w:tab w:val="left" w:pos="240"/>
        </w:tabs>
        <w:ind w:firstLine="840"/>
        <w:jc w:val="both"/>
      </w:pPr>
      <w:r>
        <w:t xml:space="preserve">Для отсыпки насыпи объездной дороги разведан грунтовый резерв в 600м от 503км </w:t>
      </w:r>
      <w:r w:rsidR="006649F8">
        <w:t xml:space="preserve">      </w:t>
      </w:r>
      <w:r>
        <w:t>в районе п.</w:t>
      </w:r>
      <w:r w:rsidR="006649F8">
        <w:t>Веселый</w:t>
      </w:r>
      <w:r>
        <w:t xml:space="preserve">. </w:t>
      </w:r>
      <w:r w:rsidR="006649F8">
        <w:t xml:space="preserve">Привязка </w:t>
      </w:r>
      <w:r>
        <w:t xml:space="preserve">резерва к трассе, условия залегания и разновидности грунтов с подсчетом разведанных объемов приведены в паспорте и ведомости грунтовых резервов. Грунты с поверхности земля на глубину 1,5-2,8м представлены суглинком тяжелым, твердым с примесью </w:t>
      </w:r>
      <w:r w:rsidR="000473B7">
        <w:t xml:space="preserve">гравия </w:t>
      </w:r>
      <w:r>
        <w:t>до 15</w:t>
      </w:r>
      <w:r w:rsidR="006649F8">
        <w:t>%</w:t>
      </w:r>
      <w:r>
        <w:t xml:space="preserve">, песком средней крупности и гравелистым. Грунтовые </w:t>
      </w:r>
      <w:r w:rsidR="00A52A03">
        <w:t>воды</w:t>
      </w:r>
      <w:r>
        <w:t xml:space="preserve"> не вскрыты.</w:t>
      </w:r>
    </w:p>
    <w:p w:rsidR="007B209B" w:rsidRDefault="007B209B" w:rsidP="00FE0286">
      <w:pPr>
        <w:tabs>
          <w:tab w:val="left" w:pos="240"/>
        </w:tabs>
        <w:spacing w:line="360" w:lineRule="auto"/>
        <w:ind w:firstLine="839"/>
        <w:jc w:val="both"/>
      </w:pPr>
    </w:p>
    <w:p w:rsidR="00CD4337" w:rsidRPr="008F50CB" w:rsidRDefault="00FD6317" w:rsidP="00B91EA8">
      <w:pPr>
        <w:numPr>
          <w:ilvl w:val="2"/>
          <w:numId w:val="8"/>
        </w:numPr>
        <w:tabs>
          <w:tab w:val="clear" w:pos="1560"/>
          <w:tab w:val="left" w:pos="240"/>
        </w:tabs>
        <w:ind w:hanging="1560"/>
        <w:jc w:val="center"/>
        <w:rPr>
          <w:b/>
        </w:rPr>
      </w:pPr>
      <w:r>
        <w:rPr>
          <w:b/>
        </w:rPr>
        <w:t>Источники водоснабжения</w:t>
      </w:r>
    </w:p>
    <w:p w:rsidR="00CD4337" w:rsidRDefault="00CD4337" w:rsidP="008B2ECB">
      <w:pPr>
        <w:tabs>
          <w:tab w:val="left" w:pos="240"/>
        </w:tabs>
        <w:ind w:left="839"/>
        <w:jc w:val="center"/>
        <w:rPr>
          <w:b/>
          <w:sz w:val="26"/>
          <w:szCs w:val="26"/>
        </w:rPr>
      </w:pPr>
    </w:p>
    <w:p w:rsidR="006D6B4B" w:rsidRDefault="00FD6317" w:rsidP="008753B3">
      <w:pPr>
        <w:tabs>
          <w:tab w:val="left" w:pos="240"/>
        </w:tabs>
        <w:ind w:firstLine="840"/>
        <w:jc w:val="both"/>
      </w:pPr>
      <w:r>
        <w:t>Для питьевого водоснабжения при строительстве моста можно использовать воду из колодцев и колонок в п. Новоалексеевка с транспортировкой по дороге с черным покрытием до ПК 6-23,0км. Качество воды хорошее.</w:t>
      </w:r>
    </w:p>
    <w:p w:rsidR="00FD6317" w:rsidRDefault="00FD6317" w:rsidP="008753B3">
      <w:pPr>
        <w:tabs>
          <w:tab w:val="left" w:pos="240"/>
        </w:tabs>
        <w:ind w:firstLine="840"/>
        <w:jc w:val="both"/>
      </w:pPr>
      <w:r>
        <w:t xml:space="preserve">Для технического водоснабжения использовать воду из плесов р.Уилкопа с транспортировкой по грунтовой дороге 1,0км. Качество воды удовлетворительное.  </w:t>
      </w:r>
    </w:p>
    <w:p w:rsidR="006D6B4B" w:rsidRDefault="006D6B4B" w:rsidP="00AC560F">
      <w:pPr>
        <w:tabs>
          <w:tab w:val="left" w:pos="240"/>
        </w:tabs>
        <w:ind w:firstLine="839"/>
        <w:jc w:val="both"/>
      </w:pPr>
    </w:p>
    <w:p w:rsidR="00830617" w:rsidRDefault="00830617" w:rsidP="00AC560F">
      <w:pPr>
        <w:tabs>
          <w:tab w:val="left" w:pos="240"/>
        </w:tabs>
        <w:ind w:firstLine="840"/>
        <w:jc w:val="both"/>
      </w:pPr>
    </w:p>
    <w:p w:rsidR="00830617" w:rsidRDefault="00830617" w:rsidP="00AC560F">
      <w:pPr>
        <w:tabs>
          <w:tab w:val="left" w:pos="240"/>
        </w:tabs>
        <w:ind w:firstLine="840"/>
        <w:jc w:val="both"/>
      </w:pPr>
    </w:p>
    <w:p w:rsidR="00830617" w:rsidRDefault="00135301" w:rsidP="00830617">
      <w:pPr>
        <w:numPr>
          <w:ilvl w:val="0"/>
          <w:numId w:val="8"/>
        </w:numPr>
        <w:tabs>
          <w:tab w:val="left" w:pos="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0617" w:rsidRPr="00830617">
        <w:rPr>
          <w:b/>
          <w:sz w:val="28"/>
          <w:szCs w:val="28"/>
        </w:rPr>
        <w:t>Технические решения</w:t>
      </w:r>
      <w:r w:rsidR="00E32FFA">
        <w:rPr>
          <w:b/>
          <w:sz w:val="28"/>
          <w:szCs w:val="28"/>
        </w:rPr>
        <w:t xml:space="preserve"> </w:t>
      </w:r>
      <w:r w:rsidR="00830617" w:rsidRPr="00830617">
        <w:rPr>
          <w:b/>
          <w:sz w:val="28"/>
          <w:szCs w:val="28"/>
        </w:rPr>
        <w:t xml:space="preserve">по </w:t>
      </w:r>
      <w:r w:rsidR="00290BE8">
        <w:rPr>
          <w:b/>
          <w:sz w:val="28"/>
          <w:szCs w:val="28"/>
        </w:rPr>
        <w:t>реконструкции моста</w:t>
      </w:r>
    </w:p>
    <w:p w:rsidR="00830617" w:rsidRDefault="00830617" w:rsidP="003B5B71">
      <w:pPr>
        <w:tabs>
          <w:tab w:val="left" w:pos="240"/>
        </w:tabs>
        <w:jc w:val="center"/>
        <w:rPr>
          <w:b/>
          <w:sz w:val="28"/>
          <w:szCs w:val="28"/>
        </w:rPr>
      </w:pPr>
    </w:p>
    <w:p w:rsidR="000A17DC" w:rsidRDefault="000A17DC" w:rsidP="008A15B4">
      <w:pPr>
        <w:numPr>
          <w:ilvl w:val="1"/>
          <w:numId w:val="8"/>
        </w:numPr>
        <w:tabs>
          <w:tab w:val="clear" w:pos="960"/>
          <w:tab w:val="num" w:pos="480"/>
        </w:tabs>
        <w:ind w:hanging="960"/>
        <w:jc w:val="center"/>
        <w:rPr>
          <w:b/>
          <w:sz w:val="26"/>
          <w:lang w:eastAsia="ko-KR"/>
        </w:rPr>
      </w:pPr>
      <w:r>
        <w:rPr>
          <w:b/>
          <w:sz w:val="26"/>
          <w:lang w:eastAsia="ko-KR"/>
        </w:rPr>
        <w:t>Интенсивность движения</w:t>
      </w:r>
    </w:p>
    <w:p w:rsidR="000A17DC" w:rsidRPr="004B46B8" w:rsidRDefault="000A17DC" w:rsidP="004B46B8">
      <w:pPr>
        <w:tabs>
          <w:tab w:val="left" w:pos="0"/>
        </w:tabs>
        <w:ind w:firstLine="840"/>
        <w:jc w:val="both"/>
      </w:pPr>
    </w:p>
    <w:p w:rsidR="00830617" w:rsidRDefault="00290BE8" w:rsidP="00986DFA">
      <w:pPr>
        <w:tabs>
          <w:tab w:val="left" w:pos="240"/>
        </w:tabs>
        <w:ind w:firstLine="840"/>
        <w:jc w:val="both"/>
      </w:pPr>
      <w:r>
        <w:t>Проектируемый мост расположен на участке автомобильной дороги «</w:t>
      </w:r>
      <w:r w:rsidR="006226A4">
        <w:t>Сам</w:t>
      </w:r>
      <w:r w:rsidR="00E24665">
        <w:t>а</w:t>
      </w:r>
      <w:r w:rsidR="006226A4">
        <w:t>ра-Шымкент»</w:t>
      </w:r>
      <w:r w:rsidR="00E24665">
        <w:t xml:space="preserve"> 590-610км «Граница РФ</w:t>
      </w:r>
      <w:r w:rsidR="006D52FD">
        <w:t>-</w:t>
      </w:r>
      <w:r w:rsidR="00E24665">
        <w:t xml:space="preserve">Уральск-Актобе». Рабочий проект на реконструкцию данного участка  разработан ТОО «Жол-Консалтинг» в 2006г. под </w:t>
      </w:r>
      <w:r w:rsidR="00E24665">
        <w:rPr>
          <w:lang w:val="en-US"/>
        </w:rPr>
        <w:t>II</w:t>
      </w:r>
      <w:r w:rsidR="00E24665">
        <w:t xml:space="preserve"> техническую категорию</w:t>
      </w:r>
      <w:r w:rsidR="008A15B4">
        <w:t>.</w:t>
      </w:r>
    </w:p>
    <w:p w:rsidR="008A15B4" w:rsidRDefault="00C168FD" w:rsidP="00986DFA">
      <w:pPr>
        <w:tabs>
          <w:tab w:val="left" w:pos="240"/>
        </w:tabs>
        <w:ind w:firstLine="840"/>
        <w:jc w:val="both"/>
      </w:pPr>
      <w:r>
        <w:t xml:space="preserve">В соответствии с заданием Заказчика рекомендуется выполнить реконструкцию моста габаритом Г-11,5+2х0,75 под </w:t>
      </w:r>
      <w:r>
        <w:rPr>
          <w:lang w:val="en-US"/>
        </w:rPr>
        <w:t>II</w:t>
      </w:r>
      <w:r>
        <w:t xml:space="preserve"> техническую категорию автодороги.</w:t>
      </w:r>
    </w:p>
    <w:p w:rsidR="007C1A3B" w:rsidRDefault="007C1A3B" w:rsidP="00986DFA">
      <w:pPr>
        <w:tabs>
          <w:tab w:val="left" w:pos="240"/>
        </w:tabs>
        <w:ind w:firstLine="840"/>
        <w:jc w:val="both"/>
      </w:pPr>
      <w:r>
        <w:t>Географическое</w:t>
      </w:r>
      <w:r w:rsidR="00C168FD">
        <w:t xml:space="preserve"> положение Казахстана между динамично развивающимися рынками Европы и Юго-Восточной Азии </w:t>
      </w:r>
      <w:r>
        <w:t>предопределило весьма значимую роль транзитного потенциала в экономическом развитии страны на современном этапе.</w:t>
      </w:r>
    </w:p>
    <w:p w:rsidR="00BE7930" w:rsidRDefault="007C1A3B" w:rsidP="00986DFA">
      <w:pPr>
        <w:tabs>
          <w:tab w:val="left" w:pos="240"/>
        </w:tabs>
        <w:ind w:firstLine="840"/>
        <w:jc w:val="both"/>
      </w:pPr>
      <w:r>
        <w:t>Существующая автомобильная дорога с мостом</w:t>
      </w:r>
      <w:r w:rsidR="00BE7930">
        <w:t xml:space="preserve"> на участке реконструкции входит в состав республиканской сети дорог и на данном направлении является участком международного транспортного коридора. Транзитно-эксплуатационные качества дороги и моста в настоящее время не удовлетворяют соответствующим требованиям.</w:t>
      </w:r>
    </w:p>
    <w:p w:rsidR="00C168FD" w:rsidRDefault="000473B7" w:rsidP="00986DFA">
      <w:pPr>
        <w:tabs>
          <w:tab w:val="left" w:pos="240"/>
        </w:tabs>
        <w:ind w:firstLine="840"/>
        <w:jc w:val="both"/>
      </w:pPr>
      <w:r>
        <w:t xml:space="preserve">Согласно натурально учета </w:t>
      </w:r>
      <w:r w:rsidR="00BE7930">
        <w:t>интенсивност</w:t>
      </w:r>
      <w:r>
        <w:t>ь</w:t>
      </w:r>
      <w:r w:rsidR="00BE7930">
        <w:t xml:space="preserve"> движения транспортных средств на 2006 год  </w:t>
      </w:r>
      <w:r w:rsidR="00006603">
        <w:t>составила – 1102авт/сутки.</w:t>
      </w:r>
    </w:p>
    <w:p w:rsidR="00006603" w:rsidRDefault="00006603" w:rsidP="00986DFA">
      <w:pPr>
        <w:tabs>
          <w:tab w:val="left" w:pos="240"/>
        </w:tabs>
        <w:ind w:firstLine="840"/>
        <w:jc w:val="both"/>
      </w:pPr>
      <w:r>
        <w:t xml:space="preserve">Ежегодный </w:t>
      </w:r>
      <w:r w:rsidR="00A8069E">
        <w:t>прирост</w:t>
      </w:r>
      <w:r w:rsidR="00F80898">
        <w:t xml:space="preserve"> интенсивност</w:t>
      </w:r>
      <w:r w:rsidR="00556895">
        <w:t xml:space="preserve">и </w:t>
      </w:r>
      <w:r w:rsidR="00F80898">
        <w:t>движения принят согласно «Технико-экономического обоснования на реконструкцию автодороги «Граница РФ-Уральск-Актюбинск</w:t>
      </w:r>
      <w:r w:rsidR="00FD4B2D">
        <w:t xml:space="preserve">», разработанного </w:t>
      </w:r>
      <w:r w:rsidR="00F80898">
        <w:t>ОАО «Каздорпроект» г.Алматы.</w:t>
      </w:r>
    </w:p>
    <w:p w:rsidR="00F80898" w:rsidRDefault="00F80898" w:rsidP="00986DFA">
      <w:pPr>
        <w:tabs>
          <w:tab w:val="left" w:pos="240"/>
        </w:tabs>
        <w:ind w:firstLine="840"/>
        <w:jc w:val="both"/>
      </w:pPr>
      <w:r>
        <w:t>Прогнозируе</w:t>
      </w:r>
      <w:r w:rsidR="008A5A0F">
        <w:t>мый</w:t>
      </w:r>
      <w:r>
        <w:t xml:space="preserve"> рост движения на перспективу по автодороге согласно ТЭО принят следующий:</w:t>
      </w:r>
    </w:p>
    <w:p w:rsidR="00F80898" w:rsidRDefault="00F80898" w:rsidP="00052FA8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8A5A0F">
        <w:trPr>
          <w:trHeight w:val="454"/>
        </w:trPr>
        <w:tc>
          <w:tcPr>
            <w:tcW w:w="2534" w:type="dxa"/>
            <w:vAlign w:val="center"/>
          </w:tcPr>
          <w:p w:rsidR="008A5A0F" w:rsidRDefault="008A5A0F" w:rsidP="008A5A0F">
            <w:pPr>
              <w:tabs>
                <w:tab w:val="left" w:pos="240"/>
              </w:tabs>
              <w:jc w:val="center"/>
            </w:pPr>
            <w:r>
              <w:t>Год</w:t>
            </w:r>
          </w:p>
        </w:tc>
        <w:tc>
          <w:tcPr>
            <w:tcW w:w="2534" w:type="dxa"/>
            <w:vAlign w:val="center"/>
          </w:tcPr>
          <w:p w:rsidR="008A5A0F" w:rsidRDefault="008A5A0F" w:rsidP="008A5A0F">
            <w:pPr>
              <w:tabs>
                <w:tab w:val="left" w:pos="240"/>
              </w:tabs>
              <w:jc w:val="center"/>
            </w:pPr>
            <w:r>
              <w:t>Грузовое движение</w:t>
            </w:r>
          </w:p>
        </w:tc>
        <w:tc>
          <w:tcPr>
            <w:tcW w:w="2534" w:type="dxa"/>
            <w:vAlign w:val="center"/>
          </w:tcPr>
          <w:p w:rsidR="008A5A0F" w:rsidRDefault="008A5A0F" w:rsidP="008A5A0F">
            <w:pPr>
              <w:tabs>
                <w:tab w:val="left" w:pos="240"/>
              </w:tabs>
              <w:jc w:val="center"/>
            </w:pPr>
            <w:r>
              <w:t>Легковое движение</w:t>
            </w:r>
          </w:p>
        </w:tc>
        <w:tc>
          <w:tcPr>
            <w:tcW w:w="2535" w:type="dxa"/>
            <w:vAlign w:val="center"/>
          </w:tcPr>
          <w:p w:rsidR="008A5A0F" w:rsidRDefault="008A5A0F" w:rsidP="008A5A0F">
            <w:pPr>
              <w:tabs>
                <w:tab w:val="left" w:pos="240"/>
              </w:tabs>
              <w:jc w:val="center"/>
            </w:pPr>
            <w:r>
              <w:t>Автобусы</w:t>
            </w:r>
          </w:p>
        </w:tc>
      </w:tr>
      <w:tr w:rsidR="008A5A0F">
        <w:trPr>
          <w:trHeight w:val="454"/>
        </w:trPr>
        <w:tc>
          <w:tcPr>
            <w:tcW w:w="2534" w:type="dxa"/>
            <w:vAlign w:val="center"/>
          </w:tcPr>
          <w:p w:rsidR="008A5A0F" w:rsidRDefault="008A5A0F" w:rsidP="008A5A0F">
            <w:pPr>
              <w:tabs>
                <w:tab w:val="left" w:pos="240"/>
              </w:tabs>
              <w:jc w:val="center"/>
            </w:pPr>
            <w:r>
              <w:t>2006 и далее</w:t>
            </w:r>
          </w:p>
        </w:tc>
        <w:tc>
          <w:tcPr>
            <w:tcW w:w="2534" w:type="dxa"/>
            <w:vAlign w:val="center"/>
          </w:tcPr>
          <w:p w:rsidR="008A5A0F" w:rsidRDefault="008A5A0F" w:rsidP="008A5A0F">
            <w:pPr>
              <w:tabs>
                <w:tab w:val="left" w:pos="240"/>
              </w:tabs>
              <w:jc w:val="center"/>
            </w:pPr>
            <w:r>
              <w:t>4%</w:t>
            </w:r>
          </w:p>
        </w:tc>
        <w:tc>
          <w:tcPr>
            <w:tcW w:w="2534" w:type="dxa"/>
            <w:vAlign w:val="center"/>
          </w:tcPr>
          <w:p w:rsidR="008A5A0F" w:rsidRDefault="008A5A0F" w:rsidP="008A5A0F">
            <w:pPr>
              <w:tabs>
                <w:tab w:val="left" w:pos="240"/>
              </w:tabs>
              <w:jc w:val="center"/>
            </w:pPr>
            <w:r>
              <w:t>4%</w:t>
            </w:r>
          </w:p>
        </w:tc>
        <w:tc>
          <w:tcPr>
            <w:tcW w:w="2535" w:type="dxa"/>
            <w:vAlign w:val="center"/>
          </w:tcPr>
          <w:p w:rsidR="008A5A0F" w:rsidRDefault="008A5A0F" w:rsidP="008A5A0F">
            <w:pPr>
              <w:tabs>
                <w:tab w:val="left" w:pos="240"/>
              </w:tabs>
              <w:jc w:val="center"/>
            </w:pPr>
            <w:r>
              <w:t>3,5%</w:t>
            </w:r>
          </w:p>
        </w:tc>
      </w:tr>
    </w:tbl>
    <w:p w:rsidR="00CE20CE" w:rsidRDefault="00CE20CE" w:rsidP="00A014C8">
      <w:pPr>
        <w:tabs>
          <w:tab w:val="left" w:pos="240"/>
        </w:tabs>
        <w:ind w:firstLine="840"/>
        <w:jc w:val="both"/>
      </w:pPr>
    </w:p>
    <w:p w:rsidR="00DF3EF0" w:rsidRDefault="008A5A0F" w:rsidP="00FE0286">
      <w:pPr>
        <w:ind w:firstLine="840"/>
        <w:jc w:val="both"/>
        <w:rPr>
          <w:lang w:eastAsia="ko-KR"/>
        </w:rPr>
      </w:pPr>
      <w:r w:rsidRPr="008A5A0F">
        <w:rPr>
          <w:lang w:eastAsia="ko-KR"/>
        </w:rPr>
        <w:t xml:space="preserve">На основе </w:t>
      </w:r>
      <w:r w:rsidR="003C7335">
        <w:rPr>
          <w:lang w:eastAsia="ko-KR"/>
        </w:rPr>
        <w:t>принятых ежегодных темпов роста интенсивности движения для различных автомобилей и имеющихся фактических данных по учету состава транспортных потоков, в таблице приведены  прогнозы интенсивности</w:t>
      </w:r>
      <w:r w:rsidR="00A305A9">
        <w:rPr>
          <w:lang w:eastAsia="ko-KR"/>
        </w:rPr>
        <w:t xml:space="preserve"> движения до 2027 года.</w:t>
      </w:r>
    </w:p>
    <w:p w:rsidR="00691D94" w:rsidRDefault="00691D94" w:rsidP="008A5A0F">
      <w:pPr>
        <w:ind w:firstLine="840"/>
        <w:rPr>
          <w:lang w:eastAsia="ko-KR"/>
        </w:rPr>
      </w:pPr>
    </w:p>
    <w:p w:rsidR="00691D94" w:rsidRPr="008A5A0F" w:rsidRDefault="00691D94" w:rsidP="008A5A0F">
      <w:pPr>
        <w:ind w:firstLine="840"/>
        <w:rPr>
          <w:lang w:eastAsia="ko-KR"/>
        </w:rPr>
      </w:pPr>
    </w:p>
    <w:p w:rsidR="006B005C" w:rsidRDefault="006B005C" w:rsidP="005F248A">
      <w:pPr>
        <w:numPr>
          <w:ilvl w:val="1"/>
          <w:numId w:val="8"/>
        </w:numPr>
        <w:tabs>
          <w:tab w:val="clear" w:pos="960"/>
          <w:tab w:val="num" w:pos="480"/>
        </w:tabs>
        <w:ind w:left="567" w:hanging="567"/>
        <w:jc w:val="center"/>
        <w:rPr>
          <w:b/>
          <w:sz w:val="26"/>
          <w:lang w:eastAsia="ko-KR"/>
        </w:rPr>
      </w:pPr>
      <w:r>
        <w:rPr>
          <w:b/>
          <w:sz w:val="26"/>
          <w:lang w:eastAsia="ko-KR"/>
        </w:rPr>
        <w:t>План и продольный профиль</w:t>
      </w:r>
    </w:p>
    <w:p w:rsidR="00691D94" w:rsidRDefault="00691D94" w:rsidP="00691D94">
      <w:pPr>
        <w:ind w:left="420"/>
        <w:jc w:val="center"/>
        <w:rPr>
          <w:b/>
          <w:sz w:val="26"/>
          <w:lang w:eastAsia="ko-KR"/>
        </w:rPr>
      </w:pPr>
    </w:p>
    <w:p w:rsidR="00691D94" w:rsidRPr="00691D94" w:rsidRDefault="00691D94" w:rsidP="00BB3806">
      <w:pPr>
        <w:jc w:val="center"/>
        <w:rPr>
          <w:b/>
          <w:lang w:eastAsia="ko-KR"/>
        </w:rPr>
      </w:pPr>
      <w:r w:rsidRPr="00691D94">
        <w:rPr>
          <w:b/>
          <w:lang w:eastAsia="ko-KR"/>
        </w:rPr>
        <w:t>3.2.1</w:t>
      </w:r>
      <w:r>
        <w:rPr>
          <w:b/>
          <w:lang w:eastAsia="ko-KR"/>
        </w:rPr>
        <w:t>. Трасса</w:t>
      </w:r>
      <w:r w:rsidR="00EF28F6">
        <w:rPr>
          <w:b/>
          <w:lang w:eastAsia="ko-KR"/>
        </w:rPr>
        <w:t xml:space="preserve"> и продольный профиль</w:t>
      </w:r>
    </w:p>
    <w:p w:rsidR="006B005C" w:rsidRDefault="006B005C" w:rsidP="006B005C">
      <w:pPr>
        <w:jc w:val="center"/>
        <w:rPr>
          <w:b/>
          <w:sz w:val="26"/>
          <w:lang w:eastAsia="ko-KR"/>
        </w:rPr>
      </w:pPr>
    </w:p>
    <w:p w:rsidR="00FE0286" w:rsidRDefault="00691D94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>Согласно заданию заказчика рабочий проект разработан только на реконструкцию моста.</w:t>
      </w:r>
    </w:p>
    <w:p w:rsidR="00691D94" w:rsidRDefault="00691D94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>Трасса моста принята на существующей дороге, а ПК 0+00 соответствует 593км данной дороги, середина существующего моста ПК 3+10,27 соответствует км 593+310,27. Участок в плане прямолинеен.</w:t>
      </w:r>
    </w:p>
    <w:p w:rsidR="00CF5D04" w:rsidRDefault="00691D94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 xml:space="preserve">Видимость в плане обеспечена.  </w:t>
      </w:r>
    </w:p>
    <w:p w:rsidR="00DA2C24" w:rsidRDefault="00DA2C24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>Участок работ определен только с учетом устройства сопряжения моста с насыпью  в пределах переходных плит  протяженность 49м с ПК 2+92,6 по ПК 3+41,6 и  увязан с раннее разработанной проектно-сметной документацией на реконструкцию участка автодороги «Самара-Шымкент» 590-6</w:t>
      </w:r>
      <w:r w:rsidR="001826FD">
        <w:rPr>
          <w:lang w:eastAsia="ko-KR"/>
        </w:rPr>
        <w:t>1</w:t>
      </w:r>
      <w:r>
        <w:rPr>
          <w:lang w:eastAsia="ko-KR"/>
        </w:rPr>
        <w:t>0км.</w:t>
      </w:r>
    </w:p>
    <w:p w:rsidR="00DA2C24" w:rsidRDefault="00DA2C24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>Реконструируемый мост привязан к опорным пунктам единой государственной геодезической сети в плановом и высотном отношении и закреплен на местности временными реперами жесткой конструкции.</w:t>
      </w:r>
    </w:p>
    <w:p w:rsidR="00DA2C24" w:rsidRDefault="00F739D0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>Воздушные и подземные коммуникации в районе участка работ отсутствуют.</w:t>
      </w:r>
    </w:p>
    <w:p w:rsidR="004B3FE2" w:rsidRDefault="004B3FE2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>С низовой стороны в 25,0м от оси дороги проходит кабель связи.</w:t>
      </w:r>
    </w:p>
    <w:p w:rsidR="00F739D0" w:rsidRDefault="00F739D0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 xml:space="preserve">Проектная линия </w:t>
      </w:r>
      <w:r w:rsidR="000B186D">
        <w:rPr>
          <w:lang w:eastAsia="ko-KR"/>
        </w:rPr>
        <w:t>продольного</w:t>
      </w:r>
      <w:r>
        <w:rPr>
          <w:lang w:eastAsia="ko-KR"/>
        </w:rPr>
        <w:t xml:space="preserve"> </w:t>
      </w:r>
      <w:r w:rsidR="000B186D">
        <w:rPr>
          <w:lang w:eastAsia="ko-KR"/>
        </w:rPr>
        <w:t>профиля</w:t>
      </w:r>
      <w:r>
        <w:rPr>
          <w:lang w:eastAsia="ko-KR"/>
        </w:rPr>
        <w:t xml:space="preserve"> при  реконструкции моста увязана с проектной линией участка дороги 590-610км</w:t>
      </w:r>
      <w:r w:rsidR="000B186D">
        <w:rPr>
          <w:lang w:eastAsia="ko-KR"/>
        </w:rPr>
        <w:t>. Верх оси проезжей части моста назначен с учетом  предмостового подпора, наката волны, технического запаса, мостовых конструкций и должен быть по оси не ниже отметки 161.80.</w:t>
      </w:r>
    </w:p>
    <w:p w:rsidR="000B186D" w:rsidRDefault="000B186D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>Мост расположен на вертикальных кривых.</w:t>
      </w:r>
    </w:p>
    <w:p w:rsidR="000B186D" w:rsidRDefault="000B186D" w:rsidP="00CE21EF">
      <w:pPr>
        <w:ind w:firstLine="840"/>
        <w:jc w:val="both"/>
        <w:rPr>
          <w:lang w:eastAsia="ko-KR"/>
        </w:rPr>
      </w:pPr>
      <w:r>
        <w:rPr>
          <w:lang w:eastAsia="ko-KR"/>
        </w:rPr>
        <w:t>Продольный профиль автодороги составлен в абсолютных отметках.</w:t>
      </w:r>
    </w:p>
    <w:p w:rsidR="00CF5D04" w:rsidRDefault="00CF5D04" w:rsidP="00F71815">
      <w:pPr>
        <w:spacing w:line="360" w:lineRule="auto"/>
        <w:ind w:firstLine="839"/>
        <w:jc w:val="both"/>
        <w:rPr>
          <w:lang w:eastAsia="ko-KR"/>
        </w:rPr>
      </w:pPr>
    </w:p>
    <w:p w:rsidR="00E47196" w:rsidRPr="00691D94" w:rsidRDefault="00E47196" w:rsidP="00691D94">
      <w:pPr>
        <w:numPr>
          <w:ilvl w:val="2"/>
          <w:numId w:val="25"/>
        </w:numPr>
        <w:tabs>
          <w:tab w:val="clear" w:pos="4560"/>
        </w:tabs>
        <w:ind w:left="720"/>
        <w:jc w:val="center"/>
        <w:rPr>
          <w:b/>
          <w:lang w:eastAsia="ko-KR"/>
        </w:rPr>
      </w:pPr>
      <w:r w:rsidRPr="00691D94">
        <w:rPr>
          <w:b/>
          <w:lang w:eastAsia="ko-KR"/>
        </w:rPr>
        <w:t>Земляное полотно</w:t>
      </w:r>
    </w:p>
    <w:p w:rsidR="00E47196" w:rsidRDefault="00E47196" w:rsidP="00E47196">
      <w:pPr>
        <w:jc w:val="center"/>
        <w:rPr>
          <w:b/>
          <w:sz w:val="26"/>
          <w:lang w:eastAsia="ko-KR"/>
        </w:rPr>
      </w:pPr>
    </w:p>
    <w:p w:rsidR="00B46B0B" w:rsidRDefault="00F71815" w:rsidP="002A2995">
      <w:pPr>
        <w:spacing w:line="252" w:lineRule="auto"/>
        <w:ind w:firstLine="839"/>
        <w:jc w:val="both"/>
        <w:rPr>
          <w:lang w:eastAsia="ko-KR"/>
        </w:rPr>
      </w:pPr>
      <w:r>
        <w:rPr>
          <w:lang w:eastAsia="ko-KR"/>
        </w:rPr>
        <w:t>Существующая насыпь земляного полотна возведена в основном из притрассовых резервов, на участке моста подходы отсыпались из привозного грунта. Ширина земляного полотна колеблется в пределах 14-16м.</w:t>
      </w:r>
    </w:p>
    <w:p w:rsidR="00F71815" w:rsidRDefault="00F71815" w:rsidP="002A2995">
      <w:pPr>
        <w:spacing w:line="252" w:lineRule="auto"/>
        <w:ind w:firstLine="839"/>
        <w:jc w:val="both"/>
        <w:rPr>
          <w:lang w:eastAsia="ko-KR"/>
        </w:rPr>
      </w:pPr>
      <w:r>
        <w:rPr>
          <w:lang w:eastAsia="ko-KR"/>
        </w:rPr>
        <w:t xml:space="preserve">Для строительства моста производится разработка существующей насыпи в пределах границы работ с последующим устройством конусов из дренирующего грунта. Возведение насыпи земляного полотна </w:t>
      </w:r>
      <w:r w:rsidR="00A86E39">
        <w:rPr>
          <w:lang w:eastAsia="ko-KR"/>
        </w:rPr>
        <w:t xml:space="preserve">не </w:t>
      </w:r>
      <w:r>
        <w:rPr>
          <w:lang w:eastAsia="ko-KR"/>
        </w:rPr>
        <w:t xml:space="preserve">требуется. Все объемы по земляному полотну учтены при реконструкции участка дороги «Самара-Шымкент» 590-610км. </w:t>
      </w:r>
    </w:p>
    <w:p w:rsidR="00F71815" w:rsidRDefault="00F71815" w:rsidP="00F71815">
      <w:pPr>
        <w:spacing w:line="360" w:lineRule="auto"/>
        <w:ind w:firstLine="839"/>
        <w:jc w:val="both"/>
        <w:rPr>
          <w:lang w:eastAsia="ko-KR"/>
        </w:rPr>
      </w:pPr>
    </w:p>
    <w:p w:rsidR="00F71815" w:rsidRDefault="00F71815" w:rsidP="00F71815">
      <w:pPr>
        <w:numPr>
          <w:ilvl w:val="2"/>
          <w:numId w:val="25"/>
        </w:numPr>
        <w:tabs>
          <w:tab w:val="clear" w:pos="4560"/>
        </w:tabs>
        <w:ind w:left="720"/>
        <w:jc w:val="center"/>
        <w:rPr>
          <w:b/>
          <w:lang w:eastAsia="ko-KR"/>
        </w:rPr>
      </w:pPr>
      <w:r>
        <w:rPr>
          <w:b/>
          <w:lang w:eastAsia="ko-KR"/>
        </w:rPr>
        <w:t>Дорожная одежда</w:t>
      </w:r>
    </w:p>
    <w:p w:rsidR="00F71815" w:rsidRDefault="00F71815" w:rsidP="00F71815">
      <w:pPr>
        <w:jc w:val="center"/>
        <w:rPr>
          <w:b/>
          <w:lang w:eastAsia="ko-KR"/>
        </w:rPr>
      </w:pPr>
    </w:p>
    <w:p w:rsidR="00F71815" w:rsidRPr="00F71815" w:rsidRDefault="00B3371E" w:rsidP="00F71815">
      <w:pPr>
        <w:ind w:firstLine="960"/>
        <w:jc w:val="both"/>
        <w:rPr>
          <w:lang w:eastAsia="ko-KR"/>
        </w:rPr>
      </w:pPr>
      <w:r>
        <w:rPr>
          <w:lang w:eastAsia="ko-KR"/>
        </w:rPr>
        <w:t>Объемы по устройству дорожной одежды учтены в ранее разработанном проекте и в данной документации не приводятся.</w:t>
      </w:r>
    </w:p>
    <w:p w:rsidR="00851C65" w:rsidRDefault="00851C65" w:rsidP="002A2995">
      <w:pPr>
        <w:spacing w:line="252" w:lineRule="auto"/>
        <w:ind w:firstLine="839"/>
        <w:jc w:val="both"/>
        <w:rPr>
          <w:lang w:eastAsia="ko-KR"/>
        </w:rPr>
      </w:pPr>
    </w:p>
    <w:p w:rsidR="00FE3D58" w:rsidRDefault="00FE3D58" w:rsidP="00FE3D58">
      <w:pPr>
        <w:tabs>
          <w:tab w:val="left" w:pos="360"/>
          <w:tab w:val="left" w:pos="480"/>
        </w:tabs>
        <w:jc w:val="center"/>
        <w:rPr>
          <w:b/>
          <w:sz w:val="26"/>
          <w:szCs w:val="26"/>
          <w:lang w:eastAsia="ko-KR"/>
        </w:rPr>
      </w:pPr>
    </w:p>
    <w:p w:rsidR="00B3371E" w:rsidRDefault="00B3371E" w:rsidP="00FE3D58">
      <w:pPr>
        <w:tabs>
          <w:tab w:val="left" w:pos="360"/>
          <w:tab w:val="left" w:pos="480"/>
        </w:tabs>
        <w:jc w:val="center"/>
        <w:rPr>
          <w:b/>
          <w:sz w:val="26"/>
          <w:szCs w:val="26"/>
          <w:lang w:eastAsia="ko-KR"/>
        </w:rPr>
      </w:pPr>
    </w:p>
    <w:p w:rsidR="00FE3D58" w:rsidRPr="00135301" w:rsidRDefault="00FE3D58" w:rsidP="00B54CA1">
      <w:pPr>
        <w:numPr>
          <w:ilvl w:val="0"/>
          <w:numId w:val="26"/>
        </w:numPr>
        <w:tabs>
          <w:tab w:val="left" w:pos="360"/>
          <w:tab w:val="left" w:pos="480"/>
        </w:tabs>
        <w:jc w:val="center"/>
        <w:rPr>
          <w:b/>
          <w:sz w:val="28"/>
          <w:szCs w:val="28"/>
          <w:lang w:eastAsia="ko-KR"/>
        </w:rPr>
      </w:pPr>
      <w:r w:rsidRPr="00135301">
        <w:rPr>
          <w:b/>
          <w:sz w:val="28"/>
          <w:szCs w:val="28"/>
          <w:lang w:eastAsia="ko-KR"/>
        </w:rPr>
        <w:t>Мост</w:t>
      </w:r>
    </w:p>
    <w:p w:rsidR="00FE3D58" w:rsidRPr="00FE3D58" w:rsidRDefault="00FE3D58" w:rsidP="00FE3D58">
      <w:pPr>
        <w:tabs>
          <w:tab w:val="left" w:pos="360"/>
          <w:tab w:val="left" w:pos="480"/>
        </w:tabs>
        <w:jc w:val="center"/>
        <w:rPr>
          <w:b/>
          <w:lang w:eastAsia="ko-KR"/>
        </w:rPr>
      </w:pPr>
    </w:p>
    <w:p w:rsidR="00FE3D58" w:rsidRDefault="00FE3D58" w:rsidP="00FE3D58">
      <w:pPr>
        <w:tabs>
          <w:tab w:val="left" w:pos="360"/>
          <w:tab w:val="left" w:pos="480"/>
        </w:tabs>
        <w:jc w:val="center"/>
        <w:rPr>
          <w:b/>
          <w:sz w:val="26"/>
          <w:szCs w:val="26"/>
          <w:lang w:eastAsia="ko-KR"/>
        </w:rPr>
      </w:pPr>
      <w:r w:rsidRPr="00135301">
        <w:rPr>
          <w:b/>
          <w:sz w:val="26"/>
          <w:szCs w:val="26"/>
          <w:lang w:eastAsia="ko-KR"/>
        </w:rPr>
        <w:t>4.1</w:t>
      </w:r>
      <w:r w:rsidRPr="00FE3D58">
        <w:rPr>
          <w:b/>
          <w:lang w:eastAsia="ko-KR"/>
        </w:rPr>
        <w:t xml:space="preserve">. </w:t>
      </w:r>
      <w:r w:rsidRPr="00135301">
        <w:rPr>
          <w:b/>
          <w:sz w:val="26"/>
          <w:szCs w:val="26"/>
          <w:lang w:eastAsia="ko-KR"/>
        </w:rPr>
        <w:t>Гидрология реки</w:t>
      </w:r>
    </w:p>
    <w:p w:rsidR="00135301" w:rsidRDefault="00135301" w:rsidP="00FE3D58">
      <w:pPr>
        <w:tabs>
          <w:tab w:val="left" w:pos="360"/>
          <w:tab w:val="left" w:pos="480"/>
        </w:tabs>
        <w:jc w:val="center"/>
        <w:rPr>
          <w:b/>
          <w:sz w:val="26"/>
          <w:szCs w:val="26"/>
          <w:lang w:eastAsia="ko-KR"/>
        </w:rPr>
      </w:pPr>
    </w:p>
    <w:p w:rsidR="00135301" w:rsidRDefault="00135301" w:rsidP="00135301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Район реконструкции моста расположен в зоне степей Актюбинской области</w:t>
      </w:r>
      <w:r w:rsidR="003D563A">
        <w:rPr>
          <w:lang w:eastAsia="ko-KR"/>
        </w:rPr>
        <w:t>,</w:t>
      </w:r>
      <w:r>
        <w:rPr>
          <w:lang w:eastAsia="ko-KR"/>
        </w:rPr>
        <w:t xml:space="preserve"> по характеру отнесен к сложно-расчлененной равнине Урало-Эмбенского междуречья.</w:t>
      </w:r>
    </w:p>
    <w:p w:rsidR="00135301" w:rsidRDefault="00135301" w:rsidP="00135301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Река Уилкопа является левобережным притоком реки Кобда.</w:t>
      </w:r>
    </w:p>
    <w:p w:rsidR="00BD7F71" w:rsidRDefault="00135301" w:rsidP="00135301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Водосбор представляет всхолмленную открытую равнину. Растительность степная, в долине реки луговые травы, а так же берега окаймлены зарослями</w:t>
      </w:r>
      <w:r w:rsidR="00BD7F71">
        <w:rPr>
          <w:lang w:eastAsia="ko-KR"/>
        </w:rPr>
        <w:t xml:space="preserve"> тр</w:t>
      </w:r>
      <w:r w:rsidR="002745F6">
        <w:rPr>
          <w:lang w:eastAsia="ko-KR"/>
        </w:rPr>
        <w:t>о</w:t>
      </w:r>
      <w:r w:rsidR="00BD7F71">
        <w:rPr>
          <w:lang w:eastAsia="ko-KR"/>
        </w:rPr>
        <w:t>с</w:t>
      </w:r>
      <w:r w:rsidR="002745F6">
        <w:rPr>
          <w:lang w:eastAsia="ko-KR"/>
        </w:rPr>
        <w:t>т</w:t>
      </w:r>
      <w:r w:rsidR="00BD7F71">
        <w:rPr>
          <w:lang w:eastAsia="ko-KR"/>
        </w:rPr>
        <w:t>ника и частично кустарником.</w:t>
      </w:r>
    </w:p>
    <w:p w:rsidR="00BD7F71" w:rsidRDefault="00BD7F71" w:rsidP="00135301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Русло реки в месте перехода заросшее осок</w:t>
      </w:r>
      <w:r w:rsidR="00726B07">
        <w:rPr>
          <w:lang w:eastAsia="ko-KR"/>
        </w:rPr>
        <w:t>ой. Бассейн имеет круглую форму, обеспечивающую образование кратковременного, но высокого половодья, т.к. обеспечивает почти одновременное поступление стока к проектируемому створу.</w:t>
      </w:r>
    </w:p>
    <w:p w:rsidR="00726B07" w:rsidRDefault="00726B07" w:rsidP="00135301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</w:p>
    <w:p w:rsidR="00726B07" w:rsidRDefault="00726B07" w:rsidP="00135301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</w:p>
    <w:p w:rsidR="00726B07" w:rsidRPr="00BE6567" w:rsidRDefault="00726B07" w:rsidP="00BE6567">
      <w:pPr>
        <w:numPr>
          <w:ilvl w:val="1"/>
          <w:numId w:val="26"/>
        </w:numPr>
        <w:tabs>
          <w:tab w:val="clear" w:pos="825"/>
          <w:tab w:val="left" w:pos="360"/>
          <w:tab w:val="left" w:pos="480"/>
          <w:tab w:val="num" w:pos="600"/>
        </w:tabs>
        <w:jc w:val="center"/>
        <w:rPr>
          <w:b/>
          <w:sz w:val="26"/>
          <w:szCs w:val="26"/>
          <w:lang w:eastAsia="ko-KR"/>
        </w:rPr>
      </w:pPr>
      <w:r w:rsidRPr="00BE6567">
        <w:rPr>
          <w:b/>
          <w:sz w:val="26"/>
          <w:szCs w:val="26"/>
          <w:lang w:eastAsia="ko-KR"/>
        </w:rPr>
        <w:t>Гидрологический режим</w:t>
      </w:r>
    </w:p>
    <w:p w:rsidR="00726B07" w:rsidRDefault="00726B07" w:rsidP="00726B07">
      <w:pPr>
        <w:tabs>
          <w:tab w:val="left" w:pos="360"/>
          <w:tab w:val="left" w:pos="480"/>
        </w:tabs>
        <w:jc w:val="center"/>
        <w:rPr>
          <w:b/>
          <w:lang w:eastAsia="ko-KR"/>
        </w:rPr>
      </w:pPr>
    </w:p>
    <w:p w:rsidR="00726B07" w:rsidRDefault="00726B07" w:rsidP="00726B07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По классификации Зайкова водоток отнесен к Казахстанскому типу водного режима.</w:t>
      </w:r>
    </w:p>
    <w:p w:rsidR="00726B07" w:rsidRDefault="00726B07" w:rsidP="00726B07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Основная доля годового стока до 90% приходит</w:t>
      </w:r>
      <w:r w:rsidR="008625D6">
        <w:rPr>
          <w:lang w:eastAsia="ko-KR"/>
        </w:rPr>
        <w:t>ся</w:t>
      </w:r>
      <w:r>
        <w:rPr>
          <w:lang w:eastAsia="ko-KR"/>
        </w:rPr>
        <w:t xml:space="preserve"> на весенний период.</w:t>
      </w:r>
    </w:p>
    <w:p w:rsidR="00726B07" w:rsidRDefault="00726B07" w:rsidP="00726B07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Весеннее  половодье начинается в конце марта, первой половине апреля. Паводок проходит в основном по замерзшему дну. Ледохода не наблюдается.</w:t>
      </w:r>
    </w:p>
    <w:p w:rsidR="00F12EB1" w:rsidRDefault="00F12EB1" w:rsidP="00726B07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</w:p>
    <w:p w:rsidR="00F12EB1" w:rsidRDefault="00F12EB1" w:rsidP="00726B07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</w:p>
    <w:p w:rsidR="00F12EB1" w:rsidRPr="00BE6567" w:rsidRDefault="00F12EB1" w:rsidP="00BE6567">
      <w:pPr>
        <w:numPr>
          <w:ilvl w:val="1"/>
          <w:numId w:val="26"/>
        </w:numPr>
        <w:tabs>
          <w:tab w:val="clear" w:pos="825"/>
          <w:tab w:val="left" w:pos="360"/>
          <w:tab w:val="left" w:pos="480"/>
          <w:tab w:val="num" w:pos="600"/>
        </w:tabs>
        <w:jc w:val="center"/>
        <w:rPr>
          <w:b/>
          <w:sz w:val="26"/>
          <w:szCs w:val="26"/>
          <w:lang w:eastAsia="ko-KR"/>
        </w:rPr>
      </w:pPr>
      <w:r w:rsidRPr="00BE6567">
        <w:rPr>
          <w:b/>
          <w:sz w:val="26"/>
          <w:szCs w:val="26"/>
          <w:lang w:eastAsia="ko-KR"/>
        </w:rPr>
        <w:t>Гидрологические данные</w:t>
      </w:r>
    </w:p>
    <w:p w:rsidR="00F12EB1" w:rsidRDefault="00F12EB1" w:rsidP="00F12EB1">
      <w:pPr>
        <w:tabs>
          <w:tab w:val="left" w:pos="360"/>
          <w:tab w:val="left" w:pos="480"/>
        </w:tabs>
        <w:jc w:val="center"/>
        <w:rPr>
          <w:b/>
          <w:lang w:eastAsia="ko-KR"/>
        </w:rPr>
      </w:pPr>
    </w:p>
    <w:p w:rsidR="00F12EB1" w:rsidRDefault="00F12EB1" w:rsidP="00F12EB1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Площадь водосбора составляет 99,045км</w:t>
      </w:r>
      <w:r w:rsidRPr="00F12EB1">
        <w:rPr>
          <w:vertAlign w:val="superscript"/>
          <w:lang w:eastAsia="ko-KR"/>
        </w:rPr>
        <w:t>2</w:t>
      </w:r>
      <w:r>
        <w:rPr>
          <w:lang w:eastAsia="ko-KR"/>
        </w:rPr>
        <w:t xml:space="preserve">. Уклон реки на участке моста составляет </w:t>
      </w:r>
      <w:r w:rsidR="00A612B8">
        <w:rPr>
          <w:lang w:eastAsia="ko-KR"/>
        </w:rPr>
        <w:t>0,0012</w:t>
      </w:r>
      <w:r>
        <w:rPr>
          <w:lang w:eastAsia="ko-KR"/>
        </w:rPr>
        <w:t xml:space="preserve"> понижение уклона на входе и выходе моста обусловлено сработкой русла паводками  на участках больших скоростей сжатого потока.</w:t>
      </w:r>
    </w:p>
    <w:p w:rsidR="00F12EB1" w:rsidRDefault="00F12EB1" w:rsidP="00F12EB1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 xml:space="preserve">Определение расчетного расхода 1% ВП </w:t>
      </w:r>
      <w:r w:rsidR="002900F4">
        <w:rPr>
          <w:lang w:eastAsia="ko-KR"/>
        </w:rPr>
        <w:t>производилась</w:t>
      </w:r>
      <w:r>
        <w:rPr>
          <w:lang w:eastAsia="ko-KR"/>
        </w:rPr>
        <w:t xml:space="preserve"> по двум методикам:</w:t>
      </w:r>
    </w:p>
    <w:p w:rsidR="00F12EB1" w:rsidRDefault="002900F4" w:rsidP="00F12EB1">
      <w:pPr>
        <w:numPr>
          <w:ilvl w:val="0"/>
          <w:numId w:val="29"/>
        </w:numPr>
        <w:tabs>
          <w:tab w:val="left" w:pos="360"/>
          <w:tab w:val="left" w:pos="480"/>
        </w:tabs>
        <w:ind w:hanging="267"/>
        <w:jc w:val="both"/>
        <w:rPr>
          <w:lang w:eastAsia="ko-KR"/>
        </w:rPr>
      </w:pPr>
      <w:r>
        <w:rPr>
          <w:lang w:eastAsia="ko-KR"/>
        </w:rPr>
        <w:t>СНиП 2.01.14-83;</w:t>
      </w:r>
    </w:p>
    <w:p w:rsidR="002900F4" w:rsidRDefault="00FC64D6" w:rsidP="00F12EB1">
      <w:pPr>
        <w:numPr>
          <w:ilvl w:val="0"/>
          <w:numId w:val="29"/>
        </w:numPr>
        <w:tabs>
          <w:tab w:val="left" w:pos="360"/>
          <w:tab w:val="left" w:pos="480"/>
        </w:tabs>
        <w:ind w:hanging="267"/>
        <w:jc w:val="both"/>
        <w:rPr>
          <w:lang w:eastAsia="ko-KR"/>
        </w:rPr>
      </w:pPr>
      <w:r>
        <w:rPr>
          <w:lang w:eastAsia="ko-KR"/>
        </w:rPr>
        <w:t xml:space="preserve">ресурсы </w:t>
      </w:r>
      <w:r w:rsidR="002900F4">
        <w:rPr>
          <w:lang w:eastAsia="ko-KR"/>
        </w:rPr>
        <w:t>поверхностных вод – том 12 выпуск 3 Актюбинская область.</w:t>
      </w:r>
    </w:p>
    <w:p w:rsidR="002900F4" w:rsidRDefault="002900F4" w:rsidP="002900F4">
      <w:pPr>
        <w:tabs>
          <w:tab w:val="left" w:pos="360"/>
          <w:tab w:val="left" w:pos="480"/>
        </w:tabs>
        <w:ind w:left="840"/>
        <w:jc w:val="both"/>
        <w:rPr>
          <w:lang w:eastAsia="ko-KR"/>
        </w:rPr>
      </w:pPr>
    </w:p>
    <w:p w:rsidR="002900F4" w:rsidRDefault="002900F4" w:rsidP="002900F4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Расчетный расход обусловлен овальной формой бассейна, развитой густой сетью стоковых логов, значительным средним уклоном водосбора, что применительно для малых бассейнов (при ширине бассейна равной длине) более быстрому, одновременному добеганию стоков в замыкающий створ и обеспечению высокого кратковременного мгновенного расчетного расхода.</w:t>
      </w:r>
    </w:p>
    <w:p w:rsidR="002900F4" w:rsidRDefault="005D24C9" w:rsidP="002900F4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Расчетный расход по СНиП 2.01.14-83 составил:</w:t>
      </w:r>
    </w:p>
    <w:p w:rsidR="005D24C9" w:rsidRDefault="005D24C9" w:rsidP="005D24C9">
      <w:pPr>
        <w:tabs>
          <w:tab w:val="left" w:pos="360"/>
          <w:tab w:val="left" w:pos="480"/>
        </w:tabs>
        <w:spacing w:line="120" w:lineRule="auto"/>
        <w:ind w:firstLine="839"/>
        <w:jc w:val="both"/>
        <w:rPr>
          <w:lang w:eastAsia="ko-KR"/>
        </w:rPr>
      </w:pPr>
    </w:p>
    <w:tbl>
      <w:tblPr>
        <w:tblStyle w:val="a3"/>
        <w:tblW w:w="0" w:type="auto"/>
        <w:tblInd w:w="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8"/>
        <w:gridCol w:w="1680"/>
      </w:tblGrid>
      <w:tr w:rsidR="005D24C9">
        <w:trPr>
          <w:trHeight w:val="397"/>
        </w:trPr>
        <w:tc>
          <w:tcPr>
            <w:tcW w:w="1428" w:type="dxa"/>
          </w:tcPr>
          <w:p w:rsidR="005D24C9" w:rsidRPr="005D24C9" w:rsidRDefault="005D24C9" w:rsidP="005D24C9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1%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5D24C9" w:rsidRPr="005D24C9" w:rsidRDefault="005D24C9" w:rsidP="002900F4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 xml:space="preserve">- 149 </w:t>
            </w:r>
            <w:r>
              <w:rPr>
                <w:lang w:eastAsia="ko-KR"/>
              </w:rPr>
              <w:t>м3/сек</w:t>
            </w:r>
          </w:p>
        </w:tc>
      </w:tr>
      <w:tr w:rsidR="005D24C9">
        <w:trPr>
          <w:trHeight w:val="397"/>
        </w:trPr>
        <w:tc>
          <w:tcPr>
            <w:tcW w:w="1428" w:type="dxa"/>
          </w:tcPr>
          <w:p w:rsidR="005D24C9" w:rsidRDefault="005D24C9" w:rsidP="005D24C9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</w:t>
            </w:r>
            <w:r>
              <w:rPr>
                <w:lang w:eastAsia="ko-KR"/>
              </w:rPr>
              <w:t>2</w:t>
            </w:r>
            <w:r>
              <w:rPr>
                <w:lang w:val="en-US" w:eastAsia="ko-KR"/>
              </w:rPr>
              <w:t xml:space="preserve">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5D24C9" w:rsidRDefault="005D24C9" w:rsidP="002900F4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eastAsia="ko-KR"/>
              </w:rPr>
              <w:t>- 124 м3/сек</w:t>
            </w:r>
          </w:p>
        </w:tc>
      </w:tr>
      <w:tr w:rsidR="005D24C9">
        <w:trPr>
          <w:trHeight w:val="397"/>
        </w:trPr>
        <w:tc>
          <w:tcPr>
            <w:tcW w:w="1428" w:type="dxa"/>
          </w:tcPr>
          <w:p w:rsidR="005D24C9" w:rsidRDefault="005D24C9" w:rsidP="005D24C9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</w:t>
            </w:r>
            <w:r>
              <w:rPr>
                <w:lang w:eastAsia="ko-KR"/>
              </w:rPr>
              <w:t>3</w:t>
            </w:r>
            <w:r>
              <w:rPr>
                <w:lang w:val="en-US" w:eastAsia="ko-KR"/>
              </w:rPr>
              <w:t xml:space="preserve">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5D24C9" w:rsidRDefault="005D24C9" w:rsidP="002900F4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eastAsia="ko-KR"/>
              </w:rPr>
              <w:t>- 112 м3/сек</w:t>
            </w:r>
          </w:p>
        </w:tc>
      </w:tr>
      <w:tr w:rsidR="005D24C9">
        <w:trPr>
          <w:trHeight w:val="397"/>
        </w:trPr>
        <w:tc>
          <w:tcPr>
            <w:tcW w:w="1428" w:type="dxa"/>
          </w:tcPr>
          <w:p w:rsidR="005D24C9" w:rsidRDefault="005D24C9" w:rsidP="005D24C9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</w:t>
            </w:r>
            <w:r>
              <w:rPr>
                <w:lang w:eastAsia="ko-KR"/>
              </w:rPr>
              <w:t>5</w:t>
            </w:r>
            <w:r>
              <w:rPr>
                <w:lang w:val="en-US" w:eastAsia="ko-KR"/>
              </w:rPr>
              <w:t xml:space="preserve">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5D24C9" w:rsidRDefault="005D24C9" w:rsidP="002900F4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eastAsia="ko-KR"/>
              </w:rPr>
              <w:t>- 92 м3/сек</w:t>
            </w:r>
          </w:p>
        </w:tc>
      </w:tr>
    </w:tbl>
    <w:p w:rsidR="005D24C9" w:rsidRDefault="005D24C9" w:rsidP="002900F4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</w:p>
    <w:p w:rsidR="005D24C9" w:rsidRPr="00F12EB1" w:rsidRDefault="005D24C9" w:rsidP="002900F4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  <w:r>
        <w:rPr>
          <w:lang w:eastAsia="ko-KR"/>
        </w:rPr>
        <w:t>Расчетный расход по «ресурсам» составил:</w:t>
      </w:r>
    </w:p>
    <w:p w:rsidR="00135301" w:rsidRDefault="00135301" w:rsidP="005D24C9">
      <w:pPr>
        <w:tabs>
          <w:tab w:val="left" w:pos="360"/>
          <w:tab w:val="left" w:pos="480"/>
        </w:tabs>
        <w:spacing w:line="120" w:lineRule="auto"/>
        <w:ind w:firstLine="839"/>
        <w:jc w:val="both"/>
        <w:rPr>
          <w:lang w:eastAsia="ko-KR"/>
        </w:rPr>
      </w:pPr>
      <w:r>
        <w:rPr>
          <w:lang w:eastAsia="ko-KR"/>
        </w:rPr>
        <w:t xml:space="preserve"> </w:t>
      </w:r>
    </w:p>
    <w:tbl>
      <w:tblPr>
        <w:tblStyle w:val="a3"/>
        <w:tblW w:w="0" w:type="auto"/>
        <w:tblInd w:w="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8"/>
        <w:gridCol w:w="1680"/>
      </w:tblGrid>
      <w:tr w:rsidR="005D24C9" w:rsidRPr="005D24C9">
        <w:trPr>
          <w:trHeight w:val="397"/>
        </w:trPr>
        <w:tc>
          <w:tcPr>
            <w:tcW w:w="1428" w:type="dxa"/>
          </w:tcPr>
          <w:p w:rsidR="005D24C9" w:rsidRPr="005D24C9" w:rsidRDefault="005D24C9" w:rsidP="0027596C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1%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5D24C9" w:rsidRPr="005D24C9" w:rsidRDefault="005D24C9" w:rsidP="0027596C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 xml:space="preserve">- 149 </w:t>
            </w:r>
            <w:r>
              <w:rPr>
                <w:lang w:eastAsia="ko-KR"/>
              </w:rPr>
              <w:t>м3/сек</w:t>
            </w:r>
          </w:p>
        </w:tc>
      </w:tr>
      <w:tr w:rsidR="005D24C9">
        <w:trPr>
          <w:trHeight w:val="397"/>
        </w:trPr>
        <w:tc>
          <w:tcPr>
            <w:tcW w:w="1428" w:type="dxa"/>
          </w:tcPr>
          <w:p w:rsidR="005D24C9" w:rsidRDefault="005D24C9" w:rsidP="0027596C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</w:t>
            </w:r>
            <w:r>
              <w:rPr>
                <w:lang w:eastAsia="ko-KR"/>
              </w:rPr>
              <w:t>2</w:t>
            </w:r>
            <w:r>
              <w:rPr>
                <w:lang w:val="en-US" w:eastAsia="ko-KR"/>
              </w:rPr>
              <w:t xml:space="preserve">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5D24C9" w:rsidRDefault="005D24C9" w:rsidP="0027596C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eastAsia="ko-KR"/>
              </w:rPr>
              <w:t>- 126 м3/сек</w:t>
            </w:r>
          </w:p>
        </w:tc>
      </w:tr>
    </w:tbl>
    <w:p w:rsidR="005D24C9" w:rsidRPr="00135301" w:rsidRDefault="005D24C9" w:rsidP="00135301">
      <w:pPr>
        <w:tabs>
          <w:tab w:val="left" w:pos="360"/>
          <w:tab w:val="left" w:pos="480"/>
        </w:tabs>
        <w:ind w:firstLine="840"/>
        <w:jc w:val="both"/>
        <w:rPr>
          <w:lang w:eastAsia="ko-KR"/>
        </w:rPr>
      </w:pPr>
    </w:p>
    <w:p w:rsidR="00FE3D58" w:rsidRDefault="005D24C9" w:rsidP="005D24C9">
      <w:pPr>
        <w:tabs>
          <w:tab w:val="left" w:pos="360"/>
          <w:tab w:val="left" w:pos="480"/>
        </w:tabs>
        <w:ind w:firstLine="840"/>
        <w:rPr>
          <w:lang w:eastAsia="ko-KR"/>
        </w:rPr>
      </w:pPr>
      <w:r w:rsidRPr="005D24C9">
        <w:rPr>
          <w:lang w:eastAsia="ko-KR"/>
        </w:rPr>
        <w:t>За расчетный расход 1% ВП (</w:t>
      </w:r>
      <w:r w:rsidRPr="005D24C9">
        <w:rPr>
          <w:lang w:val="en-US" w:eastAsia="ko-KR"/>
        </w:rPr>
        <w:t>II</w:t>
      </w:r>
      <w:r w:rsidRPr="005D24C9">
        <w:rPr>
          <w:lang w:eastAsia="ko-KR"/>
        </w:rPr>
        <w:t xml:space="preserve"> </w:t>
      </w:r>
      <w:r>
        <w:rPr>
          <w:lang w:eastAsia="ko-KR"/>
        </w:rPr>
        <w:t>техническая категория СНиП 2.05.03-84*</w:t>
      </w:r>
      <w:r w:rsidRPr="005D24C9">
        <w:rPr>
          <w:lang w:eastAsia="ko-KR"/>
        </w:rPr>
        <w:t>)</w:t>
      </w:r>
      <w:r>
        <w:rPr>
          <w:lang w:eastAsia="ko-KR"/>
        </w:rPr>
        <w:t xml:space="preserve"> принят:</w:t>
      </w:r>
    </w:p>
    <w:p w:rsidR="005D24C9" w:rsidRPr="005D24C9" w:rsidRDefault="005D24C9" w:rsidP="005D24C9">
      <w:pPr>
        <w:tabs>
          <w:tab w:val="left" w:pos="360"/>
          <w:tab w:val="left" w:pos="480"/>
        </w:tabs>
        <w:spacing w:line="120" w:lineRule="auto"/>
        <w:ind w:firstLine="839"/>
        <w:rPr>
          <w:lang w:eastAsia="ko-KR"/>
        </w:rPr>
      </w:pPr>
    </w:p>
    <w:tbl>
      <w:tblPr>
        <w:tblStyle w:val="a3"/>
        <w:tblW w:w="0" w:type="auto"/>
        <w:tblInd w:w="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8"/>
        <w:gridCol w:w="1680"/>
      </w:tblGrid>
      <w:tr w:rsidR="005D24C9" w:rsidRPr="005D24C9">
        <w:trPr>
          <w:trHeight w:val="340"/>
        </w:trPr>
        <w:tc>
          <w:tcPr>
            <w:tcW w:w="1428" w:type="dxa"/>
          </w:tcPr>
          <w:p w:rsidR="005D24C9" w:rsidRPr="005D24C9" w:rsidRDefault="005D24C9" w:rsidP="0027596C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1%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5D24C9" w:rsidRPr="005D24C9" w:rsidRDefault="005D24C9" w:rsidP="0027596C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 xml:space="preserve">- 149 </w:t>
            </w:r>
            <w:r>
              <w:rPr>
                <w:lang w:eastAsia="ko-KR"/>
              </w:rPr>
              <w:t>м3/сек</w:t>
            </w:r>
          </w:p>
        </w:tc>
      </w:tr>
    </w:tbl>
    <w:p w:rsidR="0027596C" w:rsidRDefault="0027596C" w:rsidP="0027596C">
      <w:pPr>
        <w:spacing w:line="120" w:lineRule="auto"/>
        <w:ind w:firstLine="839"/>
        <w:jc w:val="both"/>
        <w:rPr>
          <w:lang w:eastAsia="ko-KR"/>
        </w:rPr>
      </w:pPr>
    </w:p>
    <w:p w:rsidR="00513B49" w:rsidRDefault="0027596C" w:rsidP="0027596C">
      <w:pPr>
        <w:ind w:firstLine="840"/>
        <w:jc w:val="both"/>
        <w:rPr>
          <w:lang w:eastAsia="ko-KR"/>
        </w:rPr>
      </w:pPr>
      <w:r w:rsidRPr="0027596C">
        <w:rPr>
          <w:lang w:eastAsia="ko-KR"/>
        </w:rPr>
        <w:t>Расчетный горизонт</w:t>
      </w:r>
      <w:r>
        <w:rPr>
          <w:lang w:eastAsia="ko-KR"/>
        </w:rPr>
        <w:t xml:space="preserve"> определен обработкой и увязкой  морфостворов и составляет 160,0м.</w:t>
      </w:r>
    </w:p>
    <w:p w:rsidR="002F60D7" w:rsidRDefault="002F60D7" w:rsidP="002F60D7">
      <w:pPr>
        <w:ind w:firstLine="840"/>
        <w:jc w:val="both"/>
        <w:rPr>
          <w:lang w:eastAsia="ko-KR"/>
        </w:rPr>
      </w:pPr>
      <w:r>
        <w:rPr>
          <w:lang w:eastAsia="ko-KR"/>
        </w:rPr>
        <w:t>Максимальный расход дождевого паводка составляет:</w:t>
      </w:r>
    </w:p>
    <w:p w:rsidR="002F60D7" w:rsidRDefault="002F60D7" w:rsidP="002F60D7">
      <w:pPr>
        <w:ind w:firstLine="840"/>
        <w:jc w:val="both"/>
        <w:rPr>
          <w:lang w:eastAsia="ko-KR"/>
        </w:rPr>
      </w:pPr>
    </w:p>
    <w:tbl>
      <w:tblPr>
        <w:tblStyle w:val="a3"/>
        <w:tblW w:w="0" w:type="auto"/>
        <w:tblInd w:w="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0"/>
        <w:gridCol w:w="1680"/>
      </w:tblGrid>
      <w:tr w:rsidR="002F60D7" w:rsidRPr="005D24C9">
        <w:trPr>
          <w:trHeight w:val="397"/>
        </w:trPr>
        <w:tc>
          <w:tcPr>
            <w:tcW w:w="1560" w:type="dxa"/>
          </w:tcPr>
          <w:p w:rsidR="002F60D7" w:rsidRPr="005D24C9" w:rsidRDefault="002F60D7" w:rsidP="0001611C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1%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2F60D7" w:rsidRPr="005D24C9" w:rsidRDefault="002F60D7" w:rsidP="0001611C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 xml:space="preserve">- </w:t>
            </w:r>
            <w:r>
              <w:rPr>
                <w:lang w:eastAsia="ko-KR"/>
              </w:rPr>
              <w:t>8,7м3/сек</w:t>
            </w:r>
          </w:p>
        </w:tc>
      </w:tr>
      <w:tr w:rsidR="002F60D7">
        <w:trPr>
          <w:trHeight w:val="397"/>
        </w:trPr>
        <w:tc>
          <w:tcPr>
            <w:tcW w:w="1560" w:type="dxa"/>
          </w:tcPr>
          <w:p w:rsidR="002F60D7" w:rsidRDefault="002F60D7" w:rsidP="0001611C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</w:t>
            </w:r>
            <w:r>
              <w:rPr>
                <w:lang w:eastAsia="ko-KR"/>
              </w:rPr>
              <w:t>2</w:t>
            </w:r>
            <w:r>
              <w:rPr>
                <w:lang w:val="en-US" w:eastAsia="ko-KR"/>
              </w:rPr>
              <w:t xml:space="preserve">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2F60D7" w:rsidRDefault="002F60D7" w:rsidP="0001611C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eastAsia="ko-KR"/>
              </w:rPr>
              <w:t>- 6,9 м3/сек</w:t>
            </w:r>
          </w:p>
        </w:tc>
      </w:tr>
      <w:tr w:rsidR="002F60D7">
        <w:trPr>
          <w:trHeight w:val="397"/>
        </w:trPr>
        <w:tc>
          <w:tcPr>
            <w:tcW w:w="1560" w:type="dxa"/>
          </w:tcPr>
          <w:p w:rsidR="002F60D7" w:rsidRDefault="002F60D7" w:rsidP="0001611C">
            <w:pPr>
              <w:tabs>
                <w:tab w:val="left" w:pos="360"/>
                <w:tab w:val="left" w:pos="480"/>
              </w:tabs>
              <w:ind w:right="-108"/>
              <w:jc w:val="both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р</w:t>
            </w:r>
            <w:r>
              <w:rPr>
                <w:lang w:val="en-US" w:eastAsia="ko-KR"/>
              </w:rPr>
              <w:t xml:space="preserve"> – </w:t>
            </w:r>
            <w:r>
              <w:rPr>
                <w:lang w:eastAsia="ko-KR"/>
              </w:rPr>
              <w:t>10</w:t>
            </w:r>
            <w:r>
              <w:rPr>
                <w:lang w:val="en-US" w:eastAsia="ko-KR"/>
              </w:rPr>
              <w:t xml:space="preserve">% </w:t>
            </w:r>
            <w:r>
              <w:rPr>
                <w:lang w:eastAsia="ko-KR"/>
              </w:rPr>
              <w:t>ВП</w:t>
            </w:r>
          </w:p>
        </w:tc>
        <w:tc>
          <w:tcPr>
            <w:tcW w:w="1680" w:type="dxa"/>
          </w:tcPr>
          <w:p w:rsidR="002F60D7" w:rsidRDefault="002F60D7" w:rsidP="0001611C">
            <w:pPr>
              <w:tabs>
                <w:tab w:val="left" w:pos="360"/>
                <w:tab w:val="left" w:pos="480"/>
              </w:tabs>
              <w:jc w:val="both"/>
              <w:rPr>
                <w:lang w:eastAsia="ko-KR"/>
              </w:rPr>
            </w:pPr>
            <w:r>
              <w:rPr>
                <w:lang w:eastAsia="ko-KR"/>
              </w:rPr>
              <w:t>- 2,9 м3/сек</w:t>
            </w:r>
          </w:p>
        </w:tc>
      </w:tr>
    </w:tbl>
    <w:p w:rsidR="00FA646C" w:rsidRDefault="00FA646C" w:rsidP="002F60D7">
      <w:pPr>
        <w:ind w:firstLine="840"/>
        <w:jc w:val="both"/>
        <w:rPr>
          <w:lang w:eastAsia="ko-KR"/>
        </w:rPr>
      </w:pPr>
    </w:p>
    <w:p w:rsidR="002F60D7" w:rsidRPr="0027596C" w:rsidRDefault="00FA646C" w:rsidP="002F60D7">
      <w:pPr>
        <w:ind w:firstLine="840"/>
        <w:jc w:val="both"/>
        <w:rPr>
          <w:lang w:eastAsia="ko-KR"/>
        </w:rPr>
      </w:pPr>
      <w:r>
        <w:rPr>
          <w:lang w:eastAsia="ko-KR"/>
        </w:rPr>
        <w:br w:type="page"/>
      </w:r>
    </w:p>
    <w:p w:rsidR="007D66D2" w:rsidRDefault="00B060A6" w:rsidP="00D107D7">
      <w:pPr>
        <w:ind w:firstLine="840"/>
        <w:jc w:val="both"/>
        <w:rPr>
          <w:lang w:eastAsia="ko-KR"/>
        </w:rPr>
      </w:pPr>
      <w:r>
        <w:rPr>
          <w:lang w:eastAsia="ko-KR"/>
        </w:rPr>
        <w:t>Гидрологические данные в створе моста приведены в таблице:</w:t>
      </w:r>
    </w:p>
    <w:p w:rsidR="00B060A6" w:rsidRDefault="00B060A6" w:rsidP="00D107D7">
      <w:pPr>
        <w:ind w:firstLine="840"/>
        <w:jc w:val="both"/>
        <w:rPr>
          <w:lang w:eastAsia="ko-KR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88"/>
        <w:gridCol w:w="4680"/>
        <w:gridCol w:w="1560"/>
        <w:gridCol w:w="1320"/>
        <w:gridCol w:w="1200"/>
      </w:tblGrid>
      <w:tr w:rsidR="00B060A6">
        <w:trPr>
          <w:trHeight w:val="680"/>
          <w:jc w:val="center"/>
        </w:trPr>
        <w:tc>
          <w:tcPr>
            <w:tcW w:w="588" w:type="dxa"/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№</w:t>
            </w:r>
          </w:p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п/п</w:t>
            </w:r>
          </w:p>
        </w:tc>
        <w:tc>
          <w:tcPr>
            <w:tcW w:w="4680" w:type="dxa"/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Обозначение</w:t>
            </w:r>
          </w:p>
        </w:tc>
        <w:tc>
          <w:tcPr>
            <w:tcW w:w="1320" w:type="dxa"/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Ед.изм.</w:t>
            </w:r>
          </w:p>
        </w:tc>
        <w:tc>
          <w:tcPr>
            <w:tcW w:w="1200" w:type="dxa"/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Кол-во</w:t>
            </w:r>
          </w:p>
        </w:tc>
      </w:tr>
      <w:tr w:rsidR="00B060A6">
        <w:trPr>
          <w:jc w:val="center"/>
        </w:trPr>
        <w:tc>
          <w:tcPr>
            <w:tcW w:w="588" w:type="dxa"/>
          </w:tcPr>
          <w:p w:rsidR="00B060A6" w:rsidRPr="00B060A6" w:rsidRDefault="00B060A6" w:rsidP="00B060A6">
            <w:pPr>
              <w:jc w:val="center"/>
              <w:rPr>
                <w:sz w:val="20"/>
                <w:szCs w:val="20"/>
                <w:lang w:eastAsia="ko-KR"/>
              </w:rPr>
            </w:pPr>
            <w:r w:rsidRPr="00B060A6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680" w:type="dxa"/>
          </w:tcPr>
          <w:p w:rsidR="00B060A6" w:rsidRPr="00B060A6" w:rsidRDefault="00B060A6" w:rsidP="00B060A6">
            <w:pPr>
              <w:jc w:val="center"/>
              <w:rPr>
                <w:sz w:val="20"/>
                <w:szCs w:val="20"/>
                <w:lang w:eastAsia="ko-KR"/>
              </w:rPr>
            </w:pPr>
            <w:r w:rsidRPr="00B060A6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60" w:type="dxa"/>
          </w:tcPr>
          <w:p w:rsidR="00B060A6" w:rsidRPr="00B060A6" w:rsidRDefault="00B060A6" w:rsidP="00B060A6">
            <w:pPr>
              <w:jc w:val="center"/>
              <w:rPr>
                <w:sz w:val="20"/>
                <w:szCs w:val="20"/>
                <w:lang w:eastAsia="ko-KR"/>
              </w:rPr>
            </w:pPr>
            <w:r w:rsidRPr="00B060A6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320" w:type="dxa"/>
          </w:tcPr>
          <w:p w:rsidR="00B060A6" w:rsidRPr="00B060A6" w:rsidRDefault="00B060A6" w:rsidP="00B060A6">
            <w:pPr>
              <w:jc w:val="center"/>
              <w:rPr>
                <w:sz w:val="20"/>
                <w:szCs w:val="20"/>
                <w:lang w:eastAsia="ko-KR"/>
              </w:rPr>
            </w:pPr>
            <w:r w:rsidRPr="00B060A6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200" w:type="dxa"/>
          </w:tcPr>
          <w:p w:rsidR="00B060A6" w:rsidRPr="00B060A6" w:rsidRDefault="00B060A6" w:rsidP="00B060A6">
            <w:pPr>
              <w:jc w:val="center"/>
              <w:rPr>
                <w:sz w:val="20"/>
                <w:szCs w:val="20"/>
                <w:lang w:eastAsia="ko-KR"/>
              </w:rPr>
            </w:pPr>
            <w:r w:rsidRPr="00B060A6">
              <w:rPr>
                <w:sz w:val="20"/>
                <w:szCs w:val="20"/>
                <w:lang w:eastAsia="ko-KR"/>
              </w:rPr>
              <w:t>5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1.</w:t>
            </w:r>
          </w:p>
        </w:tc>
        <w:tc>
          <w:tcPr>
            <w:tcW w:w="4680" w:type="dxa"/>
            <w:vAlign w:val="center"/>
          </w:tcPr>
          <w:p w:rsidR="00B060A6" w:rsidRDefault="00B060A6" w:rsidP="00606B91">
            <w:pPr>
              <w:rPr>
                <w:lang w:eastAsia="ko-KR"/>
              </w:rPr>
            </w:pPr>
            <w:r>
              <w:rPr>
                <w:lang w:eastAsia="ko-KR"/>
              </w:rPr>
              <w:t>Площадь водосбора в створе</w:t>
            </w:r>
          </w:p>
        </w:tc>
        <w:tc>
          <w:tcPr>
            <w:tcW w:w="1560" w:type="dxa"/>
            <w:vAlign w:val="center"/>
          </w:tcPr>
          <w:p w:rsidR="00B060A6" w:rsidRPr="00606B91" w:rsidRDefault="00606B91" w:rsidP="00606B91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F</w:t>
            </w:r>
          </w:p>
        </w:tc>
        <w:tc>
          <w:tcPr>
            <w:tcW w:w="1320" w:type="dxa"/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км</w:t>
            </w:r>
            <w:r w:rsidRPr="00606B91">
              <w:rPr>
                <w:vertAlign w:val="superscript"/>
                <w:lang w:eastAsia="ko-KR"/>
              </w:rPr>
              <w:t>2</w:t>
            </w:r>
          </w:p>
        </w:tc>
        <w:tc>
          <w:tcPr>
            <w:tcW w:w="1200" w:type="dxa"/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99,045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2.</w:t>
            </w:r>
          </w:p>
        </w:tc>
        <w:tc>
          <w:tcPr>
            <w:tcW w:w="4680" w:type="dxa"/>
            <w:vAlign w:val="center"/>
          </w:tcPr>
          <w:p w:rsidR="00B060A6" w:rsidRDefault="00B060A6" w:rsidP="00606B91">
            <w:pPr>
              <w:rPr>
                <w:lang w:eastAsia="ko-KR"/>
              </w:rPr>
            </w:pPr>
            <w:r>
              <w:rPr>
                <w:lang w:eastAsia="ko-KR"/>
              </w:rPr>
              <w:t>Расчетный расход воды</w:t>
            </w:r>
          </w:p>
        </w:tc>
        <w:tc>
          <w:tcPr>
            <w:tcW w:w="1560" w:type="dxa"/>
            <w:vAlign w:val="center"/>
          </w:tcPr>
          <w:p w:rsidR="00B060A6" w:rsidRPr="00606B91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val="en-US" w:eastAsia="ko-KR"/>
              </w:rPr>
              <w:t>Q</w:t>
            </w:r>
            <w:r>
              <w:rPr>
                <w:lang w:eastAsia="ko-KR"/>
              </w:rPr>
              <w:t>1</w:t>
            </w:r>
            <w:r w:rsidR="00FC64D6">
              <w:rPr>
                <w:lang w:eastAsia="ko-KR"/>
              </w:rPr>
              <w:t>%</w:t>
            </w:r>
            <w:r w:rsidR="00EB1652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ВП</w:t>
            </w:r>
          </w:p>
        </w:tc>
        <w:tc>
          <w:tcPr>
            <w:tcW w:w="1320" w:type="dxa"/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  <w:r w:rsidRPr="00B65D03">
              <w:rPr>
                <w:vertAlign w:val="superscript"/>
                <w:lang w:eastAsia="ko-KR"/>
              </w:rPr>
              <w:t>3</w:t>
            </w:r>
            <w:r>
              <w:rPr>
                <w:lang w:eastAsia="ko-KR"/>
              </w:rPr>
              <w:t>/сек</w:t>
            </w:r>
          </w:p>
        </w:tc>
        <w:tc>
          <w:tcPr>
            <w:tcW w:w="1200" w:type="dxa"/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149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3.</w:t>
            </w:r>
          </w:p>
        </w:tc>
        <w:tc>
          <w:tcPr>
            <w:tcW w:w="4680" w:type="dxa"/>
            <w:vAlign w:val="center"/>
          </w:tcPr>
          <w:p w:rsidR="00B060A6" w:rsidRDefault="00B060A6" w:rsidP="00606B91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Расчетный горизонт воды </w:t>
            </w:r>
          </w:p>
        </w:tc>
        <w:tc>
          <w:tcPr>
            <w:tcW w:w="1560" w:type="dxa"/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РГВ 1%</w:t>
            </w:r>
          </w:p>
        </w:tc>
        <w:tc>
          <w:tcPr>
            <w:tcW w:w="1320" w:type="dxa"/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</w:p>
        </w:tc>
        <w:tc>
          <w:tcPr>
            <w:tcW w:w="1200" w:type="dxa"/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160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4.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B060A6" w:rsidRDefault="00B060A6" w:rsidP="00606B91">
            <w:pPr>
              <w:rPr>
                <w:lang w:eastAsia="ko-KR"/>
              </w:rPr>
            </w:pPr>
            <w:r>
              <w:rPr>
                <w:lang w:eastAsia="ko-KR"/>
              </w:rPr>
              <w:t>Ширина поймы при РГВ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060A6" w:rsidRPr="00606B91" w:rsidRDefault="00D43C77" w:rsidP="00606B91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Bm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230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tcBorders>
              <w:bottom w:val="nil"/>
            </w:tcBorders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5.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B060A6" w:rsidRDefault="00B060A6" w:rsidP="00606B91">
            <w:pPr>
              <w:rPr>
                <w:lang w:eastAsia="ko-KR"/>
              </w:rPr>
            </w:pPr>
            <w:r>
              <w:rPr>
                <w:lang w:eastAsia="ko-KR"/>
              </w:rPr>
              <w:t>Ширина поймы при РГВ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060A6" w:rsidRDefault="00B060A6" w:rsidP="00606B91">
            <w:pPr>
              <w:jc w:val="center"/>
              <w:rPr>
                <w:lang w:eastAsia="ko-KR"/>
              </w:rPr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B060A6" w:rsidRDefault="00B060A6" w:rsidP="00606B91">
            <w:pPr>
              <w:jc w:val="center"/>
              <w:rPr>
                <w:lang w:eastAsia="ko-KR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B060A6" w:rsidRDefault="00B060A6" w:rsidP="00606B91">
            <w:pPr>
              <w:jc w:val="center"/>
              <w:rPr>
                <w:lang w:eastAsia="ko-KR"/>
              </w:rPr>
            </w:pPr>
          </w:p>
        </w:tc>
      </w:tr>
      <w:tr w:rsidR="00B060A6">
        <w:trPr>
          <w:trHeight w:val="340"/>
          <w:jc w:val="center"/>
        </w:trPr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</w:tcPr>
          <w:p w:rsidR="00B060A6" w:rsidRDefault="00365457" w:rsidP="00606B91">
            <w:pPr>
              <w:ind w:firstLine="2052"/>
              <w:rPr>
                <w:lang w:eastAsia="ko-KR"/>
              </w:rPr>
            </w:pPr>
            <w:r>
              <w:rPr>
                <w:lang w:eastAsia="ko-KR"/>
              </w:rPr>
              <w:t>левая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Вл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116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</w:tcPr>
          <w:p w:rsidR="00B060A6" w:rsidRDefault="00365457" w:rsidP="00606B91">
            <w:pPr>
              <w:ind w:firstLine="2052"/>
              <w:rPr>
                <w:lang w:eastAsia="ko-KR"/>
              </w:rPr>
            </w:pPr>
            <w:r>
              <w:rPr>
                <w:lang w:eastAsia="ko-KR"/>
              </w:rPr>
              <w:t>правая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Вп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50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tcBorders>
              <w:top w:val="nil"/>
              <w:bottom w:val="single" w:sz="4" w:space="0" w:color="auto"/>
            </w:tcBorders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vAlign w:val="center"/>
          </w:tcPr>
          <w:p w:rsidR="00B060A6" w:rsidRDefault="00365457" w:rsidP="00606B91">
            <w:pPr>
              <w:ind w:firstLine="2052"/>
              <w:rPr>
                <w:lang w:eastAsia="ko-KR"/>
              </w:rPr>
            </w:pPr>
            <w:r>
              <w:rPr>
                <w:lang w:eastAsia="ko-KR"/>
              </w:rPr>
              <w:t>русла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Вр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vAlign w:val="center"/>
          </w:tcPr>
          <w:p w:rsidR="00B060A6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64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tcBorders>
              <w:bottom w:val="nil"/>
            </w:tcBorders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6.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B060A6" w:rsidRDefault="00365457" w:rsidP="00606B91">
            <w:pPr>
              <w:rPr>
                <w:lang w:eastAsia="ko-KR"/>
              </w:rPr>
            </w:pPr>
            <w:r>
              <w:rPr>
                <w:lang w:eastAsia="ko-KR"/>
              </w:rPr>
              <w:t>Средняя глубина  воды поймы при РГВ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060A6" w:rsidRDefault="00B060A6" w:rsidP="00606B91">
            <w:pPr>
              <w:jc w:val="center"/>
              <w:rPr>
                <w:lang w:eastAsia="ko-KR"/>
              </w:rPr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B060A6" w:rsidRDefault="00B060A6" w:rsidP="00606B91">
            <w:pPr>
              <w:jc w:val="center"/>
              <w:rPr>
                <w:lang w:eastAsia="ko-KR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B060A6" w:rsidRDefault="00B060A6" w:rsidP="00606B91">
            <w:pPr>
              <w:jc w:val="center"/>
              <w:rPr>
                <w:lang w:eastAsia="ko-KR"/>
              </w:rPr>
            </w:pPr>
          </w:p>
        </w:tc>
      </w:tr>
      <w:tr w:rsidR="00E12579">
        <w:trPr>
          <w:trHeight w:val="340"/>
          <w:jc w:val="center"/>
        </w:trPr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:rsidR="00E12579" w:rsidRDefault="00E12579" w:rsidP="00B060A6">
            <w:pPr>
              <w:jc w:val="center"/>
              <w:rPr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</w:tcPr>
          <w:p w:rsidR="00E12579" w:rsidRDefault="00E12579" w:rsidP="00606B91">
            <w:pPr>
              <w:ind w:firstLine="2052"/>
              <w:rPr>
                <w:lang w:eastAsia="ko-KR"/>
              </w:rPr>
            </w:pPr>
            <w:r>
              <w:rPr>
                <w:lang w:eastAsia="ko-KR"/>
              </w:rPr>
              <w:t>левая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12579" w:rsidRPr="00606B91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val="en-US" w:eastAsia="ko-KR"/>
              </w:rPr>
              <w:t>h</w:t>
            </w:r>
            <w:r>
              <w:rPr>
                <w:lang w:eastAsia="ko-KR"/>
              </w:rPr>
              <w:t>л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0,5</w:t>
            </w:r>
          </w:p>
        </w:tc>
      </w:tr>
      <w:tr w:rsidR="00E12579">
        <w:trPr>
          <w:trHeight w:val="340"/>
          <w:jc w:val="center"/>
        </w:trPr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:rsidR="00E12579" w:rsidRDefault="00E12579" w:rsidP="00B060A6">
            <w:pPr>
              <w:jc w:val="center"/>
              <w:rPr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</w:tcPr>
          <w:p w:rsidR="00E12579" w:rsidRDefault="00E12579" w:rsidP="00606B91">
            <w:pPr>
              <w:ind w:firstLine="2052"/>
              <w:rPr>
                <w:lang w:eastAsia="ko-KR"/>
              </w:rPr>
            </w:pPr>
            <w:r>
              <w:rPr>
                <w:lang w:eastAsia="ko-KR"/>
              </w:rPr>
              <w:t>правая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12579" w:rsidRPr="00606B91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val="en-US" w:eastAsia="ko-KR"/>
              </w:rPr>
              <w:t>h</w:t>
            </w:r>
            <w:r>
              <w:rPr>
                <w:lang w:eastAsia="ko-KR"/>
              </w:rPr>
              <w:t>п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0,5</w:t>
            </w:r>
          </w:p>
        </w:tc>
      </w:tr>
      <w:tr w:rsidR="00E12579">
        <w:trPr>
          <w:trHeight w:val="340"/>
          <w:jc w:val="center"/>
        </w:trPr>
        <w:tc>
          <w:tcPr>
            <w:tcW w:w="588" w:type="dxa"/>
            <w:tcBorders>
              <w:top w:val="nil"/>
              <w:bottom w:val="single" w:sz="4" w:space="0" w:color="auto"/>
            </w:tcBorders>
            <w:vAlign w:val="center"/>
          </w:tcPr>
          <w:p w:rsidR="00E12579" w:rsidRDefault="00E12579" w:rsidP="00B060A6">
            <w:pPr>
              <w:jc w:val="center"/>
              <w:rPr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vAlign w:val="center"/>
          </w:tcPr>
          <w:p w:rsidR="00E12579" w:rsidRDefault="00E12579" w:rsidP="00606B91">
            <w:pPr>
              <w:ind w:firstLine="2052"/>
              <w:rPr>
                <w:lang w:eastAsia="ko-KR"/>
              </w:rPr>
            </w:pPr>
            <w:r>
              <w:rPr>
                <w:lang w:eastAsia="ko-KR"/>
              </w:rPr>
              <w:t>русла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E12579" w:rsidRPr="00606B91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val="en-US" w:eastAsia="ko-KR"/>
              </w:rPr>
              <w:t>h</w:t>
            </w:r>
            <w:r>
              <w:rPr>
                <w:lang w:eastAsia="ko-KR"/>
              </w:rPr>
              <w:t>р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1,7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tcBorders>
              <w:bottom w:val="nil"/>
            </w:tcBorders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7.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B060A6" w:rsidRDefault="00E12579" w:rsidP="00606B91">
            <w:pPr>
              <w:rPr>
                <w:lang w:eastAsia="ko-KR"/>
              </w:rPr>
            </w:pPr>
            <w:r>
              <w:rPr>
                <w:lang w:eastAsia="ko-KR"/>
              </w:rPr>
              <w:t>Площадь сечения при РГВ поймы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060A6" w:rsidRPr="00606B91" w:rsidRDefault="00B060A6" w:rsidP="00606B91">
            <w:pPr>
              <w:jc w:val="center"/>
              <w:rPr>
                <w:lang w:val="en-US" w:eastAsia="ko-KR"/>
              </w:rPr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B060A6" w:rsidRDefault="00B060A6" w:rsidP="00606B91">
            <w:pPr>
              <w:jc w:val="center"/>
              <w:rPr>
                <w:lang w:eastAsia="ko-KR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B060A6" w:rsidRDefault="00B060A6" w:rsidP="00606B91">
            <w:pPr>
              <w:jc w:val="center"/>
              <w:rPr>
                <w:lang w:eastAsia="ko-KR"/>
              </w:rPr>
            </w:pPr>
          </w:p>
        </w:tc>
      </w:tr>
      <w:tr w:rsidR="00E12579">
        <w:trPr>
          <w:trHeight w:val="340"/>
          <w:jc w:val="center"/>
        </w:trPr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:rsidR="00E12579" w:rsidRDefault="00E12579" w:rsidP="00B060A6">
            <w:pPr>
              <w:jc w:val="center"/>
              <w:rPr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</w:tcPr>
          <w:p w:rsidR="00E12579" w:rsidRDefault="00E12579" w:rsidP="00606B91">
            <w:pPr>
              <w:ind w:firstLine="2052"/>
              <w:rPr>
                <w:lang w:eastAsia="ko-KR"/>
              </w:rPr>
            </w:pPr>
            <w:r>
              <w:rPr>
                <w:lang w:eastAsia="ko-KR"/>
              </w:rPr>
              <w:t>левая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12579" w:rsidRPr="00606B91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val="en-US" w:eastAsia="ko-KR"/>
              </w:rPr>
              <w:t>W</w:t>
            </w:r>
            <w:r>
              <w:rPr>
                <w:lang w:eastAsia="ko-KR"/>
              </w:rPr>
              <w:t>л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  <w:r w:rsidRPr="00606B91">
              <w:rPr>
                <w:vertAlign w:val="superscript"/>
                <w:lang w:eastAsia="ko-KR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58</w:t>
            </w:r>
          </w:p>
        </w:tc>
      </w:tr>
      <w:tr w:rsidR="00E12579">
        <w:trPr>
          <w:trHeight w:val="340"/>
          <w:jc w:val="center"/>
        </w:trPr>
        <w:tc>
          <w:tcPr>
            <w:tcW w:w="588" w:type="dxa"/>
            <w:tcBorders>
              <w:top w:val="nil"/>
              <w:bottom w:val="nil"/>
            </w:tcBorders>
            <w:vAlign w:val="center"/>
          </w:tcPr>
          <w:p w:rsidR="00E12579" w:rsidRDefault="00E12579" w:rsidP="00B060A6">
            <w:pPr>
              <w:jc w:val="center"/>
              <w:rPr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  <w:vAlign w:val="center"/>
          </w:tcPr>
          <w:p w:rsidR="00E12579" w:rsidRDefault="00E12579" w:rsidP="00606B91">
            <w:pPr>
              <w:ind w:firstLine="2052"/>
              <w:rPr>
                <w:lang w:eastAsia="ko-KR"/>
              </w:rPr>
            </w:pPr>
            <w:r>
              <w:rPr>
                <w:lang w:eastAsia="ko-KR"/>
              </w:rPr>
              <w:t>правая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12579" w:rsidRPr="00606B91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val="en-US" w:eastAsia="ko-KR"/>
              </w:rPr>
              <w:t>W</w:t>
            </w:r>
            <w:r>
              <w:rPr>
                <w:lang w:eastAsia="ko-KR"/>
              </w:rPr>
              <w:t>п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  <w:r w:rsidRPr="00606B91">
              <w:rPr>
                <w:vertAlign w:val="superscript"/>
                <w:lang w:eastAsia="ko-KR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25</w:t>
            </w:r>
          </w:p>
        </w:tc>
      </w:tr>
      <w:tr w:rsidR="00E12579">
        <w:trPr>
          <w:trHeight w:val="340"/>
          <w:jc w:val="center"/>
        </w:trPr>
        <w:tc>
          <w:tcPr>
            <w:tcW w:w="588" w:type="dxa"/>
            <w:tcBorders>
              <w:top w:val="nil"/>
            </w:tcBorders>
            <w:vAlign w:val="center"/>
          </w:tcPr>
          <w:p w:rsidR="00E12579" w:rsidRDefault="00E12579" w:rsidP="00B060A6">
            <w:pPr>
              <w:jc w:val="center"/>
              <w:rPr>
                <w:lang w:eastAsia="ko-KR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E12579" w:rsidRDefault="00E12579" w:rsidP="00606B91">
            <w:pPr>
              <w:ind w:firstLine="2052"/>
              <w:rPr>
                <w:lang w:eastAsia="ko-KR"/>
              </w:rPr>
            </w:pPr>
            <w:r>
              <w:rPr>
                <w:lang w:eastAsia="ko-KR"/>
              </w:rPr>
              <w:t>русла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12579" w:rsidRPr="00606B91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val="en-US" w:eastAsia="ko-KR"/>
              </w:rPr>
              <w:t>W</w:t>
            </w:r>
            <w:r>
              <w:rPr>
                <w:lang w:eastAsia="ko-KR"/>
              </w:rPr>
              <w:t>р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</w:t>
            </w:r>
            <w:r w:rsidRPr="00606B91">
              <w:rPr>
                <w:vertAlign w:val="superscript"/>
                <w:lang w:eastAsia="ko-KR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E12579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108</w:t>
            </w:r>
          </w:p>
        </w:tc>
      </w:tr>
      <w:tr w:rsidR="00B060A6">
        <w:trPr>
          <w:trHeight w:val="340"/>
          <w:jc w:val="center"/>
        </w:trPr>
        <w:tc>
          <w:tcPr>
            <w:tcW w:w="588" w:type="dxa"/>
            <w:vAlign w:val="center"/>
          </w:tcPr>
          <w:p w:rsidR="00B060A6" w:rsidRDefault="00B060A6" w:rsidP="00B060A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8.</w:t>
            </w:r>
          </w:p>
        </w:tc>
        <w:tc>
          <w:tcPr>
            <w:tcW w:w="4680" w:type="dxa"/>
            <w:vAlign w:val="center"/>
          </w:tcPr>
          <w:p w:rsidR="00B060A6" w:rsidRDefault="00E12579" w:rsidP="00606B91">
            <w:pPr>
              <w:rPr>
                <w:lang w:eastAsia="ko-KR"/>
              </w:rPr>
            </w:pPr>
            <w:r>
              <w:rPr>
                <w:lang w:eastAsia="ko-KR"/>
              </w:rPr>
              <w:t>Уклон</w:t>
            </w:r>
          </w:p>
        </w:tc>
        <w:tc>
          <w:tcPr>
            <w:tcW w:w="1560" w:type="dxa"/>
            <w:vAlign w:val="center"/>
          </w:tcPr>
          <w:p w:rsidR="00B060A6" w:rsidRPr="00606B91" w:rsidRDefault="00606B91" w:rsidP="00606B91">
            <w:pPr>
              <w:jc w:val="center"/>
              <w:rPr>
                <w:lang w:eastAsia="ko-KR"/>
              </w:rPr>
            </w:pPr>
            <w:r>
              <w:rPr>
                <w:lang w:val="en-US" w:eastAsia="ko-KR"/>
              </w:rPr>
              <w:t>i</w:t>
            </w:r>
          </w:p>
        </w:tc>
        <w:tc>
          <w:tcPr>
            <w:tcW w:w="1320" w:type="dxa"/>
            <w:vAlign w:val="center"/>
          </w:tcPr>
          <w:p w:rsidR="00B060A6" w:rsidRDefault="00B060A6" w:rsidP="00606B91">
            <w:pPr>
              <w:jc w:val="center"/>
              <w:rPr>
                <w:lang w:eastAsia="ko-KR"/>
              </w:rPr>
            </w:pPr>
          </w:p>
        </w:tc>
        <w:tc>
          <w:tcPr>
            <w:tcW w:w="1200" w:type="dxa"/>
            <w:vAlign w:val="center"/>
          </w:tcPr>
          <w:p w:rsidR="00B060A6" w:rsidRDefault="009E2FAD" w:rsidP="00606B9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0,0012</w:t>
            </w:r>
          </w:p>
        </w:tc>
      </w:tr>
    </w:tbl>
    <w:p w:rsidR="00B060A6" w:rsidRPr="00331AFA" w:rsidRDefault="00B060A6" w:rsidP="00D107D7">
      <w:pPr>
        <w:ind w:firstLine="840"/>
        <w:jc w:val="both"/>
        <w:rPr>
          <w:lang w:eastAsia="ko-KR"/>
        </w:rPr>
      </w:pPr>
    </w:p>
    <w:p w:rsidR="00CE20CE" w:rsidRDefault="00FA1A1E" w:rsidP="00D561A7">
      <w:pPr>
        <w:tabs>
          <w:tab w:val="left" w:pos="240"/>
        </w:tabs>
        <w:ind w:firstLine="840"/>
        <w:jc w:val="both"/>
      </w:pPr>
      <w:r w:rsidRPr="00FA1A1E">
        <w:t>Ледохода на реке не наблюдается, если лед образуется, то не поднимается,</w:t>
      </w:r>
      <w:r>
        <w:t xml:space="preserve"> так как армирован кустарником и травой.</w:t>
      </w:r>
    </w:p>
    <w:p w:rsidR="00FA1A1E" w:rsidRDefault="00FA1A1E" w:rsidP="00FA1A1E">
      <w:pPr>
        <w:tabs>
          <w:tab w:val="left" w:pos="240"/>
        </w:tabs>
        <w:ind w:firstLine="840"/>
      </w:pPr>
      <w:r>
        <w:t xml:space="preserve">Основное русло, кроме того, что сильно заросло, имеет значительное меандрирование. </w:t>
      </w:r>
    </w:p>
    <w:p w:rsidR="00FA1A1E" w:rsidRDefault="00FA1A1E" w:rsidP="00FA1A1E">
      <w:pPr>
        <w:tabs>
          <w:tab w:val="left" w:pos="240"/>
        </w:tabs>
        <w:ind w:firstLine="840"/>
        <w:jc w:val="both"/>
      </w:pPr>
      <w:r>
        <w:t>Уровень меженных вод составляет 20-40см над поверхностью дна русла. Плесы встречаются редко, с глубиной 0,8-1,2м размером в плане 3х5м.</w:t>
      </w:r>
    </w:p>
    <w:p w:rsidR="00FA1A1E" w:rsidRDefault="00FA1A1E" w:rsidP="00FA1A1E">
      <w:pPr>
        <w:tabs>
          <w:tab w:val="left" w:pos="240"/>
        </w:tabs>
        <w:ind w:firstLine="840"/>
        <w:jc w:val="both"/>
      </w:pPr>
    </w:p>
    <w:p w:rsidR="00FA1A1E" w:rsidRDefault="00FA1A1E" w:rsidP="00FA1A1E">
      <w:pPr>
        <w:tabs>
          <w:tab w:val="left" w:pos="240"/>
        </w:tabs>
        <w:ind w:firstLine="840"/>
        <w:jc w:val="both"/>
      </w:pPr>
    </w:p>
    <w:p w:rsidR="00FA1A1E" w:rsidRPr="00724401" w:rsidRDefault="00FA1A1E" w:rsidP="00724401">
      <w:pPr>
        <w:numPr>
          <w:ilvl w:val="1"/>
          <w:numId w:val="26"/>
        </w:numPr>
        <w:tabs>
          <w:tab w:val="clear" w:pos="825"/>
          <w:tab w:val="left" w:pos="240"/>
          <w:tab w:val="num" w:pos="480"/>
        </w:tabs>
        <w:ind w:left="600" w:hanging="600"/>
        <w:jc w:val="center"/>
        <w:rPr>
          <w:b/>
          <w:sz w:val="26"/>
          <w:szCs w:val="26"/>
        </w:rPr>
      </w:pPr>
      <w:r w:rsidRPr="00724401">
        <w:rPr>
          <w:b/>
          <w:sz w:val="26"/>
          <w:szCs w:val="26"/>
        </w:rPr>
        <w:t>Гидравлика сжатого русла</w:t>
      </w:r>
    </w:p>
    <w:p w:rsidR="00FA1A1E" w:rsidRDefault="00FA1A1E" w:rsidP="00FA1A1E">
      <w:pPr>
        <w:tabs>
          <w:tab w:val="left" w:pos="240"/>
        </w:tabs>
        <w:ind w:left="105" w:firstLine="735"/>
        <w:rPr>
          <w:b/>
        </w:rPr>
      </w:pPr>
    </w:p>
    <w:p w:rsidR="007539B8" w:rsidRDefault="00381ADD" w:rsidP="008F3DB9">
      <w:pPr>
        <w:tabs>
          <w:tab w:val="left" w:pos="0"/>
        </w:tabs>
        <w:ind w:left="105" w:firstLine="735"/>
        <w:jc w:val="both"/>
      </w:pPr>
      <w:r w:rsidRPr="00381ADD">
        <w:t>О</w:t>
      </w:r>
      <w:r>
        <w:t>тверстие моста назначено с учетом  расчетного горизонта, подпора, естественной деформации русла, устойчивого уширения подмостового русла (срезки)</w:t>
      </w:r>
      <w:r w:rsidR="007539B8">
        <w:t>, общего и местного размывов у опоры и конусов, и с учетом допустимого коэффициента размыва и требуемой заделки свай (4,0м) в не размываемый грунт.</w:t>
      </w:r>
    </w:p>
    <w:p w:rsidR="00AF7479" w:rsidRDefault="00AF7479" w:rsidP="008F3DB9">
      <w:pPr>
        <w:tabs>
          <w:tab w:val="left" w:pos="0"/>
        </w:tabs>
        <w:ind w:left="105" w:firstLine="735"/>
        <w:jc w:val="both"/>
      </w:pPr>
      <w:r>
        <w:t>Расчет общего размыва</w:t>
      </w:r>
      <w:r w:rsidR="008F3DB9">
        <w:t xml:space="preserve"> производился по рекомендациям НиМП-72. Пересечение водотока с трассой произведено под углом  близким к 90</w:t>
      </w:r>
      <w:r w:rsidR="008F3DB9">
        <w:rPr>
          <w:rFonts w:ascii="Arial" w:hAnsi="Arial" w:cs="Arial"/>
        </w:rPr>
        <w:t>°</w:t>
      </w:r>
      <w:r w:rsidR="008F3DB9">
        <w:t>, поэтому при гидравлических расчетах  косина не учитывалась.</w:t>
      </w:r>
    </w:p>
    <w:p w:rsidR="008F3DB9" w:rsidRDefault="008F3DB9" w:rsidP="008F3DB9">
      <w:pPr>
        <w:tabs>
          <w:tab w:val="left" w:pos="0"/>
        </w:tabs>
        <w:ind w:left="105" w:firstLine="735"/>
        <w:jc w:val="both"/>
      </w:pPr>
      <w:r>
        <w:t>Расчеты гидравлических данных приведены в таблице:</w:t>
      </w:r>
    </w:p>
    <w:p w:rsidR="008F3DB9" w:rsidRDefault="008F3DB9" w:rsidP="008F3DB9">
      <w:pPr>
        <w:tabs>
          <w:tab w:val="left" w:pos="0"/>
        </w:tabs>
        <w:ind w:left="105" w:firstLine="735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08"/>
        <w:gridCol w:w="4800"/>
        <w:gridCol w:w="1200"/>
        <w:gridCol w:w="1440"/>
      </w:tblGrid>
      <w:tr w:rsidR="008F3DB9">
        <w:trPr>
          <w:jc w:val="center"/>
        </w:trPr>
        <w:tc>
          <w:tcPr>
            <w:tcW w:w="708" w:type="dxa"/>
            <w:vAlign w:val="center"/>
          </w:tcPr>
          <w:p w:rsidR="008F3DB9" w:rsidRDefault="008F3DB9" w:rsidP="0022673E">
            <w:pPr>
              <w:tabs>
                <w:tab w:val="left" w:pos="0"/>
              </w:tabs>
              <w:jc w:val="center"/>
            </w:pPr>
            <w:r>
              <w:t>№</w:t>
            </w:r>
          </w:p>
          <w:p w:rsidR="008F3DB9" w:rsidRDefault="008F3DB9" w:rsidP="0022673E">
            <w:pPr>
              <w:tabs>
                <w:tab w:val="left" w:pos="0"/>
              </w:tabs>
              <w:jc w:val="center"/>
            </w:pPr>
            <w:r>
              <w:t>п/п</w:t>
            </w:r>
          </w:p>
        </w:tc>
        <w:tc>
          <w:tcPr>
            <w:tcW w:w="4800" w:type="dxa"/>
            <w:vAlign w:val="center"/>
          </w:tcPr>
          <w:p w:rsidR="008F3DB9" w:rsidRDefault="008F3DB9" w:rsidP="0022673E">
            <w:pPr>
              <w:tabs>
                <w:tab w:val="left" w:pos="0"/>
              </w:tabs>
              <w:jc w:val="center"/>
            </w:pPr>
            <w:r>
              <w:t>Наименование</w:t>
            </w:r>
          </w:p>
        </w:tc>
        <w:tc>
          <w:tcPr>
            <w:tcW w:w="12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Ед.изм.</w:t>
            </w:r>
          </w:p>
        </w:tc>
        <w:tc>
          <w:tcPr>
            <w:tcW w:w="144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Кол-во</w:t>
            </w:r>
          </w:p>
        </w:tc>
      </w:tr>
      <w:tr w:rsidR="008F3DB9">
        <w:trPr>
          <w:jc w:val="center"/>
        </w:trPr>
        <w:tc>
          <w:tcPr>
            <w:tcW w:w="708" w:type="dxa"/>
            <w:vAlign w:val="center"/>
          </w:tcPr>
          <w:p w:rsidR="008F3DB9" w:rsidRPr="0022673E" w:rsidRDefault="0022673E" w:rsidP="0022673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673E">
              <w:rPr>
                <w:sz w:val="20"/>
                <w:szCs w:val="20"/>
              </w:rPr>
              <w:t>1</w:t>
            </w:r>
          </w:p>
        </w:tc>
        <w:tc>
          <w:tcPr>
            <w:tcW w:w="4800" w:type="dxa"/>
            <w:vAlign w:val="center"/>
          </w:tcPr>
          <w:p w:rsidR="008F3DB9" w:rsidRPr="0022673E" w:rsidRDefault="0022673E" w:rsidP="0022673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673E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:rsidR="008F3DB9" w:rsidRPr="0022673E" w:rsidRDefault="0022673E" w:rsidP="0022673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673E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8F3DB9" w:rsidRPr="0022673E" w:rsidRDefault="0022673E" w:rsidP="0022673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673E">
              <w:rPr>
                <w:sz w:val="20"/>
                <w:szCs w:val="20"/>
              </w:rPr>
              <w:t>4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Расчетный расход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rPr>
                <w:lang w:eastAsia="ko-KR"/>
              </w:rPr>
              <w:t>м</w:t>
            </w:r>
            <w:r w:rsidRPr="00B65D03">
              <w:rPr>
                <w:vertAlign w:val="superscript"/>
                <w:lang w:eastAsia="ko-KR"/>
              </w:rPr>
              <w:t>3</w:t>
            </w:r>
            <w:r>
              <w:rPr>
                <w:lang w:eastAsia="ko-KR"/>
              </w:rPr>
              <w:t>/сек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149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Расчетный горизонт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м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160,00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Подпертый горизонт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м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160,14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Отверстие моста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м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30,2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5.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Средняя глубина воды до размыва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м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2,01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6.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Максимальная глубина воды до размыва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м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2,58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7.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Набранная площадь до размыва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м</w:t>
            </w:r>
            <w:r w:rsidRPr="00B65D03">
              <w:rPr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60,4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8.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Скорость воды до размыва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rPr>
                <w:lang w:eastAsia="ko-KR"/>
              </w:rPr>
              <w:t>м/сек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2,46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9.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Требуемая площадь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м</w:t>
            </w:r>
            <w:r w:rsidRPr="00B65D03">
              <w:rPr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100,17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10.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Коэффициент размыва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1,64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11.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Скорость воды после размыва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rPr>
                <w:lang w:eastAsia="ko-KR"/>
              </w:rPr>
              <w:t>м/сек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1,47</w:t>
            </w:r>
          </w:p>
        </w:tc>
      </w:tr>
      <w:tr w:rsidR="008F3DB9">
        <w:trPr>
          <w:trHeight w:val="340"/>
          <w:jc w:val="center"/>
        </w:trPr>
        <w:tc>
          <w:tcPr>
            <w:tcW w:w="708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  <w:jc w:val="center"/>
            </w:pPr>
            <w:r>
              <w:t>12.</w:t>
            </w:r>
          </w:p>
        </w:tc>
        <w:tc>
          <w:tcPr>
            <w:tcW w:w="4800" w:type="dxa"/>
            <w:vAlign w:val="center"/>
          </w:tcPr>
          <w:p w:rsidR="008F3DB9" w:rsidRDefault="0022673E" w:rsidP="0022673E">
            <w:pPr>
              <w:tabs>
                <w:tab w:val="left" w:pos="0"/>
              </w:tabs>
            </w:pPr>
            <w:r>
              <w:t>Средняя глубина воды после размыва</w:t>
            </w:r>
          </w:p>
        </w:tc>
        <w:tc>
          <w:tcPr>
            <w:tcW w:w="120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м</w:t>
            </w:r>
          </w:p>
        </w:tc>
        <w:tc>
          <w:tcPr>
            <w:tcW w:w="1440" w:type="dxa"/>
            <w:vAlign w:val="center"/>
          </w:tcPr>
          <w:p w:rsidR="008F3DB9" w:rsidRDefault="00B65D03" w:rsidP="0022673E">
            <w:pPr>
              <w:tabs>
                <w:tab w:val="left" w:pos="0"/>
              </w:tabs>
              <w:jc w:val="center"/>
            </w:pPr>
            <w:r>
              <w:t>2,33</w:t>
            </w:r>
          </w:p>
        </w:tc>
      </w:tr>
    </w:tbl>
    <w:p w:rsidR="00FA1A1E" w:rsidRDefault="00FA1A1E" w:rsidP="00381ADD">
      <w:pPr>
        <w:tabs>
          <w:tab w:val="left" w:pos="0"/>
        </w:tabs>
        <w:ind w:left="105" w:firstLine="735"/>
      </w:pPr>
    </w:p>
    <w:p w:rsidR="00242F27" w:rsidRPr="00242F27" w:rsidRDefault="00242F27" w:rsidP="00C62559">
      <w:pPr>
        <w:tabs>
          <w:tab w:val="left" w:pos="0"/>
        </w:tabs>
        <w:ind w:left="105" w:firstLine="735"/>
        <w:jc w:val="both"/>
      </w:pPr>
      <w:r>
        <w:t xml:space="preserve">Допустимый коэффициент размыва определен по расходу воды на 1п.м. отверстия моста </w:t>
      </w:r>
      <w:r>
        <w:rPr>
          <w:lang w:val="en-US"/>
        </w:rPr>
        <w:t>g</w:t>
      </w:r>
      <w:r>
        <w:t>=4,93м</w:t>
      </w:r>
      <w:r w:rsidRPr="00242F27">
        <w:rPr>
          <w:vertAlign w:val="superscript"/>
        </w:rPr>
        <w:t>3</w:t>
      </w:r>
      <w:r>
        <w:t>/сек и равен 1,65 (НиМП-72).</w:t>
      </w:r>
    </w:p>
    <w:p w:rsidR="0002199B" w:rsidRDefault="00C62559" w:rsidP="00C62559">
      <w:pPr>
        <w:tabs>
          <w:tab w:val="left" w:pos="0"/>
        </w:tabs>
        <w:ind w:left="105" w:firstLine="735"/>
        <w:jc w:val="both"/>
      </w:pPr>
      <w:r>
        <w:t>Учитывая, что основной расход воды проходит под мостом, регуляционные сооружения выполнены  в виде укрепленных  конусов. Заложение откосов в п</w:t>
      </w:r>
      <w:r w:rsidR="0002199B">
        <w:t>ре</w:t>
      </w:r>
      <w:r>
        <w:t>делах укрепления</w:t>
      </w:r>
      <w:r w:rsidR="0002199B">
        <w:t xml:space="preserve"> 1:1,5, отметка верха укрепления</w:t>
      </w:r>
      <w:r>
        <w:t xml:space="preserve"> 160,5м</w:t>
      </w:r>
      <w:r w:rsidR="0002199B">
        <w:t xml:space="preserve">. Укрепление выполняется наброской из камня диаметром 0,2м в три слоя общей  толщиной 0,6м. В подошве конуса предусмотрена рисберма из камня того же диаметра. Площадь рисбермы определена с учетом удержания укрепления </w:t>
      </w:r>
      <w:r w:rsidR="00242F27">
        <w:t>н</w:t>
      </w:r>
      <w:r w:rsidR="0002199B">
        <w:t>а откосе и защиты его на глубину общего размыва. С верховой стороны производится засыпка правостороннего понижения.</w:t>
      </w:r>
    </w:p>
    <w:p w:rsidR="00003032" w:rsidRDefault="0002199B" w:rsidP="00C62559">
      <w:pPr>
        <w:tabs>
          <w:tab w:val="left" w:pos="0"/>
        </w:tabs>
        <w:ind w:left="105" w:firstLine="735"/>
        <w:jc w:val="both"/>
      </w:pPr>
      <w:r>
        <w:t xml:space="preserve">Для плавного подведения паводковых вод к мостовому отверстию и плавного вывода их из отверстия, а так же для уменьшения  неравномерности деформации </w:t>
      </w:r>
      <w:r w:rsidR="00F41694">
        <w:t>под</w:t>
      </w:r>
      <w:r w:rsidR="00003032">
        <w:t>мостового русла и обеспечения нормального режима работы моста предусмотрена частичная левосторонняя и правосторонняя срезка с верховой стороны и левобережная срезка с низовой стороны. Отметка срезки 158,30.</w:t>
      </w:r>
    </w:p>
    <w:p w:rsidR="000B1213" w:rsidRDefault="00003032" w:rsidP="00C62559">
      <w:pPr>
        <w:tabs>
          <w:tab w:val="left" w:pos="0"/>
        </w:tabs>
        <w:ind w:left="105" w:firstLine="735"/>
        <w:jc w:val="both"/>
      </w:pPr>
      <w:r>
        <w:t>Учитывая инженерно-геологические условия и обеспечение несущей способности свай, проектом предусмотрено устройство промежуточной опоры на свайном основании длиной 12,0м.</w:t>
      </w:r>
      <w:r w:rsidR="0002199B">
        <w:t xml:space="preserve"> </w:t>
      </w:r>
    </w:p>
    <w:p w:rsidR="000B1213" w:rsidRDefault="000B1213" w:rsidP="00C62559">
      <w:pPr>
        <w:tabs>
          <w:tab w:val="left" w:pos="0"/>
        </w:tabs>
        <w:ind w:left="105" w:firstLine="735"/>
        <w:jc w:val="both"/>
      </w:pPr>
    </w:p>
    <w:p w:rsidR="000B1213" w:rsidRDefault="000B1213" w:rsidP="00C62559">
      <w:pPr>
        <w:tabs>
          <w:tab w:val="left" w:pos="0"/>
        </w:tabs>
        <w:ind w:left="105" w:firstLine="735"/>
        <w:jc w:val="both"/>
      </w:pPr>
    </w:p>
    <w:p w:rsidR="00EA1496" w:rsidRPr="00724401" w:rsidRDefault="000B1213" w:rsidP="00B54CA1">
      <w:pPr>
        <w:numPr>
          <w:ilvl w:val="1"/>
          <w:numId w:val="33"/>
        </w:numPr>
        <w:tabs>
          <w:tab w:val="clear" w:pos="825"/>
          <w:tab w:val="left" w:pos="0"/>
        </w:tabs>
        <w:ind w:left="480" w:hanging="375"/>
        <w:jc w:val="center"/>
        <w:rPr>
          <w:b/>
          <w:sz w:val="26"/>
          <w:szCs w:val="26"/>
        </w:rPr>
      </w:pPr>
      <w:r w:rsidRPr="00724401">
        <w:rPr>
          <w:b/>
          <w:sz w:val="26"/>
          <w:szCs w:val="26"/>
        </w:rPr>
        <w:t>Конструкция моста</w:t>
      </w:r>
    </w:p>
    <w:p w:rsidR="000B1213" w:rsidRDefault="000B1213" w:rsidP="000B1213">
      <w:pPr>
        <w:tabs>
          <w:tab w:val="left" w:pos="0"/>
        </w:tabs>
        <w:jc w:val="center"/>
        <w:rPr>
          <w:b/>
        </w:rPr>
      </w:pPr>
    </w:p>
    <w:p w:rsidR="000B1213" w:rsidRDefault="000B1213" w:rsidP="000B1213">
      <w:pPr>
        <w:tabs>
          <w:tab w:val="left" w:pos="0"/>
        </w:tabs>
        <w:jc w:val="center"/>
        <w:rPr>
          <w:b/>
        </w:rPr>
      </w:pPr>
      <w:r>
        <w:rPr>
          <w:b/>
        </w:rPr>
        <w:t>Варианты моста</w:t>
      </w:r>
    </w:p>
    <w:p w:rsidR="000B1213" w:rsidRDefault="000B1213" w:rsidP="000B1213">
      <w:pPr>
        <w:tabs>
          <w:tab w:val="left" w:pos="0"/>
        </w:tabs>
        <w:jc w:val="center"/>
        <w:rPr>
          <w:b/>
        </w:rPr>
      </w:pPr>
    </w:p>
    <w:p w:rsidR="000B1213" w:rsidRDefault="000B1213" w:rsidP="000B1213">
      <w:pPr>
        <w:tabs>
          <w:tab w:val="left" w:pos="0"/>
        </w:tabs>
        <w:ind w:firstLine="840"/>
        <w:jc w:val="both"/>
      </w:pPr>
      <w:r>
        <w:t>Варианты моста рассматривались с учетом инженерно-геологических, гидравлических условий, а так же с учетом номенклатуры железобетонных конструкций выпускаемых действующими заводами.</w:t>
      </w:r>
    </w:p>
    <w:p w:rsidR="000B1213" w:rsidRDefault="000B1213" w:rsidP="000B1213">
      <w:pPr>
        <w:tabs>
          <w:tab w:val="left" w:pos="0"/>
        </w:tabs>
        <w:ind w:firstLine="840"/>
        <w:jc w:val="both"/>
      </w:pPr>
      <w:r>
        <w:t>Схемы мостов рассматривались с применением двух типов пролетных строений при одинаковой конструкции опор.</w:t>
      </w:r>
    </w:p>
    <w:p w:rsidR="000B1213" w:rsidRDefault="00F328C5" w:rsidP="000B1213">
      <w:pPr>
        <w:tabs>
          <w:tab w:val="left" w:pos="0"/>
        </w:tabs>
        <w:ind w:firstLine="840"/>
        <w:jc w:val="both"/>
      </w:pPr>
      <w:r>
        <w:t>Пролетные строения плитные длиной 18м и длиной – 12м со схемами 2х18 и 3х12. варианты моста с пролетами длиной 21,0м и 15,0м были отклонены по гидравлическим данным. Однопролетный мост при схеме 1х21,0 имеет недостаточное отверстие, а двухпролетный мост экономически нецелесообразен. Мост по схеме 2х15 отклонен по гидравлическим данным: недостаточное отверстие.</w:t>
      </w:r>
    </w:p>
    <w:p w:rsidR="00F328C5" w:rsidRDefault="00F328C5" w:rsidP="000B1213">
      <w:pPr>
        <w:tabs>
          <w:tab w:val="left" w:pos="0"/>
        </w:tabs>
        <w:ind w:firstLine="840"/>
        <w:jc w:val="both"/>
      </w:pPr>
      <w:r>
        <w:t xml:space="preserve">Применение плит длиной 12м ведет </w:t>
      </w:r>
      <w:r w:rsidR="00080865">
        <w:t>к</w:t>
      </w:r>
      <w:r>
        <w:t xml:space="preserve"> дополнительному устройству </w:t>
      </w:r>
      <w:r w:rsidR="00FA5478">
        <w:t>промежуточной</w:t>
      </w:r>
      <w:r>
        <w:t xml:space="preserve"> опоры.</w:t>
      </w:r>
    </w:p>
    <w:p w:rsidR="00F328C5" w:rsidRDefault="00F328C5" w:rsidP="000B1213">
      <w:pPr>
        <w:tabs>
          <w:tab w:val="left" w:pos="0"/>
        </w:tabs>
        <w:ind w:firstLine="840"/>
        <w:jc w:val="both"/>
      </w:pPr>
      <w:r>
        <w:t xml:space="preserve">Поэтому применение пролетных строений длиной  </w:t>
      </w:r>
      <w:r w:rsidR="00FA5478">
        <w:t>12м так же отклонено.</w:t>
      </w:r>
    </w:p>
    <w:p w:rsidR="00FA5478" w:rsidRDefault="00FA5478" w:rsidP="000B1213">
      <w:pPr>
        <w:tabs>
          <w:tab w:val="left" w:pos="0"/>
        </w:tabs>
        <w:ind w:firstLine="840"/>
        <w:jc w:val="both"/>
      </w:pPr>
      <w:r>
        <w:t>В проекте был рассмотрен вариант моста со схемой 2х18 с устройством опор на свайном основании.</w:t>
      </w:r>
    </w:p>
    <w:p w:rsidR="00FA5478" w:rsidRDefault="00FA5478" w:rsidP="000B1213">
      <w:pPr>
        <w:tabs>
          <w:tab w:val="left" w:pos="0"/>
        </w:tabs>
        <w:ind w:firstLine="840"/>
        <w:jc w:val="both"/>
      </w:pPr>
      <w:r>
        <w:t xml:space="preserve">Учитывая инженерно-геологические условия погружение свай </w:t>
      </w:r>
      <w:r w:rsidR="002D4BBB">
        <w:t>производить</w:t>
      </w:r>
      <w:r>
        <w:t xml:space="preserve"> строго по проекту.</w:t>
      </w:r>
    </w:p>
    <w:p w:rsidR="00370C22" w:rsidRDefault="00370C22" w:rsidP="000B1213">
      <w:pPr>
        <w:tabs>
          <w:tab w:val="left" w:pos="0"/>
        </w:tabs>
        <w:ind w:firstLine="840"/>
        <w:jc w:val="both"/>
      </w:pPr>
    </w:p>
    <w:p w:rsidR="00370C22" w:rsidRDefault="00370C22" w:rsidP="000B1213">
      <w:pPr>
        <w:tabs>
          <w:tab w:val="left" w:pos="0"/>
        </w:tabs>
        <w:ind w:firstLine="840"/>
        <w:jc w:val="both"/>
      </w:pPr>
    </w:p>
    <w:p w:rsidR="00370C22" w:rsidRPr="00724401" w:rsidRDefault="00370C22" w:rsidP="00370C22">
      <w:pPr>
        <w:numPr>
          <w:ilvl w:val="1"/>
          <w:numId w:val="33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724401">
        <w:rPr>
          <w:b/>
          <w:sz w:val="26"/>
          <w:szCs w:val="26"/>
        </w:rPr>
        <w:t>Конструкция моста</w:t>
      </w:r>
    </w:p>
    <w:p w:rsidR="00370C22" w:rsidRDefault="00370C22" w:rsidP="00370C22">
      <w:pPr>
        <w:tabs>
          <w:tab w:val="left" w:pos="0"/>
        </w:tabs>
        <w:jc w:val="center"/>
        <w:rPr>
          <w:b/>
        </w:rPr>
      </w:pPr>
    </w:p>
    <w:p w:rsidR="00370C22" w:rsidRDefault="00370C22" w:rsidP="00370C22">
      <w:pPr>
        <w:tabs>
          <w:tab w:val="left" w:pos="0"/>
        </w:tabs>
        <w:ind w:firstLine="840"/>
        <w:jc w:val="both"/>
      </w:pPr>
      <w:r>
        <w:t>Принятая схема моста 2х18,0 общей протяженностью 41,15п.м., габарит моста Г-11,5, ввиду отсутствия регулярного пешеходного движения (менее 200 чел. сутки)</w:t>
      </w:r>
      <w:r w:rsidR="00633325">
        <w:t xml:space="preserve"> тротуары приняты только для служебного пользования шириной 0,75м, с высотой бордюрной части </w:t>
      </w:r>
      <w:r w:rsidR="00092290">
        <w:t xml:space="preserve"> с барьерным ограждением </w:t>
      </w:r>
      <w:r w:rsidR="00633325">
        <w:t>0,75м</w:t>
      </w:r>
      <w:r w:rsidR="00540D11">
        <w:t>,</w:t>
      </w:r>
      <w:r w:rsidR="00633325">
        <w:t xml:space="preserve"> нагрузк</w:t>
      </w:r>
      <w:r w:rsidR="006B4255">
        <w:t>и</w:t>
      </w:r>
      <w:r w:rsidR="00633325">
        <w:t xml:space="preserve"> А-</w:t>
      </w:r>
      <w:r w:rsidR="00633325">
        <w:rPr>
          <w:lang w:val="en-US"/>
        </w:rPr>
        <w:t>II</w:t>
      </w:r>
      <w:r w:rsidR="00633325">
        <w:t xml:space="preserve"> НК-80.</w:t>
      </w:r>
    </w:p>
    <w:p w:rsidR="007A7017" w:rsidRDefault="00633325" w:rsidP="00370C22">
      <w:pPr>
        <w:tabs>
          <w:tab w:val="left" w:pos="0"/>
        </w:tabs>
        <w:ind w:firstLine="840"/>
        <w:jc w:val="both"/>
      </w:pPr>
      <w:r>
        <w:t>Мост расположен на прямолинейном участке в плане, в продольном профиле</w:t>
      </w:r>
      <w:r w:rsidR="007A7017">
        <w:t xml:space="preserve"> на вертикальных кривых.</w:t>
      </w:r>
    </w:p>
    <w:p w:rsidR="00E94CEF" w:rsidRDefault="00E94CEF" w:rsidP="006655C0">
      <w:pPr>
        <w:tabs>
          <w:tab w:val="left" w:pos="0"/>
        </w:tabs>
        <w:spacing w:line="360" w:lineRule="auto"/>
        <w:ind w:firstLine="839"/>
        <w:jc w:val="both"/>
        <w:rPr>
          <w:b/>
        </w:rPr>
      </w:pPr>
    </w:p>
    <w:p w:rsidR="00593751" w:rsidRDefault="00593751" w:rsidP="00370C22">
      <w:pPr>
        <w:tabs>
          <w:tab w:val="left" w:pos="0"/>
        </w:tabs>
        <w:ind w:firstLine="840"/>
        <w:jc w:val="both"/>
        <w:rPr>
          <w:b/>
        </w:rPr>
      </w:pPr>
      <w:r w:rsidRPr="00593751">
        <w:rPr>
          <w:b/>
        </w:rPr>
        <w:t xml:space="preserve">а) пролетное строение </w:t>
      </w:r>
    </w:p>
    <w:p w:rsidR="00593751" w:rsidRDefault="00593751" w:rsidP="00370C22">
      <w:pPr>
        <w:tabs>
          <w:tab w:val="left" w:pos="0"/>
        </w:tabs>
        <w:ind w:firstLine="840"/>
        <w:jc w:val="both"/>
        <w:rPr>
          <w:b/>
        </w:rPr>
      </w:pPr>
    </w:p>
    <w:p w:rsidR="00593751" w:rsidRDefault="00593751" w:rsidP="00370C22">
      <w:pPr>
        <w:tabs>
          <w:tab w:val="left" w:pos="0"/>
        </w:tabs>
        <w:ind w:firstLine="840"/>
        <w:jc w:val="both"/>
      </w:pPr>
      <w:r>
        <w:t xml:space="preserve">Пролетное строение в поперечном сечении состоит из четырнадцати пустотных плит длиной 18,0м. Шаг плит в осях 1,0м. высота 0,75м. Бетон В 35, армирование преднапряженными канатами К7  </w:t>
      </w:r>
      <w:r>
        <w:sym w:font="Symbol" w:char="F0C6"/>
      </w:r>
      <w:r w:rsidR="00996B45">
        <w:t>15 и стержневой арматурой классов А-</w:t>
      </w:r>
      <w:r w:rsidR="00996B45">
        <w:rPr>
          <w:lang w:val="en-US"/>
        </w:rPr>
        <w:t>I</w:t>
      </w:r>
      <w:r w:rsidR="00996B45">
        <w:t>, А-</w:t>
      </w:r>
      <w:r w:rsidR="00996B45">
        <w:rPr>
          <w:lang w:val="en-US"/>
        </w:rPr>
        <w:t>II</w:t>
      </w:r>
      <w:r w:rsidR="00996B45">
        <w:t>, согласно выданного чертежа в плитах предусмотреть установку закладных деталей для прикрепления деформационных швов, при их изготовлении в заводских условиях.</w:t>
      </w:r>
    </w:p>
    <w:p w:rsidR="00996B45" w:rsidRDefault="00996B45" w:rsidP="00370C22">
      <w:pPr>
        <w:tabs>
          <w:tab w:val="left" w:pos="0"/>
        </w:tabs>
        <w:ind w:firstLine="840"/>
        <w:jc w:val="both"/>
      </w:pPr>
      <w:r>
        <w:t>Объединение плит выполняется монолитным бетоном В 35 в шпонках.</w:t>
      </w:r>
    </w:p>
    <w:p w:rsidR="00996B45" w:rsidRDefault="00996B45" w:rsidP="00370C22">
      <w:pPr>
        <w:tabs>
          <w:tab w:val="left" w:pos="0"/>
        </w:tabs>
        <w:ind w:firstLine="840"/>
        <w:jc w:val="both"/>
      </w:pPr>
      <w:r>
        <w:t>Плиты укладываются с уклоном 20</w:t>
      </w:r>
      <w:r w:rsidRPr="006B0F6B">
        <w:t>‰</w:t>
      </w:r>
      <w:r w:rsidR="006B0F6B">
        <w:t xml:space="preserve"> на подуклонки насадок. В качестве опорных частей используются резино-металлические опорные части РОЧСП сеч. 300х200х33.</w:t>
      </w:r>
    </w:p>
    <w:p w:rsidR="006B0F6B" w:rsidRDefault="006B0F6B" w:rsidP="00370C22">
      <w:pPr>
        <w:tabs>
          <w:tab w:val="left" w:pos="0"/>
        </w:tabs>
        <w:ind w:firstLine="840"/>
        <w:jc w:val="both"/>
      </w:pPr>
      <w:r>
        <w:t>После установки и объединения пролетное строение окрасить перхлорвиниловой краской в светлый тон.</w:t>
      </w:r>
    </w:p>
    <w:p w:rsidR="006B0F6B" w:rsidRDefault="006B0F6B" w:rsidP="00370C22">
      <w:pPr>
        <w:tabs>
          <w:tab w:val="left" w:pos="0"/>
        </w:tabs>
        <w:ind w:firstLine="840"/>
        <w:jc w:val="both"/>
      </w:pPr>
      <w:r>
        <w:t>Плиты пролетного строения серийно выпускает ЗАО «Железобетон-АЗМК» г.Алматы.</w:t>
      </w:r>
    </w:p>
    <w:p w:rsidR="006B0F6B" w:rsidRDefault="006B0F6B" w:rsidP="00904A9E">
      <w:pPr>
        <w:tabs>
          <w:tab w:val="left" w:pos="0"/>
        </w:tabs>
        <w:spacing w:line="360" w:lineRule="auto"/>
        <w:ind w:firstLine="839"/>
        <w:jc w:val="both"/>
      </w:pPr>
    </w:p>
    <w:p w:rsidR="006B0F6B" w:rsidRDefault="006B0F6B" w:rsidP="00370C22">
      <w:pPr>
        <w:tabs>
          <w:tab w:val="left" w:pos="0"/>
        </w:tabs>
        <w:ind w:firstLine="840"/>
        <w:jc w:val="both"/>
        <w:rPr>
          <w:b/>
        </w:rPr>
      </w:pPr>
      <w:r w:rsidRPr="006B0F6B">
        <w:rPr>
          <w:b/>
        </w:rPr>
        <w:t>б) опоры</w:t>
      </w:r>
    </w:p>
    <w:p w:rsidR="006B0F6B" w:rsidRDefault="006B0F6B" w:rsidP="00370C22">
      <w:pPr>
        <w:tabs>
          <w:tab w:val="left" w:pos="0"/>
        </w:tabs>
        <w:ind w:firstLine="840"/>
        <w:jc w:val="both"/>
        <w:rPr>
          <w:b/>
        </w:rPr>
      </w:pPr>
    </w:p>
    <w:p w:rsidR="006B0F6B" w:rsidRDefault="006B0F6B" w:rsidP="00370C22">
      <w:pPr>
        <w:tabs>
          <w:tab w:val="left" w:pos="0"/>
        </w:tabs>
        <w:ind w:firstLine="840"/>
        <w:jc w:val="both"/>
      </w:pPr>
      <w:r>
        <w:t>Береговые опоры свайные, двухрядные безростверкого типа с монолитными конструкциями.</w:t>
      </w:r>
    </w:p>
    <w:p w:rsidR="009C7DF1" w:rsidRDefault="006B0F6B" w:rsidP="00370C22">
      <w:pPr>
        <w:tabs>
          <w:tab w:val="left" w:pos="0"/>
        </w:tabs>
        <w:ind w:firstLine="840"/>
        <w:jc w:val="both"/>
      </w:pPr>
      <w:r>
        <w:t>Монолитная насадка сечением 1,5х14,6м имеет переменную высоту от 0,5м  (в торце) до 0,646м в середине опоры. Уклон верха насадки 20</w:t>
      </w:r>
      <w:r w:rsidRPr="006B0F6B">
        <w:t>‰</w:t>
      </w:r>
      <w:r>
        <w:t xml:space="preserve"> предусмотрен для установки плит пролетного строения без дополнительного устройства</w:t>
      </w:r>
      <w:r w:rsidR="009C7DF1">
        <w:t xml:space="preserve"> подуклонки.</w:t>
      </w:r>
    </w:p>
    <w:p w:rsidR="006B0F6B" w:rsidRDefault="009C7DF1" w:rsidP="00370C22">
      <w:pPr>
        <w:tabs>
          <w:tab w:val="left" w:pos="0"/>
        </w:tabs>
        <w:ind w:firstLine="840"/>
        <w:jc w:val="both"/>
      </w:pPr>
      <w:r>
        <w:t xml:space="preserve">На торцах насадки запроектированы упоры  высотой 0,35м для предотвращения скольжения плит. Бетон В 25, требования </w:t>
      </w:r>
      <w:r w:rsidR="00981FC2">
        <w:t xml:space="preserve">по </w:t>
      </w:r>
      <w:r>
        <w:t xml:space="preserve">морозостойкости </w:t>
      </w:r>
      <w:r>
        <w:rPr>
          <w:lang w:val="en-US"/>
        </w:rPr>
        <w:t>F</w:t>
      </w:r>
      <w:r>
        <w:t xml:space="preserve"> 300.</w:t>
      </w:r>
      <w:r w:rsidR="006B0F6B">
        <w:t xml:space="preserve"> </w:t>
      </w:r>
      <w:r>
        <w:t>Армирование выполняется сварными сетками с арматурой класса А</w:t>
      </w:r>
      <w:r w:rsidRPr="009C7DF1">
        <w:t>-</w:t>
      </w:r>
      <w:r>
        <w:rPr>
          <w:lang w:val="en-US"/>
        </w:rPr>
        <w:t>III</w:t>
      </w:r>
      <w:r>
        <w:t>, верхняя часть насадки армируется сеткой  из высокопрочной проволоки диаметром 4мм.</w:t>
      </w:r>
    </w:p>
    <w:p w:rsidR="009C7DF1" w:rsidRDefault="009C7DF1" w:rsidP="00370C22">
      <w:pPr>
        <w:tabs>
          <w:tab w:val="left" w:pos="0"/>
        </w:tabs>
        <w:ind w:firstLine="840"/>
        <w:jc w:val="both"/>
      </w:pPr>
      <w:r>
        <w:t>Шкафная сте</w:t>
      </w:r>
      <w:r w:rsidR="00981FC2">
        <w:t>н</w:t>
      </w:r>
      <w:r>
        <w:t>ка и открылки бетонируются одновременно с насадкой. Шкафная стенка запроектирована с учетом опирания переходных плит</w:t>
      </w:r>
      <w:r w:rsidR="004C0EAA">
        <w:t xml:space="preserve"> со штыревым креплением. Толщина шкафной стенки 0,2м, протяженность 14,6м. бетон В 25, требование по морозостойкости </w:t>
      </w:r>
      <w:r w:rsidR="004C0EAA">
        <w:rPr>
          <w:lang w:val="en-US"/>
        </w:rPr>
        <w:t>F</w:t>
      </w:r>
      <w:r w:rsidR="004C0EAA" w:rsidRPr="004C0EAA">
        <w:t>-300</w:t>
      </w:r>
      <w:r w:rsidR="004C0EAA">
        <w:t>. армирование выполняется сварными сетками с арматурой класса А-</w:t>
      </w:r>
      <w:r w:rsidR="004C0EAA">
        <w:rPr>
          <w:lang w:val="en-US"/>
        </w:rPr>
        <w:t>II</w:t>
      </w:r>
      <w:r w:rsidR="004C0EAA">
        <w:t>. Открылки объединяются со шкафной стенкой и насадкой устройством вутов с дополнительной установкой арматурных стержней.</w:t>
      </w:r>
    </w:p>
    <w:p w:rsidR="004C0EAA" w:rsidRDefault="004C0EAA" w:rsidP="00370C22">
      <w:pPr>
        <w:tabs>
          <w:tab w:val="left" w:pos="0"/>
        </w:tabs>
        <w:ind w:firstLine="840"/>
        <w:jc w:val="both"/>
      </w:pPr>
      <w:r>
        <w:t>Насадка объединяет два ряда свай с шагом установки вдоль моста 0,8м, поперек – 2,2м. на высоту 0,45м от верха головы свай разбиваются с оголением арматуры, обвя</w:t>
      </w:r>
      <w:r w:rsidR="00243081">
        <w:t>зываются хомутами для объединения с насадкой.</w:t>
      </w:r>
    </w:p>
    <w:p w:rsidR="00243081" w:rsidRDefault="00243081" w:rsidP="00370C22">
      <w:pPr>
        <w:tabs>
          <w:tab w:val="left" w:pos="0"/>
        </w:tabs>
        <w:ind w:firstLine="840"/>
        <w:jc w:val="both"/>
      </w:pPr>
      <w:r>
        <w:t>Сваи сечением 35х35 длиной 8,0м, бетон В 25, армирование вертикальным стержнями арматурой класса А-</w:t>
      </w:r>
      <w:r>
        <w:rPr>
          <w:lang w:val="en-US"/>
        </w:rPr>
        <w:t>II</w:t>
      </w:r>
      <w:r w:rsidRPr="00243081">
        <w:t xml:space="preserve"> </w:t>
      </w:r>
      <w:r>
        <w:t>диаметром 28мм по 4 штуки с обвязкой спиралью из арматуры диаметром 6мм.</w:t>
      </w:r>
    </w:p>
    <w:p w:rsidR="00243081" w:rsidRDefault="00AF2550" w:rsidP="00370C22">
      <w:pPr>
        <w:tabs>
          <w:tab w:val="left" w:pos="0"/>
        </w:tabs>
        <w:ind w:firstLine="840"/>
        <w:jc w:val="both"/>
      </w:pPr>
      <w:r>
        <w:t>Погружение свай производить до проектных отметок для обеспечения несущей способности свай. Максимальная нагрузка на сваю – 50,4т.</w:t>
      </w:r>
      <w:r w:rsidR="005B0A92">
        <w:t xml:space="preserve"> </w:t>
      </w:r>
      <w:r>
        <w:t>Несущая способность свай – 52,85т.</w:t>
      </w:r>
    </w:p>
    <w:p w:rsidR="00AF2550" w:rsidRDefault="00AF2550" w:rsidP="00370C22">
      <w:pPr>
        <w:tabs>
          <w:tab w:val="left" w:pos="0"/>
        </w:tabs>
        <w:ind w:firstLine="840"/>
        <w:jc w:val="both"/>
      </w:pPr>
      <w:r>
        <w:t>Промежуточная опора свайная двухрядная, безростверкого типа с монолитно</w:t>
      </w:r>
      <w:r w:rsidR="008F5F16">
        <w:t>й</w:t>
      </w:r>
      <w:r>
        <w:t xml:space="preserve"> насадкой.</w:t>
      </w:r>
    </w:p>
    <w:p w:rsidR="00AF2550" w:rsidRDefault="00AF2550" w:rsidP="00370C22">
      <w:pPr>
        <w:tabs>
          <w:tab w:val="left" w:pos="0"/>
        </w:tabs>
        <w:ind w:firstLine="840"/>
        <w:jc w:val="both"/>
      </w:pPr>
      <w:r>
        <w:t>Насадка сечением 1,5х14,6м имеет переменную высоту от 0,5 до 0,646м с уклоном 20</w:t>
      </w:r>
      <w:r w:rsidRPr="006B0F6B">
        <w:t>‰</w:t>
      </w:r>
      <w:r>
        <w:t xml:space="preserve"> от середины опоры для обеспечения проектной установки плит пролетного строения.</w:t>
      </w:r>
    </w:p>
    <w:p w:rsidR="00AF2550" w:rsidRDefault="00AF2550" w:rsidP="00370C22">
      <w:pPr>
        <w:tabs>
          <w:tab w:val="left" w:pos="0"/>
        </w:tabs>
        <w:ind w:firstLine="840"/>
        <w:jc w:val="both"/>
      </w:pPr>
      <w:r>
        <w:t>На торцах насадки бетонируются упоры для предотвращения скольжения плит.</w:t>
      </w:r>
    </w:p>
    <w:p w:rsidR="00AF2550" w:rsidRDefault="00AF2550" w:rsidP="00370C22">
      <w:pPr>
        <w:tabs>
          <w:tab w:val="left" w:pos="0"/>
        </w:tabs>
        <w:ind w:firstLine="840"/>
        <w:jc w:val="both"/>
      </w:pPr>
      <w:r>
        <w:t xml:space="preserve">Бетон насадки В 25, требование по морозостойкости </w:t>
      </w:r>
      <w:r>
        <w:rPr>
          <w:lang w:val="en-US"/>
        </w:rPr>
        <w:t>F</w:t>
      </w:r>
      <w:r>
        <w:t xml:space="preserve"> 300. Армирование выполняется сварными сетками арматурой класса </w:t>
      </w:r>
      <w:r>
        <w:rPr>
          <w:lang w:val="en-US"/>
        </w:rPr>
        <w:t>A</w:t>
      </w:r>
      <w:r w:rsidRPr="00AF2550">
        <w:t>-</w:t>
      </w:r>
      <w:r>
        <w:rPr>
          <w:lang w:val="en-US"/>
        </w:rPr>
        <w:t>III</w:t>
      </w:r>
      <w:r>
        <w:t xml:space="preserve">. Верхняя часть (подуклонка) армируется сеткой с арматурой </w:t>
      </w:r>
      <w:r w:rsidR="00EE2A04">
        <w:t>класса Вр.</w:t>
      </w:r>
    </w:p>
    <w:p w:rsidR="00EE2A04" w:rsidRDefault="00EE2A04" w:rsidP="00370C22">
      <w:pPr>
        <w:tabs>
          <w:tab w:val="left" w:pos="0"/>
        </w:tabs>
        <w:ind w:firstLine="840"/>
        <w:jc w:val="both"/>
      </w:pPr>
      <w:r>
        <w:t>Насадка объединяет два ряда  свай  вдоль  моста – 0,8м, поперек – согласно чертежа.</w:t>
      </w:r>
    </w:p>
    <w:p w:rsidR="00EE2A04" w:rsidRDefault="00EE2A04" w:rsidP="00370C22">
      <w:pPr>
        <w:tabs>
          <w:tab w:val="left" w:pos="0"/>
        </w:tabs>
        <w:ind w:firstLine="840"/>
        <w:jc w:val="both"/>
      </w:pPr>
      <w:r>
        <w:t xml:space="preserve">Сваи сечением 35х35 длиной 12,0м, армированы 4 стержнями диаметром 25мм с обвязкой спиралью из арматуры </w:t>
      </w:r>
      <w:r>
        <w:rPr>
          <w:lang w:val="en-US"/>
        </w:rPr>
        <w:t>A</w:t>
      </w:r>
      <w:r w:rsidRPr="00EE2A04">
        <w:t>-</w:t>
      </w:r>
      <w:r>
        <w:rPr>
          <w:lang w:val="en-US"/>
        </w:rPr>
        <w:t>I</w:t>
      </w:r>
      <w:r>
        <w:t>. На высоту 0,45м верх головы свай срубаются с оголением арматуры и ее обвязкой арматурными хомутами для объединения с насадкой.</w:t>
      </w:r>
    </w:p>
    <w:p w:rsidR="00EE2A04" w:rsidRDefault="00EE2A04" w:rsidP="00370C22">
      <w:pPr>
        <w:tabs>
          <w:tab w:val="left" w:pos="0"/>
        </w:tabs>
        <w:ind w:firstLine="840"/>
        <w:jc w:val="both"/>
      </w:pPr>
      <w:r>
        <w:t>Погружение свай производить до проектных отметок. Максимальная нагрузка на голову сваи – 50,2, несущая способность свай – 55,49т.</w:t>
      </w:r>
    </w:p>
    <w:p w:rsidR="004030B7" w:rsidRPr="000F41E1" w:rsidRDefault="004030B7" w:rsidP="00370C22">
      <w:pPr>
        <w:tabs>
          <w:tab w:val="left" w:pos="0"/>
        </w:tabs>
        <w:ind w:firstLine="840"/>
        <w:jc w:val="both"/>
      </w:pPr>
      <w:r>
        <w:t>Несущая способность по грунту свай длиной 10,0м с укреплением опоры камнем от местного размыва не обеспечивает расчетной нагрузки на голову сваи. Р</w:t>
      </w:r>
      <w:r w:rsidR="000F41E1" w:rsidRPr="000F41E1">
        <w:rPr>
          <w:vertAlign w:val="subscript"/>
        </w:rPr>
        <w:t>0</w:t>
      </w:r>
      <w:r>
        <w:t>=47,6</w:t>
      </w:r>
      <w:r>
        <w:rPr>
          <w:lang w:val="en-US"/>
        </w:rPr>
        <w:t>&lt;</w:t>
      </w:r>
      <w:r w:rsidR="000F41E1">
        <w:rPr>
          <w:lang w:val="en-US"/>
        </w:rPr>
        <w:t>N</w:t>
      </w:r>
      <w:r w:rsidR="000F41E1" w:rsidRPr="000F41E1">
        <w:rPr>
          <w:vertAlign w:val="subscript"/>
          <w:lang w:val="en-US"/>
        </w:rPr>
        <w:t>max</w:t>
      </w:r>
      <w:r w:rsidR="000F41E1">
        <w:t>,</w:t>
      </w:r>
      <w:r w:rsidR="001B0DE2">
        <w:t xml:space="preserve"> </w:t>
      </w:r>
      <w:r w:rsidR="000F41E1">
        <w:t>поэтому в проекте приняты сваи длиной 12,0м.</w:t>
      </w:r>
    </w:p>
    <w:p w:rsidR="00EE2A04" w:rsidRDefault="00FD1723" w:rsidP="00370C22">
      <w:pPr>
        <w:tabs>
          <w:tab w:val="left" w:pos="0"/>
        </w:tabs>
        <w:ind w:firstLine="840"/>
        <w:jc w:val="both"/>
      </w:pPr>
      <w:r>
        <w:t>Первый ряд свай с верховой стороны усиляется с каждой стороны металлическим уголком с объединением пластинами через 0,5м по высоте.</w:t>
      </w:r>
    </w:p>
    <w:p w:rsidR="00FD1723" w:rsidRPr="00EE2A04" w:rsidRDefault="00FD1723" w:rsidP="00370C22">
      <w:pPr>
        <w:tabs>
          <w:tab w:val="left" w:pos="0"/>
        </w:tabs>
        <w:ind w:firstLine="840"/>
        <w:jc w:val="both"/>
      </w:pPr>
      <w:r>
        <w:t>Основанные требования к конструкции и материала приведены на чертежах.</w:t>
      </w:r>
    </w:p>
    <w:p w:rsidR="006B0F6B" w:rsidRDefault="006B0F6B" w:rsidP="00370C22">
      <w:pPr>
        <w:tabs>
          <w:tab w:val="left" w:pos="0"/>
        </w:tabs>
        <w:ind w:firstLine="840"/>
        <w:jc w:val="both"/>
      </w:pPr>
    </w:p>
    <w:p w:rsidR="00900615" w:rsidRDefault="00900615" w:rsidP="00370C22">
      <w:pPr>
        <w:tabs>
          <w:tab w:val="left" w:pos="0"/>
        </w:tabs>
        <w:ind w:firstLine="840"/>
        <w:jc w:val="both"/>
      </w:pPr>
    </w:p>
    <w:p w:rsidR="00900615" w:rsidRPr="00724401" w:rsidRDefault="00900615" w:rsidP="00900615">
      <w:pPr>
        <w:numPr>
          <w:ilvl w:val="1"/>
          <w:numId w:val="33"/>
        </w:numPr>
        <w:tabs>
          <w:tab w:val="left" w:pos="0"/>
        </w:tabs>
        <w:ind w:left="600" w:hanging="495"/>
        <w:jc w:val="center"/>
        <w:rPr>
          <w:b/>
          <w:sz w:val="26"/>
          <w:szCs w:val="26"/>
        </w:rPr>
      </w:pPr>
      <w:r w:rsidRPr="00724401">
        <w:rPr>
          <w:b/>
          <w:sz w:val="26"/>
          <w:szCs w:val="26"/>
        </w:rPr>
        <w:t>Проезжая часть</w:t>
      </w:r>
    </w:p>
    <w:p w:rsidR="00900615" w:rsidRDefault="00900615" w:rsidP="00900615">
      <w:pPr>
        <w:tabs>
          <w:tab w:val="left" w:pos="0"/>
        </w:tabs>
        <w:jc w:val="center"/>
        <w:rPr>
          <w:b/>
        </w:rPr>
      </w:pPr>
    </w:p>
    <w:p w:rsidR="00900615" w:rsidRDefault="00900615" w:rsidP="00900615">
      <w:pPr>
        <w:tabs>
          <w:tab w:val="left" w:pos="0"/>
        </w:tabs>
        <w:ind w:firstLine="840"/>
        <w:jc w:val="both"/>
      </w:pPr>
      <w:r>
        <w:t xml:space="preserve">Конструкция проезжей части запроектирована с </w:t>
      </w:r>
      <w:r w:rsidR="002A1BFA">
        <w:t xml:space="preserve">горячим асфальтобетонным </w:t>
      </w:r>
      <w:r>
        <w:t xml:space="preserve"> покрытием и состоит из выравнивающего слоя бетона марки В 25 толщиной 30мм гидроизоляция с применением стеклоткани толщиной 10мм и армированного </w:t>
      </w:r>
      <w:r w:rsidR="002A1BFA">
        <w:t>защитного</w:t>
      </w:r>
      <w:r w:rsidR="007A43CC">
        <w:t xml:space="preserve"> </w:t>
      </w:r>
      <w:r w:rsidR="002A1BFA">
        <w:t>сло</w:t>
      </w:r>
      <w:r w:rsidR="007A43CC">
        <w:t xml:space="preserve">я толщиной </w:t>
      </w:r>
      <w:r w:rsidR="002A1BFA">
        <w:t>4</w:t>
      </w:r>
      <w:r w:rsidR="007A43CC">
        <w:t>0мм</w:t>
      </w:r>
      <w:r w:rsidR="008E77FF">
        <w:t>,</w:t>
      </w:r>
      <w:r w:rsidR="007A43CC">
        <w:t xml:space="preserve"> марка В 25, армирование выполняется сварной сеткой из арматуры диам. 6мм А</w:t>
      </w:r>
      <w:r w:rsidR="007A43CC" w:rsidRPr="007A43CC">
        <w:t>-</w:t>
      </w:r>
      <w:r w:rsidR="007A43CC">
        <w:rPr>
          <w:lang w:val="en-US"/>
        </w:rPr>
        <w:t>I</w:t>
      </w:r>
      <w:r w:rsidR="007A43CC">
        <w:t xml:space="preserve"> с шагом 100мм.</w:t>
      </w:r>
    </w:p>
    <w:p w:rsidR="007A43CC" w:rsidRDefault="007A43CC" w:rsidP="007A43CC">
      <w:pPr>
        <w:tabs>
          <w:tab w:val="left" w:pos="0"/>
        </w:tabs>
        <w:ind w:firstLine="840"/>
        <w:jc w:val="both"/>
      </w:pPr>
      <w:r>
        <w:t>Работы по устройству проезжей части выполняются в теплое время в соответствии с требованиями инструкций.</w:t>
      </w:r>
    </w:p>
    <w:p w:rsidR="007A43CC" w:rsidRDefault="007A43CC" w:rsidP="007A43CC">
      <w:pPr>
        <w:tabs>
          <w:tab w:val="left" w:pos="0"/>
        </w:tabs>
        <w:ind w:firstLine="840"/>
        <w:jc w:val="both"/>
      </w:pPr>
      <w:r>
        <w:t>Тротуары приняты шириной 0,75м только для служебного пользования (ввиду отсутствия регулярного пешеходного движения) п.12.64 СНиП 2.05.03-84*. Высота</w:t>
      </w:r>
      <w:r w:rsidR="00743A03">
        <w:t xml:space="preserve"> бордюрной части  с установкой </w:t>
      </w:r>
      <w:r w:rsidR="00291EDF">
        <w:t>барьерного</w:t>
      </w:r>
      <w:r w:rsidR="00743A03">
        <w:t xml:space="preserve"> ограждения – 0,75м.</w:t>
      </w:r>
    </w:p>
    <w:p w:rsidR="00743A03" w:rsidRDefault="00483FF1" w:rsidP="007A43CC">
      <w:pPr>
        <w:tabs>
          <w:tab w:val="left" w:pos="0"/>
        </w:tabs>
        <w:ind w:firstLine="840"/>
        <w:jc w:val="both"/>
      </w:pPr>
      <w:r>
        <w:t>Установка тротуаров производится на цементный раствор. Арматурные выпуски из блоков должны быть</w:t>
      </w:r>
      <w:r w:rsidR="00716F2F">
        <w:t xml:space="preserve"> </w:t>
      </w:r>
      <w:r>
        <w:t>обвязаны с сеткой покрытия, блоки дополнительно крепятся к пролетному строению согласно прилагаемого чертежа.</w:t>
      </w:r>
    </w:p>
    <w:p w:rsidR="00483FF1" w:rsidRDefault="00483FF1" w:rsidP="007A43CC">
      <w:pPr>
        <w:tabs>
          <w:tab w:val="left" w:pos="0"/>
        </w:tabs>
        <w:ind w:firstLine="840"/>
        <w:jc w:val="both"/>
      </w:pPr>
      <w:r>
        <w:t xml:space="preserve">Перила металлические, крепление к тротуарам сваркой. </w:t>
      </w:r>
      <w:r w:rsidR="00A252D8">
        <w:t>Перильный блок в нижней части имеет сплошной  уголок. После установки поверхность перил окрасить масляной краской за два раза.</w:t>
      </w:r>
    </w:p>
    <w:p w:rsidR="00627DF5" w:rsidRDefault="00627DF5" w:rsidP="007A43CC">
      <w:pPr>
        <w:tabs>
          <w:tab w:val="left" w:pos="0"/>
        </w:tabs>
        <w:ind w:firstLine="840"/>
        <w:jc w:val="both"/>
      </w:pPr>
      <w:r>
        <w:t>Конструкция деформационного шва по типовому проекту серии 3.503.1-101. Крепление компенсатора сваркой к закладным деталям, предусмотренным в плитах пролетного строения.</w:t>
      </w:r>
    </w:p>
    <w:p w:rsidR="003E4D42" w:rsidRDefault="003E4D42" w:rsidP="007A43CC">
      <w:pPr>
        <w:tabs>
          <w:tab w:val="left" w:pos="0"/>
        </w:tabs>
        <w:ind w:firstLine="840"/>
        <w:jc w:val="both"/>
      </w:pPr>
      <w:r>
        <w:t xml:space="preserve">Водоотвод с проезжей части в пределах моста осуществляется за счет поперечных и продольных уклонов. </w:t>
      </w:r>
    </w:p>
    <w:p w:rsidR="00033957" w:rsidRDefault="00033957" w:rsidP="007A43CC">
      <w:pPr>
        <w:tabs>
          <w:tab w:val="left" w:pos="0"/>
        </w:tabs>
        <w:ind w:firstLine="840"/>
        <w:jc w:val="both"/>
      </w:pPr>
    </w:p>
    <w:p w:rsidR="00033957" w:rsidRDefault="00033957" w:rsidP="007A43CC">
      <w:pPr>
        <w:tabs>
          <w:tab w:val="left" w:pos="0"/>
        </w:tabs>
        <w:ind w:firstLine="840"/>
        <w:jc w:val="both"/>
      </w:pPr>
    </w:p>
    <w:p w:rsidR="00033957" w:rsidRPr="00724401" w:rsidRDefault="00033957" w:rsidP="00724401">
      <w:pPr>
        <w:numPr>
          <w:ilvl w:val="1"/>
          <w:numId w:val="33"/>
        </w:numPr>
        <w:tabs>
          <w:tab w:val="left" w:pos="0"/>
        </w:tabs>
        <w:ind w:left="600" w:hanging="495"/>
        <w:jc w:val="center"/>
        <w:rPr>
          <w:b/>
          <w:sz w:val="26"/>
          <w:szCs w:val="26"/>
        </w:rPr>
      </w:pPr>
      <w:r w:rsidRPr="00724401">
        <w:rPr>
          <w:b/>
          <w:sz w:val="26"/>
          <w:szCs w:val="26"/>
        </w:rPr>
        <w:t>Сопряжение моста с насыпью и обочинами</w:t>
      </w:r>
    </w:p>
    <w:p w:rsidR="00033957" w:rsidRDefault="00033957" w:rsidP="00033957">
      <w:pPr>
        <w:tabs>
          <w:tab w:val="left" w:pos="0"/>
        </w:tabs>
        <w:jc w:val="center"/>
        <w:rPr>
          <w:b/>
        </w:rPr>
      </w:pPr>
    </w:p>
    <w:p w:rsidR="00033957" w:rsidRDefault="00033957" w:rsidP="00033957">
      <w:pPr>
        <w:tabs>
          <w:tab w:val="left" w:pos="0"/>
        </w:tabs>
        <w:ind w:firstLine="840"/>
        <w:jc w:val="both"/>
      </w:pPr>
      <w:r>
        <w:t>Комплекс сопряжения моста с насыпью включает в себя укладку переходных плит длиной 4,0м по 12 штук на сопряжение. Плиты опираются одним концом на шкафную стенку, другим на сборный лежень.</w:t>
      </w:r>
    </w:p>
    <w:p w:rsidR="00033957" w:rsidRDefault="00033957" w:rsidP="00033957">
      <w:pPr>
        <w:tabs>
          <w:tab w:val="left" w:pos="0"/>
        </w:tabs>
        <w:ind w:firstLine="840"/>
        <w:jc w:val="both"/>
      </w:pPr>
      <w:r>
        <w:t>Крепление плиты со шкафной стенкой штыревое. Под плиты устраивается подготовка из щебня толщ. 0,10м.</w:t>
      </w:r>
    </w:p>
    <w:p w:rsidR="00E3475D" w:rsidRDefault="00033957" w:rsidP="00033957">
      <w:pPr>
        <w:tabs>
          <w:tab w:val="left" w:pos="0"/>
        </w:tabs>
        <w:ind w:firstLine="840"/>
        <w:jc w:val="both"/>
      </w:pPr>
      <w:r>
        <w:t xml:space="preserve">Марка блока лежня Л-4 длиной 5,8м по два блока на сопряжение. Объединяются </w:t>
      </w:r>
      <w:r w:rsidR="00E3475D">
        <w:t>блоки между собой сваркой арматурных выпусков и монолитным бетоном. Ширина стыка – 0,8м.</w:t>
      </w:r>
    </w:p>
    <w:p w:rsidR="00E3475D" w:rsidRDefault="00E3475D" w:rsidP="00033957">
      <w:pPr>
        <w:tabs>
          <w:tab w:val="left" w:pos="0"/>
        </w:tabs>
        <w:ind w:firstLine="840"/>
        <w:jc w:val="both"/>
      </w:pPr>
      <w:r>
        <w:t>Под лежень устраивается  подушка из фракционного щебня тщательно уплотненная, устроенная  по принципу заклинки.</w:t>
      </w:r>
    </w:p>
    <w:p w:rsidR="00E3475D" w:rsidRDefault="00E3475D" w:rsidP="00033957">
      <w:pPr>
        <w:tabs>
          <w:tab w:val="left" w:pos="0"/>
        </w:tabs>
        <w:ind w:firstLine="840"/>
        <w:jc w:val="both"/>
      </w:pPr>
      <w:r>
        <w:t>Нижняя часть  подушки на толщину 5см втрамбовывается в грунт. Толщина подушки 0,5м.</w:t>
      </w:r>
    </w:p>
    <w:p w:rsidR="00033957" w:rsidRDefault="00E3475D" w:rsidP="00033957">
      <w:pPr>
        <w:tabs>
          <w:tab w:val="left" w:pos="0"/>
        </w:tabs>
        <w:ind w:firstLine="840"/>
        <w:jc w:val="both"/>
      </w:pPr>
      <w:r>
        <w:t xml:space="preserve">Отсыпка конуса производится из дренирующего грунта с коэффициентом фильтрации не менее 2,0м/сут. </w:t>
      </w:r>
      <w:r w:rsidR="00033957">
        <w:t xml:space="preserve"> </w:t>
      </w:r>
    </w:p>
    <w:p w:rsidR="00E3475D" w:rsidRDefault="00E3475D" w:rsidP="00033957">
      <w:pPr>
        <w:tabs>
          <w:tab w:val="left" w:pos="0"/>
        </w:tabs>
        <w:ind w:firstLine="840"/>
        <w:jc w:val="both"/>
      </w:pPr>
      <w:r>
        <w:t xml:space="preserve">Конус отсыпается послойно толщиной слоя 10-15см с соблюдением небольшого уклона в сторону моста. Уплотнение производится пневмотрамбовками. Коэффициент уплотнения  должен быть не менее 0,98-1,0м. Отсыпка конуса за устоями моста поверху должна быть не менее высоты насыпи </w:t>
      </w:r>
      <w:r w:rsidR="00945671">
        <w:t xml:space="preserve">плюс </w:t>
      </w:r>
      <w:r>
        <w:t>2,0м.</w:t>
      </w:r>
    </w:p>
    <w:p w:rsidR="00E3475D" w:rsidRDefault="00E3475D" w:rsidP="00033957">
      <w:pPr>
        <w:tabs>
          <w:tab w:val="left" w:pos="0"/>
        </w:tabs>
        <w:ind w:firstLine="840"/>
        <w:jc w:val="both"/>
      </w:pPr>
      <w:r>
        <w:t xml:space="preserve">Земляное полотно на протяжении 10м должно иметь ширину не менее расстояния между перилами плюс 0,5м с каждой стороны. </w:t>
      </w:r>
      <w:r w:rsidR="00BA7741">
        <w:t>Переход от уширенной насыпи к проектной ширине следует осуществлять на длине 25,0м. откосы конуса переменные с заложением 1:1,25 на величину 1,2м от бровки и далее 1:1,5.</w:t>
      </w:r>
    </w:p>
    <w:p w:rsidR="00BA7741" w:rsidRDefault="00BA7741" w:rsidP="00033957">
      <w:pPr>
        <w:tabs>
          <w:tab w:val="left" w:pos="0"/>
        </w:tabs>
        <w:ind w:firstLine="840"/>
        <w:jc w:val="both"/>
      </w:pPr>
      <w:r>
        <w:t>Устройство лестничных сходов при данной высоте насыпи не требует п.1.80 СНиП 2.02.03-84*.</w:t>
      </w:r>
    </w:p>
    <w:p w:rsidR="004D088B" w:rsidRDefault="00BA7741" w:rsidP="00033957">
      <w:pPr>
        <w:tabs>
          <w:tab w:val="left" w:pos="0"/>
        </w:tabs>
        <w:ind w:firstLine="840"/>
        <w:jc w:val="both"/>
      </w:pPr>
      <w:r>
        <w:t xml:space="preserve">Согласно СНиП 3.03-09-2003 п.10.14 прим. выполнено сопряжение моста с обочинами установкой тротуарных блоков с ограждением (по 1 блоку на сопряжение). Установка производится на монолитный фундамент </w:t>
      </w:r>
      <w:r w:rsidR="006B5DB9">
        <w:t xml:space="preserve">с </w:t>
      </w:r>
      <w:r>
        <w:t xml:space="preserve">устройством подушки из щебня </w:t>
      </w:r>
      <w:r w:rsidR="00E85517">
        <w:t xml:space="preserve">толщиной </w:t>
      </w:r>
      <w:r>
        <w:t>0,</w:t>
      </w:r>
      <w:r w:rsidR="006B5DB9">
        <w:t>3</w:t>
      </w:r>
      <w:r>
        <w:t>м.</w:t>
      </w:r>
    </w:p>
    <w:p w:rsidR="004D088B" w:rsidRDefault="004D088B" w:rsidP="00033957">
      <w:pPr>
        <w:tabs>
          <w:tab w:val="left" w:pos="0"/>
        </w:tabs>
        <w:ind w:firstLine="840"/>
        <w:jc w:val="both"/>
      </w:pPr>
    </w:p>
    <w:p w:rsidR="00724401" w:rsidRDefault="00724401" w:rsidP="00033957">
      <w:pPr>
        <w:tabs>
          <w:tab w:val="left" w:pos="0"/>
        </w:tabs>
        <w:ind w:firstLine="840"/>
        <w:jc w:val="both"/>
      </w:pPr>
    </w:p>
    <w:p w:rsidR="004D088B" w:rsidRDefault="004D088B" w:rsidP="00033957">
      <w:pPr>
        <w:tabs>
          <w:tab w:val="left" w:pos="0"/>
        </w:tabs>
        <w:ind w:firstLine="840"/>
        <w:jc w:val="both"/>
      </w:pPr>
    </w:p>
    <w:p w:rsidR="00BA7741" w:rsidRPr="00724401" w:rsidRDefault="004D088B" w:rsidP="004D088B">
      <w:pPr>
        <w:numPr>
          <w:ilvl w:val="0"/>
          <w:numId w:val="33"/>
        </w:numPr>
        <w:tabs>
          <w:tab w:val="left" w:pos="0"/>
        </w:tabs>
        <w:ind w:left="360" w:hanging="360"/>
        <w:jc w:val="center"/>
        <w:rPr>
          <w:b/>
          <w:sz w:val="28"/>
          <w:szCs w:val="28"/>
        </w:rPr>
      </w:pPr>
      <w:r w:rsidRPr="00724401">
        <w:rPr>
          <w:b/>
          <w:sz w:val="28"/>
          <w:szCs w:val="28"/>
        </w:rPr>
        <w:t>Пересечения и примыкания</w:t>
      </w:r>
    </w:p>
    <w:p w:rsidR="004D088B" w:rsidRDefault="004D088B" w:rsidP="004D088B">
      <w:pPr>
        <w:tabs>
          <w:tab w:val="left" w:pos="0"/>
        </w:tabs>
        <w:jc w:val="center"/>
        <w:rPr>
          <w:b/>
        </w:rPr>
      </w:pPr>
    </w:p>
    <w:p w:rsidR="004D088B" w:rsidRDefault="004D088B" w:rsidP="004D088B">
      <w:pPr>
        <w:tabs>
          <w:tab w:val="left" w:pos="0"/>
        </w:tabs>
        <w:ind w:firstLine="840"/>
        <w:jc w:val="both"/>
      </w:pPr>
      <w:r>
        <w:t>В пределах проектируемого участка устройство пересечений и примыканий не предусматривается.</w:t>
      </w:r>
    </w:p>
    <w:p w:rsidR="004D088B" w:rsidRPr="004D088B" w:rsidRDefault="004D088B" w:rsidP="004D088B">
      <w:pPr>
        <w:tabs>
          <w:tab w:val="left" w:pos="0"/>
        </w:tabs>
        <w:ind w:firstLine="840"/>
        <w:jc w:val="both"/>
      </w:pPr>
    </w:p>
    <w:p w:rsidR="004C055F" w:rsidRDefault="004C055F" w:rsidP="007A43CC">
      <w:pPr>
        <w:tabs>
          <w:tab w:val="left" w:pos="0"/>
        </w:tabs>
        <w:ind w:firstLine="840"/>
        <w:jc w:val="both"/>
      </w:pPr>
    </w:p>
    <w:p w:rsidR="00724401" w:rsidRPr="007A43CC" w:rsidRDefault="00724401" w:rsidP="007A43CC">
      <w:pPr>
        <w:tabs>
          <w:tab w:val="left" w:pos="0"/>
        </w:tabs>
        <w:ind w:firstLine="840"/>
        <w:jc w:val="both"/>
      </w:pPr>
    </w:p>
    <w:p w:rsidR="004D088B" w:rsidRPr="00724401" w:rsidRDefault="004D088B" w:rsidP="004D088B">
      <w:pPr>
        <w:numPr>
          <w:ilvl w:val="0"/>
          <w:numId w:val="33"/>
        </w:numPr>
        <w:tabs>
          <w:tab w:val="left" w:pos="0"/>
        </w:tabs>
        <w:ind w:left="240" w:hanging="240"/>
        <w:jc w:val="center"/>
        <w:rPr>
          <w:b/>
          <w:sz w:val="28"/>
          <w:szCs w:val="28"/>
        </w:rPr>
      </w:pPr>
      <w:r w:rsidRPr="00724401">
        <w:rPr>
          <w:b/>
          <w:sz w:val="28"/>
          <w:szCs w:val="28"/>
        </w:rPr>
        <w:t xml:space="preserve"> Обустройство.</w:t>
      </w:r>
    </w:p>
    <w:p w:rsidR="004D088B" w:rsidRPr="00724401" w:rsidRDefault="004D088B" w:rsidP="004D088B">
      <w:pPr>
        <w:tabs>
          <w:tab w:val="left" w:pos="0"/>
        </w:tabs>
        <w:jc w:val="center"/>
        <w:rPr>
          <w:b/>
          <w:sz w:val="28"/>
          <w:szCs w:val="28"/>
        </w:rPr>
      </w:pPr>
      <w:r w:rsidRPr="00724401">
        <w:rPr>
          <w:b/>
          <w:sz w:val="28"/>
          <w:szCs w:val="28"/>
        </w:rPr>
        <w:t>Организация и безопасность движения</w:t>
      </w:r>
    </w:p>
    <w:p w:rsidR="006A6739" w:rsidRDefault="006A6739" w:rsidP="004D088B">
      <w:pPr>
        <w:tabs>
          <w:tab w:val="left" w:pos="0"/>
        </w:tabs>
        <w:jc w:val="center"/>
        <w:rPr>
          <w:b/>
        </w:rPr>
      </w:pPr>
    </w:p>
    <w:p w:rsidR="006A6739" w:rsidRDefault="006A6739" w:rsidP="006A6739">
      <w:pPr>
        <w:tabs>
          <w:tab w:val="left" w:pos="0"/>
        </w:tabs>
        <w:ind w:firstLine="840"/>
        <w:jc w:val="both"/>
      </w:pPr>
      <w:r>
        <w:t xml:space="preserve">Рабочий проект на реконструкцию моста разработан с учетом комплекса мероприятий по обеспечению безопасности движения в соответствии со СНиП РК 3.03-09-2003 и СТ РК </w:t>
      </w:r>
      <w:r w:rsidR="007A3A2B">
        <w:t>1125-2002, СТ РК 1412 «Технические средства организации дорожного движения».</w:t>
      </w:r>
    </w:p>
    <w:p w:rsidR="007A3A2B" w:rsidRDefault="007A3A2B" w:rsidP="006A6739">
      <w:pPr>
        <w:tabs>
          <w:tab w:val="left" w:pos="0"/>
        </w:tabs>
        <w:ind w:firstLine="840"/>
        <w:jc w:val="both"/>
      </w:pPr>
      <w:r>
        <w:t xml:space="preserve">Положение моста в плане и профиле подчинено общему направлению существующей автодороги Самара-Шымкент с параметрами </w:t>
      </w:r>
      <w:r>
        <w:rPr>
          <w:lang w:val="en-US"/>
        </w:rPr>
        <w:t>II</w:t>
      </w:r>
      <w:r>
        <w:t xml:space="preserve"> технической категории.</w:t>
      </w:r>
    </w:p>
    <w:p w:rsidR="007A3A2B" w:rsidRDefault="007A3A2B" w:rsidP="006A6739">
      <w:pPr>
        <w:tabs>
          <w:tab w:val="left" w:pos="0"/>
        </w:tabs>
        <w:ind w:firstLine="840"/>
        <w:jc w:val="both"/>
      </w:pPr>
      <w:r>
        <w:t>Габарит моста Г-11,5+2х0,75. тротуары предусмотрены шириной 0,75м, высота бордюрно</w:t>
      </w:r>
      <w:r w:rsidR="00535422">
        <w:t>й</w:t>
      </w:r>
      <w:r>
        <w:t xml:space="preserve"> части 0,75м. Покрытие на мосту и переходных плитах из </w:t>
      </w:r>
      <w:r w:rsidR="00B63ACB">
        <w:t>асфальтобетона</w:t>
      </w:r>
      <w:r>
        <w:t>. Перила высотой 1,2м. Подходы перед мостом на участках по 18 (СНиП 2.05.03-84* п.1.65*)</w:t>
      </w:r>
      <w:r w:rsidR="00DB2AC8">
        <w:t xml:space="preserve"> с обеих сторон  ограждаются стальным барьерным ограждением. Установка ограждения на 6м от начала и конца моста производится в одном створе с ограждением на мостовом сооружении, отгон в плане ограждения должен быть с тангенсом  не более 1:20.</w:t>
      </w:r>
    </w:p>
    <w:p w:rsidR="00DB2AC8" w:rsidRDefault="00DB2AC8" w:rsidP="006A6739">
      <w:pPr>
        <w:tabs>
          <w:tab w:val="left" w:pos="0"/>
        </w:tabs>
        <w:ind w:firstLine="840"/>
        <w:jc w:val="both"/>
      </w:pPr>
      <w:r>
        <w:t>На первых 8,0м от начала и конца моста расстановка столбиков производится через 1,0м, далее через 2,0м.</w:t>
      </w:r>
    </w:p>
    <w:p w:rsidR="00DB2AC8" w:rsidRDefault="00DB2AC8" w:rsidP="006A6739">
      <w:pPr>
        <w:tabs>
          <w:tab w:val="left" w:pos="0"/>
        </w:tabs>
        <w:ind w:firstLine="840"/>
        <w:jc w:val="both"/>
      </w:pPr>
      <w:r>
        <w:t>Устанавливаются столбики от бровки насыпи на расстоянии 0,5-0,8м.</w:t>
      </w:r>
    </w:p>
    <w:p w:rsidR="00DB2AC8" w:rsidRDefault="00DB2AC8" w:rsidP="006A6739">
      <w:pPr>
        <w:tabs>
          <w:tab w:val="left" w:pos="0"/>
        </w:tabs>
        <w:ind w:firstLine="840"/>
        <w:jc w:val="both"/>
      </w:pPr>
      <w:r>
        <w:t>На бордюрах тротуаров и ограждении предусматривается вертикальная разметка.</w:t>
      </w:r>
    </w:p>
    <w:p w:rsidR="00114AA5" w:rsidRDefault="00114AA5" w:rsidP="006A6739">
      <w:pPr>
        <w:tabs>
          <w:tab w:val="left" w:pos="0"/>
        </w:tabs>
        <w:ind w:firstLine="840"/>
        <w:jc w:val="both"/>
      </w:pPr>
      <w:r>
        <w:t>Существующие знаки подлежат демонтажу.</w:t>
      </w:r>
    </w:p>
    <w:p w:rsidR="00DB2AC8" w:rsidRDefault="00DB2AC8" w:rsidP="00DB2AC8">
      <w:pPr>
        <w:tabs>
          <w:tab w:val="left" w:pos="0"/>
        </w:tabs>
        <w:spacing w:line="360" w:lineRule="auto"/>
        <w:ind w:firstLine="839"/>
        <w:jc w:val="both"/>
      </w:pPr>
    </w:p>
    <w:p w:rsidR="00DB2AC8" w:rsidRPr="00724401" w:rsidRDefault="00DB2AC8" w:rsidP="00DB2AC8">
      <w:pPr>
        <w:tabs>
          <w:tab w:val="left" w:pos="0"/>
        </w:tabs>
        <w:jc w:val="center"/>
        <w:rPr>
          <w:b/>
          <w:sz w:val="26"/>
          <w:szCs w:val="26"/>
        </w:rPr>
      </w:pPr>
      <w:r w:rsidRPr="00724401">
        <w:rPr>
          <w:b/>
          <w:sz w:val="26"/>
          <w:szCs w:val="26"/>
        </w:rPr>
        <w:t xml:space="preserve">6.1. </w:t>
      </w:r>
      <w:r w:rsidR="00BF6FBA" w:rsidRPr="00724401">
        <w:rPr>
          <w:b/>
          <w:sz w:val="26"/>
          <w:szCs w:val="26"/>
        </w:rPr>
        <w:t>Организация дорожного движения</w:t>
      </w:r>
    </w:p>
    <w:p w:rsidR="00BF6FBA" w:rsidRPr="00724401" w:rsidRDefault="00BF6FBA" w:rsidP="00DB2AC8">
      <w:pPr>
        <w:tabs>
          <w:tab w:val="left" w:pos="0"/>
        </w:tabs>
        <w:jc w:val="center"/>
        <w:rPr>
          <w:b/>
          <w:sz w:val="26"/>
          <w:szCs w:val="26"/>
        </w:rPr>
      </w:pPr>
      <w:r w:rsidRPr="00724401">
        <w:rPr>
          <w:b/>
          <w:sz w:val="26"/>
          <w:szCs w:val="26"/>
        </w:rPr>
        <w:t>на период производства реконструкционных работ</w:t>
      </w:r>
    </w:p>
    <w:p w:rsidR="007A3A2B" w:rsidRDefault="007A3A2B" w:rsidP="006A6739">
      <w:pPr>
        <w:tabs>
          <w:tab w:val="left" w:pos="0"/>
        </w:tabs>
        <w:ind w:firstLine="840"/>
        <w:jc w:val="both"/>
      </w:pPr>
    </w:p>
    <w:p w:rsidR="00D25554" w:rsidRDefault="00D25554" w:rsidP="008350DB">
      <w:pPr>
        <w:ind w:firstLine="840"/>
        <w:jc w:val="both"/>
      </w:pPr>
      <w:r>
        <w:t>Создание объездных дорог предусмотрено Проектом в соответствии с требованиями ВСН</w:t>
      </w:r>
      <w:r w:rsidR="008350DB">
        <w:t xml:space="preserve"> 4</w:t>
      </w:r>
      <w:r>
        <w:t>1-92 «Инструкция по организации движения в местах производства работ на автомобильных дорогах Республики Казахстан».</w:t>
      </w:r>
    </w:p>
    <w:p w:rsidR="00D25554" w:rsidRDefault="00D25554" w:rsidP="008350DB">
      <w:pPr>
        <w:ind w:firstLine="840"/>
        <w:jc w:val="both"/>
      </w:pPr>
      <w:r>
        <w:t>На период реконструкции с целью создания благоприятных условий по безопасности движения транспорта, без сокращения грузонапряженности движения, предупреждения любого повреждения или несчастного случая, предусматриваются диспетчера, регулировщики, сигнальщики, все виды дорожной разметки и дорожные знаки.</w:t>
      </w:r>
    </w:p>
    <w:p w:rsidR="00D25554" w:rsidRDefault="00D25554" w:rsidP="008350DB">
      <w:pPr>
        <w:ind w:firstLine="840"/>
        <w:jc w:val="both"/>
      </w:pPr>
      <w:r>
        <w:t>Дорожными знаками ограждаются места (участки) проведения ремонтных работ. Кроме того, на обоих концах участка устанавливаются указательные (щиты) знаки, информирующие о том, что дорога находится в стадии реконструкции.</w:t>
      </w:r>
    </w:p>
    <w:p w:rsidR="00D25554" w:rsidRDefault="00D25554" w:rsidP="008350DB">
      <w:pPr>
        <w:ind w:firstLine="840"/>
        <w:jc w:val="both"/>
      </w:pPr>
      <w:r>
        <w:t>Все надписи предусмотрены в светоотражающем исполнении, при работе в ночное время на оборудовании используются лампы аварийной сигнализации или маяки. Также весь персонал, работающий на дороге, должен иметь светоотражающую одежду.</w:t>
      </w:r>
    </w:p>
    <w:p w:rsidR="00D25554" w:rsidRDefault="00D25554" w:rsidP="008350DB">
      <w:pPr>
        <w:ind w:firstLine="840"/>
        <w:jc w:val="both"/>
      </w:pPr>
      <w:r>
        <w:t xml:space="preserve">         Строительное оборудование, перемещаемое в зоне строительства с одного участка на другой, должно сопровождаться транспортными средствами безопасности дорожного движения с лампами аварийной сигнализации или маяками, чтобы гарантировать безопасные условия работы. Схема организации дорожного движения при использовании объездной дороги прилагается.</w:t>
      </w:r>
    </w:p>
    <w:p w:rsidR="00D25554" w:rsidRDefault="00D25554" w:rsidP="008350DB">
      <w:pPr>
        <w:ind w:firstLine="840"/>
        <w:jc w:val="both"/>
      </w:pPr>
      <w:r>
        <w:t>Строительство временной объездной дороги предусматривается с максимальным использованием существующих грунтовых дорог.</w:t>
      </w:r>
    </w:p>
    <w:p w:rsidR="00D25554" w:rsidRDefault="00D25554" w:rsidP="008350DB">
      <w:pPr>
        <w:ind w:firstLine="840"/>
        <w:jc w:val="both"/>
      </w:pPr>
      <w:r>
        <w:t>Протяжение объездной дороги 0,43км. Земляное полотно объездной дороги возводится из сосредоточенного грунтового резерва.</w:t>
      </w:r>
    </w:p>
    <w:p w:rsidR="00D25554" w:rsidRDefault="00D25554" w:rsidP="008350DB">
      <w:pPr>
        <w:ind w:firstLine="840"/>
        <w:jc w:val="both"/>
      </w:pPr>
      <w:r>
        <w:t>Дорожная одежда принята серповидного профиля, толщиной по оси 0,15м, из щебеночно-песчано-гравийной смеси.</w:t>
      </w:r>
    </w:p>
    <w:p w:rsidR="00D25554" w:rsidRDefault="00D25554" w:rsidP="008350DB">
      <w:pPr>
        <w:ind w:firstLine="840"/>
        <w:jc w:val="both"/>
      </w:pPr>
      <w:r>
        <w:t>На участке перехода через водоток укладывается металлическая труба диаметром 1,0м, для пропуска дождевого стока.</w:t>
      </w:r>
    </w:p>
    <w:p w:rsidR="00D25554" w:rsidRDefault="00D25554" w:rsidP="008350DB">
      <w:pPr>
        <w:ind w:firstLine="840"/>
        <w:jc w:val="both"/>
      </w:pPr>
      <w:r>
        <w:t>Для въезда и выезда на объездную дорогу предусмотрены съезды в количестве 2 штук, с устройством покрытия на закруглениях по типу объездной дороги.</w:t>
      </w:r>
    </w:p>
    <w:p w:rsidR="00D25554" w:rsidRDefault="00D25554" w:rsidP="008350DB">
      <w:pPr>
        <w:ind w:firstLine="840"/>
        <w:jc w:val="both"/>
      </w:pPr>
      <w:r>
        <w:t>После окончания реконструкции моста, временная объездная дорога разбирается, производится рекультивация земель.</w:t>
      </w:r>
    </w:p>
    <w:p w:rsidR="007A3A2B" w:rsidRDefault="008350DB" w:rsidP="008350DB">
      <w:pPr>
        <w:tabs>
          <w:tab w:val="left" w:pos="0"/>
        </w:tabs>
        <w:ind w:firstLine="840"/>
        <w:jc w:val="both"/>
      </w:pPr>
      <w:r>
        <w:t>О</w:t>
      </w:r>
      <w:r w:rsidR="00D25554">
        <w:t>рганизация дорожного движения выполняется в соответствии с требованиями Проекта</w:t>
      </w:r>
      <w:r w:rsidR="0083592F">
        <w:t>.</w:t>
      </w:r>
    </w:p>
    <w:p w:rsidR="0083592F" w:rsidRDefault="0083592F" w:rsidP="008350DB">
      <w:pPr>
        <w:tabs>
          <w:tab w:val="left" w:pos="0"/>
        </w:tabs>
        <w:ind w:firstLine="840"/>
        <w:jc w:val="both"/>
      </w:pPr>
      <w:r>
        <w:t>Объезд имеет три угла поворота с минимальным радиусом в плане 150м, обеспечивающим расчетную скорость 60км/час.</w:t>
      </w:r>
    </w:p>
    <w:p w:rsidR="0083592F" w:rsidRDefault="0083592F" w:rsidP="008350DB">
      <w:pPr>
        <w:tabs>
          <w:tab w:val="left" w:pos="0"/>
        </w:tabs>
        <w:ind w:firstLine="840"/>
        <w:jc w:val="both"/>
      </w:pPr>
      <w:r>
        <w:t>Объезд выполняется в насыпи</w:t>
      </w:r>
      <w:r w:rsidR="00CC54F9">
        <w:t xml:space="preserve"> и</w:t>
      </w:r>
      <w:r w:rsidR="00FD25F8">
        <w:t xml:space="preserve"> обустраивается доро</w:t>
      </w:r>
      <w:r w:rsidR="00CC54F9">
        <w:t>ж</w:t>
      </w:r>
      <w:r w:rsidR="00FD25F8">
        <w:t xml:space="preserve">ными знаками согласно типового проекта «Схема организации движения и ограждения мест производства дорожных работ». Чертеж установки знаков прилагается в томе «Организация строительства». </w:t>
      </w:r>
    </w:p>
    <w:p w:rsidR="003777AC" w:rsidRDefault="003777AC" w:rsidP="008350DB">
      <w:pPr>
        <w:tabs>
          <w:tab w:val="left" w:pos="0"/>
        </w:tabs>
        <w:ind w:firstLine="840"/>
        <w:jc w:val="both"/>
      </w:pPr>
    </w:p>
    <w:p w:rsidR="003777AC" w:rsidRDefault="003777AC" w:rsidP="003777AC">
      <w:pPr>
        <w:tabs>
          <w:tab w:val="left" w:pos="0"/>
        </w:tabs>
        <w:ind w:firstLine="840"/>
        <w:jc w:val="center"/>
        <w:rPr>
          <w:b/>
          <w:sz w:val="26"/>
          <w:szCs w:val="26"/>
        </w:rPr>
      </w:pPr>
    </w:p>
    <w:p w:rsidR="00724401" w:rsidRPr="003777AC" w:rsidRDefault="00724401" w:rsidP="003777AC">
      <w:pPr>
        <w:tabs>
          <w:tab w:val="left" w:pos="0"/>
        </w:tabs>
        <w:ind w:firstLine="840"/>
        <w:jc w:val="center"/>
        <w:rPr>
          <w:b/>
          <w:sz w:val="26"/>
          <w:szCs w:val="26"/>
        </w:rPr>
      </w:pPr>
    </w:p>
    <w:p w:rsidR="003777AC" w:rsidRPr="00724401" w:rsidRDefault="003777AC" w:rsidP="003777AC">
      <w:pPr>
        <w:numPr>
          <w:ilvl w:val="0"/>
          <w:numId w:val="33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724401">
        <w:rPr>
          <w:b/>
          <w:sz w:val="28"/>
          <w:szCs w:val="28"/>
        </w:rPr>
        <w:t>Дорожная и автотранспортная служба</w:t>
      </w:r>
    </w:p>
    <w:p w:rsidR="003777AC" w:rsidRDefault="003777AC" w:rsidP="003777AC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3777AC" w:rsidRDefault="00A33337" w:rsidP="00A33337">
      <w:pPr>
        <w:tabs>
          <w:tab w:val="left" w:pos="0"/>
        </w:tabs>
        <w:ind w:firstLine="840"/>
        <w:jc w:val="both"/>
      </w:pPr>
      <w:r w:rsidRPr="00A33337">
        <w:t>Участок размещения моста через р.Уилкопа обслуживается Актюбинским областным филиалом РГКП «Казахавтодор»</w:t>
      </w:r>
      <w:r>
        <w:t>.</w:t>
      </w:r>
    </w:p>
    <w:p w:rsidR="009A1BCB" w:rsidRDefault="009A1BCB" w:rsidP="00A33337">
      <w:pPr>
        <w:tabs>
          <w:tab w:val="left" w:pos="0"/>
        </w:tabs>
        <w:ind w:firstLine="840"/>
        <w:jc w:val="both"/>
      </w:pPr>
    </w:p>
    <w:p w:rsidR="009A1BCB" w:rsidRDefault="009A1BCB" w:rsidP="00A33337">
      <w:pPr>
        <w:tabs>
          <w:tab w:val="left" w:pos="0"/>
        </w:tabs>
        <w:ind w:firstLine="840"/>
        <w:jc w:val="both"/>
      </w:pPr>
    </w:p>
    <w:p w:rsidR="00724401" w:rsidRDefault="00724401" w:rsidP="00A33337">
      <w:pPr>
        <w:tabs>
          <w:tab w:val="left" w:pos="0"/>
        </w:tabs>
        <w:ind w:firstLine="840"/>
        <w:jc w:val="both"/>
      </w:pPr>
    </w:p>
    <w:p w:rsidR="009A1BCB" w:rsidRPr="00724401" w:rsidRDefault="009A1BCB" w:rsidP="009A1BCB">
      <w:pPr>
        <w:numPr>
          <w:ilvl w:val="0"/>
          <w:numId w:val="33"/>
        </w:numPr>
        <w:tabs>
          <w:tab w:val="left" w:pos="0"/>
        </w:tabs>
        <w:ind w:left="360" w:hanging="360"/>
        <w:jc w:val="center"/>
        <w:rPr>
          <w:b/>
          <w:sz w:val="28"/>
          <w:szCs w:val="28"/>
        </w:rPr>
      </w:pPr>
      <w:r w:rsidRPr="00724401">
        <w:rPr>
          <w:b/>
          <w:sz w:val="28"/>
          <w:szCs w:val="28"/>
        </w:rPr>
        <w:t>Охрана окружающей среды</w:t>
      </w:r>
    </w:p>
    <w:p w:rsidR="009A1BCB" w:rsidRDefault="009A1BCB" w:rsidP="009A1BCB">
      <w:pPr>
        <w:tabs>
          <w:tab w:val="left" w:pos="0"/>
        </w:tabs>
        <w:jc w:val="center"/>
        <w:rPr>
          <w:b/>
        </w:rPr>
      </w:pPr>
    </w:p>
    <w:p w:rsidR="009A1BCB" w:rsidRDefault="009A1BCB" w:rsidP="009A1BCB">
      <w:pPr>
        <w:tabs>
          <w:tab w:val="left" w:pos="0"/>
        </w:tabs>
        <w:ind w:firstLine="840"/>
        <w:jc w:val="both"/>
      </w:pPr>
      <w:r>
        <w:t>В проекте предусмотрены следующие мероприятия по охране окружающей среды:</w:t>
      </w:r>
    </w:p>
    <w:p w:rsidR="009A1BCB" w:rsidRDefault="009A1BCB" w:rsidP="00DC5D53">
      <w:pPr>
        <w:numPr>
          <w:ilvl w:val="0"/>
          <w:numId w:val="32"/>
        </w:numPr>
        <w:tabs>
          <w:tab w:val="clear" w:pos="1260"/>
          <w:tab w:val="left" w:pos="0"/>
          <w:tab w:val="left" w:pos="1200"/>
        </w:tabs>
        <w:ind w:left="1200" w:hanging="360"/>
        <w:jc w:val="both"/>
      </w:pPr>
      <w:r>
        <w:t>размещение грунтового резерва на землях не пригодных для сельскохозяйственного пользования;</w:t>
      </w:r>
    </w:p>
    <w:p w:rsidR="009A1BCB" w:rsidRDefault="00DC5D53" w:rsidP="00DC5D53">
      <w:pPr>
        <w:numPr>
          <w:ilvl w:val="0"/>
          <w:numId w:val="32"/>
        </w:numPr>
        <w:tabs>
          <w:tab w:val="clear" w:pos="1260"/>
          <w:tab w:val="left" w:pos="0"/>
          <w:tab w:val="left" w:pos="1200"/>
        </w:tabs>
        <w:ind w:left="1200" w:hanging="360"/>
        <w:jc w:val="both"/>
      </w:pPr>
      <w:r>
        <w:t>рекультивацию временно занимаемых земель и очистку территории от строительного мусора;</w:t>
      </w:r>
    </w:p>
    <w:p w:rsidR="00DC5D53" w:rsidRDefault="00DC5D53" w:rsidP="00DC5D53">
      <w:pPr>
        <w:numPr>
          <w:ilvl w:val="0"/>
          <w:numId w:val="32"/>
        </w:numPr>
        <w:tabs>
          <w:tab w:val="clear" w:pos="1260"/>
          <w:tab w:val="left" w:pos="0"/>
          <w:tab w:val="left" w:pos="1200"/>
        </w:tabs>
        <w:ind w:left="1200" w:hanging="360"/>
        <w:jc w:val="both"/>
      </w:pPr>
      <w:r>
        <w:t>для защиты почвы от эрозионных процессов предусматривается укрепление откосов конусов камнем;</w:t>
      </w:r>
    </w:p>
    <w:p w:rsidR="00DC5D53" w:rsidRDefault="00DC5D53" w:rsidP="00DC5D53">
      <w:pPr>
        <w:numPr>
          <w:ilvl w:val="0"/>
          <w:numId w:val="32"/>
        </w:numPr>
        <w:tabs>
          <w:tab w:val="clear" w:pos="1260"/>
          <w:tab w:val="left" w:pos="0"/>
          <w:tab w:val="left" w:pos="1200"/>
        </w:tabs>
        <w:ind w:left="1200" w:hanging="360"/>
        <w:jc w:val="both"/>
      </w:pPr>
      <w:r>
        <w:t xml:space="preserve">проектом производства земляных работ предусматривается снятие почвенно-плодородного слоя с дальнейшей его надвижкой на рекультивируемые площади.  </w:t>
      </w:r>
    </w:p>
    <w:p w:rsidR="002612D4" w:rsidRDefault="002612D4" w:rsidP="002612D4">
      <w:pPr>
        <w:tabs>
          <w:tab w:val="left" w:pos="0"/>
          <w:tab w:val="left" w:pos="1200"/>
        </w:tabs>
        <w:ind w:left="840"/>
        <w:jc w:val="both"/>
      </w:pPr>
    </w:p>
    <w:p w:rsidR="002612D4" w:rsidRDefault="002612D4" w:rsidP="002612D4">
      <w:pPr>
        <w:tabs>
          <w:tab w:val="left" w:pos="0"/>
          <w:tab w:val="left" w:pos="1200"/>
        </w:tabs>
        <w:ind w:firstLine="840"/>
        <w:jc w:val="both"/>
      </w:pPr>
      <w:r>
        <w:t>Грунтовый резерв</w:t>
      </w:r>
      <w:r w:rsidR="00404401">
        <w:t>,</w:t>
      </w:r>
      <w:r>
        <w:t xml:space="preserve"> предназначенный для отсыпки земполотна временного объезда и прочих работ</w:t>
      </w:r>
      <w:r w:rsidR="00404401">
        <w:t>,</w:t>
      </w:r>
      <w:r>
        <w:t xml:space="preserve"> после окончания строительства</w:t>
      </w:r>
      <w:r w:rsidR="00404401">
        <w:t>,</w:t>
      </w:r>
      <w:r>
        <w:t xml:space="preserve"> рекультивируется. Откосы уполаживаются с заложением 1:10 и производится планировка всей площади резерва.</w:t>
      </w:r>
    </w:p>
    <w:p w:rsidR="002612D4" w:rsidRDefault="002612D4" w:rsidP="002612D4">
      <w:pPr>
        <w:tabs>
          <w:tab w:val="left" w:pos="0"/>
          <w:tab w:val="left" w:pos="1200"/>
        </w:tabs>
        <w:ind w:firstLine="840"/>
        <w:jc w:val="both"/>
      </w:pPr>
      <w:r>
        <w:t>Площади, занятые для работы машин, механизмов и складирования П</w:t>
      </w:r>
      <w:r w:rsidR="00E85517">
        <w:t>Р</w:t>
      </w:r>
      <w:r>
        <w:t>С приводятся в состояние пригодное для дальнейшего использования.</w:t>
      </w:r>
    </w:p>
    <w:p w:rsidR="002612D4" w:rsidRDefault="002612D4" w:rsidP="002612D4">
      <w:pPr>
        <w:tabs>
          <w:tab w:val="left" w:pos="0"/>
          <w:tab w:val="left" w:pos="1200"/>
        </w:tabs>
        <w:ind w:firstLine="840"/>
        <w:jc w:val="both"/>
      </w:pPr>
      <w:r>
        <w:t>Строительный мусор от разборки существующего моста вывозится в специально отведенные места. Место дислоцирования согласовано.</w:t>
      </w:r>
    </w:p>
    <w:p w:rsidR="002612D4" w:rsidRDefault="002612D4" w:rsidP="002612D4">
      <w:pPr>
        <w:tabs>
          <w:tab w:val="left" w:pos="0"/>
          <w:tab w:val="left" w:pos="1200"/>
        </w:tabs>
        <w:ind w:firstLine="840"/>
        <w:jc w:val="both"/>
      </w:pPr>
      <w:r>
        <w:t>Сборные конструкции балок пролетного строения существующего моста складируются на территории ДЭУ. Более подробно см. в томе «Отвод земель».</w:t>
      </w:r>
    </w:p>
    <w:p w:rsidR="002612D4" w:rsidRDefault="002612D4" w:rsidP="002612D4">
      <w:pPr>
        <w:tabs>
          <w:tab w:val="left" w:pos="0"/>
          <w:tab w:val="left" w:pos="1200"/>
        </w:tabs>
        <w:ind w:firstLine="840"/>
        <w:jc w:val="both"/>
      </w:pPr>
    </w:p>
    <w:p w:rsidR="002612D4" w:rsidRDefault="002612D4" w:rsidP="002612D4">
      <w:pPr>
        <w:tabs>
          <w:tab w:val="left" w:pos="0"/>
          <w:tab w:val="left" w:pos="1200"/>
        </w:tabs>
        <w:ind w:firstLine="840"/>
        <w:jc w:val="both"/>
      </w:pPr>
    </w:p>
    <w:p w:rsidR="00724401" w:rsidRDefault="00724401" w:rsidP="002612D4">
      <w:pPr>
        <w:tabs>
          <w:tab w:val="left" w:pos="0"/>
          <w:tab w:val="left" w:pos="1200"/>
        </w:tabs>
        <w:ind w:firstLine="840"/>
        <w:jc w:val="both"/>
      </w:pPr>
    </w:p>
    <w:p w:rsidR="002612D4" w:rsidRPr="00724401" w:rsidRDefault="002612D4" w:rsidP="002612D4">
      <w:pPr>
        <w:numPr>
          <w:ilvl w:val="0"/>
          <w:numId w:val="33"/>
        </w:numPr>
        <w:tabs>
          <w:tab w:val="left" w:pos="0"/>
          <w:tab w:val="left" w:pos="1200"/>
        </w:tabs>
        <w:ind w:left="360" w:hanging="360"/>
        <w:jc w:val="center"/>
        <w:rPr>
          <w:b/>
          <w:sz w:val="28"/>
          <w:szCs w:val="28"/>
        </w:rPr>
      </w:pPr>
      <w:r w:rsidRPr="00724401">
        <w:rPr>
          <w:b/>
          <w:sz w:val="28"/>
          <w:szCs w:val="28"/>
        </w:rPr>
        <w:t>Дорожно-строительные материалы</w:t>
      </w:r>
    </w:p>
    <w:p w:rsidR="002612D4" w:rsidRDefault="002612D4" w:rsidP="002612D4">
      <w:pPr>
        <w:tabs>
          <w:tab w:val="left" w:pos="0"/>
          <w:tab w:val="left" w:pos="1200"/>
        </w:tabs>
        <w:jc w:val="center"/>
        <w:rPr>
          <w:b/>
        </w:rPr>
      </w:pPr>
    </w:p>
    <w:p w:rsidR="002612D4" w:rsidRDefault="002612D4" w:rsidP="002612D4">
      <w:pPr>
        <w:tabs>
          <w:tab w:val="left" w:pos="0"/>
          <w:tab w:val="left" w:pos="1200"/>
        </w:tabs>
        <w:ind w:firstLine="840"/>
        <w:jc w:val="both"/>
      </w:pPr>
      <w:r>
        <w:t xml:space="preserve">Снабжение объекта дорожно-строительными материалами и железобетонными конструкциями </w:t>
      </w:r>
      <w:r w:rsidR="00465071">
        <w:t>отражено</w:t>
      </w:r>
      <w:r>
        <w:t xml:space="preserve"> </w:t>
      </w:r>
      <w:r w:rsidR="00465071">
        <w:t>в ведомости «Источники получения и способов транспортировки основных строительных материалов, конструкций и полуфабрикатов».</w:t>
      </w:r>
    </w:p>
    <w:p w:rsidR="00A71958" w:rsidRDefault="00465071" w:rsidP="002612D4">
      <w:pPr>
        <w:tabs>
          <w:tab w:val="left" w:pos="0"/>
          <w:tab w:val="left" w:pos="1200"/>
        </w:tabs>
        <w:ind w:firstLine="840"/>
        <w:jc w:val="both"/>
      </w:pPr>
      <w:r>
        <w:t>Пролетное строение, сборные конструкции моста поступают из ЗАО «Железобетон-АЗМК» г.Алматы</w:t>
      </w:r>
      <w:r w:rsidR="00A71958">
        <w:t xml:space="preserve"> желез</w:t>
      </w:r>
      <w:r w:rsidR="008C3589">
        <w:t>нодорожным</w:t>
      </w:r>
      <w:r w:rsidR="00A71958">
        <w:t xml:space="preserve"> транспортом до ст.Актобе далее автотранспортом к месту строительства.</w:t>
      </w:r>
    </w:p>
    <w:p w:rsidR="00856DA5" w:rsidRDefault="00A71958" w:rsidP="002612D4">
      <w:pPr>
        <w:tabs>
          <w:tab w:val="left" w:pos="0"/>
          <w:tab w:val="left" w:pos="1200"/>
        </w:tabs>
        <w:ind w:firstLine="840"/>
        <w:jc w:val="both"/>
      </w:pPr>
      <w:r>
        <w:t>Фракционный щебень для дорожных, укрепительных, прочих работ, а так же для приготовления монолитного бетона и камень для укрепительных работ из Белогорского щебзавода ОАО «Нерудник»</w:t>
      </w:r>
      <w:r w:rsidR="00856DA5">
        <w:t>. Доставка автотранспортом.</w:t>
      </w:r>
    </w:p>
    <w:p w:rsidR="00856DA5" w:rsidRDefault="00856DA5" w:rsidP="002612D4">
      <w:pPr>
        <w:tabs>
          <w:tab w:val="left" w:pos="0"/>
          <w:tab w:val="left" w:pos="1200"/>
        </w:tabs>
        <w:ind w:firstLine="840"/>
        <w:jc w:val="both"/>
      </w:pPr>
      <w:r>
        <w:t>Песок для монолитного бетона и гравийно-песчаная смесь для отсыпки конусов из карьера Дженешке ОАО «Коктас». Битум жидкий для изоляционных работ из НПЗ г.Уфа.</w:t>
      </w:r>
    </w:p>
    <w:p w:rsidR="00856DA5" w:rsidRDefault="00856DA5" w:rsidP="002612D4">
      <w:pPr>
        <w:tabs>
          <w:tab w:val="left" w:pos="0"/>
          <w:tab w:val="left" w:pos="1200"/>
        </w:tabs>
        <w:ind w:firstLine="840"/>
        <w:jc w:val="both"/>
      </w:pPr>
      <w:r>
        <w:t>Фондируемые и прочие материалы из Главснаба г.Актобе.</w:t>
      </w:r>
    </w:p>
    <w:p w:rsidR="008C3589" w:rsidRDefault="008C3589" w:rsidP="002612D4">
      <w:pPr>
        <w:tabs>
          <w:tab w:val="left" w:pos="0"/>
          <w:tab w:val="left" w:pos="1200"/>
        </w:tabs>
        <w:ind w:firstLine="840"/>
        <w:jc w:val="both"/>
      </w:pPr>
      <w:r>
        <w:t>Бетонная</w:t>
      </w:r>
      <w:r w:rsidR="00B662DD">
        <w:t xml:space="preserve"> смесь готовится в построечных условиях на стройплощадке.</w:t>
      </w:r>
    </w:p>
    <w:p w:rsidR="00607A31" w:rsidRDefault="00607A31" w:rsidP="002612D4">
      <w:pPr>
        <w:tabs>
          <w:tab w:val="left" w:pos="0"/>
          <w:tab w:val="left" w:pos="1200"/>
        </w:tabs>
        <w:ind w:firstLine="840"/>
        <w:jc w:val="both"/>
      </w:pPr>
      <w:r>
        <w:t>Качественная характеристика материалов и их местоположение приводится в «Ведомости месторождений и других источников получения стройматериалов».</w:t>
      </w:r>
    </w:p>
    <w:p w:rsidR="00607A31" w:rsidRDefault="00607A31" w:rsidP="002612D4">
      <w:pPr>
        <w:tabs>
          <w:tab w:val="left" w:pos="0"/>
          <w:tab w:val="left" w:pos="1200"/>
        </w:tabs>
        <w:ind w:firstLine="840"/>
        <w:jc w:val="both"/>
      </w:pPr>
      <w:r>
        <w:t>Вода для технических нужд используется из плесов р.Уилкопа, для питьевых и бытовых нужд из водопровода п.Кобда.</w:t>
      </w:r>
    </w:p>
    <w:p w:rsidR="00383AF5" w:rsidRDefault="00383AF5" w:rsidP="002612D4">
      <w:pPr>
        <w:tabs>
          <w:tab w:val="left" w:pos="0"/>
          <w:tab w:val="left" w:pos="1200"/>
        </w:tabs>
        <w:ind w:firstLine="840"/>
        <w:jc w:val="both"/>
      </w:pPr>
    </w:p>
    <w:p w:rsidR="003403C3" w:rsidRDefault="003403C3" w:rsidP="002612D4">
      <w:pPr>
        <w:tabs>
          <w:tab w:val="left" w:pos="0"/>
          <w:tab w:val="left" w:pos="1200"/>
        </w:tabs>
        <w:ind w:firstLine="840"/>
        <w:jc w:val="both"/>
      </w:pPr>
    </w:p>
    <w:p w:rsidR="00383AF5" w:rsidRDefault="00383AF5" w:rsidP="002612D4">
      <w:pPr>
        <w:tabs>
          <w:tab w:val="left" w:pos="0"/>
          <w:tab w:val="left" w:pos="1200"/>
        </w:tabs>
        <w:ind w:firstLine="840"/>
        <w:jc w:val="both"/>
      </w:pPr>
    </w:p>
    <w:p w:rsidR="00383AF5" w:rsidRPr="003403C3" w:rsidRDefault="00383AF5" w:rsidP="00383AF5">
      <w:pPr>
        <w:numPr>
          <w:ilvl w:val="0"/>
          <w:numId w:val="33"/>
        </w:numPr>
        <w:tabs>
          <w:tab w:val="left" w:pos="0"/>
          <w:tab w:val="left" w:pos="1200"/>
        </w:tabs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3403C3">
        <w:rPr>
          <w:b/>
          <w:sz w:val="28"/>
          <w:szCs w:val="28"/>
        </w:rPr>
        <w:t>Организация строительства</w:t>
      </w:r>
    </w:p>
    <w:p w:rsidR="00383AF5" w:rsidRDefault="00383AF5" w:rsidP="00383AF5">
      <w:pPr>
        <w:tabs>
          <w:tab w:val="left" w:pos="0"/>
          <w:tab w:val="left" w:pos="1200"/>
        </w:tabs>
        <w:jc w:val="center"/>
        <w:rPr>
          <w:b/>
        </w:rPr>
      </w:pPr>
    </w:p>
    <w:p w:rsidR="00383AF5" w:rsidRDefault="00383AF5" w:rsidP="00383AF5">
      <w:pPr>
        <w:tabs>
          <w:tab w:val="left" w:pos="0"/>
          <w:tab w:val="left" w:pos="1200"/>
        </w:tabs>
        <w:ind w:firstLine="840"/>
        <w:jc w:val="both"/>
      </w:pPr>
      <w:r>
        <w:t xml:space="preserve">Проект организации строительства разработан в соответствии со СНиП 3.06.03-85 СНиП 3.01.01-85*; </w:t>
      </w:r>
      <w:r w:rsidR="00143EAE">
        <w:t xml:space="preserve">СНиП </w:t>
      </w:r>
      <w:r>
        <w:t>РК А.3.2.5.96 и другими нормативными документами.</w:t>
      </w:r>
    </w:p>
    <w:p w:rsidR="00383AF5" w:rsidRDefault="00383AF5" w:rsidP="00383AF5">
      <w:pPr>
        <w:tabs>
          <w:tab w:val="left" w:pos="0"/>
          <w:tab w:val="left" w:pos="1200"/>
        </w:tabs>
        <w:ind w:firstLine="840"/>
        <w:jc w:val="both"/>
      </w:pPr>
      <w:r>
        <w:t xml:space="preserve">Общая продолжительность строительства определена согласно СНиП 1.04.03-85* изд. 1991г. и составляет </w:t>
      </w:r>
      <w:r w:rsidR="00143EAE">
        <w:t>–</w:t>
      </w:r>
      <w:r>
        <w:t xml:space="preserve"> </w:t>
      </w:r>
      <w:r w:rsidR="00143EAE">
        <w:t>6</w:t>
      </w:r>
      <w:r>
        <w:t xml:space="preserve"> месяцев, подготовительный период – 1,0 мес.</w:t>
      </w:r>
    </w:p>
    <w:p w:rsidR="00383AF5" w:rsidRDefault="00383AF5" w:rsidP="00383AF5">
      <w:pPr>
        <w:tabs>
          <w:tab w:val="left" w:pos="0"/>
          <w:tab w:val="left" w:pos="1200"/>
        </w:tabs>
        <w:ind w:firstLine="840"/>
        <w:jc w:val="both"/>
      </w:pPr>
      <w:r>
        <w:t xml:space="preserve">Заказчик – Актюбинское областное управление </w:t>
      </w:r>
      <w:r w:rsidR="00B507A3">
        <w:t xml:space="preserve">комитета </w:t>
      </w:r>
      <w:r>
        <w:t xml:space="preserve">развития транспортной инфраструктуры. </w:t>
      </w:r>
    </w:p>
    <w:p w:rsidR="00E01CC4" w:rsidRDefault="00E01CC4" w:rsidP="00383AF5">
      <w:pPr>
        <w:tabs>
          <w:tab w:val="left" w:pos="0"/>
          <w:tab w:val="left" w:pos="1200"/>
        </w:tabs>
        <w:ind w:firstLine="840"/>
        <w:jc w:val="both"/>
      </w:pPr>
      <w:r>
        <w:t>Генеральная строительная организация определится после проведения конкурса по государственным закупкам услуг по строительству моста.</w:t>
      </w:r>
    </w:p>
    <w:p w:rsidR="00996B45" w:rsidRDefault="00E01CC4" w:rsidP="00A77FD3">
      <w:pPr>
        <w:tabs>
          <w:tab w:val="left" w:pos="0"/>
          <w:tab w:val="left" w:pos="1200"/>
        </w:tabs>
        <w:ind w:firstLine="840"/>
        <w:jc w:val="both"/>
      </w:pPr>
      <w:r>
        <w:t>Более подробно см. в томе «</w:t>
      </w:r>
      <w:r w:rsidR="00404401">
        <w:t xml:space="preserve">Организация </w:t>
      </w:r>
      <w:r>
        <w:t xml:space="preserve">строительства».  </w:t>
      </w:r>
    </w:p>
    <w:p w:rsidR="00996B45" w:rsidRPr="00996B45" w:rsidRDefault="00996B45" w:rsidP="00370C22">
      <w:pPr>
        <w:tabs>
          <w:tab w:val="left" w:pos="0"/>
        </w:tabs>
        <w:ind w:firstLine="840"/>
        <w:jc w:val="both"/>
      </w:pPr>
    </w:p>
    <w:p w:rsidR="00370C22" w:rsidRPr="00370C22" w:rsidRDefault="00370C22" w:rsidP="00370C22">
      <w:pPr>
        <w:tabs>
          <w:tab w:val="left" w:pos="0"/>
        </w:tabs>
        <w:jc w:val="center"/>
        <w:rPr>
          <w:b/>
        </w:rPr>
      </w:pPr>
    </w:p>
    <w:p w:rsidR="00003032" w:rsidRPr="00381ADD" w:rsidRDefault="00003032" w:rsidP="00C62559">
      <w:pPr>
        <w:tabs>
          <w:tab w:val="left" w:pos="0"/>
        </w:tabs>
        <w:ind w:left="105" w:firstLine="735"/>
        <w:jc w:val="both"/>
      </w:pPr>
    </w:p>
    <w:p w:rsidR="00FA1A1E" w:rsidRPr="00FA1A1E" w:rsidRDefault="00FA1A1E" w:rsidP="00CE20CE">
      <w:pPr>
        <w:tabs>
          <w:tab w:val="left" w:pos="240"/>
        </w:tabs>
        <w:ind w:left="840"/>
      </w:pPr>
      <w:bookmarkStart w:id="0" w:name="_GoBack"/>
      <w:bookmarkEnd w:id="0"/>
    </w:p>
    <w:sectPr w:rsidR="00FA1A1E" w:rsidRPr="00FA1A1E" w:rsidSect="00A91CB8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414"/>
    <w:multiLevelType w:val="hybridMultilevel"/>
    <w:tmpl w:val="07A2148C"/>
    <w:lvl w:ilvl="0" w:tplc="016002E2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">
    <w:nsid w:val="0656382E"/>
    <w:multiLevelType w:val="hybridMultilevel"/>
    <w:tmpl w:val="E0EA0AB0"/>
    <w:lvl w:ilvl="0" w:tplc="B0F09CF4">
      <w:start w:val="1"/>
      <w:numFmt w:val="bullet"/>
      <w:lvlText w:val="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1" w:tplc="B0F09CF4">
      <w:start w:val="1"/>
      <w:numFmt w:val="bullet"/>
      <w:lvlText w:val="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>
    <w:nsid w:val="06D53EDA"/>
    <w:multiLevelType w:val="multilevel"/>
    <w:tmpl w:val="D0F4BC3A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084A3B2B"/>
    <w:multiLevelType w:val="multilevel"/>
    <w:tmpl w:val="044E8C7A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0B8D3ED6"/>
    <w:multiLevelType w:val="multilevel"/>
    <w:tmpl w:val="10B40F82"/>
    <w:lvl w:ilvl="0">
      <w:start w:val="1"/>
      <w:numFmt w:val="bullet"/>
      <w:lvlText w:val="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0BEA2EE3"/>
    <w:multiLevelType w:val="multilevel"/>
    <w:tmpl w:val="D77E9D4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>
    <w:nsid w:val="0CFE22DA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DC5692B"/>
    <w:multiLevelType w:val="hybridMultilevel"/>
    <w:tmpl w:val="A69C345A"/>
    <w:lvl w:ilvl="0" w:tplc="56A8D48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11DF43D2"/>
    <w:multiLevelType w:val="hybridMultilevel"/>
    <w:tmpl w:val="38F22570"/>
    <w:lvl w:ilvl="0" w:tplc="B0F09CF4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B0F09C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472190B"/>
    <w:multiLevelType w:val="hybridMultilevel"/>
    <w:tmpl w:val="DC646F74"/>
    <w:lvl w:ilvl="0" w:tplc="4762DE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B0F09C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3244D8A"/>
    <w:multiLevelType w:val="multilevel"/>
    <w:tmpl w:val="A69C345A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2E900E6C"/>
    <w:multiLevelType w:val="hybridMultilevel"/>
    <w:tmpl w:val="044E8C7A"/>
    <w:lvl w:ilvl="0" w:tplc="525E3BFA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310435D9"/>
    <w:multiLevelType w:val="multilevel"/>
    <w:tmpl w:val="0602E00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>
    <w:nsid w:val="389A2866"/>
    <w:multiLevelType w:val="hybridMultilevel"/>
    <w:tmpl w:val="3D1CACAA"/>
    <w:lvl w:ilvl="0" w:tplc="B0F09CF4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B0F09C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A5A60D1"/>
    <w:multiLevelType w:val="multilevel"/>
    <w:tmpl w:val="6502858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>
    <w:nsid w:val="3C611D00"/>
    <w:multiLevelType w:val="multilevel"/>
    <w:tmpl w:val="3CB2C44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3EDD5E8B"/>
    <w:multiLevelType w:val="hybridMultilevel"/>
    <w:tmpl w:val="9DBEEC7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3363543"/>
    <w:multiLevelType w:val="hybridMultilevel"/>
    <w:tmpl w:val="05ECAF38"/>
    <w:lvl w:ilvl="0" w:tplc="D346C2B6">
      <w:start w:val="1"/>
      <w:numFmt w:val="bullet"/>
      <w:lvlText w:val=""/>
      <w:lvlJc w:val="left"/>
      <w:pPr>
        <w:tabs>
          <w:tab w:val="num" w:pos="1845"/>
        </w:tabs>
        <w:ind w:left="1845" w:hanging="1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49421AB7"/>
    <w:multiLevelType w:val="multilevel"/>
    <w:tmpl w:val="2BD4BDC6"/>
    <w:lvl w:ilvl="0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98D66E8"/>
    <w:multiLevelType w:val="hybridMultilevel"/>
    <w:tmpl w:val="45C06A0E"/>
    <w:lvl w:ilvl="0" w:tplc="B61CBEBC">
      <w:start w:val="1"/>
      <w:numFmt w:val="bullet"/>
      <w:lvlText w:val="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1" w:tplc="08A4F30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4F22223C"/>
    <w:multiLevelType w:val="hybridMultilevel"/>
    <w:tmpl w:val="2BD4BDC6"/>
    <w:lvl w:ilvl="0" w:tplc="B0F09CF4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721592A"/>
    <w:multiLevelType w:val="multilevel"/>
    <w:tmpl w:val="9DBEEC74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F9F24A2"/>
    <w:multiLevelType w:val="hybridMultilevel"/>
    <w:tmpl w:val="10B40F82"/>
    <w:lvl w:ilvl="0" w:tplc="B61CBEBC">
      <w:start w:val="1"/>
      <w:numFmt w:val="bullet"/>
      <w:lvlText w:val="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1" w:tplc="B61CBEB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64E74206"/>
    <w:multiLevelType w:val="hybridMultilevel"/>
    <w:tmpl w:val="2C8C74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65140D02"/>
    <w:multiLevelType w:val="multilevel"/>
    <w:tmpl w:val="54A013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50"/>
        </w:tabs>
        <w:ind w:left="44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7E452AE"/>
    <w:multiLevelType w:val="hybridMultilevel"/>
    <w:tmpl w:val="13723B78"/>
    <w:lvl w:ilvl="0" w:tplc="4762DE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>
    <w:nsid w:val="6ED07079"/>
    <w:multiLevelType w:val="hybridMultilevel"/>
    <w:tmpl w:val="65CA8516"/>
    <w:lvl w:ilvl="0" w:tplc="EF94B072">
      <w:start w:val="1"/>
      <w:numFmt w:val="bullet"/>
      <w:lvlText w:val=""/>
      <w:lvlJc w:val="left"/>
      <w:pPr>
        <w:tabs>
          <w:tab w:val="num" w:pos="1260"/>
        </w:tabs>
        <w:ind w:left="1107" w:firstLine="15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7">
    <w:nsid w:val="6EFE5CBF"/>
    <w:multiLevelType w:val="multilevel"/>
    <w:tmpl w:val="D352938C"/>
    <w:lvl w:ilvl="0">
      <w:start w:val="1"/>
      <w:numFmt w:val="bullet"/>
      <w:lvlText w:val="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8">
    <w:nsid w:val="74DA1DDD"/>
    <w:multiLevelType w:val="hybridMultilevel"/>
    <w:tmpl w:val="D352938C"/>
    <w:lvl w:ilvl="0" w:tplc="B61CBEBC">
      <w:start w:val="1"/>
      <w:numFmt w:val="bullet"/>
      <w:lvlText w:val="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>
    <w:nsid w:val="77345C6E"/>
    <w:multiLevelType w:val="hybridMultilevel"/>
    <w:tmpl w:val="82B27322"/>
    <w:lvl w:ilvl="0" w:tplc="EF94B072">
      <w:start w:val="1"/>
      <w:numFmt w:val="bullet"/>
      <w:lvlText w:val=""/>
      <w:lvlJc w:val="left"/>
      <w:pPr>
        <w:tabs>
          <w:tab w:val="num" w:pos="1260"/>
        </w:tabs>
        <w:ind w:left="1107" w:firstLine="1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78B347F0"/>
    <w:multiLevelType w:val="multilevel"/>
    <w:tmpl w:val="17DEFAA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1">
    <w:nsid w:val="7979639A"/>
    <w:multiLevelType w:val="hybridMultilevel"/>
    <w:tmpl w:val="D0F4BC3A"/>
    <w:lvl w:ilvl="0" w:tplc="525E3BFA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2">
    <w:nsid w:val="7B0A0780"/>
    <w:multiLevelType w:val="multilevel"/>
    <w:tmpl w:val="84926BD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3">
    <w:nsid w:val="7F54008D"/>
    <w:multiLevelType w:val="multilevel"/>
    <w:tmpl w:val="1554937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4">
    <w:nsid w:val="7F6111D1"/>
    <w:multiLevelType w:val="multilevel"/>
    <w:tmpl w:val="0602E00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22"/>
  </w:num>
  <w:num w:numId="5">
    <w:abstractNumId w:val="4"/>
  </w:num>
  <w:num w:numId="6">
    <w:abstractNumId w:val="19"/>
  </w:num>
  <w:num w:numId="7">
    <w:abstractNumId w:val="0"/>
  </w:num>
  <w:num w:numId="8">
    <w:abstractNumId w:val="5"/>
  </w:num>
  <w:num w:numId="9">
    <w:abstractNumId w:val="24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  <w:num w:numId="14">
    <w:abstractNumId w:val="10"/>
  </w:num>
  <w:num w:numId="15">
    <w:abstractNumId w:val="25"/>
  </w:num>
  <w:num w:numId="16">
    <w:abstractNumId w:val="17"/>
  </w:num>
  <w:num w:numId="17">
    <w:abstractNumId w:val="23"/>
  </w:num>
  <w:num w:numId="18">
    <w:abstractNumId w:val="20"/>
  </w:num>
  <w:num w:numId="19">
    <w:abstractNumId w:val="18"/>
  </w:num>
  <w:num w:numId="20">
    <w:abstractNumId w:val="8"/>
  </w:num>
  <w:num w:numId="21">
    <w:abstractNumId w:val="1"/>
  </w:num>
  <w:num w:numId="22">
    <w:abstractNumId w:val="34"/>
  </w:num>
  <w:num w:numId="23">
    <w:abstractNumId w:val="9"/>
  </w:num>
  <w:num w:numId="24">
    <w:abstractNumId w:val="13"/>
  </w:num>
  <w:num w:numId="25">
    <w:abstractNumId w:val="30"/>
  </w:num>
  <w:num w:numId="26">
    <w:abstractNumId w:val="14"/>
  </w:num>
  <w:num w:numId="27">
    <w:abstractNumId w:val="16"/>
  </w:num>
  <w:num w:numId="28">
    <w:abstractNumId w:val="21"/>
  </w:num>
  <w:num w:numId="29">
    <w:abstractNumId w:val="29"/>
  </w:num>
  <w:num w:numId="30">
    <w:abstractNumId w:val="31"/>
  </w:num>
  <w:num w:numId="31">
    <w:abstractNumId w:val="2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E23"/>
    <w:rsid w:val="00003032"/>
    <w:rsid w:val="00006603"/>
    <w:rsid w:val="00010AB8"/>
    <w:rsid w:val="00012E73"/>
    <w:rsid w:val="00013840"/>
    <w:rsid w:val="0001611C"/>
    <w:rsid w:val="0002199B"/>
    <w:rsid w:val="000331E9"/>
    <w:rsid w:val="00033957"/>
    <w:rsid w:val="00034980"/>
    <w:rsid w:val="000377C8"/>
    <w:rsid w:val="00044A01"/>
    <w:rsid w:val="000473B7"/>
    <w:rsid w:val="00052FA8"/>
    <w:rsid w:val="00054BBD"/>
    <w:rsid w:val="00062D38"/>
    <w:rsid w:val="00063F99"/>
    <w:rsid w:val="00070C11"/>
    <w:rsid w:val="000771C4"/>
    <w:rsid w:val="00080865"/>
    <w:rsid w:val="00080B3B"/>
    <w:rsid w:val="00082FA6"/>
    <w:rsid w:val="00083DC5"/>
    <w:rsid w:val="00086491"/>
    <w:rsid w:val="0008750C"/>
    <w:rsid w:val="00092290"/>
    <w:rsid w:val="00093FB5"/>
    <w:rsid w:val="000966A0"/>
    <w:rsid w:val="000A17DC"/>
    <w:rsid w:val="000B1213"/>
    <w:rsid w:val="000B186D"/>
    <w:rsid w:val="000B4DB3"/>
    <w:rsid w:val="000B7554"/>
    <w:rsid w:val="000C09AA"/>
    <w:rsid w:val="000C1A2F"/>
    <w:rsid w:val="000C73FC"/>
    <w:rsid w:val="000C7F63"/>
    <w:rsid w:val="000D0BB6"/>
    <w:rsid w:val="000D7759"/>
    <w:rsid w:val="000E0756"/>
    <w:rsid w:val="000E4646"/>
    <w:rsid w:val="000E6350"/>
    <w:rsid w:val="000F3D94"/>
    <w:rsid w:val="000F41E1"/>
    <w:rsid w:val="000F5B99"/>
    <w:rsid w:val="00102AA5"/>
    <w:rsid w:val="00104271"/>
    <w:rsid w:val="001074D6"/>
    <w:rsid w:val="001077CC"/>
    <w:rsid w:val="00111E2D"/>
    <w:rsid w:val="00114AA5"/>
    <w:rsid w:val="00120C77"/>
    <w:rsid w:val="00121E5F"/>
    <w:rsid w:val="0012325C"/>
    <w:rsid w:val="00135301"/>
    <w:rsid w:val="00136332"/>
    <w:rsid w:val="001363D6"/>
    <w:rsid w:val="00140B26"/>
    <w:rsid w:val="00143D17"/>
    <w:rsid w:val="00143EAE"/>
    <w:rsid w:val="00156DB8"/>
    <w:rsid w:val="00172A70"/>
    <w:rsid w:val="00173F83"/>
    <w:rsid w:val="00177A95"/>
    <w:rsid w:val="001826FD"/>
    <w:rsid w:val="0018660B"/>
    <w:rsid w:val="001A023A"/>
    <w:rsid w:val="001A6B62"/>
    <w:rsid w:val="001B0DE2"/>
    <w:rsid w:val="001B7DEA"/>
    <w:rsid w:val="001C6F1E"/>
    <w:rsid w:val="001D160B"/>
    <w:rsid w:val="001D4FA4"/>
    <w:rsid w:val="001D7FD3"/>
    <w:rsid w:val="001E246D"/>
    <w:rsid w:val="001E6D45"/>
    <w:rsid w:val="001F1FA8"/>
    <w:rsid w:val="001F2662"/>
    <w:rsid w:val="00207565"/>
    <w:rsid w:val="00211E82"/>
    <w:rsid w:val="00217D35"/>
    <w:rsid w:val="00224D2D"/>
    <w:rsid w:val="0022673E"/>
    <w:rsid w:val="00232DB8"/>
    <w:rsid w:val="00242F27"/>
    <w:rsid w:val="00243081"/>
    <w:rsid w:val="002612D4"/>
    <w:rsid w:val="002626BD"/>
    <w:rsid w:val="00264D73"/>
    <w:rsid w:val="00265EFC"/>
    <w:rsid w:val="00270F3D"/>
    <w:rsid w:val="002745F6"/>
    <w:rsid w:val="0027596C"/>
    <w:rsid w:val="00283786"/>
    <w:rsid w:val="002900F4"/>
    <w:rsid w:val="002905C7"/>
    <w:rsid w:val="00290BE8"/>
    <w:rsid w:val="00290C71"/>
    <w:rsid w:val="00291EDF"/>
    <w:rsid w:val="00295A64"/>
    <w:rsid w:val="002A1BFA"/>
    <w:rsid w:val="002A2995"/>
    <w:rsid w:val="002B5640"/>
    <w:rsid w:val="002C4576"/>
    <w:rsid w:val="002D4BBB"/>
    <w:rsid w:val="002D571D"/>
    <w:rsid w:val="002E2CE9"/>
    <w:rsid w:val="002E30E7"/>
    <w:rsid w:val="002F1307"/>
    <w:rsid w:val="002F30DA"/>
    <w:rsid w:val="002F5C77"/>
    <w:rsid w:val="002F60D7"/>
    <w:rsid w:val="00300FC0"/>
    <w:rsid w:val="003014D4"/>
    <w:rsid w:val="003101BA"/>
    <w:rsid w:val="00310AEC"/>
    <w:rsid w:val="00313FC0"/>
    <w:rsid w:val="0031440E"/>
    <w:rsid w:val="00331AFA"/>
    <w:rsid w:val="00334998"/>
    <w:rsid w:val="003403C3"/>
    <w:rsid w:val="0034195D"/>
    <w:rsid w:val="0034265F"/>
    <w:rsid w:val="0035270A"/>
    <w:rsid w:val="0035377B"/>
    <w:rsid w:val="00357082"/>
    <w:rsid w:val="00357867"/>
    <w:rsid w:val="00361F4D"/>
    <w:rsid w:val="00365457"/>
    <w:rsid w:val="00365C5D"/>
    <w:rsid w:val="00367C11"/>
    <w:rsid w:val="00370C22"/>
    <w:rsid w:val="003777AC"/>
    <w:rsid w:val="00381ADD"/>
    <w:rsid w:val="00383AF5"/>
    <w:rsid w:val="00383C8E"/>
    <w:rsid w:val="0038471E"/>
    <w:rsid w:val="003A5A67"/>
    <w:rsid w:val="003B1E38"/>
    <w:rsid w:val="003B4912"/>
    <w:rsid w:val="003B5B71"/>
    <w:rsid w:val="003C60A2"/>
    <w:rsid w:val="003C7335"/>
    <w:rsid w:val="003D390E"/>
    <w:rsid w:val="003D563A"/>
    <w:rsid w:val="003E4D42"/>
    <w:rsid w:val="003E562D"/>
    <w:rsid w:val="003E5797"/>
    <w:rsid w:val="004030B7"/>
    <w:rsid w:val="00404401"/>
    <w:rsid w:val="00414EBF"/>
    <w:rsid w:val="004305B7"/>
    <w:rsid w:val="00435204"/>
    <w:rsid w:val="00454DDA"/>
    <w:rsid w:val="00462DCF"/>
    <w:rsid w:val="00465071"/>
    <w:rsid w:val="004674B5"/>
    <w:rsid w:val="00467F3E"/>
    <w:rsid w:val="00471369"/>
    <w:rsid w:val="00475023"/>
    <w:rsid w:val="0047561C"/>
    <w:rsid w:val="00477A60"/>
    <w:rsid w:val="00483FF1"/>
    <w:rsid w:val="0048417B"/>
    <w:rsid w:val="00484EC9"/>
    <w:rsid w:val="00485F34"/>
    <w:rsid w:val="0048760B"/>
    <w:rsid w:val="004A10F3"/>
    <w:rsid w:val="004A4C1F"/>
    <w:rsid w:val="004A513E"/>
    <w:rsid w:val="004B3FE2"/>
    <w:rsid w:val="004B4630"/>
    <w:rsid w:val="004B46B8"/>
    <w:rsid w:val="004B4B5B"/>
    <w:rsid w:val="004B6CF0"/>
    <w:rsid w:val="004C055F"/>
    <w:rsid w:val="004C0EAA"/>
    <w:rsid w:val="004C6E1A"/>
    <w:rsid w:val="004D088B"/>
    <w:rsid w:val="004F3A6C"/>
    <w:rsid w:val="004F41B2"/>
    <w:rsid w:val="004F4E3E"/>
    <w:rsid w:val="0050087B"/>
    <w:rsid w:val="00505091"/>
    <w:rsid w:val="00510824"/>
    <w:rsid w:val="005110B8"/>
    <w:rsid w:val="00513B49"/>
    <w:rsid w:val="00521861"/>
    <w:rsid w:val="0052344F"/>
    <w:rsid w:val="00523C0F"/>
    <w:rsid w:val="00524F97"/>
    <w:rsid w:val="00525444"/>
    <w:rsid w:val="00535422"/>
    <w:rsid w:val="00537BA9"/>
    <w:rsid w:val="00540D11"/>
    <w:rsid w:val="005462D1"/>
    <w:rsid w:val="005518A7"/>
    <w:rsid w:val="00554F0C"/>
    <w:rsid w:val="00556895"/>
    <w:rsid w:val="005613DD"/>
    <w:rsid w:val="00564BE8"/>
    <w:rsid w:val="00565E6E"/>
    <w:rsid w:val="005743B1"/>
    <w:rsid w:val="0057499D"/>
    <w:rsid w:val="00593751"/>
    <w:rsid w:val="005A1301"/>
    <w:rsid w:val="005A34E8"/>
    <w:rsid w:val="005A4022"/>
    <w:rsid w:val="005A4FD4"/>
    <w:rsid w:val="005A6B63"/>
    <w:rsid w:val="005B0A92"/>
    <w:rsid w:val="005B1D99"/>
    <w:rsid w:val="005B1DE5"/>
    <w:rsid w:val="005C014F"/>
    <w:rsid w:val="005C2745"/>
    <w:rsid w:val="005C5588"/>
    <w:rsid w:val="005C7916"/>
    <w:rsid w:val="005D040E"/>
    <w:rsid w:val="005D1F58"/>
    <w:rsid w:val="005D24C9"/>
    <w:rsid w:val="005D647C"/>
    <w:rsid w:val="005F089C"/>
    <w:rsid w:val="005F248A"/>
    <w:rsid w:val="00603B91"/>
    <w:rsid w:val="00605932"/>
    <w:rsid w:val="00606B91"/>
    <w:rsid w:val="00607A31"/>
    <w:rsid w:val="00610B1F"/>
    <w:rsid w:val="006151FB"/>
    <w:rsid w:val="006226A4"/>
    <w:rsid w:val="0062383A"/>
    <w:rsid w:val="006264B5"/>
    <w:rsid w:val="00627DF5"/>
    <w:rsid w:val="006304B1"/>
    <w:rsid w:val="00633325"/>
    <w:rsid w:val="006360E9"/>
    <w:rsid w:val="00636636"/>
    <w:rsid w:val="00636830"/>
    <w:rsid w:val="00640EC0"/>
    <w:rsid w:val="006465E3"/>
    <w:rsid w:val="00650349"/>
    <w:rsid w:val="006509C8"/>
    <w:rsid w:val="00657F0F"/>
    <w:rsid w:val="006645BE"/>
    <w:rsid w:val="006649F8"/>
    <w:rsid w:val="006655C0"/>
    <w:rsid w:val="00667E23"/>
    <w:rsid w:val="006737DB"/>
    <w:rsid w:val="006777A4"/>
    <w:rsid w:val="006834FD"/>
    <w:rsid w:val="00686C2E"/>
    <w:rsid w:val="006913E2"/>
    <w:rsid w:val="00691D94"/>
    <w:rsid w:val="00695A7A"/>
    <w:rsid w:val="00695CD5"/>
    <w:rsid w:val="006A4086"/>
    <w:rsid w:val="006A53AD"/>
    <w:rsid w:val="006A6739"/>
    <w:rsid w:val="006B005C"/>
    <w:rsid w:val="006B0F6B"/>
    <w:rsid w:val="006B4014"/>
    <w:rsid w:val="006B4255"/>
    <w:rsid w:val="006B5DB9"/>
    <w:rsid w:val="006C4182"/>
    <w:rsid w:val="006D368F"/>
    <w:rsid w:val="006D52FD"/>
    <w:rsid w:val="006D6B4B"/>
    <w:rsid w:val="006E49BD"/>
    <w:rsid w:val="006E6204"/>
    <w:rsid w:val="006E69F1"/>
    <w:rsid w:val="006F009A"/>
    <w:rsid w:val="006F2BD0"/>
    <w:rsid w:val="00706DD1"/>
    <w:rsid w:val="00706F1E"/>
    <w:rsid w:val="00712BBC"/>
    <w:rsid w:val="00716F2F"/>
    <w:rsid w:val="00717552"/>
    <w:rsid w:val="007209D5"/>
    <w:rsid w:val="0072215B"/>
    <w:rsid w:val="00724401"/>
    <w:rsid w:val="00726B07"/>
    <w:rsid w:val="00730288"/>
    <w:rsid w:val="00731311"/>
    <w:rsid w:val="007333EC"/>
    <w:rsid w:val="007406CE"/>
    <w:rsid w:val="00741196"/>
    <w:rsid w:val="00743A03"/>
    <w:rsid w:val="00743E22"/>
    <w:rsid w:val="007539B8"/>
    <w:rsid w:val="007661E6"/>
    <w:rsid w:val="007724A9"/>
    <w:rsid w:val="007939B0"/>
    <w:rsid w:val="007A1E73"/>
    <w:rsid w:val="007A3A2B"/>
    <w:rsid w:val="007A43CC"/>
    <w:rsid w:val="007A7017"/>
    <w:rsid w:val="007B209B"/>
    <w:rsid w:val="007B3D8F"/>
    <w:rsid w:val="007B4773"/>
    <w:rsid w:val="007C1A3B"/>
    <w:rsid w:val="007C570B"/>
    <w:rsid w:val="007C68BA"/>
    <w:rsid w:val="007D122D"/>
    <w:rsid w:val="007D221D"/>
    <w:rsid w:val="007D5890"/>
    <w:rsid w:val="007D66D2"/>
    <w:rsid w:val="007E104D"/>
    <w:rsid w:val="007E2BD9"/>
    <w:rsid w:val="008022EE"/>
    <w:rsid w:val="0080240E"/>
    <w:rsid w:val="0080296B"/>
    <w:rsid w:val="0080369F"/>
    <w:rsid w:val="0082357A"/>
    <w:rsid w:val="00824330"/>
    <w:rsid w:val="00824C98"/>
    <w:rsid w:val="00830617"/>
    <w:rsid w:val="00831929"/>
    <w:rsid w:val="00832A2E"/>
    <w:rsid w:val="008331B7"/>
    <w:rsid w:val="008350DB"/>
    <w:rsid w:val="0083592F"/>
    <w:rsid w:val="00842C3F"/>
    <w:rsid w:val="0084508D"/>
    <w:rsid w:val="00851C65"/>
    <w:rsid w:val="00852D4E"/>
    <w:rsid w:val="00854920"/>
    <w:rsid w:val="00855831"/>
    <w:rsid w:val="00856BC2"/>
    <w:rsid w:val="00856DA5"/>
    <w:rsid w:val="008574BB"/>
    <w:rsid w:val="008625D6"/>
    <w:rsid w:val="00862ED0"/>
    <w:rsid w:val="008705D7"/>
    <w:rsid w:val="008753B3"/>
    <w:rsid w:val="00875CDE"/>
    <w:rsid w:val="00876096"/>
    <w:rsid w:val="008763AA"/>
    <w:rsid w:val="00894098"/>
    <w:rsid w:val="00896B9C"/>
    <w:rsid w:val="00897654"/>
    <w:rsid w:val="008A15B4"/>
    <w:rsid w:val="008A5A0F"/>
    <w:rsid w:val="008A689A"/>
    <w:rsid w:val="008A7E9B"/>
    <w:rsid w:val="008B2ECB"/>
    <w:rsid w:val="008C09E8"/>
    <w:rsid w:val="008C3589"/>
    <w:rsid w:val="008C7566"/>
    <w:rsid w:val="008E71EC"/>
    <w:rsid w:val="008E77FF"/>
    <w:rsid w:val="008F3DB9"/>
    <w:rsid w:val="008F50CB"/>
    <w:rsid w:val="008F5F16"/>
    <w:rsid w:val="008F64B9"/>
    <w:rsid w:val="0090060B"/>
    <w:rsid w:val="00900615"/>
    <w:rsid w:val="00904A9E"/>
    <w:rsid w:val="00907125"/>
    <w:rsid w:val="00913DFE"/>
    <w:rsid w:val="00920997"/>
    <w:rsid w:val="00925C2E"/>
    <w:rsid w:val="00945671"/>
    <w:rsid w:val="009515B0"/>
    <w:rsid w:val="00951E02"/>
    <w:rsid w:val="009531C7"/>
    <w:rsid w:val="00955DA5"/>
    <w:rsid w:val="0096068F"/>
    <w:rsid w:val="0097571F"/>
    <w:rsid w:val="00981FC2"/>
    <w:rsid w:val="00982840"/>
    <w:rsid w:val="00986DFA"/>
    <w:rsid w:val="0099490E"/>
    <w:rsid w:val="00995B9D"/>
    <w:rsid w:val="00996B45"/>
    <w:rsid w:val="009A1BCB"/>
    <w:rsid w:val="009A61C8"/>
    <w:rsid w:val="009B0260"/>
    <w:rsid w:val="009B79C9"/>
    <w:rsid w:val="009C2796"/>
    <w:rsid w:val="009C7DF1"/>
    <w:rsid w:val="009D3F48"/>
    <w:rsid w:val="009D4C73"/>
    <w:rsid w:val="009E2CA4"/>
    <w:rsid w:val="009E2FAD"/>
    <w:rsid w:val="00A014C8"/>
    <w:rsid w:val="00A21DF9"/>
    <w:rsid w:val="00A252D8"/>
    <w:rsid w:val="00A305A9"/>
    <w:rsid w:val="00A33337"/>
    <w:rsid w:val="00A46A73"/>
    <w:rsid w:val="00A50135"/>
    <w:rsid w:val="00A52A03"/>
    <w:rsid w:val="00A60DFB"/>
    <w:rsid w:val="00A612B8"/>
    <w:rsid w:val="00A6305C"/>
    <w:rsid w:val="00A65353"/>
    <w:rsid w:val="00A6669E"/>
    <w:rsid w:val="00A71958"/>
    <w:rsid w:val="00A7284D"/>
    <w:rsid w:val="00A776A9"/>
    <w:rsid w:val="00A77FD3"/>
    <w:rsid w:val="00A8069E"/>
    <w:rsid w:val="00A80CA4"/>
    <w:rsid w:val="00A8388D"/>
    <w:rsid w:val="00A86E39"/>
    <w:rsid w:val="00A91CB8"/>
    <w:rsid w:val="00A9779D"/>
    <w:rsid w:val="00AA7B99"/>
    <w:rsid w:val="00AC1406"/>
    <w:rsid w:val="00AC5301"/>
    <w:rsid w:val="00AC560F"/>
    <w:rsid w:val="00AD0B81"/>
    <w:rsid w:val="00AE06A5"/>
    <w:rsid w:val="00AF2550"/>
    <w:rsid w:val="00AF731F"/>
    <w:rsid w:val="00AF734B"/>
    <w:rsid w:val="00AF7479"/>
    <w:rsid w:val="00AF7550"/>
    <w:rsid w:val="00B060A6"/>
    <w:rsid w:val="00B32137"/>
    <w:rsid w:val="00B3371E"/>
    <w:rsid w:val="00B36D12"/>
    <w:rsid w:val="00B3720B"/>
    <w:rsid w:val="00B407D9"/>
    <w:rsid w:val="00B46B0B"/>
    <w:rsid w:val="00B507A3"/>
    <w:rsid w:val="00B515A4"/>
    <w:rsid w:val="00B54CA1"/>
    <w:rsid w:val="00B613B8"/>
    <w:rsid w:val="00B62952"/>
    <w:rsid w:val="00B62958"/>
    <w:rsid w:val="00B63ACB"/>
    <w:rsid w:val="00B65D03"/>
    <w:rsid w:val="00B65EB5"/>
    <w:rsid w:val="00B662DD"/>
    <w:rsid w:val="00B71645"/>
    <w:rsid w:val="00B822C3"/>
    <w:rsid w:val="00B85966"/>
    <w:rsid w:val="00B87949"/>
    <w:rsid w:val="00B90518"/>
    <w:rsid w:val="00B91EA8"/>
    <w:rsid w:val="00B95A5C"/>
    <w:rsid w:val="00BA68C1"/>
    <w:rsid w:val="00BA757F"/>
    <w:rsid w:val="00BA7741"/>
    <w:rsid w:val="00BB27CA"/>
    <w:rsid w:val="00BB3806"/>
    <w:rsid w:val="00BB6E96"/>
    <w:rsid w:val="00BC0055"/>
    <w:rsid w:val="00BC23E3"/>
    <w:rsid w:val="00BD0D0E"/>
    <w:rsid w:val="00BD4218"/>
    <w:rsid w:val="00BD7F71"/>
    <w:rsid w:val="00BE26A9"/>
    <w:rsid w:val="00BE4082"/>
    <w:rsid w:val="00BE6567"/>
    <w:rsid w:val="00BE7930"/>
    <w:rsid w:val="00BF45F9"/>
    <w:rsid w:val="00BF6FBA"/>
    <w:rsid w:val="00C01D4E"/>
    <w:rsid w:val="00C06F11"/>
    <w:rsid w:val="00C11311"/>
    <w:rsid w:val="00C168FD"/>
    <w:rsid w:val="00C245DB"/>
    <w:rsid w:val="00C26F3C"/>
    <w:rsid w:val="00C32BCE"/>
    <w:rsid w:val="00C3628F"/>
    <w:rsid w:val="00C37689"/>
    <w:rsid w:val="00C40AD2"/>
    <w:rsid w:val="00C43F75"/>
    <w:rsid w:val="00C45C0E"/>
    <w:rsid w:val="00C467A0"/>
    <w:rsid w:val="00C62559"/>
    <w:rsid w:val="00C65A1D"/>
    <w:rsid w:val="00C65A64"/>
    <w:rsid w:val="00C76428"/>
    <w:rsid w:val="00C77A09"/>
    <w:rsid w:val="00C906BB"/>
    <w:rsid w:val="00CA2D4E"/>
    <w:rsid w:val="00CA7A5C"/>
    <w:rsid w:val="00CB1765"/>
    <w:rsid w:val="00CB4944"/>
    <w:rsid w:val="00CC402B"/>
    <w:rsid w:val="00CC45FF"/>
    <w:rsid w:val="00CC54F9"/>
    <w:rsid w:val="00CD4337"/>
    <w:rsid w:val="00CE020F"/>
    <w:rsid w:val="00CE15C9"/>
    <w:rsid w:val="00CE20CE"/>
    <w:rsid w:val="00CE21EF"/>
    <w:rsid w:val="00CF5D04"/>
    <w:rsid w:val="00CF6D7F"/>
    <w:rsid w:val="00D107D7"/>
    <w:rsid w:val="00D136B7"/>
    <w:rsid w:val="00D13A78"/>
    <w:rsid w:val="00D149E6"/>
    <w:rsid w:val="00D17320"/>
    <w:rsid w:val="00D21064"/>
    <w:rsid w:val="00D25554"/>
    <w:rsid w:val="00D26452"/>
    <w:rsid w:val="00D26A1F"/>
    <w:rsid w:val="00D27C0A"/>
    <w:rsid w:val="00D31E86"/>
    <w:rsid w:val="00D43C77"/>
    <w:rsid w:val="00D4695B"/>
    <w:rsid w:val="00D510EF"/>
    <w:rsid w:val="00D5167C"/>
    <w:rsid w:val="00D55BDF"/>
    <w:rsid w:val="00D561A7"/>
    <w:rsid w:val="00D60D0B"/>
    <w:rsid w:val="00D634B6"/>
    <w:rsid w:val="00D639BE"/>
    <w:rsid w:val="00D640B0"/>
    <w:rsid w:val="00D665E0"/>
    <w:rsid w:val="00D700E1"/>
    <w:rsid w:val="00D7174A"/>
    <w:rsid w:val="00D729B8"/>
    <w:rsid w:val="00D83CB1"/>
    <w:rsid w:val="00D84CCA"/>
    <w:rsid w:val="00D95DBA"/>
    <w:rsid w:val="00D95E42"/>
    <w:rsid w:val="00D96C1A"/>
    <w:rsid w:val="00DA2C24"/>
    <w:rsid w:val="00DA6C5F"/>
    <w:rsid w:val="00DB2AC8"/>
    <w:rsid w:val="00DB3D07"/>
    <w:rsid w:val="00DB5CF8"/>
    <w:rsid w:val="00DC2868"/>
    <w:rsid w:val="00DC5D53"/>
    <w:rsid w:val="00DD19EB"/>
    <w:rsid w:val="00DD4589"/>
    <w:rsid w:val="00DD4CCD"/>
    <w:rsid w:val="00DD647C"/>
    <w:rsid w:val="00DD7984"/>
    <w:rsid w:val="00DE0994"/>
    <w:rsid w:val="00DF2BBD"/>
    <w:rsid w:val="00DF3EF0"/>
    <w:rsid w:val="00DF54CD"/>
    <w:rsid w:val="00E00178"/>
    <w:rsid w:val="00E01CC4"/>
    <w:rsid w:val="00E1241E"/>
    <w:rsid w:val="00E12579"/>
    <w:rsid w:val="00E1388A"/>
    <w:rsid w:val="00E24665"/>
    <w:rsid w:val="00E26C60"/>
    <w:rsid w:val="00E32FFA"/>
    <w:rsid w:val="00E3475D"/>
    <w:rsid w:val="00E4027F"/>
    <w:rsid w:val="00E47196"/>
    <w:rsid w:val="00E60F61"/>
    <w:rsid w:val="00E671A1"/>
    <w:rsid w:val="00E72300"/>
    <w:rsid w:val="00E72E40"/>
    <w:rsid w:val="00E740AB"/>
    <w:rsid w:val="00E74296"/>
    <w:rsid w:val="00E80070"/>
    <w:rsid w:val="00E83537"/>
    <w:rsid w:val="00E85517"/>
    <w:rsid w:val="00E85BCA"/>
    <w:rsid w:val="00E94CEF"/>
    <w:rsid w:val="00EA1496"/>
    <w:rsid w:val="00EA3703"/>
    <w:rsid w:val="00EA5048"/>
    <w:rsid w:val="00EA6CEE"/>
    <w:rsid w:val="00EB1652"/>
    <w:rsid w:val="00EB66F6"/>
    <w:rsid w:val="00EC05C4"/>
    <w:rsid w:val="00ED318F"/>
    <w:rsid w:val="00EE2A04"/>
    <w:rsid w:val="00EE4AF0"/>
    <w:rsid w:val="00EE745F"/>
    <w:rsid w:val="00EF0687"/>
    <w:rsid w:val="00EF28F6"/>
    <w:rsid w:val="00EF752E"/>
    <w:rsid w:val="00F12EB1"/>
    <w:rsid w:val="00F15FA9"/>
    <w:rsid w:val="00F21081"/>
    <w:rsid w:val="00F328C5"/>
    <w:rsid w:val="00F366E9"/>
    <w:rsid w:val="00F41694"/>
    <w:rsid w:val="00F52A0F"/>
    <w:rsid w:val="00F53D0A"/>
    <w:rsid w:val="00F54AFF"/>
    <w:rsid w:val="00F5694D"/>
    <w:rsid w:val="00F603EA"/>
    <w:rsid w:val="00F71815"/>
    <w:rsid w:val="00F739D0"/>
    <w:rsid w:val="00F75D75"/>
    <w:rsid w:val="00F80898"/>
    <w:rsid w:val="00F81FDC"/>
    <w:rsid w:val="00F82E8C"/>
    <w:rsid w:val="00FA1A1E"/>
    <w:rsid w:val="00FA5478"/>
    <w:rsid w:val="00FA646C"/>
    <w:rsid w:val="00FA7E9C"/>
    <w:rsid w:val="00FB0BF8"/>
    <w:rsid w:val="00FB3A4D"/>
    <w:rsid w:val="00FB6ABA"/>
    <w:rsid w:val="00FC64D6"/>
    <w:rsid w:val="00FD1723"/>
    <w:rsid w:val="00FD23BD"/>
    <w:rsid w:val="00FD25F8"/>
    <w:rsid w:val="00FD4B2D"/>
    <w:rsid w:val="00FD54AE"/>
    <w:rsid w:val="00FD6317"/>
    <w:rsid w:val="00FE0286"/>
    <w:rsid w:val="00FE3D58"/>
    <w:rsid w:val="00FF664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DEF18-23C9-41CC-B313-0CD38D5A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62"/>
    <w:rPr>
      <w:sz w:val="24"/>
      <w:szCs w:val="24"/>
    </w:rPr>
  </w:style>
  <w:style w:type="paragraph" w:styleId="1">
    <w:name w:val="heading 1"/>
    <w:basedOn w:val="a"/>
    <w:next w:val="a"/>
    <w:qFormat/>
    <w:rsid w:val="00824330"/>
    <w:pPr>
      <w:keepNext/>
      <w:jc w:val="center"/>
      <w:outlineLvl w:val="0"/>
    </w:pPr>
    <w:rPr>
      <w:b/>
      <w:sz w:val="26"/>
      <w:szCs w:val="20"/>
    </w:rPr>
  </w:style>
  <w:style w:type="paragraph" w:styleId="20">
    <w:name w:val="heading 2"/>
    <w:basedOn w:val="a"/>
    <w:next w:val="a"/>
    <w:qFormat/>
    <w:rsid w:val="00636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368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76428"/>
    <w:pPr>
      <w:numPr>
        <w:numId w:val="1"/>
      </w:numPr>
    </w:pPr>
  </w:style>
  <w:style w:type="table" w:styleId="a3">
    <w:name w:val="Table Grid"/>
    <w:basedOn w:val="a1"/>
    <w:rsid w:val="001F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Dorprojekt</Company>
  <LinksUpToDate>false</LinksUpToDate>
  <CharactersWithSpaces>32188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Алия</dc:creator>
  <cp:keywords/>
  <cp:lastModifiedBy>admin</cp:lastModifiedBy>
  <cp:revision>2</cp:revision>
  <cp:lastPrinted>2007-03-21T05:21:00Z</cp:lastPrinted>
  <dcterms:created xsi:type="dcterms:W3CDTF">2014-05-17T08:55:00Z</dcterms:created>
  <dcterms:modified xsi:type="dcterms:W3CDTF">2014-05-17T08:55:00Z</dcterms:modified>
</cp:coreProperties>
</file>