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E3" w:rsidRDefault="00432CE3" w:rsidP="00D06DD6">
      <w:pPr>
        <w:jc w:val="center"/>
        <w:rPr>
          <w:b/>
          <w:sz w:val="32"/>
          <w:szCs w:val="32"/>
        </w:rPr>
      </w:pPr>
    </w:p>
    <w:p w:rsidR="009E5E13" w:rsidRDefault="00D06DD6" w:rsidP="00D06D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Водный налог</w:t>
      </w:r>
    </w:p>
    <w:p w:rsidR="00D06DD6" w:rsidRDefault="00D06DD6" w:rsidP="00D06DD6">
      <w:pPr>
        <w:ind w:firstLine="720"/>
      </w:pPr>
      <w:r>
        <w:t>Водный налог относится к категории ресурсных налогов и взимается с организаций и физ. лиц, осуществляющих специальное и (или) особое водопользование в соответствии с законодательством РФ.</w:t>
      </w:r>
    </w:p>
    <w:p w:rsidR="00D06DD6" w:rsidRDefault="00D06DD6" w:rsidP="00D06DD6">
      <w:pPr>
        <w:ind w:firstLine="720"/>
      </w:pPr>
      <w:r>
        <w:t>К специальному водопользованию относится пользование водными объектами или их частью в целях питьевого и хозяйственно-бытового водоснабжения, здравоохранения, промышленности и энергетики, сельского хозяйства, лесного хозяйства, гидроэнергетики, рекреации, транспорта, строительства, рыбного хозяйства, охотничьего хозяйства, лесосплава, добычи подземных вод, полезных ископаемых, торфа и сапропеля, а также для иных целей, если указанные цели водопользования осуществляются с применением следующих сооружений, технических средств и устройств.</w:t>
      </w:r>
    </w:p>
    <w:p w:rsidR="00D06DD6" w:rsidRDefault="00D06DD6" w:rsidP="00D06DD6">
      <w:pPr>
        <w:ind w:firstLine="720"/>
      </w:pPr>
      <w:r w:rsidRPr="00D06DD6">
        <w:rPr>
          <w:u w:val="single"/>
        </w:rPr>
        <w:t>Объектами налогообложения являются</w:t>
      </w:r>
      <w:r>
        <w:t>:</w:t>
      </w:r>
    </w:p>
    <w:p w:rsidR="00D06DD6" w:rsidRDefault="00D06DD6" w:rsidP="00D06DD6">
      <w:pPr>
        <w:ind w:firstLine="720"/>
      </w:pPr>
      <w:r>
        <w:t>- забор воды из водных объектов;</w:t>
      </w:r>
    </w:p>
    <w:p w:rsidR="00D06DD6" w:rsidRDefault="00D06DD6" w:rsidP="00D06DD6">
      <w:pPr>
        <w:ind w:firstLine="720"/>
      </w:pPr>
      <w:r>
        <w:t>- использование акватории водных объектов, за исключением лесосплава в плотах</w:t>
      </w:r>
    </w:p>
    <w:p w:rsidR="00D06DD6" w:rsidRDefault="00D06DD6" w:rsidP="00D06DD6">
      <w:pPr>
        <w:ind w:firstLine="720"/>
      </w:pPr>
      <w:r>
        <w:t xml:space="preserve">   и кошелях;</w:t>
      </w:r>
    </w:p>
    <w:p w:rsidR="00D06DD6" w:rsidRDefault="00D06DD6" w:rsidP="00D06DD6">
      <w:pPr>
        <w:ind w:firstLine="720"/>
      </w:pPr>
      <w:r>
        <w:t>- использование водных объектов без забора воды для целей гидроэнергетики;</w:t>
      </w:r>
    </w:p>
    <w:p w:rsidR="00D06DD6" w:rsidRDefault="00D06DD6" w:rsidP="00D06DD6">
      <w:pPr>
        <w:ind w:firstLine="720"/>
      </w:pPr>
      <w:r>
        <w:t>- использование водных объектов для целей сплава древесины в платах и кошелях.</w:t>
      </w:r>
    </w:p>
    <w:p w:rsidR="00D06DD6" w:rsidRDefault="0070549D" w:rsidP="00D06DD6">
      <w:pPr>
        <w:ind w:firstLine="720"/>
      </w:pPr>
      <w:r w:rsidRPr="0070549D">
        <w:rPr>
          <w:u w:val="single"/>
        </w:rPr>
        <w:t>В соответствии со статьей 11 ВК РФ на основании договоров водопользования</w:t>
      </w:r>
      <w:r>
        <w:t xml:space="preserve"> </w:t>
      </w:r>
      <w:r w:rsidRPr="00E04D28">
        <w:rPr>
          <w:u w:val="single"/>
        </w:rPr>
        <w:t>водные объекты</w:t>
      </w:r>
      <w:r>
        <w:t xml:space="preserve">, находящиеся в федеральной собственности, собственности субъектов РФ, собственности муниципальных образований, </w:t>
      </w:r>
      <w:r w:rsidRPr="0070549D">
        <w:rPr>
          <w:u w:val="single"/>
        </w:rPr>
        <w:t>предоставляются в пользование</w:t>
      </w:r>
      <w:r>
        <w:t xml:space="preserve"> для:</w:t>
      </w:r>
    </w:p>
    <w:p w:rsidR="0070549D" w:rsidRDefault="0070549D" w:rsidP="00D06DD6">
      <w:pPr>
        <w:ind w:firstLine="720"/>
      </w:pPr>
      <w:r>
        <w:t>1 забора (изъятия) водных ресурсов из поверхностных водных объектов;</w:t>
      </w:r>
    </w:p>
    <w:p w:rsidR="0070549D" w:rsidRDefault="0070549D" w:rsidP="00D06DD6">
      <w:pPr>
        <w:ind w:firstLine="720"/>
      </w:pPr>
      <w:r>
        <w:t xml:space="preserve">2 использования акватории водных объектов, в том числе для рекреационных </w:t>
      </w:r>
    </w:p>
    <w:p w:rsidR="0070549D" w:rsidRDefault="0070549D" w:rsidP="00D06DD6">
      <w:pPr>
        <w:ind w:firstLine="720"/>
      </w:pPr>
      <w:r>
        <w:t xml:space="preserve">   целей;</w:t>
      </w:r>
    </w:p>
    <w:p w:rsidR="0070549D" w:rsidRDefault="0070549D" w:rsidP="00D06DD6">
      <w:pPr>
        <w:ind w:firstLine="720"/>
      </w:pPr>
      <w:r>
        <w:t xml:space="preserve">3 использования водных объектов без забора (изъятия) водных ресурсов для целей </w:t>
      </w:r>
    </w:p>
    <w:p w:rsidR="0070549D" w:rsidRDefault="0070549D" w:rsidP="00D06DD6">
      <w:pPr>
        <w:ind w:firstLine="720"/>
      </w:pPr>
      <w:r>
        <w:t xml:space="preserve">   производства электрической энергии.</w:t>
      </w:r>
    </w:p>
    <w:p w:rsidR="0070549D" w:rsidRDefault="0070549D" w:rsidP="00D06DD6">
      <w:pPr>
        <w:ind w:firstLine="720"/>
      </w:pPr>
      <w:r w:rsidRPr="0070549D">
        <w:rPr>
          <w:u w:val="single"/>
        </w:rPr>
        <w:t xml:space="preserve">На основании решений о представлении водных объектов в </w:t>
      </w:r>
      <w:r w:rsidRPr="00E04D28">
        <w:rPr>
          <w:u w:val="single"/>
        </w:rPr>
        <w:t>пользование водные объекты</w:t>
      </w:r>
      <w:r w:rsidRPr="00E04D28">
        <w:t>,</w:t>
      </w:r>
      <w:r>
        <w:t xml:space="preserve"> находящиеся в федеральной собственности, собственности субъектов РФ, собственности муниципальных образований, </w:t>
      </w:r>
      <w:r w:rsidRPr="0070549D">
        <w:rPr>
          <w:u w:val="single"/>
        </w:rPr>
        <w:t>предоставляются в пользование</w:t>
      </w:r>
      <w:r>
        <w:t xml:space="preserve"> для:</w:t>
      </w:r>
    </w:p>
    <w:p w:rsidR="0070549D" w:rsidRDefault="0070549D" w:rsidP="00D06DD6">
      <w:pPr>
        <w:ind w:firstLine="720"/>
      </w:pPr>
      <w:r>
        <w:t>1 обеспечения обороны страны и безопасности государства;</w:t>
      </w:r>
    </w:p>
    <w:p w:rsidR="0070549D" w:rsidRDefault="0070549D" w:rsidP="00D06DD6">
      <w:pPr>
        <w:ind w:firstLine="720"/>
      </w:pPr>
      <w:r>
        <w:t>2 сброса сточных вод и (или) дренажных вод;</w:t>
      </w:r>
    </w:p>
    <w:p w:rsidR="0070549D" w:rsidRDefault="0070549D" w:rsidP="00D06DD6">
      <w:pPr>
        <w:ind w:firstLine="720"/>
      </w:pPr>
      <w:r>
        <w:t>3 размещения причалов, судоподъемных и судоремонтных сооружений;</w:t>
      </w:r>
    </w:p>
    <w:p w:rsidR="0070549D" w:rsidRDefault="0070549D" w:rsidP="00D06DD6">
      <w:pPr>
        <w:ind w:firstLine="720"/>
      </w:pPr>
      <w:r>
        <w:t xml:space="preserve">4 размещения стационарных и (или) плавучих платформ и искусственных </w:t>
      </w:r>
    </w:p>
    <w:p w:rsidR="0070549D" w:rsidRDefault="0070549D" w:rsidP="00D06DD6">
      <w:pPr>
        <w:ind w:firstLine="720"/>
      </w:pPr>
      <w:r>
        <w:t xml:space="preserve">   островов;</w:t>
      </w:r>
    </w:p>
    <w:p w:rsidR="0070549D" w:rsidRDefault="0070549D" w:rsidP="00D06DD6">
      <w:pPr>
        <w:ind w:firstLine="720"/>
      </w:pPr>
      <w:r>
        <w:t xml:space="preserve">5 размещения и строительства гидротехнических сооружений, мостов, подводных </w:t>
      </w:r>
    </w:p>
    <w:p w:rsidR="00E04D28" w:rsidRDefault="00E04D28" w:rsidP="00D06DD6">
      <w:pPr>
        <w:ind w:firstLine="720"/>
      </w:pPr>
      <w:r>
        <w:t xml:space="preserve">   </w:t>
      </w:r>
      <w:r w:rsidR="0070549D">
        <w:t xml:space="preserve">и подземных переходов, а также трубопроводов, подводных линий связи и других </w:t>
      </w:r>
    </w:p>
    <w:p w:rsidR="0070549D" w:rsidRDefault="00E04D28" w:rsidP="00D06DD6">
      <w:pPr>
        <w:ind w:firstLine="720"/>
      </w:pPr>
      <w:r>
        <w:t xml:space="preserve">   </w:t>
      </w:r>
      <w:r w:rsidR="0070549D">
        <w:t>линейных объектов, подводных коммуникаций;</w:t>
      </w:r>
    </w:p>
    <w:p w:rsidR="0070549D" w:rsidRDefault="0070549D" w:rsidP="00D06DD6">
      <w:pPr>
        <w:ind w:firstLine="720"/>
      </w:pPr>
      <w:r>
        <w:t xml:space="preserve">6 </w:t>
      </w:r>
      <w:r w:rsidR="00E04D28">
        <w:t>разведки и добычи полезных ископаемых;</w:t>
      </w:r>
    </w:p>
    <w:p w:rsidR="00E04D28" w:rsidRDefault="00E04D28" w:rsidP="00D06DD6">
      <w:pPr>
        <w:ind w:firstLine="720"/>
      </w:pPr>
      <w:r>
        <w:t xml:space="preserve">7 проведения дноуглубительных, взрывных, буровых и других работ, связанных с </w:t>
      </w:r>
    </w:p>
    <w:p w:rsidR="00E04D28" w:rsidRDefault="00E04D28" w:rsidP="00D06DD6">
      <w:pPr>
        <w:ind w:firstLine="720"/>
      </w:pPr>
      <w:r>
        <w:t xml:space="preserve">   изменением дна и берегов водных объектов;</w:t>
      </w:r>
    </w:p>
    <w:p w:rsidR="00E04D28" w:rsidRDefault="00E04D28" w:rsidP="00D06DD6">
      <w:pPr>
        <w:ind w:firstLine="720"/>
      </w:pPr>
      <w:r>
        <w:t>8 подъема затонувших судов;</w:t>
      </w:r>
    </w:p>
    <w:p w:rsidR="00E04D28" w:rsidRDefault="00E04D28" w:rsidP="00D06DD6">
      <w:pPr>
        <w:ind w:firstLine="720"/>
      </w:pPr>
      <w:r>
        <w:t>9 сплава древесины в плотах и с применением кошелей;</w:t>
      </w:r>
    </w:p>
    <w:p w:rsidR="00E04D28" w:rsidRDefault="00E04D28" w:rsidP="00D06DD6">
      <w:pPr>
        <w:ind w:firstLine="720"/>
      </w:pPr>
      <w:r>
        <w:t xml:space="preserve">10 забора ( изъятия) водных ресурсов для орошения земель сельскохозяйственного </w:t>
      </w:r>
    </w:p>
    <w:p w:rsidR="00E04D28" w:rsidRDefault="00E04D28" w:rsidP="00D06DD6">
      <w:pPr>
        <w:ind w:firstLine="720"/>
      </w:pPr>
      <w:r>
        <w:t xml:space="preserve">     назначения;</w:t>
      </w:r>
    </w:p>
    <w:p w:rsidR="00E04D28" w:rsidRDefault="00E04D28" w:rsidP="00D06DD6">
      <w:pPr>
        <w:ind w:firstLine="720"/>
      </w:pPr>
      <w:r>
        <w:t xml:space="preserve">11 организованного отдыха детей, а также организованного отдыха ветеранов, </w:t>
      </w:r>
    </w:p>
    <w:p w:rsidR="00E04D28" w:rsidRDefault="00E04D28" w:rsidP="00D06DD6">
      <w:pPr>
        <w:ind w:firstLine="720"/>
      </w:pPr>
      <w:r>
        <w:t xml:space="preserve">     граждан пожилого возраста, инвалидов.</w:t>
      </w:r>
    </w:p>
    <w:p w:rsidR="00E04D28" w:rsidRDefault="00E04D28" w:rsidP="00D06DD6">
      <w:pPr>
        <w:ind w:firstLine="720"/>
      </w:pPr>
      <w:r w:rsidRPr="00E04D28">
        <w:rPr>
          <w:u w:val="single"/>
        </w:rPr>
        <w:t>Налоговые ставки</w:t>
      </w:r>
      <w:r>
        <w:t xml:space="preserve"> установлены по каждому объекту налогообложения в рублях за единицу.</w:t>
      </w:r>
    </w:p>
    <w:p w:rsidR="00E04D28" w:rsidRDefault="00E04D28" w:rsidP="00D06DD6">
      <w:pPr>
        <w:ind w:firstLine="720"/>
      </w:pPr>
      <w:r>
        <w:t xml:space="preserve">По каждому виду водопользования признаваемому объектом налогообложения, </w:t>
      </w:r>
      <w:r w:rsidRPr="000C113F">
        <w:rPr>
          <w:u w:val="single"/>
        </w:rPr>
        <w:t>налоговая база</w:t>
      </w:r>
      <w:r>
        <w:t xml:space="preserve"> определяется налогоплательщиком отдельно в отношении каждого водного объекта. В случае если в отношении </w:t>
      </w:r>
      <w:r w:rsidR="000C113F">
        <w:t>водного объекта установлены различные налоговые ставки, налоговая база определяется налогоплательщиком применительно к каждой налоговой ставке.</w:t>
      </w:r>
    </w:p>
    <w:p w:rsidR="000C113F" w:rsidRDefault="000C113F" w:rsidP="00D06DD6">
      <w:pPr>
        <w:ind w:firstLine="720"/>
      </w:pPr>
      <w:r>
        <w:t>При заборе воды налоговая база определяется на основании показаний водоизмерительных приборов и исходя из времени работы и производительности технических средств и норм водопотребления.</w:t>
      </w:r>
    </w:p>
    <w:p w:rsidR="000C113F" w:rsidRDefault="000C113F" w:rsidP="00D06DD6">
      <w:pPr>
        <w:ind w:firstLine="720"/>
      </w:pPr>
      <w:r>
        <w:t>При использовании акватории водных объектов, за исключением сплава древесины в плотах и кошелях, налоговая база определяется как площадь представленного водного пространства.</w:t>
      </w:r>
    </w:p>
    <w:p w:rsidR="000C113F" w:rsidRDefault="000C113F" w:rsidP="00D06DD6">
      <w:pPr>
        <w:ind w:firstLine="720"/>
      </w:pPr>
      <w:r>
        <w:t>Льготная ставка водного налога при заборе воды из водных объектов установлена для случаев, когда забор воды осуществляется для водоснабжения населения. В этом случае ставка налога устанавливается в размере 70руб. за одну тысячу кубических метров воды, забранной из водного объекта.</w:t>
      </w:r>
    </w:p>
    <w:p w:rsidR="000C113F" w:rsidRDefault="000C113F" w:rsidP="00D06DD6">
      <w:pPr>
        <w:ind w:firstLine="720"/>
      </w:pPr>
      <w:r>
        <w:t>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электроэнергии. Таким образом, в данном случае налоговая база может быть определена только по данным учета самого налогоплательщика.</w:t>
      </w:r>
    </w:p>
    <w:p w:rsidR="000C113F" w:rsidRDefault="000C113F" w:rsidP="00D06DD6">
      <w:pPr>
        <w:ind w:firstLine="720"/>
      </w:pPr>
      <w:r w:rsidRPr="000C113F">
        <w:rPr>
          <w:u w:val="single"/>
        </w:rPr>
        <w:t>Налоговым периодом</w:t>
      </w:r>
      <w:r>
        <w:t xml:space="preserve"> является квартал. Отчетные периоды не предусмотрены. </w:t>
      </w:r>
    </w:p>
    <w:p w:rsidR="000C113F" w:rsidRDefault="000C113F" w:rsidP="00D06DD6">
      <w:pPr>
        <w:ind w:firstLine="720"/>
      </w:pPr>
      <w:r w:rsidRPr="000C113F">
        <w:rPr>
          <w:u w:val="single"/>
        </w:rPr>
        <w:t>Сроки уплаты налога</w:t>
      </w:r>
      <w:r>
        <w:t xml:space="preserve"> составляют не позднее 20 числа месяца, следующего за истекшим налоговым периодом. То есть, обязанность по уплате налога возникает после того, как соответствующие хозяйственные операции, связанные с водопользованием, уже совершены.</w:t>
      </w:r>
    </w:p>
    <w:p w:rsidR="000C113F" w:rsidRPr="00E04D28" w:rsidRDefault="000C113F" w:rsidP="00D06DD6">
      <w:pPr>
        <w:ind w:firstLine="720"/>
      </w:pPr>
      <w:r w:rsidRPr="000C113F">
        <w:rPr>
          <w:u w:val="single"/>
        </w:rPr>
        <w:t>Срок предоставления налоговых деклараций</w:t>
      </w:r>
      <w:r>
        <w:t xml:space="preserve"> составляет срок, установленный для уплаты налога.</w:t>
      </w:r>
      <w:bookmarkStart w:id="0" w:name="_GoBack"/>
      <w:bookmarkEnd w:id="0"/>
    </w:p>
    <w:sectPr w:rsidR="000C113F" w:rsidRPr="00E0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DD6"/>
    <w:rsid w:val="00025D6C"/>
    <w:rsid w:val="000C113F"/>
    <w:rsid w:val="0016757F"/>
    <w:rsid w:val="00171DD6"/>
    <w:rsid w:val="001F7373"/>
    <w:rsid w:val="00231017"/>
    <w:rsid w:val="00231D99"/>
    <w:rsid w:val="002E561B"/>
    <w:rsid w:val="003130CD"/>
    <w:rsid w:val="00400621"/>
    <w:rsid w:val="00432CE3"/>
    <w:rsid w:val="00433F0D"/>
    <w:rsid w:val="004A529A"/>
    <w:rsid w:val="004F788F"/>
    <w:rsid w:val="00512C81"/>
    <w:rsid w:val="005354BF"/>
    <w:rsid w:val="005C4CC7"/>
    <w:rsid w:val="0066093F"/>
    <w:rsid w:val="0070549D"/>
    <w:rsid w:val="007D1190"/>
    <w:rsid w:val="007E4B4E"/>
    <w:rsid w:val="00876F4A"/>
    <w:rsid w:val="008B1799"/>
    <w:rsid w:val="008F1652"/>
    <w:rsid w:val="009623AA"/>
    <w:rsid w:val="009903EA"/>
    <w:rsid w:val="009A0032"/>
    <w:rsid w:val="009E5E13"/>
    <w:rsid w:val="00A652A5"/>
    <w:rsid w:val="00B318AF"/>
    <w:rsid w:val="00B7490D"/>
    <w:rsid w:val="00C70D1B"/>
    <w:rsid w:val="00CA78A1"/>
    <w:rsid w:val="00CE2D3C"/>
    <w:rsid w:val="00D06DD6"/>
    <w:rsid w:val="00D421E2"/>
    <w:rsid w:val="00D81CCB"/>
    <w:rsid w:val="00D93871"/>
    <w:rsid w:val="00D959A1"/>
    <w:rsid w:val="00E04D28"/>
    <w:rsid w:val="00F12C27"/>
    <w:rsid w:val="00F172F2"/>
    <w:rsid w:val="00F769CA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93C0-A47F-4E76-B975-E11407E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Водный налог</vt:lpstr>
    </vt:vector>
  </TitlesOfParts>
  <Company>MoBIL GROUP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Водный налог</dc:title>
  <dc:subject/>
  <dc:creator>BLACKEDITION</dc:creator>
  <cp:keywords/>
  <dc:description/>
  <cp:lastModifiedBy>admin</cp:lastModifiedBy>
  <cp:revision>2</cp:revision>
  <dcterms:created xsi:type="dcterms:W3CDTF">2014-04-28T06:03:00Z</dcterms:created>
  <dcterms:modified xsi:type="dcterms:W3CDTF">2014-04-28T06:03:00Z</dcterms:modified>
</cp:coreProperties>
</file>