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3CB" w:rsidRDefault="008503CB">
      <w:pPr>
        <w:pStyle w:val="2"/>
        <w:jc w:val="both"/>
      </w:pPr>
    </w:p>
    <w:p w:rsidR="00EF15F5" w:rsidRDefault="00EF15F5">
      <w:pPr>
        <w:pStyle w:val="2"/>
        <w:jc w:val="both"/>
      </w:pPr>
      <w:r>
        <w:t>Анализ стихотворения Н. Некрасова «Тройка»</w:t>
      </w:r>
    </w:p>
    <w:p w:rsidR="00EF15F5" w:rsidRDefault="00EF15F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EF15F5" w:rsidRPr="008503CB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Алексеевич Некрасов — певец женской доли. Пронзительной болью отдаются в сердце его стихи о женской судьбе вообще и крестьянки в частности. Душевностью веет от его лирических стихотворений, посвященных русской женщине, сестре, матери. На всю жизнь поэт сохранил это трепетное и теплое чувство к несчастной, молча страдающей, скрывающей свои слезы женщине. Он и Музу свою наделил чертами страдалицы — избитой кнутом крестьянки. 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1846 года “Тройка” — это пророчество и предостережение крепостной девушке, по молодости еще мечтающей о счастье, на минуту забывшей, что она “крещеная собственность” и счастья ей “не положено”. 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Стихотворение открывается риторическими вопросами, обращенными к деревенской красавице.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жадно глядишь на дорогу 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стороне от веселых подруг?.. 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зачем ты бежишь торопливо 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промчавшейся тройкой вослед?..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Любуясь красотой девушки, поэт с горьким сарказмом замечает: 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Поживешь и попразднуешь вволю, 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и полна, и легка... 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то тебе пало на долю: 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неряху пойдешь мужика.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любой русской крестьянки судьба давно предрешена свыше, и никакая красота не в силах ее изменить. 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 рисует типичную картину ее будущей жизни, до боли знакомой и неизменной. Автору тяжело сознавать, что время проходит, но не изменяется этот странный порядок вещей, настолько привычный, что не обращают на него внимания не только посторонние, но и сами участники событий. Крепостная женщина научилась терпеливо переносить жизнь как небесную кару.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лице твоем, полном движенья, 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Полном жизни, - появится вдруг 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Выраженье тупого терпенья 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бессмысленный, вечный испуг.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Неожиданно ловишь себя на мысли, что совершенно конкретная тройка воспринимается как красивая авторская метафора, символизирующая быстротечность земной жизни. Она проносится так молниеносно, что человек не успевает осознать смысл своего существования, а тем более что-либо изменить в нем. А потому поэт возвращает нас к конкретной действительности с ее суровыми реалиями: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нагнать тебе бешеной тройки: 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Кони крепки, и сыты, и бойки, - 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ямщик под хмельком, и к другой 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Мчится вихрем корнет молодой...</w:t>
      </w:r>
    </w:p>
    <w:p w:rsidR="00EF15F5" w:rsidRDefault="00EF15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Последняя строфа резко контрастирует с остальным стихотворением, потому что Некрасов сменил перекрестную рифму на парную. Так поэт подводит безжалостный итог, выносит приговор еще почти и не жившей молодой крестьянке.</w:t>
      </w:r>
      <w:bookmarkStart w:id="0" w:name="_GoBack"/>
      <w:bookmarkEnd w:id="0"/>
    </w:p>
    <w:sectPr w:rsidR="00EF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3CB"/>
    <w:rsid w:val="0053576C"/>
    <w:rsid w:val="008503CB"/>
    <w:rsid w:val="00C9126E"/>
    <w:rsid w:val="00E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A7F27-CA71-4006-AD38-E02A227A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Н. Некрасова «Тройка» - CoolReferat.com</vt:lpstr>
    </vt:vector>
  </TitlesOfParts>
  <Company>*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Н. Некрасова «Тройка» - CoolReferat.com</dc:title>
  <dc:subject/>
  <dc:creator>Admin</dc:creator>
  <cp:keywords/>
  <dc:description/>
  <cp:lastModifiedBy>Irina</cp:lastModifiedBy>
  <cp:revision>2</cp:revision>
  <dcterms:created xsi:type="dcterms:W3CDTF">2014-08-19T11:53:00Z</dcterms:created>
  <dcterms:modified xsi:type="dcterms:W3CDTF">2014-08-19T11:53:00Z</dcterms:modified>
</cp:coreProperties>
</file>