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1C9" w:rsidRDefault="00E131C9" w:rsidP="00E131C9">
      <w:pPr>
        <w:ind w:left="-540" w:firstLine="540"/>
        <w:jc w:val="center"/>
        <w:rPr>
          <w:sz w:val="28"/>
          <w:szCs w:val="28"/>
        </w:rPr>
      </w:pPr>
      <w:r>
        <w:rPr>
          <w:sz w:val="28"/>
          <w:szCs w:val="28"/>
        </w:rPr>
        <w:t>Федеральное государственное образовательное учреждение высшего</w:t>
      </w:r>
    </w:p>
    <w:p w:rsidR="00E131C9" w:rsidRDefault="00E131C9" w:rsidP="00E131C9">
      <w:pPr>
        <w:ind w:left="-540" w:firstLine="540"/>
        <w:jc w:val="center"/>
        <w:rPr>
          <w:sz w:val="28"/>
          <w:szCs w:val="28"/>
        </w:rPr>
      </w:pPr>
      <w:r>
        <w:rPr>
          <w:sz w:val="28"/>
          <w:szCs w:val="28"/>
        </w:rPr>
        <w:t>профессионального образования</w:t>
      </w:r>
    </w:p>
    <w:p w:rsidR="00E131C9" w:rsidRDefault="00E131C9" w:rsidP="00E131C9">
      <w:pPr>
        <w:ind w:left="-540" w:firstLine="540"/>
        <w:jc w:val="center"/>
        <w:rPr>
          <w:sz w:val="28"/>
          <w:szCs w:val="28"/>
        </w:rPr>
      </w:pPr>
      <w:r>
        <w:rPr>
          <w:sz w:val="28"/>
          <w:szCs w:val="28"/>
        </w:rPr>
        <w:t>Астраханский государственный технический университет</w:t>
      </w:r>
    </w:p>
    <w:p w:rsidR="00E131C9" w:rsidRDefault="00E131C9" w:rsidP="00E131C9">
      <w:pPr>
        <w:ind w:left="-540" w:firstLine="540"/>
        <w:jc w:val="center"/>
        <w:rPr>
          <w:sz w:val="28"/>
          <w:szCs w:val="28"/>
        </w:rPr>
      </w:pPr>
    </w:p>
    <w:p w:rsidR="00D05AF6" w:rsidRDefault="00D05AF6" w:rsidP="00D05AF6">
      <w:pPr>
        <w:jc w:val="center"/>
        <w:rPr>
          <w:sz w:val="28"/>
          <w:szCs w:val="28"/>
        </w:rPr>
      </w:pPr>
    </w:p>
    <w:p w:rsidR="00D05AF6" w:rsidRDefault="00D05AF6" w:rsidP="00D05AF6">
      <w:pPr>
        <w:jc w:val="center"/>
        <w:rPr>
          <w:sz w:val="28"/>
          <w:szCs w:val="28"/>
        </w:rPr>
      </w:pPr>
    </w:p>
    <w:p w:rsidR="00D05AF6" w:rsidRDefault="00D05AF6" w:rsidP="00D05AF6">
      <w:pPr>
        <w:jc w:val="center"/>
        <w:rPr>
          <w:sz w:val="28"/>
          <w:szCs w:val="28"/>
        </w:rPr>
      </w:pPr>
    </w:p>
    <w:p w:rsidR="00D05AF6" w:rsidRDefault="00D05AF6" w:rsidP="00D05AF6">
      <w:pPr>
        <w:jc w:val="right"/>
        <w:rPr>
          <w:sz w:val="28"/>
          <w:szCs w:val="28"/>
        </w:rPr>
      </w:pPr>
      <w:r>
        <w:rPr>
          <w:sz w:val="28"/>
          <w:szCs w:val="28"/>
        </w:rPr>
        <w:t>Кафедра «Экономики бизнеса</w:t>
      </w:r>
    </w:p>
    <w:p w:rsidR="00D05AF6" w:rsidRDefault="00D05AF6" w:rsidP="00D05AF6">
      <w:pPr>
        <w:jc w:val="right"/>
        <w:rPr>
          <w:sz w:val="28"/>
          <w:szCs w:val="28"/>
        </w:rPr>
      </w:pPr>
      <w:r>
        <w:rPr>
          <w:sz w:val="28"/>
          <w:szCs w:val="28"/>
        </w:rPr>
        <w:t>и финансы»</w:t>
      </w:r>
    </w:p>
    <w:p w:rsidR="00D05AF6" w:rsidRDefault="00D05AF6" w:rsidP="00D05AF6">
      <w:pPr>
        <w:jc w:val="center"/>
        <w:rPr>
          <w:sz w:val="28"/>
          <w:szCs w:val="28"/>
        </w:rPr>
      </w:pPr>
    </w:p>
    <w:p w:rsidR="00D05AF6" w:rsidRDefault="00D05AF6" w:rsidP="00D05AF6">
      <w:pPr>
        <w:rPr>
          <w:sz w:val="28"/>
          <w:szCs w:val="28"/>
        </w:rPr>
      </w:pPr>
    </w:p>
    <w:p w:rsidR="00D05AF6" w:rsidRDefault="00D05AF6" w:rsidP="00D05AF6">
      <w:pPr>
        <w:rPr>
          <w:sz w:val="28"/>
          <w:szCs w:val="28"/>
        </w:rPr>
      </w:pPr>
    </w:p>
    <w:p w:rsidR="00D05AF6" w:rsidRDefault="00D05AF6" w:rsidP="00D05AF6">
      <w:pPr>
        <w:jc w:val="center"/>
        <w:rPr>
          <w:sz w:val="28"/>
          <w:szCs w:val="28"/>
        </w:rPr>
      </w:pPr>
    </w:p>
    <w:p w:rsidR="00D05AF6" w:rsidRPr="00696D8E" w:rsidRDefault="00D05AF6" w:rsidP="00D05AF6">
      <w:pPr>
        <w:jc w:val="center"/>
        <w:rPr>
          <w:b/>
          <w:sz w:val="40"/>
          <w:szCs w:val="40"/>
        </w:rPr>
      </w:pPr>
      <w:r w:rsidRPr="00696D8E">
        <w:rPr>
          <w:b/>
          <w:sz w:val="40"/>
          <w:szCs w:val="40"/>
        </w:rPr>
        <w:t>Курсовая работа</w:t>
      </w:r>
    </w:p>
    <w:p w:rsidR="00D05AF6" w:rsidRPr="00696D8E" w:rsidRDefault="00D05AF6" w:rsidP="00D05AF6">
      <w:pPr>
        <w:jc w:val="center"/>
        <w:rPr>
          <w:b/>
          <w:sz w:val="40"/>
          <w:szCs w:val="40"/>
        </w:rPr>
      </w:pPr>
      <w:r w:rsidRPr="00696D8E">
        <w:rPr>
          <w:b/>
          <w:sz w:val="40"/>
          <w:szCs w:val="40"/>
        </w:rPr>
        <w:t xml:space="preserve">по дисциплине </w:t>
      </w:r>
    </w:p>
    <w:p w:rsidR="00D05AF6" w:rsidRPr="00696D8E" w:rsidRDefault="00D05AF6" w:rsidP="00D05AF6">
      <w:pPr>
        <w:jc w:val="center"/>
        <w:rPr>
          <w:b/>
          <w:sz w:val="40"/>
          <w:szCs w:val="40"/>
        </w:rPr>
      </w:pPr>
      <w:r w:rsidRPr="00696D8E">
        <w:rPr>
          <w:b/>
          <w:sz w:val="40"/>
          <w:szCs w:val="40"/>
        </w:rPr>
        <w:t>«</w:t>
      </w:r>
      <w:r w:rsidR="00C87E81">
        <w:rPr>
          <w:b/>
          <w:sz w:val="40"/>
          <w:szCs w:val="40"/>
        </w:rPr>
        <w:t>Финансовый менеджмент</w:t>
      </w:r>
      <w:r w:rsidRPr="00696D8E">
        <w:rPr>
          <w:b/>
          <w:sz w:val="40"/>
          <w:szCs w:val="40"/>
        </w:rPr>
        <w:t>»</w:t>
      </w:r>
    </w:p>
    <w:p w:rsidR="00D05AF6" w:rsidRPr="00696D8E" w:rsidRDefault="00D05AF6" w:rsidP="00D05AF6">
      <w:pPr>
        <w:jc w:val="center"/>
        <w:rPr>
          <w:b/>
          <w:sz w:val="40"/>
          <w:szCs w:val="40"/>
        </w:rPr>
      </w:pPr>
      <w:r w:rsidRPr="00696D8E">
        <w:rPr>
          <w:b/>
          <w:sz w:val="40"/>
          <w:szCs w:val="40"/>
        </w:rPr>
        <w:t>на тему:</w:t>
      </w:r>
    </w:p>
    <w:p w:rsidR="00D05AF6" w:rsidRPr="0085496E" w:rsidRDefault="00D05AF6" w:rsidP="00D05AF6">
      <w:pPr>
        <w:jc w:val="center"/>
        <w:rPr>
          <w:b/>
          <w:sz w:val="36"/>
          <w:szCs w:val="36"/>
        </w:rPr>
      </w:pPr>
      <w:r w:rsidRPr="00696D8E">
        <w:rPr>
          <w:b/>
          <w:sz w:val="40"/>
          <w:szCs w:val="40"/>
        </w:rPr>
        <w:t>«</w:t>
      </w:r>
      <w:r w:rsidR="006C1919">
        <w:rPr>
          <w:b/>
          <w:sz w:val="40"/>
          <w:szCs w:val="40"/>
        </w:rPr>
        <w:t>Управление</w:t>
      </w:r>
      <w:r w:rsidRPr="00696D8E">
        <w:rPr>
          <w:b/>
          <w:sz w:val="40"/>
          <w:szCs w:val="40"/>
        </w:rPr>
        <w:t xml:space="preserve"> финансовой устойчивост</w:t>
      </w:r>
      <w:r w:rsidR="006C1919">
        <w:rPr>
          <w:b/>
          <w:sz w:val="40"/>
          <w:szCs w:val="40"/>
        </w:rPr>
        <w:t xml:space="preserve">ью </w:t>
      </w:r>
      <w:r w:rsidRPr="00696D8E">
        <w:rPr>
          <w:b/>
          <w:sz w:val="40"/>
          <w:szCs w:val="40"/>
        </w:rPr>
        <w:t>предприятия (на примере ООО "АСТРАХАНЬСТРОЙТРАНСГАЗ</w:t>
      </w:r>
      <w:r w:rsidRPr="000809B2">
        <w:rPr>
          <w:b/>
          <w:sz w:val="28"/>
          <w:szCs w:val="28"/>
        </w:rPr>
        <w:t>"</w:t>
      </w:r>
      <w:r w:rsidRPr="0085496E">
        <w:rPr>
          <w:b/>
          <w:sz w:val="36"/>
          <w:szCs w:val="36"/>
        </w:rPr>
        <w:t>)»</w:t>
      </w:r>
    </w:p>
    <w:p w:rsidR="00D05AF6" w:rsidRDefault="00D05AF6" w:rsidP="00D05AF6">
      <w:pPr>
        <w:jc w:val="center"/>
        <w:rPr>
          <w:sz w:val="28"/>
          <w:szCs w:val="28"/>
        </w:rPr>
      </w:pPr>
    </w:p>
    <w:p w:rsidR="00D05AF6" w:rsidRDefault="00D05AF6"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E131C9" w:rsidRDefault="00E131C9" w:rsidP="00D05AF6">
      <w:pPr>
        <w:jc w:val="center"/>
        <w:rPr>
          <w:sz w:val="28"/>
          <w:szCs w:val="28"/>
        </w:rPr>
      </w:pPr>
    </w:p>
    <w:p w:rsidR="00D05AF6" w:rsidRDefault="00D05AF6" w:rsidP="00D05AF6">
      <w:pPr>
        <w:jc w:val="center"/>
        <w:rPr>
          <w:sz w:val="28"/>
          <w:szCs w:val="28"/>
        </w:rPr>
      </w:pPr>
    </w:p>
    <w:p w:rsidR="00D05AF6" w:rsidRPr="00E131C9" w:rsidRDefault="00D05AF6" w:rsidP="00F67766">
      <w:pPr>
        <w:ind w:left="5760"/>
        <w:jc w:val="both"/>
        <w:rPr>
          <w:sz w:val="28"/>
          <w:szCs w:val="28"/>
        </w:rPr>
      </w:pPr>
      <w:r w:rsidRPr="00E131C9">
        <w:rPr>
          <w:sz w:val="28"/>
          <w:szCs w:val="28"/>
        </w:rPr>
        <w:t>Выполнил:</w:t>
      </w:r>
    </w:p>
    <w:p w:rsidR="00D05AF6" w:rsidRPr="00E131C9" w:rsidRDefault="00D05AF6" w:rsidP="00F67766">
      <w:pPr>
        <w:ind w:left="5760"/>
        <w:jc w:val="both"/>
        <w:rPr>
          <w:sz w:val="28"/>
          <w:szCs w:val="28"/>
        </w:rPr>
      </w:pPr>
      <w:r w:rsidRPr="00E131C9">
        <w:rPr>
          <w:sz w:val="28"/>
          <w:szCs w:val="28"/>
        </w:rPr>
        <w:t>Студентка  группы 3ФФ-</w:t>
      </w:r>
      <w:r w:rsidR="00E131C9" w:rsidRPr="00E131C9">
        <w:rPr>
          <w:sz w:val="28"/>
          <w:szCs w:val="28"/>
        </w:rPr>
        <w:t>4</w:t>
      </w:r>
      <w:r w:rsidRPr="00E131C9">
        <w:rPr>
          <w:sz w:val="28"/>
          <w:szCs w:val="28"/>
        </w:rPr>
        <w:t>1</w:t>
      </w:r>
    </w:p>
    <w:p w:rsidR="00D05AF6" w:rsidRPr="00E131C9" w:rsidRDefault="00E131C9" w:rsidP="00F67766">
      <w:pPr>
        <w:ind w:left="5760"/>
        <w:jc w:val="both"/>
        <w:rPr>
          <w:sz w:val="28"/>
          <w:szCs w:val="28"/>
        </w:rPr>
      </w:pPr>
      <w:r w:rsidRPr="00E131C9">
        <w:rPr>
          <w:sz w:val="28"/>
          <w:szCs w:val="28"/>
        </w:rPr>
        <w:t>Компанченко М.А.</w:t>
      </w:r>
    </w:p>
    <w:p w:rsidR="00D05AF6" w:rsidRPr="00E131C9" w:rsidRDefault="00D05AF6" w:rsidP="00F67766">
      <w:pPr>
        <w:ind w:left="5760"/>
        <w:jc w:val="both"/>
        <w:rPr>
          <w:sz w:val="28"/>
          <w:szCs w:val="28"/>
        </w:rPr>
      </w:pPr>
      <w:r w:rsidRPr="00E131C9">
        <w:rPr>
          <w:sz w:val="28"/>
          <w:szCs w:val="28"/>
        </w:rPr>
        <w:t xml:space="preserve">Учебный шифр: </w:t>
      </w:r>
    </w:p>
    <w:p w:rsidR="00D05AF6" w:rsidRPr="00E131C9" w:rsidRDefault="00D05AF6" w:rsidP="00F67766">
      <w:pPr>
        <w:ind w:left="5760"/>
        <w:jc w:val="both"/>
        <w:rPr>
          <w:sz w:val="28"/>
          <w:szCs w:val="28"/>
        </w:rPr>
      </w:pPr>
      <w:r w:rsidRPr="00E131C9">
        <w:rPr>
          <w:sz w:val="28"/>
          <w:szCs w:val="28"/>
        </w:rPr>
        <w:t xml:space="preserve">Зачётная книжка № </w:t>
      </w:r>
      <w:r w:rsidR="00F67766">
        <w:rPr>
          <w:sz w:val="28"/>
          <w:szCs w:val="28"/>
        </w:rPr>
        <w:t>073315ФФ</w:t>
      </w:r>
    </w:p>
    <w:p w:rsidR="00D05AF6" w:rsidRPr="00696D8E" w:rsidRDefault="00D05AF6" w:rsidP="00F67766">
      <w:pPr>
        <w:ind w:left="5760"/>
        <w:jc w:val="both"/>
        <w:rPr>
          <w:color w:val="FF0000"/>
          <w:sz w:val="28"/>
          <w:szCs w:val="28"/>
        </w:rPr>
      </w:pPr>
    </w:p>
    <w:p w:rsidR="00D05AF6" w:rsidRPr="00723D5B" w:rsidRDefault="00D05AF6" w:rsidP="00F67766">
      <w:pPr>
        <w:ind w:left="5760"/>
        <w:jc w:val="both"/>
        <w:rPr>
          <w:sz w:val="28"/>
          <w:szCs w:val="28"/>
        </w:rPr>
      </w:pPr>
      <w:r w:rsidRPr="00723D5B">
        <w:rPr>
          <w:sz w:val="28"/>
          <w:szCs w:val="28"/>
        </w:rPr>
        <w:t>Проверил:</w:t>
      </w:r>
    </w:p>
    <w:p w:rsidR="00D05AF6" w:rsidRPr="00723D5B" w:rsidRDefault="00D05AF6" w:rsidP="00F67766">
      <w:pPr>
        <w:ind w:left="5760"/>
        <w:jc w:val="both"/>
        <w:rPr>
          <w:sz w:val="28"/>
          <w:szCs w:val="28"/>
        </w:rPr>
      </w:pPr>
      <w:r>
        <w:rPr>
          <w:sz w:val="28"/>
          <w:szCs w:val="28"/>
        </w:rPr>
        <w:t>Доцент Е.М. Григорьева</w:t>
      </w:r>
    </w:p>
    <w:p w:rsidR="00D05AF6" w:rsidRPr="00723D5B" w:rsidRDefault="00D05AF6" w:rsidP="00E131C9">
      <w:pPr>
        <w:ind w:left="5940"/>
        <w:jc w:val="both"/>
        <w:rPr>
          <w:sz w:val="28"/>
          <w:szCs w:val="28"/>
        </w:rPr>
      </w:pPr>
    </w:p>
    <w:p w:rsidR="00D05AF6" w:rsidRPr="00723D5B" w:rsidRDefault="00D05AF6" w:rsidP="00D05AF6">
      <w:pPr>
        <w:rPr>
          <w:sz w:val="28"/>
          <w:szCs w:val="28"/>
        </w:rPr>
      </w:pPr>
    </w:p>
    <w:p w:rsidR="00D05AF6" w:rsidRDefault="00D05AF6" w:rsidP="00D05AF6">
      <w:pPr>
        <w:rPr>
          <w:sz w:val="28"/>
          <w:szCs w:val="28"/>
        </w:rPr>
      </w:pPr>
    </w:p>
    <w:p w:rsidR="00D05AF6" w:rsidRPr="00723D5B" w:rsidRDefault="00D05AF6" w:rsidP="00D05AF6">
      <w:pPr>
        <w:rPr>
          <w:sz w:val="28"/>
          <w:szCs w:val="28"/>
        </w:rPr>
      </w:pPr>
    </w:p>
    <w:p w:rsidR="00D05AF6" w:rsidRPr="00723D5B" w:rsidRDefault="00D05AF6" w:rsidP="00D05AF6">
      <w:pPr>
        <w:jc w:val="center"/>
        <w:rPr>
          <w:sz w:val="28"/>
          <w:szCs w:val="28"/>
        </w:rPr>
      </w:pPr>
      <w:r w:rsidRPr="00723D5B">
        <w:rPr>
          <w:sz w:val="28"/>
          <w:szCs w:val="28"/>
        </w:rPr>
        <w:t xml:space="preserve">Астрахань </w:t>
      </w:r>
      <w:smartTag w:uri="urn:schemas-microsoft-com:office:smarttags" w:element="metricconverter">
        <w:smartTagPr>
          <w:attr w:name="ProductID" w:val="2009 г"/>
        </w:smartTagPr>
        <w:r w:rsidRPr="00723D5B">
          <w:rPr>
            <w:sz w:val="28"/>
            <w:szCs w:val="28"/>
          </w:rPr>
          <w:t>2009 г</w:t>
        </w:r>
      </w:smartTag>
      <w:r w:rsidRPr="00723D5B">
        <w:rPr>
          <w:sz w:val="28"/>
          <w:szCs w:val="28"/>
        </w:rPr>
        <w:t>.</w:t>
      </w:r>
    </w:p>
    <w:p w:rsidR="00FC08B2" w:rsidRDefault="00FC08B2" w:rsidP="00FC08B2">
      <w:pPr>
        <w:spacing w:line="360" w:lineRule="auto"/>
        <w:jc w:val="center"/>
        <w:rPr>
          <w:b/>
          <w:sz w:val="28"/>
          <w:szCs w:val="28"/>
        </w:rPr>
      </w:pPr>
      <w:r>
        <w:rPr>
          <w:b/>
          <w:sz w:val="28"/>
          <w:szCs w:val="28"/>
        </w:rPr>
        <w:lastRenderedPageBreak/>
        <w:t>Содержание</w:t>
      </w:r>
    </w:p>
    <w:p w:rsidR="00FC08B2" w:rsidRDefault="00FC08B2" w:rsidP="00FC08B2">
      <w:pPr>
        <w:spacing w:line="360" w:lineRule="auto"/>
        <w:rPr>
          <w:b/>
          <w:sz w:val="28"/>
          <w:szCs w:val="28"/>
        </w:rPr>
      </w:pPr>
      <w:r>
        <w:rPr>
          <w:b/>
          <w:sz w:val="28"/>
          <w:szCs w:val="28"/>
        </w:rPr>
        <w:t>Введение……………………………………………………………………………..3</w:t>
      </w:r>
    </w:p>
    <w:p w:rsidR="00FC08B2" w:rsidRPr="000809B2" w:rsidRDefault="00FC08B2" w:rsidP="00FC08B2">
      <w:pPr>
        <w:spacing w:line="360" w:lineRule="auto"/>
        <w:rPr>
          <w:b/>
          <w:sz w:val="28"/>
          <w:szCs w:val="28"/>
        </w:rPr>
      </w:pPr>
      <w:r w:rsidRPr="00CB379F">
        <w:rPr>
          <w:b/>
          <w:sz w:val="28"/>
          <w:szCs w:val="28"/>
        </w:rPr>
        <w:t xml:space="preserve">Глава 1. Краткая финансово-экономическая характеристика деятельности </w:t>
      </w:r>
      <w:r w:rsidRPr="000809B2">
        <w:rPr>
          <w:b/>
          <w:sz w:val="28"/>
          <w:szCs w:val="28"/>
        </w:rPr>
        <w:t>ООО "АСТРАХАНЬСТРОЙТРАНСГАЗ"</w:t>
      </w:r>
    </w:p>
    <w:p w:rsidR="00FC08B2" w:rsidRPr="002A75D3" w:rsidRDefault="00FC08B2" w:rsidP="00FC08B2">
      <w:pPr>
        <w:pStyle w:val="a5"/>
        <w:numPr>
          <w:ilvl w:val="1"/>
          <w:numId w:val="2"/>
        </w:numPr>
        <w:tabs>
          <w:tab w:val="clear" w:pos="2220"/>
          <w:tab w:val="num" w:pos="1440"/>
        </w:tabs>
        <w:spacing w:after="0" w:line="360" w:lineRule="auto"/>
        <w:ind w:left="1440" w:hanging="720"/>
        <w:jc w:val="both"/>
        <w:rPr>
          <w:sz w:val="28"/>
          <w:szCs w:val="28"/>
        </w:rPr>
      </w:pPr>
      <w:r w:rsidRPr="002A75D3">
        <w:rPr>
          <w:sz w:val="28"/>
          <w:szCs w:val="28"/>
        </w:rPr>
        <w:t>Общая характеристика деятельности предприятия и организационной структуры</w:t>
      </w:r>
      <w:r>
        <w:rPr>
          <w:sz w:val="28"/>
          <w:szCs w:val="28"/>
        </w:rPr>
        <w:t>…………….……………….……………5</w:t>
      </w:r>
    </w:p>
    <w:p w:rsidR="00FC08B2" w:rsidRPr="00696D8E" w:rsidRDefault="00FC08B2" w:rsidP="00FC08B2">
      <w:pPr>
        <w:pStyle w:val="a5"/>
        <w:numPr>
          <w:ilvl w:val="1"/>
          <w:numId w:val="2"/>
        </w:numPr>
        <w:tabs>
          <w:tab w:val="clear" w:pos="2220"/>
          <w:tab w:val="num" w:pos="1260"/>
        </w:tabs>
        <w:spacing w:after="0" w:line="360" w:lineRule="auto"/>
        <w:jc w:val="both"/>
        <w:rPr>
          <w:sz w:val="28"/>
          <w:szCs w:val="28"/>
        </w:rPr>
      </w:pPr>
      <w:r w:rsidRPr="00696D8E">
        <w:rPr>
          <w:sz w:val="28"/>
          <w:szCs w:val="28"/>
        </w:rPr>
        <w:t>Характеристика финансового положения предприятия</w:t>
      </w:r>
      <w:r>
        <w:rPr>
          <w:sz w:val="28"/>
          <w:szCs w:val="28"/>
        </w:rPr>
        <w:t>………………9</w:t>
      </w:r>
    </w:p>
    <w:p w:rsidR="00FC08B2" w:rsidRPr="00CB379F" w:rsidRDefault="00FC08B2" w:rsidP="00FC08B2">
      <w:pPr>
        <w:pStyle w:val="20"/>
        <w:spacing w:after="0" w:line="360" w:lineRule="auto"/>
        <w:ind w:left="0"/>
        <w:rPr>
          <w:b/>
          <w:sz w:val="28"/>
          <w:szCs w:val="28"/>
        </w:rPr>
      </w:pPr>
      <w:r w:rsidRPr="00CB379F">
        <w:rPr>
          <w:b/>
          <w:sz w:val="28"/>
          <w:szCs w:val="28"/>
        </w:rPr>
        <w:t xml:space="preserve">Глава 2. </w:t>
      </w:r>
      <w:r>
        <w:rPr>
          <w:b/>
          <w:sz w:val="28"/>
          <w:szCs w:val="28"/>
        </w:rPr>
        <w:t>Т</w:t>
      </w:r>
      <w:r w:rsidRPr="00CB379F">
        <w:rPr>
          <w:b/>
          <w:sz w:val="28"/>
          <w:szCs w:val="28"/>
        </w:rPr>
        <w:t xml:space="preserve">еоретические основы </w:t>
      </w:r>
      <w:r>
        <w:rPr>
          <w:b/>
          <w:sz w:val="28"/>
          <w:szCs w:val="28"/>
        </w:rPr>
        <w:t>управления финансовой устойчивостью</w:t>
      </w:r>
      <w:r w:rsidRPr="00CB379F">
        <w:rPr>
          <w:b/>
          <w:sz w:val="28"/>
          <w:szCs w:val="28"/>
        </w:rPr>
        <w:t xml:space="preserve"> предприятия</w:t>
      </w:r>
    </w:p>
    <w:p w:rsidR="00FC08B2" w:rsidRPr="00270766" w:rsidRDefault="00FC08B2" w:rsidP="00FC08B2">
      <w:pPr>
        <w:pStyle w:val="20"/>
        <w:spacing w:after="0" w:line="360" w:lineRule="auto"/>
        <w:ind w:left="0" w:firstLine="720"/>
        <w:rPr>
          <w:sz w:val="28"/>
          <w:szCs w:val="28"/>
        </w:rPr>
      </w:pPr>
      <w:r w:rsidRPr="00270766">
        <w:rPr>
          <w:sz w:val="28"/>
          <w:szCs w:val="28"/>
        </w:rPr>
        <w:t xml:space="preserve">2.1. </w:t>
      </w:r>
      <w:r>
        <w:rPr>
          <w:sz w:val="28"/>
          <w:szCs w:val="28"/>
        </w:rPr>
        <w:t>Понятие и политика управления финансовой устойчивостью предприятия………………………………..……………………………...………..15</w:t>
      </w:r>
    </w:p>
    <w:p w:rsidR="00FC08B2" w:rsidRDefault="00FC08B2" w:rsidP="00FC08B2">
      <w:pPr>
        <w:spacing w:line="360" w:lineRule="auto"/>
        <w:rPr>
          <w:bCs/>
          <w:color w:val="000000"/>
          <w:sz w:val="28"/>
          <w:szCs w:val="28"/>
        </w:rPr>
      </w:pPr>
      <w:r>
        <w:rPr>
          <w:sz w:val="28"/>
          <w:szCs w:val="28"/>
        </w:rPr>
        <w:t xml:space="preserve">          </w:t>
      </w:r>
      <w:r w:rsidRPr="00270766">
        <w:rPr>
          <w:sz w:val="28"/>
          <w:szCs w:val="28"/>
        </w:rPr>
        <w:t xml:space="preserve">2.2. </w:t>
      </w:r>
      <w:r>
        <w:rPr>
          <w:bCs/>
          <w:color w:val="000000"/>
          <w:sz w:val="28"/>
          <w:szCs w:val="28"/>
        </w:rPr>
        <w:t xml:space="preserve">Методические аспекты общего анализа финансовой </w:t>
      </w:r>
    </w:p>
    <w:p w:rsidR="00FC08B2" w:rsidRDefault="00FC08B2" w:rsidP="00FC08B2">
      <w:pPr>
        <w:spacing w:line="360" w:lineRule="auto"/>
      </w:pPr>
      <w:r>
        <w:rPr>
          <w:bCs/>
          <w:color w:val="000000"/>
          <w:sz w:val="28"/>
          <w:szCs w:val="28"/>
        </w:rPr>
        <w:t>устойчивости……………………………..…………………………………………22</w:t>
      </w:r>
    </w:p>
    <w:p w:rsidR="00FC08B2" w:rsidRDefault="00FC08B2" w:rsidP="00FC08B2">
      <w:pPr>
        <w:pStyle w:val="a4"/>
        <w:spacing w:line="360" w:lineRule="auto"/>
        <w:ind w:firstLine="425"/>
        <w:rPr>
          <w:sz w:val="28"/>
          <w:szCs w:val="28"/>
        </w:rPr>
      </w:pPr>
      <w:r>
        <w:rPr>
          <w:sz w:val="28"/>
          <w:szCs w:val="28"/>
        </w:rPr>
        <w:t xml:space="preserve">   </w:t>
      </w:r>
      <w:r w:rsidRPr="000809B2">
        <w:rPr>
          <w:sz w:val="28"/>
          <w:szCs w:val="28"/>
        </w:rPr>
        <w:t>2.3. Методика расчета относ</w:t>
      </w:r>
      <w:r>
        <w:rPr>
          <w:sz w:val="28"/>
          <w:szCs w:val="28"/>
        </w:rPr>
        <w:t>ительных показателей финансовой</w:t>
      </w:r>
    </w:p>
    <w:p w:rsidR="00FC08B2" w:rsidRPr="000809B2" w:rsidRDefault="00FC08B2" w:rsidP="00FC08B2">
      <w:pPr>
        <w:pStyle w:val="a4"/>
        <w:spacing w:line="360" w:lineRule="auto"/>
        <w:ind w:firstLine="0"/>
        <w:rPr>
          <w:sz w:val="28"/>
          <w:szCs w:val="28"/>
        </w:rPr>
      </w:pPr>
      <w:r>
        <w:rPr>
          <w:sz w:val="28"/>
          <w:szCs w:val="28"/>
        </w:rPr>
        <w:t>у</w:t>
      </w:r>
      <w:r w:rsidRPr="000809B2">
        <w:rPr>
          <w:sz w:val="28"/>
          <w:szCs w:val="28"/>
        </w:rPr>
        <w:t>стойчивости</w:t>
      </w:r>
      <w:r>
        <w:rPr>
          <w:sz w:val="28"/>
          <w:szCs w:val="28"/>
        </w:rPr>
        <w:t>…………………………………………………………………….….28</w:t>
      </w:r>
    </w:p>
    <w:p w:rsidR="00FC08B2" w:rsidRPr="000809B2" w:rsidRDefault="00FC08B2" w:rsidP="00FC08B2">
      <w:pPr>
        <w:spacing w:line="360" w:lineRule="auto"/>
        <w:rPr>
          <w:b/>
          <w:sz w:val="28"/>
          <w:szCs w:val="28"/>
        </w:rPr>
      </w:pPr>
      <w:r w:rsidRPr="000809B2">
        <w:rPr>
          <w:b/>
          <w:sz w:val="28"/>
          <w:szCs w:val="28"/>
        </w:rPr>
        <w:t xml:space="preserve">Глава 3. </w:t>
      </w:r>
      <w:r>
        <w:rPr>
          <w:b/>
          <w:sz w:val="28"/>
          <w:szCs w:val="28"/>
        </w:rPr>
        <w:t>О</w:t>
      </w:r>
      <w:r w:rsidRPr="000809B2">
        <w:rPr>
          <w:b/>
          <w:sz w:val="28"/>
          <w:szCs w:val="28"/>
        </w:rPr>
        <w:t>ценка финансовой устойчивости предприятия на примере ООО "АСТРАХАНЬСТРОЙТРАНСГАЗ"</w:t>
      </w:r>
    </w:p>
    <w:p w:rsidR="00FC08B2" w:rsidRPr="002A75D3" w:rsidRDefault="00FC08B2" w:rsidP="00FC08B2">
      <w:pPr>
        <w:pStyle w:val="2"/>
        <w:spacing w:before="0" w:after="0" w:line="360" w:lineRule="auto"/>
        <w:rPr>
          <w:rFonts w:ascii="Times New Roman" w:hAnsi="Times New Roman"/>
          <w:b w:val="0"/>
          <w:i w:val="0"/>
          <w:iCs w:val="0"/>
        </w:rPr>
      </w:pPr>
      <w:r>
        <w:rPr>
          <w:rFonts w:ascii="Times New Roman" w:hAnsi="Times New Roman"/>
          <w:i w:val="0"/>
          <w:iCs w:val="0"/>
        </w:rPr>
        <w:t xml:space="preserve">         </w:t>
      </w:r>
      <w:r w:rsidRPr="002A75D3">
        <w:rPr>
          <w:rFonts w:ascii="Times New Roman" w:hAnsi="Times New Roman"/>
          <w:b w:val="0"/>
          <w:i w:val="0"/>
          <w:iCs w:val="0"/>
        </w:rPr>
        <w:t>3.1. Оценка ликвидности и платежеспособности</w:t>
      </w:r>
      <w:r>
        <w:rPr>
          <w:rFonts w:ascii="Times New Roman" w:hAnsi="Times New Roman"/>
          <w:b w:val="0"/>
          <w:i w:val="0"/>
          <w:iCs w:val="0"/>
        </w:rPr>
        <w:t>…………………………..32</w:t>
      </w:r>
    </w:p>
    <w:p w:rsidR="00FC08B2" w:rsidRPr="00696D8E" w:rsidRDefault="00FC08B2" w:rsidP="00FC08B2">
      <w:pPr>
        <w:pStyle w:val="2"/>
        <w:spacing w:before="0" w:after="0" w:line="360" w:lineRule="auto"/>
        <w:rPr>
          <w:rFonts w:ascii="Times New Roman" w:hAnsi="Times New Roman"/>
          <w:b w:val="0"/>
          <w:i w:val="0"/>
          <w:iCs w:val="0"/>
        </w:rPr>
      </w:pPr>
      <w:r w:rsidRPr="00696D8E">
        <w:rPr>
          <w:rFonts w:ascii="Times New Roman" w:hAnsi="Times New Roman"/>
          <w:b w:val="0"/>
          <w:i w:val="0"/>
          <w:iCs w:val="0"/>
        </w:rPr>
        <w:t xml:space="preserve">         3.2. Анализ финансовой устойчивости</w:t>
      </w:r>
      <w:r>
        <w:rPr>
          <w:rFonts w:ascii="Times New Roman" w:hAnsi="Times New Roman"/>
          <w:b w:val="0"/>
          <w:i w:val="0"/>
          <w:iCs w:val="0"/>
        </w:rPr>
        <w:t>…………………….………………..38</w:t>
      </w:r>
    </w:p>
    <w:p w:rsidR="00FC08B2" w:rsidRPr="00D05AF6" w:rsidRDefault="00FC08B2" w:rsidP="00FC08B2">
      <w:pPr>
        <w:pStyle w:val="a5"/>
        <w:spacing w:after="0" w:line="360" w:lineRule="auto"/>
        <w:jc w:val="both"/>
        <w:rPr>
          <w:b/>
          <w:sz w:val="28"/>
          <w:szCs w:val="28"/>
        </w:rPr>
      </w:pPr>
      <w:r w:rsidRPr="00D05AF6">
        <w:rPr>
          <w:b/>
          <w:sz w:val="28"/>
          <w:szCs w:val="28"/>
        </w:rPr>
        <w:t xml:space="preserve">Глава 4. Разработка рекомендаций по повышению финансовой устойчивости </w:t>
      </w:r>
      <w:r>
        <w:rPr>
          <w:b/>
          <w:sz w:val="28"/>
          <w:szCs w:val="28"/>
        </w:rPr>
        <w:t>п</w:t>
      </w:r>
      <w:r w:rsidRPr="00D05AF6">
        <w:rPr>
          <w:b/>
          <w:sz w:val="28"/>
          <w:szCs w:val="28"/>
        </w:rPr>
        <w:t>редприятия………………………………</w:t>
      </w:r>
      <w:r>
        <w:rPr>
          <w:b/>
          <w:sz w:val="28"/>
          <w:szCs w:val="28"/>
        </w:rPr>
        <w:t>.</w:t>
      </w:r>
      <w:r w:rsidRPr="00D05AF6">
        <w:rPr>
          <w:b/>
          <w:sz w:val="28"/>
          <w:szCs w:val="28"/>
        </w:rPr>
        <w:t>……………………...</w:t>
      </w:r>
      <w:r>
        <w:rPr>
          <w:b/>
          <w:sz w:val="28"/>
          <w:szCs w:val="28"/>
        </w:rPr>
        <w:t>43</w:t>
      </w:r>
    </w:p>
    <w:p w:rsidR="00FC08B2" w:rsidRPr="00270766" w:rsidRDefault="00FC08B2" w:rsidP="00FC08B2">
      <w:pPr>
        <w:pStyle w:val="20"/>
        <w:spacing w:after="0" w:line="360" w:lineRule="auto"/>
        <w:ind w:left="0" w:right="-6"/>
        <w:rPr>
          <w:sz w:val="28"/>
        </w:rPr>
      </w:pPr>
      <w:r w:rsidRPr="00270766">
        <w:rPr>
          <w:sz w:val="28"/>
        </w:rPr>
        <w:t>ЗАКЛЮЧЕНИЕ</w:t>
      </w:r>
      <w:r>
        <w:rPr>
          <w:sz w:val="28"/>
        </w:rPr>
        <w:t>………………………………………………………………</w:t>
      </w:r>
      <w:r w:rsidR="00BC0E78">
        <w:rPr>
          <w:sz w:val="28"/>
        </w:rPr>
        <w:t>.</w:t>
      </w:r>
      <w:r>
        <w:rPr>
          <w:sz w:val="28"/>
        </w:rPr>
        <w:t>…….4</w:t>
      </w:r>
      <w:r w:rsidR="00057517">
        <w:rPr>
          <w:sz w:val="28"/>
        </w:rPr>
        <w:t>8</w:t>
      </w:r>
    </w:p>
    <w:p w:rsidR="00FC08B2" w:rsidRDefault="00FC08B2" w:rsidP="00FC08B2">
      <w:pPr>
        <w:pStyle w:val="a5"/>
        <w:spacing w:after="0" w:line="360" w:lineRule="auto"/>
        <w:rPr>
          <w:b/>
          <w:sz w:val="28"/>
          <w:szCs w:val="28"/>
        </w:rPr>
      </w:pPr>
      <w:r>
        <w:rPr>
          <w:b/>
          <w:sz w:val="28"/>
          <w:szCs w:val="28"/>
        </w:rPr>
        <w:t>С</w:t>
      </w:r>
      <w:r w:rsidRPr="006F524D">
        <w:rPr>
          <w:b/>
          <w:sz w:val="28"/>
          <w:szCs w:val="28"/>
        </w:rPr>
        <w:t>писок использованной литературы</w:t>
      </w:r>
      <w:r>
        <w:rPr>
          <w:b/>
          <w:sz w:val="28"/>
          <w:szCs w:val="28"/>
        </w:rPr>
        <w:t>…………………………….…………….5</w:t>
      </w:r>
      <w:r w:rsidR="00057517">
        <w:rPr>
          <w:b/>
          <w:sz w:val="28"/>
          <w:szCs w:val="28"/>
        </w:rPr>
        <w:t>3</w:t>
      </w:r>
    </w:p>
    <w:p w:rsidR="00D05AF6" w:rsidRDefault="00FC08B2" w:rsidP="00FC08B2">
      <w:pPr>
        <w:rPr>
          <w:sz w:val="28"/>
          <w:szCs w:val="28"/>
        </w:rPr>
      </w:pPr>
      <w:r>
        <w:rPr>
          <w:sz w:val="28"/>
          <w:szCs w:val="28"/>
        </w:rPr>
        <w:t>ПРИЛОЖЕНИЯ……………………………………………………………………</w:t>
      </w:r>
      <w:r w:rsidR="00057517">
        <w:rPr>
          <w:sz w:val="28"/>
          <w:szCs w:val="28"/>
        </w:rPr>
        <w:t>55</w:t>
      </w:r>
    </w:p>
    <w:p w:rsidR="00FC08B2" w:rsidRPr="00FC08B2" w:rsidRDefault="00FC08B2" w:rsidP="00FC08B2">
      <w:pPr>
        <w:rPr>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p>
    <w:p w:rsidR="00D05AF6" w:rsidRDefault="00D05AF6" w:rsidP="00D05AF6">
      <w:pPr>
        <w:jc w:val="center"/>
        <w:rPr>
          <w:b/>
          <w:sz w:val="28"/>
          <w:szCs w:val="28"/>
        </w:rPr>
      </w:pPr>
      <w:r>
        <w:rPr>
          <w:b/>
          <w:sz w:val="28"/>
          <w:szCs w:val="28"/>
        </w:rPr>
        <w:t>Введение</w:t>
      </w:r>
    </w:p>
    <w:p w:rsidR="00D05AF6" w:rsidRDefault="00D05AF6" w:rsidP="00D05AF6">
      <w:pPr>
        <w:pStyle w:val="a6"/>
        <w:spacing w:line="360" w:lineRule="auto"/>
        <w:ind w:firstLine="709"/>
        <w:jc w:val="both"/>
        <w:rPr>
          <w:rFonts w:cs="Times New Roman"/>
          <w:sz w:val="28"/>
          <w:szCs w:val="28"/>
        </w:rPr>
      </w:pPr>
    </w:p>
    <w:p w:rsidR="00D05AF6" w:rsidRDefault="00D05AF6" w:rsidP="00D05AF6">
      <w:pPr>
        <w:pStyle w:val="a6"/>
        <w:spacing w:line="360" w:lineRule="auto"/>
        <w:ind w:firstLine="709"/>
        <w:jc w:val="both"/>
        <w:rPr>
          <w:rFonts w:cs="Times New Roman"/>
          <w:sz w:val="28"/>
          <w:szCs w:val="28"/>
        </w:rPr>
      </w:pPr>
      <w:r>
        <w:rPr>
          <w:rFonts w:cs="Times New Roman"/>
          <w:sz w:val="28"/>
          <w:szCs w:val="28"/>
        </w:rPr>
        <w:t xml:space="preserve">Жизнь фирмы составляют постоянно меняющиеся ситуации и сложные проблемы. Для организации надежного финансового управления необходимо разбираться в реальном движении дел на предприятии, знать, чем оно занимается, владеть информацией о его рынках, клиентах, поставщиках, конкурентах, качестве продуктов его деятельности, дальнейших целях. Одним из средств координации работы предприятия и контроля за его фондами является финансовый анализ. Он позволяет ответить на многие вопросы относительно движения средств в фирме, качества управления ими и положения на рынке, которое приобретает фирма в результате своей деятельности. </w:t>
      </w:r>
    </w:p>
    <w:p w:rsidR="00D05AF6" w:rsidRPr="000A088C" w:rsidRDefault="00D05AF6" w:rsidP="00D05AF6">
      <w:pPr>
        <w:pStyle w:val="a6"/>
        <w:spacing w:line="360" w:lineRule="auto"/>
        <w:ind w:firstLine="709"/>
        <w:jc w:val="both"/>
        <w:rPr>
          <w:rFonts w:cs="Times New Roman"/>
          <w:sz w:val="28"/>
          <w:szCs w:val="28"/>
        </w:rPr>
      </w:pPr>
      <w:r w:rsidRPr="000A088C">
        <w:rPr>
          <w:sz w:val="28"/>
          <w:szCs w:val="28"/>
        </w:rPr>
        <w:t xml:space="preserve">Актуальность данной работы обусловлена тем, что в рыночных условиях залогом выживаемости и основой стабильного положения предприятия служит его финансовая устойчивость. Если предприятие финансово устойчиво,  платежеспособно, то оно имеет ряд преимуществ перед другими предприятиями того же профиля для получения кредитов, привлечения инвестиций, в выборе поставщиков и в подборе квалифицированных кадров. </w:t>
      </w:r>
      <w:r w:rsidRPr="000A088C">
        <w:rPr>
          <w:rFonts w:cs="Times New Roman"/>
          <w:sz w:val="28"/>
          <w:szCs w:val="28"/>
        </w:rPr>
        <w:t xml:space="preserve">Стабильность работы предприятия связана с общей его финансовой структурой, степенью его зависимости от кредиторов и инвесторов. Так, многие предприятия в процессе своей деятельности помимо собственного капитала привлекают значительные средства, взятые в долг. Однако если структура "собственный капитал - заемные средства" имеет значительный перекос в сторону долгов, предприятие может обанкротиться, если сразу несколько кредиторов потребуют возврат своих денег в "неудобное время". </w:t>
      </w:r>
    </w:p>
    <w:p w:rsidR="00D05AF6" w:rsidRPr="000A088C" w:rsidRDefault="00D05AF6" w:rsidP="00D05AF6">
      <w:pPr>
        <w:shd w:val="clear" w:color="auto" w:fill="FFFFFF"/>
        <w:spacing w:line="360" w:lineRule="auto"/>
        <w:ind w:firstLine="567"/>
        <w:jc w:val="both"/>
        <w:rPr>
          <w:sz w:val="28"/>
          <w:szCs w:val="28"/>
        </w:rPr>
      </w:pPr>
      <w:r w:rsidRPr="000A088C">
        <w:rPr>
          <w:sz w:val="28"/>
          <w:szCs w:val="28"/>
        </w:rPr>
        <w:t>Чем выше устойчивость предприятия, тем более оно независимо от неожиданного изменения рыночной конъюнктуры и, следовательно, тем меньше риск оказаться на краю банкротства. В этих условиях определение финансовой устойчивости относится к числу наиболее важных не только финансовых, но и общеэкономических проблем. Ведь недостаточная финансовая устойчивость может привести к неплатежеспособности предприятий, к отсутствию у них денежных</w:t>
      </w:r>
      <w:r w:rsidRPr="000A088C">
        <w:rPr>
          <w:sz w:val="30"/>
          <w:szCs w:val="29"/>
        </w:rPr>
        <w:t xml:space="preserve"> средств для финансирования текущей и инвестиционной деятельности, а при усугублении финансового состояния - и к банкротству, а избыточная - ставит препятствия на пути развития </w:t>
      </w:r>
      <w:r w:rsidRPr="000A088C">
        <w:rPr>
          <w:sz w:val="28"/>
          <w:szCs w:val="28"/>
        </w:rPr>
        <w:t>предприятий, отягощая их затраты излишними запасами и резервами.</w:t>
      </w:r>
    </w:p>
    <w:p w:rsidR="00D05AF6" w:rsidRPr="00CB379F" w:rsidRDefault="00D05AF6" w:rsidP="00D05AF6">
      <w:pPr>
        <w:shd w:val="clear" w:color="auto" w:fill="FFFFFF"/>
        <w:spacing w:line="360" w:lineRule="auto"/>
        <w:ind w:firstLine="567"/>
        <w:jc w:val="both"/>
        <w:rPr>
          <w:sz w:val="28"/>
          <w:szCs w:val="28"/>
        </w:rPr>
      </w:pPr>
      <w:r w:rsidRPr="000A088C">
        <w:rPr>
          <w:sz w:val="28"/>
          <w:szCs w:val="28"/>
        </w:rPr>
        <w:t>Сегодня как никогда нужны крупные инвестиции из негосударственных источников. Но те, кто хочет и мог бы вложить свободные средства в развитие предпринимательства должны быть уверенны в надежности, финансовом</w:t>
      </w:r>
      <w:r w:rsidRPr="00CB379F">
        <w:rPr>
          <w:color w:val="000000"/>
          <w:sz w:val="28"/>
          <w:szCs w:val="28"/>
        </w:rPr>
        <w:t xml:space="preserve"> благополучии предприятий, развитие которых действительно может принести реальную выгоду. Вот почему в на</w:t>
      </w:r>
      <w:r w:rsidRPr="00CB379F">
        <w:rPr>
          <w:color w:val="000000"/>
          <w:sz w:val="28"/>
          <w:szCs w:val="28"/>
        </w:rPr>
        <w:softHyphen/>
        <w:t>стоящее время так важно уметь анализировать финансовую устойчивость предприятий и предусматривать возможные пути достижения финансовой устойчивости.</w:t>
      </w:r>
    </w:p>
    <w:p w:rsidR="00D05AF6" w:rsidRPr="00CB379F" w:rsidRDefault="00D05AF6" w:rsidP="00D05AF6">
      <w:pPr>
        <w:spacing w:line="360" w:lineRule="auto"/>
        <w:ind w:firstLine="708"/>
        <w:jc w:val="both"/>
        <w:rPr>
          <w:sz w:val="28"/>
          <w:szCs w:val="28"/>
        </w:rPr>
      </w:pPr>
      <w:r w:rsidRPr="00CB379F">
        <w:rPr>
          <w:sz w:val="28"/>
          <w:szCs w:val="28"/>
        </w:rPr>
        <w:t>Цель данной работы – на основе теоретических положений и практических данных провести анализ финансовой устойчивости предприятия.</w:t>
      </w:r>
    </w:p>
    <w:p w:rsidR="00D05AF6" w:rsidRPr="00CB379F" w:rsidRDefault="00D05AF6" w:rsidP="00D05AF6">
      <w:pPr>
        <w:spacing w:line="360" w:lineRule="auto"/>
        <w:ind w:firstLine="708"/>
        <w:jc w:val="both"/>
        <w:rPr>
          <w:sz w:val="28"/>
          <w:szCs w:val="28"/>
        </w:rPr>
      </w:pPr>
      <w:r w:rsidRPr="00CB379F">
        <w:rPr>
          <w:sz w:val="28"/>
          <w:szCs w:val="28"/>
        </w:rPr>
        <w:t>В соответствии с намеченной целью были поставлены задачи:</w:t>
      </w:r>
    </w:p>
    <w:p w:rsidR="00D05AF6" w:rsidRPr="00CB379F" w:rsidRDefault="00D05AF6" w:rsidP="00D05AF6">
      <w:pPr>
        <w:tabs>
          <w:tab w:val="left" w:pos="900"/>
        </w:tabs>
        <w:spacing w:line="360" w:lineRule="auto"/>
        <w:ind w:firstLine="720"/>
        <w:jc w:val="both"/>
        <w:rPr>
          <w:sz w:val="28"/>
          <w:szCs w:val="28"/>
        </w:rPr>
      </w:pPr>
      <w:r w:rsidRPr="00CB379F">
        <w:rPr>
          <w:sz w:val="28"/>
          <w:szCs w:val="28"/>
        </w:rPr>
        <w:t>-</w:t>
      </w:r>
      <w:r w:rsidRPr="00CB379F">
        <w:rPr>
          <w:sz w:val="28"/>
          <w:szCs w:val="28"/>
        </w:rPr>
        <w:tab/>
        <w:t>изучение экономической сущности финансовой устойчивости предприятия;</w:t>
      </w:r>
    </w:p>
    <w:p w:rsidR="00D05AF6" w:rsidRPr="00CB379F" w:rsidRDefault="00D05AF6" w:rsidP="00D05AF6">
      <w:pPr>
        <w:tabs>
          <w:tab w:val="left" w:pos="900"/>
        </w:tabs>
        <w:spacing w:line="360" w:lineRule="auto"/>
        <w:ind w:firstLine="720"/>
        <w:jc w:val="both"/>
        <w:rPr>
          <w:sz w:val="28"/>
          <w:szCs w:val="28"/>
        </w:rPr>
      </w:pPr>
      <w:r w:rsidRPr="00CB379F">
        <w:rPr>
          <w:sz w:val="28"/>
          <w:szCs w:val="28"/>
        </w:rPr>
        <w:t>-</w:t>
      </w:r>
      <w:r w:rsidRPr="00CB379F">
        <w:rPr>
          <w:sz w:val="28"/>
          <w:szCs w:val="28"/>
        </w:rPr>
        <w:tab/>
        <w:t>изучение методов оценки устойчивости финансового положения предприятия;</w:t>
      </w:r>
    </w:p>
    <w:p w:rsidR="00D05AF6" w:rsidRPr="00CB379F" w:rsidRDefault="00D05AF6" w:rsidP="00D05AF6">
      <w:pPr>
        <w:tabs>
          <w:tab w:val="left" w:pos="900"/>
        </w:tabs>
        <w:spacing w:line="360" w:lineRule="auto"/>
        <w:ind w:firstLine="720"/>
        <w:rPr>
          <w:sz w:val="28"/>
          <w:szCs w:val="28"/>
        </w:rPr>
      </w:pPr>
      <w:r w:rsidRPr="00CB379F">
        <w:rPr>
          <w:sz w:val="28"/>
          <w:szCs w:val="28"/>
        </w:rPr>
        <w:t>-</w:t>
      </w:r>
      <w:r w:rsidRPr="00CB379F">
        <w:rPr>
          <w:sz w:val="28"/>
          <w:szCs w:val="28"/>
        </w:rPr>
        <w:tab/>
        <w:t>проведение анализа финансовой устойчивости на примере ООО "АСТРАХАНЬСТРОЙТРАНСГАЗ" ;</w:t>
      </w:r>
    </w:p>
    <w:p w:rsidR="00D05AF6" w:rsidRPr="00CB379F" w:rsidRDefault="00D05AF6" w:rsidP="00D05AF6">
      <w:pPr>
        <w:tabs>
          <w:tab w:val="left" w:pos="900"/>
        </w:tabs>
        <w:spacing w:line="360" w:lineRule="auto"/>
        <w:ind w:firstLine="720"/>
        <w:jc w:val="both"/>
        <w:rPr>
          <w:sz w:val="28"/>
          <w:szCs w:val="28"/>
        </w:rPr>
      </w:pPr>
      <w:r w:rsidRPr="00CB379F">
        <w:rPr>
          <w:sz w:val="28"/>
          <w:szCs w:val="28"/>
        </w:rPr>
        <w:t>-</w:t>
      </w:r>
      <w:r w:rsidRPr="00CB379F">
        <w:rPr>
          <w:sz w:val="28"/>
          <w:szCs w:val="28"/>
        </w:rPr>
        <w:tab/>
        <w:t>разработка основных направлений повышения финансовой устойчивости организации.</w:t>
      </w:r>
    </w:p>
    <w:p w:rsidR="00D05AF6" w:rsidRPr="00CB379F" w:rsidRDefault="00D05AF6" w:rsidP="00D05AF6">
      <w:pPr>
        <w:tabs>
          <w:tab w:val="left" w:pos="9638"/>
        </w:tabs>
        <w:spacing w:line="360" w:lineRule="auto"/>
        <w:rPr>
          <w:sz w:val="28"/>
          <w:szCs w:val="28"/>
        </w:rPr>
      </w:pPr>
      <w:r w:rsidRPr="00CB379F">
        <w:rPr>
          <w:sz w:val="28"/>
          <w:szCs w:val="28"/>
        </w:rPr>
        <w:t xml:space="preserve">         Предмет работы – финансовое состояние предприятия в аспекте финансовой устойчивости. </w:t>
      </w:r>
    </w:p>
    <w:p w:rsidR="00D05AF6" w:rsidRDefault="00D05AF6" w:rsidP="00D05AF6">
      <w:pPr>
        <w:rPr>
          <w:b/>
          <w:sz w:val="28"/>
          <w:szCs w:val="28"/>
        </w:rPr>
      </w:pPr>
      <w:r>
        <w:rPr>
          <w:sz w:val="28"/>
          <w:szCs w:val="28"/>
        </w:rPr>
        <w:t xml:space="preserve">        </w:t>
      </w:r>
      <w:r w:rsidRPr="00CB379F">
        <w:rPr>
          <w:sz w:val="28"/>
          <w:szCs w:val="28"/>
        </w:rPr>
        <w:t>Объектом исследования является ООО</w:t>
      </w:r>
      <w:r>
        <w:rPr>
          <w:sz w:val="28"/>
          <w:szCs w:val="28"/>
        </w:rPr>
        <w:t xml:space="preserve"> </w:t>
      </w:r>
      <w:r w:rsidRPr="00CB379F">
        <w:rPr>
          <w:sz w:val="28"/>
          <w:szCs w:val="28"/>
        </w:rPr>
        <w:t>"АСТРАХАНЬСТРОЙТРАНСГАЗ"</w:t>
      </w:r>
      <w:r>
        <w:rPr>
          <w:sz w:val="28"/>
          <w:szCs w:val="28"/>
        </w:rPr>
        <w:t>.</w:t>
      </w:r>
    </w:p>
    <w:p w:rsidR="00D05AF6" w:rsidRDefault="00D05AF6" w:rsidP="00D05AF6">
      <w:pPr>
        <w:rPr>
          <w:b/>
          <w:sz w:val="28"/>
          <w:szCs w:val="28"/>
        </w:rPr>
      </w:pPr>
    </w:p>
    <w:p w:rsidR="00D05AF6" w:rsidRDefault="00D05AF6" w:rsidP="00D05AF6">
      <w:pPr>
        <w:rPr>
          <w:b/>
          <w:sz w:val="28"/>
          <w:szCs w:val="28"/>
        </w:rPr>
      </w:pPr>
    </w:p>
    <w:p w:rsidR="00D05AF6" w:rsidRDefault="00D05AF6" w:rsidP="00D05AF6">
      <w:pPr>
        <w:rPr>
          <w:b/>
          <w:sz w:val="28"/>
          <w:szCs w:val="28"/>
        </w:rPr>
      </w:pPr>
    </w:p>
    <w:p w:rsidR="00D05AF6" w:rsidRDefault="00D05AF6" w:rsidP="00D05AF6">
      <w:pPr>
        <w:rPr>
          <w:b/>
          <w:sz w:val="28"/>
          <w:szCs w:val="28"/>
        </w:rPr>
      </w:pPr>
    </w:p>
    <w:p w:rsidR="00D05AF6" w:rsidRDefault="00D05AF6" w:rsidP="00D05AF6">
      <w:pPr>
        <w:rPr>
          <w:b/>
          <w:sz w:val="28"/>
          <w:szCs w:val="28"/>
        </w:rPr>
      </w:pPr>
    </w:p>
    <w:p w:rsidR="00D05AF6" w:rsidRDefault="00D05AF6" w:rsidP="00D05AF6">
      <w:pPr>
        <w:rPr>
          <w:b/>
          <w:sz w:val="28"/>
          <w:szCs w:val="28"/>
        </w:rPr>
      </w:pPr>
    </w:p>
    <w:p w:rsidR="00D05AF6" w:rsidRDefault="00D05AF6" w:rsidP="00D05AF6">
      <w:pPr>
        <w:rPr>
          <w:b/>
          <w:sz w:val="28"/>
          <w:szCs w:val="28"/>
        </w:rPr>
      </w:pPr>
    </w:p>
    <w:p w:rsidR="00D05AF6" w:rsidRPr="000809B2" w:rsidRDefault="00D05AF6" w:rsidP="00D05AF6">
      <w:pPr>
        <w:spacing w:line="360" w:lineRule="auto"/>
        <w:jc w:val="center"/>
        <w:rPr>
          <w:b/>
          <w:sz w:val="28"/>
          <w:szCs w:val="28"/>
        </w:rPr>
      </w:pPr>
      <w:r w:rsidRPr="00CB379F">
        <w:rPr>
          <w:b/>
          <w:sz w:val="28"/>
          <w:szCs w:val="28"/>
        </w:rPr>
        <w:t xml:space="preserve">Глава 1. Краткая финансово-экономическая характеристика деятельности </w:t>
      </w:r>
      <w:r w:rsidRPr="000809B2">
        <w:rPr>
          <w:b/>
          <w:sz w:val="28"/>
          <w:szCs w:val="28"/>
        </w:rPr>
        <w:t>ООО "АСТРАХАНЬСТРОЙТРАНСГАЗ"</w:t>
      </w:r>
    </w:p>
    <w:p w:rsidR="00D05AF6" w:rsidRPr="00CB379F" w:rsidRDefault="00D05AF6" w:rsidP="00D05AF6">
      <w:pPr>
        <w:pStyle w:val="a5"/>
        <w:spacing w:after="0" w:line="360" w:lineRule="auto"/>
        <w:ind w:firstLine="720"/>
        <w:jc w:val="both"/>
        <w:rPr>
          <w:b/>
          <w:sz w:val="28"/>
          <w:szCs w:val="28"/>
        </w:rPr>
      </w:pPr>
    </w:p>
    <w:p w:rsidR="00D05AF6" w:rsidRPr="00CB379F" w:rsidRDefault="00C87E81" w:rsidP="00C87E81">
      <w:pPr>
        <w:pStyle w:val="a5"/>
        <w:spacing w:after="0" w:line="360" w:lineRule="auto"/>
        <w:ind w:left="720"/>
        <w:jc w:val="both"/>
        <w:rPr>
          <w:b/>
          <w:sz w:val="28"/>
          <w:szCs w:val="28"/>
        </w:rPr>
      </w:pPr>
      <w:r>
        <w:rPr>
          <w:b/>
          <w:sz w:val="28"/>
          <w:szCs w:val="28"/>
        </w:rPr>
        <w:t>1.1.</w:t>
      </w:r>
      <w:r w:rsidR="00D05AF6" w:rsidRPr="00CB379F">
        <w:rPr>
          <w:b/>
          <w:sz w:val="28"/>
          <w:szCs w:val="28"/>
        </w:rPr>
        <w:t>Общая характеристика деятельности предприятия и организационной структуры</w:t>
      </w:r>
    </w:p>
    <w:p w:rsidR="00D05AF6" w:rsidRPr="00CB379F" w:rsidRDefault="00D05AF6" w:rsidP="00D05AF6">
      <w:pPr>
        <w:spacing w:line="360" w:lineRule="auto"/>
        <w:jc w:val="both"/>
        <w:rPr>
          <w:sz w:val="28"/>
          <w:szCs w:val="28"/>
        </w:rPr>
      </w:pPr>
    </w:p>
    <w:p w:rsidR="00D05AF6" w:rsidRPr="00CB379F" w:rsidRDefault="00D05AF6" w:rsidP="00D05AF6">
      <w:pPr>
        <w:spacing w:line="360" w:lineRule="auto"/>
        <w:jc w:val="both"/>
        <w:rPr>
          <w:sz w:val="28"/>
          <w:szCs w:val="28"/>
        </w:rPr>
      </w:pPr>
      <w:r w:rsidRPr="00CB379F">
        <w:rPr>
          <w:sz w:val="28"/>
          <w:szCs w:val="28"/>
        </w:rPr>
        <w:t xml:space="preserve">           ООО "АСТРАХАНЬСТРОЙТРАНСГАЗ" располагается по адресу:</w:t>
      </w:r>
    </w:p>
    <w:p w:rsidR="00D05AF6" w:rsidRPr="00CB379F" w:rsidRDefault="00D05AF6" w:rsidP="00D05AF6">
      <w:pPr>
        <w:spacing w:line="360" w:lineRule="auto"/>
        <w:jc w:val="both"/>
        <w:rPr>
          <w:sz w:val="28"/>
          <w:szCs w:val="28"/>
        </w:rPr>
      </w:pPr>
      <w:r w:rsidRPr="00CB379F">
        <w:rPr>
          <w:sz w:val="28"/>
          <w:szCs w:val="28"/>
        </w:rPr>
        <w:t>416540, Астраханская обл., г Знаменск, Проспект 9 мая д. 2 б. Телефон 2-67-38.</w:t>
      </w:r>
    </w:p>
    <w:p w:rsidR="00D05AF6" w:rsidRPr="00FB516A" w:rsidRDefault="00D05AF6" w:rsidP="00D05AF6">
      <w:pPr>
        <w:widowControl w:val="0"/>
        <w:tabs>
          <w:tab w:val="num" w:pos="0"/>
          <w:tab w:val="left" w:pos="1440"/>
          <w:tab w:val="left" w:pos="3600"/>
          <w:tab w:val="left" w:pos="5040"/>
        </w:tabs>
        <w:autoSpaceDE w:val="0"/>
        <w:autoSpaceDN w:val="0"/>
        <w:adjustRightInd w:val="0"/>
        <w:spacing w:line="360" w:lineRule="auto"/>
        <w:ind w:firstLine="720"/>
        <w:jc w:val="both"/>
        <w:rPr>
          <w:snapToGrid w:val="0"/>
          <w:sz w:val="28"/>
          <w:szCs w:val="28"/>
        </w:rPr>
      </w:pPr>
      <w:r w:rsidRPr="00CB379F">
        <w:rPr>
          <w:sz w:val="28"/>
          <w:szCs w:val="28"/>
        </w:rPr>
        <w:t>Основной целью Общества является получение</w:t>
      </w:r>
      <w:r w:rsidRPr="00FB516A">
        <w:rPr>
          <w:sz w:val="28"/>
          <w:szCs w:val="28"/>
        </w:rPr>
        <w:t xml:space="preserve"> прибыли, обеспечивающей устойчивое и эффективное экономическое благосостояние Общества, создание здоровых и безопасных условий труда и социальную защиту работников Общества, надежное и безаварийное газоснабжение потребителей. </w:t>
      </w:r>
      <w:r w:rsidRPr="00FB516A">
        <w:rPr>
          <w:snapToGrid w:val="0"/>
          <w:sz w:val="28"/>
          <w:szCs w:val="28"/>
        </w:rPr>
        <w:t>Основными покупателями (потребителями) являются население и организации ЗАТО г. Знаменск.</w:t>
      </w:r>
    </w:p>
    <w:p w:rsidR="00D05AF6" w:rsidRPr="00FB516A" w:rsidRDefault="00D05AF6" w:rsidP="00D05AF6">
      <w:pPr>
        <w:widowControl w:val="0"/>
        <w:tabs>
          <w:tab w:val="num" w:pos="0"/>
          <w:tab w:val="left" w:pos="1440"/>
          <w:tab w:val="left" w:pos="3600"/>
          <w:tab w:val="left" w:pos="5040"/>
        </w:tabs>
        <w:autoSpaceDE w:val="0"/>
        <w:autoSpaceDN w:val="0"/>
        <w:adjustRightInd w:val="0"/>
        <w:spacing w:line="360" w:lineRule="auto"/>
        <w:ind w:firstLine="720"/>
        <w:jc w:val="both"/>
        <w:rPr>
          <w:sz w:val="28"/>
          <w:szCs w:val="28"/>
        </w:rPr>
      </w:pPr>
      <w:r w:rsidRPr="00FB516A">
        <w:rPr>
          <w:sz w:val="28"/>
          <w:szCs w:val="28"/>
        </w:rPr>
        <w:t xml:space="preserve">Основными видами деятельности Общества являются: </w:t>
      </w:r>
    </w:p>
    <w:p w:rsidR="00D05AF6" w:rsidRPr="00FB516A" w:rsidRDefault="00D05AF6" w:rsidP="00D05AF6">
      <w:pPr>
        <w:numPr>
          <w:ilvl w:val="0"/>
          <w:numId w:val="4"/>
        </w:numPr>
        <w:tabs>
          <w:tab w:val="clear" w:pos="1080"/>
          <w:tab w:val="num" w:pos="720"/>
        </w:tabs>
        <w:spacing w:line="360" w:lineRule="auto"/>
        <w:ind w:left="720" w:hanging="180"/>
        <w:jc w:val="both"/>
        <w:rPr>
          <w:sz w:val="28"/>
          <w:szCs w:val="28"/>
        </w:rPr>
      </w:pPr>
      <w:r w:rsidRPr="00FB516A">
        <w:rPr>
          <w:sz w:val="28"/>
          <w:szCs w:val="28"/>
        </w:rPr>
        <w:t>строительство магистральных и межпоселковых газопроводов высокого и среднего давления;</w:t>
      </w:r>
    </w:p>
    <w:p w:rsidR="00D05AF6" w:rsidRPr="00FB516A" w:rsidRDefault="00D05AF6" w:rsidP="00D05AF6">
      <w:pPr>
        <w:numPr>
          <w:ilvl w:val="0"/>
          <w:numId w:val="4"/>
        </w:numPr>
        <w:tabs>
          <w:tab w:val="clear" w:pos="1080"/>
          <w:tab w:val="num" w:pos="720"/>
        </w:tabs>
        <w:spacing w:line="360" w:lineRule="auto"/>
        <w:ind w:left="720" w:hanging="180"/>
        <w:jc w:val="both"/>
        <w:rPr>
          <w:sz w:val="28"/>
          <w:szCs w:val="28"/>
        </w:rPr>
      </w:pPr>
      <w:r w:rsidRPr="00FB516A">
        <w:rPr>
          <w:sz w:val="28"/>
          <w:szCs w:val="28"/>
        </w:rPr>
        <w:t xml:space="preserve">распределительных сетей среднего и низкого давления из стальных и полиэтиленовых труб; </w:t>
      </w:r>
    </w:p>
    <w:p w:rsidR="00D05AF6" w:rsidRPr="00FB516A" w:rsidRDefault="00D05AF6" w:rsidP="00D05AF6">
      <w:pPr>
        <w:numPr>
          <w:ilvl w:val="0"/>
          <w:numId w:val="4"/>
        </w:numPr>
        <w:tabs>
          <w:tab w:val="clear" w:pos="1080"/>
          <w:tab w:val="num" w:pos="720"/>
        </w:tabs>
        <w:spacing w:line="360" w:lineRule="auto"/>
        <w:ind w:left="720" w:hanging="180"/>
        <w:jc w:val="both"/>
        <w:rPr>
          <w:sz w:val="28"/>
          <w:szCs w:val="28"/>
        </w:rPr>
      </w:pPr>
      <w:r w:rsidRPr="00FB516A">
        <w:rPr>
          <w:sz w:val="28"/>
          <w:szCs w:val="28"/>
        </w:rPr>
        <w:t xml:space="preserve">газификация жилых домов. </w:t>
      </w:r>
    </w:p>
    <w:p w:rsidR="00D05AF6" w:rsidRPr="00FB516A" w:rsidRDefault="00D05AF6" w:rsidP="00D05AF6">
      <w:pPr>
        <w:numPr>
          <w:ilvl w:val="0"/>
          <w:numId w:val="4"/>
        </w:numPr>
        <w:tabs>
          <w:tab w:val="clear" w:pos="1080"/>
          <w:tab w:val="num" w:pos="720"/>
        </w:tabs>
        <w:spacing w:line="360" w:lineRule="auto"/>
        <w:ind w:left="720" w:hanging="180"/>
        <w:jc w:val="both"/>
        <w:rPr>
          <w:sz w:val="28"/>
          <w:szCs w:val="28"/>
        </w:rPr>
      </w:pPr>
      <w:r w:rsidRPr="00FB516A">
        <w:rPr>
          <w:sz w:val="28"/>
          <w:szCs w:val="28"/>
        </w:rPr>
        <w:t xml:space="preserve">строительство и перевод котельных на природный газ. </w:t>
      </w:r>
    </w:p>
    <w:p w:rsidR="00D05AF6" w:rsidRPr="00FB516A" w:rsidRDefault="00D05AF6" w:rsidP="00D05AF6">
      <w:pPr>
        <w:numPr>
          <w:ilvl w:val="0"/>
          <w:numId w:val="4"/>
        </w:numPr>
        <w:tabs>
          <w:tab w:val="clear" w:pos="1080"/>
          <w:tab w:val="num" w:pos="720"/>
        </w:tabs>
        <w:spacing w:line="360" w:lineRule="auto"/>
        <w:ind w:left="720" w:hanging="180"/>
        <w:jc w:val="both"/>
        <w:rPr>
          <w:sz w:val="28"/>
          <w:szCs w:val="28"/>
        </w:rPr>
      </w:pPr>
      <w:r w:rsidRPr="00FB516A">
        <w:rPr>
          <w:sz w:val="28"/>
          <w:szCs w:val="28"/>
        </w:rPr>
        <w:t xml:space="preserve">строительство объектов водо- и пароснабжения. </w:t>
      </w:r>
    </w:p>
    <w:p w:rsidR="00D05AF6" w:rsidRPr="00FB516A" w:rsidRDefault="00D05AF6" w:rsidP="00D05AF6">
      <w:pPr>
        <w:widowControl w:val="0"/>
        <w:numPr>
          <w:ilvl w:val="0"/>
          <w:numId w:val="4"/>
        </w:numPr>
        <w:tabs>
          <w:tab w:val="clear" w:pos="1080"/>
          <w:tab w:val="num" w:pos="720"/>
          <w:tab w:val="left" w:pos="1440"/>
          <w:tab w:val="left" w:pos="3600"/>
          <w:tab w:val="left" w:pos="5040"/>
        </w:tabs>
        <w:autoSpaceDE w:val="0"/>
        <w:autoSpaceDN w:val="0"/>
        <w:adjustRightInd w:val="0"/>
        <w:spacing w:line="360" w:lineRule="auto"/>
        <w:ind w:left="720" w:hanging="180"/>
        <w:jc w:val="both"/>
        <w:rPr>
          <w:sz w:val="28"/>
          <w:szCs w:val="28"/>
        </w:rPr>
      </w:pPr>
      <w:r w:rsidRPr="00FB516A">
        <w:rPr>
          <w:sz w:val="28"/>
          <w:szCs w:val="28"/>
        </w:rPr>
        <w:t xml:space="preserve">строительство (монтаж) объектов газового хозяйства; </w:t>
      </w:r>
    </w:p>
    <w:p w:rsidR="00D05AF6" w:rsidRDefault="00D05AF6" w:rsidP="00D05AF6">
      <w:pPr>
        <w:widowControl w:val="0"/>
        <w:numPr>
          <w:ilvl w:val="0"/>
          <w:numId w:val="4"/>
        </w:numPr>
        <w:tabs>
          <w:tab w:val="clear" w:pos="1080"/>
          <w:tab w:val="num" w:pos="720"/>
          <w:tab w:val="left" w:pos="1440"/>
          <w:tab w:val="left" w:pos="3600"/>
          <w:tab w:val="left" w:pos="5040"/>
        </w:tabs>
        <w:autoSpaceDE w:val="0"/>
        <w:autoSpaceDN w:val="0"/>
        <w:adjustRightInd w:val="0"/>
        <w:spacing w:line="360" w:lineRule="auto"/>
        <w:ind w:left="720" w:hanging="180"/>
        <w:jc w:val="both"/>
        <w:rPr>
          <w:sz w:val="28"/>
          <w:szCs w:val="28"/>
        </w:rPr>
      </w:pPr>
      <w:r w:rsidRPr="00FB516A">
        <w:rPr>
          <w:sz w:val="28"/>
          <w:szCs w:val="28"/>
        </w:rPr>
        <w:t xml:space="preserve">строительно-монтажные и ремонтные работы; </w:t>
      </w:r>
    </w:p>
    <w:p w:rsidR="00D05AF6" w:rsidRPr="00FB516A" w:rsidRDefault="00D05AF6" w:rsidP="00D05AF6">
      <w:pPr>
        <w:widowControl w:val="0"/>
        <w:numPr>
          <w:ilvl w:val="0"/>
          <w:numId w:val="4"/>
        </w:numPr>
        <w:tabs>
          <w:tab w:val="clear" w:pos="1080"/>
          <w:tab w:val="num" w:pos="720"/>
          <w:tab w:val="left" w:pos="1440"/>
          <w:tab w:val="left" w:pos="3600"/>
          <w:tab w:val="left" w:pos="5040"/>
        </w:tabs>
        <w:autoSpaceDE w:val="0"/>
        <w:autoSpaceDN w:val="0"/>
        <w:adjustRightInd w:val="0"/>
        <w:spacing w:line="360" w:lineRule="auto"/>
        <w:ind w:left="720" w:hanging="180"/>
        <w:jc w:val="both"/>
        <w:rPr>
          <w:sz w:val="28"/>
          <w:szCs w:val="28"/>
        </w:rPr>
      </w:pPr>
      <w:r w:rsidRPr="00FB516A">
        <w:rPr>
          <w:sz w:val="28"/>
          <w:szCs w:val="28"/>
        </w:rPr>
        <w:t xml:space="preserve">организация технического обслуживания газопроводов, сооружений на них, газового оборудования и приборов у потребителей газа; </w:t>
      </w:r>
    </w:p>
    <w:p w:rsidR="00D05AF6" w:rsidRPr="00FB516A" w:rsidRDefault="00D05AF6" w:rsidP="00D05AF6">
      <w:pPr>
        <w:pStyle w:val="a5"/>
        <w:spacing w:after="0" w:line="360" w:lineRule="auto"/>
        <w:ind w:firstLine="709"/>
        <w:jc w:val="both"/>
        <w:rPr>
          <w:sz w:val="28"/>
          <w:szCs w:val="28"/>
        </w:rPr>
      </w:pPr>
      <w:r w:rsidRPr="00FB516A">
        <w:rPr>
          <w:sz w:val="28"/>
          <w:szCs w:val="28"/>
        </w:rPr>
        <w:t>Структура руководства предприятия имеет обычную для многих подобных предприятий модель. Во главе руководства стоит директор.</w:t>
      </w:r>
    </w:p>
    <w:p w:rsidR="00D05AF6" w:rsidRPr="00FB516A" w:rsidRDefault="00D05AF6" w:rsidP="00D05AF6">
      <w:pPr>
        <w:pStyle w:val="a5"/>
        <w:spacing w:after="0" w:line="360" w:lineRule="auto"/>
        <w:ind w:firstLine="709"/>
        <w:jc w:val="both"/>
        <w:rPr>
          <w:sz w:val="28"/>
          <w:szCs w:val="28"/>
        </w:rPr>
      </w:pPr>
      <w:r w:rsidRPr="00FB516A">
        <w:rPr>
          <w:sz w:val="28"/>
          <w:szCs w:val="28"/>
        </w:rPr>
        <w:t>Директор несет ответственность за выполнение обществом:</w:t>
      </w:r>
    </w:p>
    <w:p w:rsidR="00D05AF6" w:rsidRPr="00FB516A" w:rsidRDefault="00D05AF6" w:rsidP="00D05AF6">
      <w:pPr>
        <w:pStyle w:val="a5"/>
        <w:numPr>
          <w:ilvl w:val="0"/>
          <w:numId w:val="3"/>
        </w:numPr>
        <w:tabs>
          <w:tab w:val="clear" w:pos="1080"/>
          <w:tab w:val="left" w:pos="900"/>
        </w:tabs>
        <w:spacing w:after="0" w:line="360" w:lineRule="auto"/>
        <w:ind w:left="0" w:firstLine="709"/>
        <w:jc w:val="both"/>
        <w:rPr>
          <w:sz w:val="28"/>
          <w:szCs w:val="28"/>
        </w:rPr>
      </w:pPr>
      <w:r w:rsidRPr="00FB516A">
        <w:rPr>
          <w:sz w:val="28"/>
          <w:szCs w:val="28"/>
        </w:rPr>
        <w:t>договорных обязательств;</w:t>
      </w:r>
    </w:p>
    <w:p w:rsidR="00D05AF6" w:rsidRPr="00FB516A" w:rsidRDefault="00D05AF6" w:rsidP="00D05AF6">
      <w:pPr>
        <w:pStyle w:val="a5"/>
        <w:numPr>
          <w:ilvl w:val="0"/>
          <w:numId w:val="3"/>
        </w:numPr>
        <w:tabs>
          <w:tab w:val="clear" w:pos="1080"/>
          <w:tab w:val="left" w:pos="900"/>
        </w:tabs>
        <w:spacing w:after="0" w:line="360" w:lineRule="auto"/>
        <w:ind w:left="0" w:firstLine="709"/>
        <w:jc w:val="both"/>
        <w:rPr>
          <w:sz w:val="28"/>
          <w:szCs w:val="28"/>
        </w:rPr>
      </w:pPr>
      <w:r w:rsidRPr="00FB516A">
        <w:rPr>
          <w:sz w:val="28"/>
          <w:szCs w:val="28"/>
        </w:rPr>
        <w:t>обязательств перед государственным бюджетом, перед коллективом и отдельными работниками общества;</w:t>
      </w:r>
    </w:p>
    <w:p w:rsidR="00D05AF6" w:rsidRPr="00FB516A" w:rsidRDefault="00D05AF6" w:rsidP="00D05AF6">
      <w:pPr>
        <w:pStyle w:val="a5"/>
        <w:numPr>
          <w:ilvl w:val="0"/>
          <w:numId w:val="3"/>
        </w:numPr>
        <w:tabs>
          <w:tab w:val="clear" w:pos="1080"/>
          <w:tab w:val="left" w:pos="900"/>
        </w:tabs>
        <w:spacing w:after="0" w:line="360" w:lineRule="auto"/>
        <w:ind w:left="0" w:firstLine="709"/>
        <w:jc w:val="both"/>
        <w:rPr>
          <w:sz w:val="28"/>
          <w:szCs w:val="28"/>
        </w:rPr>
      </w:pPr>
      <w:r w:rsidRPr="00FB516A">
        <w:rPr>
          <w:sz w:val="28"/>
          <w:szCs w:val="28"/>
        </w:rPr>
        <w:t>действующего законодательства;</w:t>
      </w:r>
    </w:p>
    <w:p w:rsidR="00D05AF6" w:rsidRPr="00FB516A" w:rsidRDefault="00D05AF6" w:rsidP="00D05AF6">
      <w:pPr>
        <w:pStyle w:val="a5"/>
        <w:numPr>
          <w:ilvl w:val="0"/>
          <w:numId w:val="3"/>
        </w:numPr>
        <w:tabs>
          <w:tab w:val="clear" w:pos="1080"/>
          <w:tab w:val="left" w:pos="900"/>
        </w:tabs>
        <w:spacing w:after="0" w:line="360" w:lineRule="auto"/>
        <w:ind w:left="0" w:firstLine="709"/>
        <w:jc w:val="both"/>
        <w:rPr>
          <w:sz w:val="28"/>
          <w:szCs w:val="28"/>
        </w:rPr>
      </w:pPr>
      <w:r w:rsidRPr="00FB516A">
        <w:rPr>
          <w:sz w:val="28"/>
          <w:szCs w:val="28"/>
        </w:rPr>
        <w:t>требований по представлению государственной отчетности;</w:t>
      </w:r>
    </w:p>
    <w:p w:rsidR="00D05AF6" w:rsidRPr="00FB516A" w:rsidRDefault="00D05AF6" w:rsidP="00D05AF6">
      <w:pPr>
        <w:pStyle w:val="a5"/>
        <w:numPr>
          <w:ilvl w:val="0"/>
          <w:numId w:val="3"/>
        </w:numPr>
        <w:tabs>
          <w:tab w:val="clear" w:pos="1080"/>
          <w:tab w:val="left" w:pos="900"/>
        </w:tabs>
        <w:spacing w:after="0" w:line="360" w:lineRule="auto"/>
        <w:ind w:left="0" w:firstLine="709"/>
        <w:jc w:val="both"/>
        <w:rPr>
          <w:sz w:val="28"/>
          <w:szCs w:val="28"/>
        </w:rPr>
      </w:pPr>
      <w:r w:rsidRPr="00FB516A">
        <w:rPr>
          <w:sz w:val="28"/>
          <w:szCs w:val="28"/>
        </w:rPr>
        <w:t>правил безопасности производства, санитарно-гигиенических норм, требований по защите здоровья работников предприятия, охране окружающей среды;</w:t>
      </w:r>
    </w:p>
    <w:p w:rsidR="00D05AF6" w:rsidRPr="00FB516A" w:rsidRDefault="00D05AF6" w:rsidP="00D05AF6">
      <w:pPr>
        <w:pStyle w:val="a4"/>
        <w:spacing w:line="360" w:lineRule="auto"/>
        <w:ind w:firstLine="709"/>
        <w:rPr>
          <w:sz w:val="28"/>
          <w:szCs w:val="28"/>
        </w:rPr>
      </w:pPr>
      <w:r w:rsidRPr="00FB516A">
        <w:rPr>
          <w:sz w:val="28"/>
          <w:szCs w:val="28"/>
        </w:rPr>
        <w:t xml:space="preserve">Директор предприятия имеет заместителя. </w:t>
      </w:r>
    </w:p>
    <w:p w:rsidR="00D05AF6" w:rsidRPr="00FB516A" w:rsidRDefault="00D05AF6" w:rsidP="00D05AF6">
      <w:pPr>
        <w:spacing w:line="360" w:lineRule="auto"/>
        <w:ind w:firstLine="709"/>
        <w:jc w:val="both"/>
        <w:rPr>
          <w:sz w:val="28"/>
          <w:szCs w:val="28"/>
        </w:rPr>
      </w:pPr>
      <w:r w:rsidRPr="00FB516A">
        <w:rPr>
          <w:sz w:val="28"/>
          <w:szCs w:val="28"/>
        </w:rPr>
        <w:t>Заместитель директора руководит деятельностью предприятия. Направляет работу коллектива на выполнение планов и заданий, повышение уровня доходности. Осуществляет контроль за производственным процессом. Организует изучение спроса и конъюнктуры рынка, составление заказов на поставку продукции. Контролирует поступление комплектующих от поставщиков по срокам, количеству и ассортименту и сообщает руководству предприятия о выявленных нарушениях; выполнение плановых заданий по реализации продукции; состояние товарных запасов; организацию информирования покупателей в под ведомственном подразделении. Обеспечивает внедрение передовой технологии производственного процесса, снижение доли ручного труда, эффективное использование средств механизации. Осуще</w:t>
      </w:r>
      <w:r w:rsidRPr="00FB516A">
        <w:rPr>
          <w:sz w:val="28"/>
          <w:szCs w:val="28"/>
        </w:rPr>
        <w:softHyphen/>
        <w:t>ствляет подбор кадров, расстановку работников в соответствии с ква</w:t>
      </w:r>
      <w:r w:rsidRPr="00FB516A">
        <w:rPr>
          <w:sz w:val="28"/>
          <w:szCs w:val="28"/>
        </w:rPr>
        <w:softHyphen/>
        <w:t xml:space="preserve">лификацией и их оперативное перемещение в зависимости от интенсивности производственного процесса. Обеспечивает внедрение прогрессивных форм организации и стимулировании труда, внутреннего хозрасчета. Обеспечивает создание благоприятного микроклимата в коллективе, безопасных условий труда, непрерывное производственно-экономическое обучение кадров. </w:t>
      </w:r>
    </w:p>
    <w:p w:rsidR="00D05AF6" w:rsidRPr="00FB516A" w:rsidRDefault="00D05AF6" w:rsidP="00D05AF6">
      <w:pPr>
        <w:spacing w:line="360" w:lineRule="auto"/>
        <w:ind w:firstLine="709"/>
        <w:jc w:val="both"/>
        <w:rPr>
          <w:sz w:val="28"/>
          <w:szCs w:val="28"/>
        </w:rPr>
      </w:pPr>
      <w:r w:rsidRPr="00FB516A">
        <w:rPr>
          <w:sz w:val="28"/>
          <w:szCs w:val="28"/>
        </w:rPr>
        <w:t xml:space="preserve">Вносит предложения о поощрении трудового коллектива и отдельных работников за высокие показатели в работе. Принимает участие в разработке плана экономического и социального развития организации, организационно-технических мероприятий по обеспечению его выполнения и сохранности собственности. </w:t>
      </w:r>
    </w:p>
    <w:p w:rsidR="00D05AF6" w:rsidRPr="00FB516A" w:rsidRDefault="00D05AF6" w:rsidP="00D05AF6">
      <w:pPr>
        <w:pStyle w:val="a4"/>
        <w:spacing w:line="360" w:lineRule="auto"/>
        <w:ind w:firstLine="709"/>
        <w:rPr>
          <w:snapToGrid w:val="0"/>
          <w:sz w:val="28"/>
          <w:szCs w:val="28"/>
        </w:rPr>
      </w:pPr>
      <w:r w:rsidRPr="00FB516A">
        <w:rPr>
          <w:sz w:val="28"/>
          <w:szCs w:val="28"/>
        </w:rPr>
        <w:t>Бухгалтерия учитывает и фиксирует всю хозяйственную деятельность и состоит из двух бухгалтеров, один из которых главный бухгалтер.</w:t>
      </w:r>
      <w:r w:rsidRPr="00FB516A">
        <w:rPr>
          <w:snapToGrid w:val="0"/>
          <w:sz w:val="28"/>
          <w:szCs w:val="28"/>
        </w:rPr>
        <w:t xml:space="preserve">Бухгалтерия осуществляет организацию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сохранностью собственности предприятия. Формирует в соответствии с законодательством о бухгалтерском учете учетную политику. Возглавляет работу по подготовке и принятию рабочего плана счетов, форм первичных учетных документов. Обеспечивает рациональную организацию бухгалтерского учета и отчетности на предприятии. Организует учет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работ (услуг), результатов хозяйственно-финансовой деятельности предприятия, а также финансовых, расчетных и кредитных операций. Обеспечивает законность, своевременность и правильность оформления документов, правильное начисление и перечисление налогов и сборов, платежей, погашение в установленные сроки задолженностей банкам по ссудам, а также отчисление средств на материальное стимулирование работников предприятия. Участвует в проведении экономического анализа хозяйственно-финансовой деятельности предприятия. Принимает меры по предупреждению недостач, незаконного расходования денежных средств и товарно-материальных ценностей, нарушений финансового и хозяйственного законодательства. Принимает меры по накоплению финансовых средств для обеспечения финансовой устойчивости предприятия. </w:t>
      </w:r>
    </w:p>
    <w:p w:rsidR="00D05AF6" w:rsidRPr="00FB516A" w:rsidRDefault="00D05AF6" w:rsidP="00D05AF6">
      <w:pPr>
        <w:pStyle w:val="a4"/>
        <w:spacing w:line="360" w:lineRule="auto"/>
        <w:ind w:firstLine="709"/>
        <w:rPr>
          <w:snapToGrid w:val="0"/>
          <w:sz w:val="28"/>
          <w:szCs w:val="28"/>
        </w:rPr>
      </w:pPr>
      <w:r w:rsidRPr="00FB516A">
        <w:rPr>
          <w:sz w:val="28"/>
          <w:szCs w:val="28"/>
        </w:rPr>
        <w:t xml:space="preserve">Планированием производства занимается экономист-плановик, который </w:t>
      </w:r>
      <w:r w:rsidRPr="00FB516A">
        <w:rPr>
          <w:snapToGrid w:val="0"/>
          <w:sz w:val="28"/>
          <w:szCs w:val="28"/>
        </w:rPr>
        <w:t xml:space="preserve">выполняет работу по осуществлению экономической деятельности предприятия, направленной на повышение эффективности и рентабельности. Подготавливает исходные данные для составления проектов хозяйственно-финансовой деятельности (бизнес-планов). Осуществляет экономический анализ хозяйственной деятельности, определяет экономическую эффективность организации труда и производства, внедрения новой техники и технологии, рационализаторских предложений и изобретений. Оформляет материалы для заключения договоров, следит за сроками выполнения договорных обязательств. Подготавливает периодическую отчетность в установленные сроки. Выполняет работы по формированию, ведению и хранению базы данных экономической информации, вносит изменения в справочную и нормативную информацию, используемую при обработке данных. </w:t>
      </w:r>
    </w:p>
    <w:p w:rsidR="00D05AF6" w:rsidRPr="00FB516A" w:rsidRDefault="00D05AF6" w:rsidP="00D05AF6">
      <w:pPr>
        <w:spacing w:line="360" w:lineRule="auto"/>
        <w:ind w:firstLine="709"/>
        <w:jc w:val="both"/>
        <w:rPr>
          <w:sz w:val="28"/>
          <w:szCs w:val="28"/>
        </w:rPr>
      </w:pPr>
      <w:r w:rsidRPr="00FB516A">
        <w:rPr>
          <w:sz w:val="28"/>
          <w:szCs w:val="28"/>
        </w:rPr>
        <w:t xml:space="preserve">Юридическая кадровая служба </w:t>
      </w:r>
      <w:r w:rsidRPr="00FB516A">
        <w:rPr>
          <w:spacing w:val="-15"/>
          <w:sz w:val="28"/>
          <w:szCs w:val="28"/>
        </w:rPr>
        <w:t>-  разрабатывает или принимает участие в разработке документов правового характера;</w:t>
      </w:r>
      <w:r w:rsidRPr="00FB516A">
        <w:rPr>
          <w:sz w:val="28"/>
          <w:szCs w:val="28"/>
        </w:rPr>
        <w:t xml:space="preserve"> участвует в подготовке обоснованных ответов при отклонении претензий; </w:t>
      </w:r>
      <w:r w:rsidRPr="00FB516A">
        <w:rPr>
          <w:spacing w:val="-7"/>
          <w:sz w:val="28"/>
          <w:szCs w:val="28"/>
        </w:rPr>
        <w:t xml:space="preserve"> принимает участие в работе по заключению хозяйственных договоров; консультирует</w:t>
      </w:r>
      <w:r w:rsidRPr="00FB516A">
        <w:rPr>
          <w:spacing w:val="-11"/>
          <w:sz w:val="28"/>
          <w:szCs w:val="28"/>
        </w:rPr>
        <w:t xml:space="preserve"> работников предприятия по организационно-правовым вопросам; </w:t>
      </w:r>
      <w:r w:rsidRPr="00FB516A">
        <w:rPr>
          <w:spacing w:val="-4"/>
          <w:sz w:val="28"/>
          <w:szCs w:val="28"/>
        </w:rPr>
        <w:t xml:space="preserve">подготавливает заключения, оказывает содействие в оформлении документов  и актов </w:t>
      </w:r>
      <w:r w:rsidRPr="00FB516A">
        <w:rPr>
          <w:spacing w:val="-16"/>
          <w:sz w:val="28"/>
          <w:szCs w:val="28"/>
        </w:rPr>
        <w:t xml:space="preserve">имущественно-правового характера; </w:t>
      </w:r>
      <w:r w:rsidRPr="00FB516A">
        <w:rPr>
          <w:spacing w:val="-7"/>
          <w:sz w:val="28"/>
          <w:szCs w:val="28"/>
        </w:rPr>
        <w:t xml:space="preserve">ведет учет личного состава организации, связанный с приемом, переводом,  трудовой </w:t>
      </w:r>
      <w:r w:rsidRPr="00FB516A">
        <w:rPr>
          <w:spacing w:val="-15"/>
          <w:sz w:val="28"/>
          <w:szCs w:val="28"/>
        </w:rPr>
        <w:t xml:space="preserve">деятельностью и увольнением работников; </w:t>
      </w:r>
      <w:r w:rsidRPr="00FB516A">
        <w:rPr>
          <w:spacing w:val="-13"/>
          <w:sz w:val="28"/>
          <w:szCs w:val="28"/>
        </w:rPr>
        <w:t>заполняет, учитывает и хранит трудовые книжки, производит подсчет трудового стажа.</w:t>
      </w:r>
    </w:p>
    <w:p w:rsidR="00D05AF6" w:rsidRPr="00FB516A" w:rsidRDefault="00D05AF6" w:rsidP="00D05AF6">
      <w:pPr>
        <w:spacing w:line="360" w:lineRule="auto"/>
        <w:ind w:firstLine="709"/>
        <w:jc w:val="both"/>
        <w:rPr>
          <w:sz w:val="28"/>
          <w:szCs w:val="28"/>
        </w:rPr>
      </w:pPr>
      <w:r w:rsidRPr="00FB516A">
        <w:rPr>
          <w:sz w:val="28"/>
          <w:szCs w:val="28"/>
        </w:rPr>
        <w:t xml:space="preserve"> В целом можно отметить, что структура управления </w:t>
      </w:r>
      <w:r w:rsidRPr="00CB379F">
        <w:rPr>
          <w:sz w:val="28"/>
          <w:szCs w:val="28"/>
        </w:rPr>
        <w:t>ООО "АСТРАХАНЬСТРОЙТРАНСГАЗ"</w:t>
      </w:r>
      <w:r>
        <w:rPr>
          <w:sz w:val="28"/>
          <w:szCs w:val="28"/>
        </w:rPr>
        <w:t xml:space="preserve"> </w:t>
      </w:r>
      <w:r w:rsidRPr="00FB516A">
        <w:rPr>
          <w:sz w:val="28"/>
          <w:szCs w:val="28"/>
        </w:rPr>
        <w:t>отвечает особенностям работы предприятия.</w:t>
      </w:r>
    </w:p>
    <w:p w:rsidR="00D05AF6" w:rsidRPr="00FB516A" w:rsidRDefault="00D05AF6" w:rsidP="00D05AF6">
      <w:pPr>
        <w:widowControl w:val="0"/>
        <w:tabs>
          <w:tab w:val="num" w:pos="0"/>
          <w:tab w:val="left" w:pos="720"/>
          <w:tab w:val="left" w:pos="1440"/>
          <w:tab w:val="left" w:pos="3600"/>
          <w:tab w:val="left" w:pos="5040"/>
        </w:tabs>
        <w:autoSpaceDE w:val="0"/>
        <w:autoSpaceDN w:val="0"/>
        <w:adjustRightInd w:val="0"/>
        <w:spacing w:line="360" w:lineRule="auto"/>
        <w:ind w:firstLine="720"/>
        <w:jc w:val="both"/>
        <w:rPr>
          <w:sz w:val="28"/>
          <w:szCs w:val="28"/>
        </w:rPr>
      </w:pPr>
      <w:r w:rsidRPr="00FB516A">
        <w:rPr>
          <w:sz w:val="28"/>
          <w:szCs w:val="28"/>
        </w:rPr>
        <w:t xml:space="preserve">Для достижения поставленных целей и разрешения стоящих задач Общество осуществляет все, не запрещенные законодательством гражданско-правовые сделки, производит операции с имуществом и ценными бумагами, а также другие юридически значимые действия. Принимает участие в разработке и реализации комплекса мер по: оптимальному развитию системы газоснабжения; внедрению энергосберегающих технологий, оборудования и приборов; реконструкции объектов газового хозяйства; рациональному использованию и учету расхода и качества газа, внедрению вычислительных комплексов с автоматическими корректорами расхода; техническому обслуживанию, мониторингу, диагностике и ремонту систем газоснабжения; разработке стандартов, норм, правил и инструкций по вопросам газификации, газоснабжения и эксплуатации газовых хозяйств. </w:t>
      </w:r>
    </w:p>
    <w:p w:rsidR="00D05AF6" w:rsidRPr="00FB516A" w:rsidRDefault="00D05AF6" w:rsidP="00D05AF6">
      <w:pPr>
        <w:widowControl w:val="0"/>
        <w:tabs>
          <w:tab w:val="num" w:pos="0"/>
          <w:tab w:val="left" w:pos="1440"/>
          <w:tab w:val="left" w:pos="3600"/>
          <w:tab w:val="left" w:pos="5040"/>
        </w:tabs>
        <w:autoSpaceDE w:val="0"/>
        <w:autoSpaceDN w:val="0"/>
        <w:adjustRightInd w:val="0"/>
        <w:spacing w:line="360" w:lineRule="auto"/>
        <w:ind w:firstLine="720"/>
        <w:jc w:val="both"/>
        <w:rPr>
          <w:sz w:val="28"/>
          <w:szCs w:val="28"/>
        </w:rPr>
      </w:pPr>
      <w:r w:rsidRPr="00FB516A">
        <w:rPr>
          <w:sz w:val="28"/>
          <w:szCs w:val="28"/>
        </w:rPr>
        <w:t xml:space="preserve"> Совершенствует финансово-экономические отношения, включая: обеспечение своевременной и полной оплаты поставок газа; реструктуризацию и погашение задолженности за газ; участие в формировании бюджетов регионов по оплате газа и его транспортировки в пределах установленных лимитов; снижение издержек Общества и рост прибыли; участие в работе по совершенствованию ценообразования на энергоресурсы и услуги по их транспортировке.</w:t>
      </w:r>
    </w:p>
    <w:p w:rsidR="00D05AF6" w:rsidRDefault="00D05AF6" w:rsidP="00D05AF6">
      <w:pPr>
        <w:pStyle w:val="a5"/>
        <w:spacing w:after="0" w:line="360" w:lineRule="auto"/>
        <w:ind w:left="720"/>
        <w:jc w:val="both"/>
        <w:rPr>
          <w:b/>
          <w:sz w:val="28"/>
          <w:szCs w:val="28"/>
        </w:rPr>
      </w:pPr>
    </w:p>
    <w:p w:rsidR="00D05AF6" w:rsidRPr="00696D8E" w:rsidRDefault="00C87E81" w:rsidP="00C87E81">
      <w:pPr>
        <w:pStyle w:val="a5"/>
        <w:spacing w:after="0" w:line="360" w:lineRule="auto"/>
        <w:ind w:left="720"/>
        <w:jc w:val="both"/>
        <w:rPr>
          <w:sz w:val="28"/>
          <w:szCs w:val="28"/>
        </w:rPr>
      </w:pPr>
      <w:r>
        <w:rPr>
          <w:sz w:val="28"/>
          <w:szCs w:val="28"/>
        </w:rPr>
        <w:t>1.2.</w:t>
      </w:r>
      <w:r w:rsidR="00D05AF6" w:rsidRPr="00696D8E">
        <w:rPr>
          <w:sz w:val="28"/>
          <w:szCs w:val="28"/>
        </w:rPr>
        <w:t>Характеристика финансового положения предприятия</w:t>
      </w:r>
    </w:p>
    <w:p w:rsidR="00D05AF6" w:rsidRDefault="00D05AF6" w:rsidP="00D05AF6">
      <w:pPr>
        <w:pStyle w:val="3"/>
        <w:spacing w:after="0" w:line="360" w:lineRule="auto"/>
        <w:ind w:left="0" w:firstLine="709"/>
        <w:jc w:val="both"/>
        <w:rPr>
          <w:sz w:val="28"/>
          <w:szCs w:val="28"/>
        </w:rPr>
      </w:pPr>
    </w:p>
    <w:p w:rsidR="00D05AF6" w:rsidRPr="00CB379F" w:rsidRDefault="00D05AF6" w:rsidP="00D05AF6">
      <w:pPr>
        <w:pStyle w:val="3"/>
        <w:spacing w:after="0" w:line="360" w:lineRule="auto"/>
        <w:ind w:left="0" w:firstLine="709"/>
        <w:jc w:val="both"/>
        <w:rPr>
          <w:sz w:val="28"/>
          <w:szCs w:val="28"/>
        </w:rPr>
      </w:pPr>
      <w:r w:rsidRPr="00CB379F">
        <w:rPr>
          <w:sz w:val="28"/>
          <w:szCs w:val="28"/>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предприятия и величина активов, и их структура претерпевают постоянные изменения. Наиболее общее представление об имеющих место качественных изменениях в структуре средств и их источников, а также динамике этих изменений можно получить с помощью анализа  финансовой отчетности предприятия. [19, С.113] Методика анализа финансового состояния проводится на базе финансовой отчетности и призвана обеспечить оценку основных аспектов хозяйственной жизни предприятия. Бухгалтерский баланс служит индикатором для оценки финансового состояния.             </w:t>
      </w:r>
    </w:p>
    <w:p w:rsidR="00D05AF6" w:rsidRPr="00CB379F" w:rsidRDefault="00D05AF6" w:rsidP="00D05AF6">
      <w:pPr>
        <w:pStyle w:val="3"/>
        <w:spacing w:after="0" w:line="360" w:lineRule="auto"/>
        <w:ind w:left="0" w:firstLine="709"/>
        <w:jc w:val="both"/>
        <w:rPr>
          <w:sz w:val="28"/>
          <w:szCs w:val="28"/>
        </w:rPr>
      </w:pPr>
      <w:r w:rsidRPr="00CB379F">
        <w:rPr>
          <w:sz w:val="28"/>
          <w:szCs w:val="28"/>
        </w:rPr>
        <w:t xml:space="preserve">Для общей оценки финансового состояния предприятия составляет группировку статей бухгалтерского баланса по признаку ликвидности и по срочности обязательств. </w:t>
      </w:r>
    </w:p>
    <w:p w:rsidR="00D05AF6" w:rsidRPr="00CB379F" w:rsidRDefault="00D05AF6" w:rsidP="00D05AF6">
      <w:pPr>
        <w:pStyle w:val="3"/>
        <w:spacing w:after="0" w:line="360" w:lineRule="auto"/>
        <w:ind w:left="0" w:firstLine="709"/>
        <w:jc w:val="both"/>
        <w:rPr>
          <w:sz w:val="28"/>
          <w:szCs w:val="28"/>
        </w:rPr>
      </w:pPr>
      <w:r w:rsidRPr="00CB379F">
        <w:rPr>
          <w:sz w:val="28"/>
          <w:szCs w:val="28"/>
        </w:rPr>
        <w:t xml:space="preserve">Анализ изменений в составе имущества предприятия и источниках его формирования начинают с определения соотношения отдельных статей актива и пассива баланса,  их удельного веса в общем, итоге (валюте) баланса, а также  суммы отклонений в структуре основных статей баланса по сравнению с предшествующим периодом.  Проведем изменений в составе имущества предприятия и источниках его формирования начинают с определения соотношения отдельных статей актива и пассива баланса по данным таблицы </w:t>
      </w:r>
      <w:r>
        <w:rPr>
          <w:sz w:val="28"/>
          <w:szCs w:val="28"/>
        </w:rPr>
        <w:t>1.1.</w:t>
      </w:r>
    </w:p>
    <w:p w:rsidR="00D05AF6" w:rsidRPr="00CB379F" w:rsidRDefault="00D05AF6" w:rsidP="00D05AF6">
      <w:pPr>
        <w:pStyle w:val="3"/>
        <w:ind w:firstLine="709"/>
        <w:jc w:val="right"/>
        <w:rPr>
          <w:sz w:val="28"/>
          <w:szCs w:val="28"/>
        </w:rPr>
      </w:pPr>
      <w:r w:rsidRPr="00CB379F">
        <w:rPr>
          <w:sz w:val="28"/>
          <w:szCs w:val="28"/>
        </w:rPr>
        <w:t>Таблица 1.1.</w:t>
      </w:r>
    </w:p>
    <w:p w:rsidR="00D05AF6" w:rsidRPr="00CB379F" w:rsidRDefault="00D05AF6" w:rsidP="00D05AF6">
      <w:pPr>
        <w:pStyle w:val="3"/>
        <w:spacing w:before="240"/>
        <w:ind w:firstLine="709"/>
        <w:jc w:val="center"/>
        <w:rPr>
          <w:sz w:val="28"/>
          <w:szCs w:val="28"/>
        </w:rPr>
      </w:pPr>
      <w:r w:rsidRPr="00CB379F">
        <w:rPr>
          <w:sz w:val="28"/>
          <w:szCs w:val="28"/>
        </w:rPr>
        <w:t>Анализ состава имущества предприятия и источников его формирования</w:t>
      </w:r>
    </w:p>
    <w:tbl>
      <w:tblPr>
        <w:tblW w:w="9545" w:type="dxa"/>
        <w:tblInd w:w="103" w:type="dxa"/>
        <w:tblLayout w:type="fixed"/>
        <w:tblLook w:val="0000" w:firstRow="0" w:lastRow="0" w:firstColumn="0" w:lastColumn="0" w:noHBand="0" w:noVBand="0"/>
      </w:tblPr>
      <w:tblGrid>
        <w:gridCol w:w="2885"/>
        <w:gridCol w:w="1013"/>
        <w:gridCol w:w="960"/>
        <w:gridCol w:w="932"/>
        <w:gridCol w:w="960"/>
        <w:gridCol w:w="840"/>
        <w:gridCol w:w="960"/>
        <w:gridCol w:w="995"/>
      </w:tblGrid>
      <w:tr w:rsidR="00D05AF6" w:rsidRPr="008F49DD">
        <w:trPr>
          <w:trHeight w:val="630"/>
        </w:trPr>
        <w:tc>
          <w:tcPr>
            <w:tcW w:w="2885" w:type="dxa"/>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Размещение имущества</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Код строки</w:t>
            </w:r>
          </w:p>
          <w:p w:rsidR="00D05AF6" w:rsidRPr="008F49DD" w:rsidRDefault="00D05AF6" w:rsidP="0064423B">
            <w:r w:rsidRPr="008F49DD">
              <w:t>баланса</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xml:space="preserve">     На начало года</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На конец года</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Изменение за год (+,-)</w:t>
            </w:r>
          </w:p>
        </w:tc>
      </w:tr>
      <w:tr w:rsidR="00D05AF6" w:rsidRPr="008F49DD">
        <w:trPr>
          <w:trHeight w:val="315"/>
        </w:trPr>
        <w:tc>
          <w:tcPr>
            <w:tcW w:w="288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013"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92"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955"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r>
      <w:tr w:rsidR="00D05AF6" w:rsidRPr="008F49DD">
        <w:trPr>
          <w:trHeight w:val="646"/>
        </w:trPr>
        <w:tc>
          <w:tcPr>
            <w:tcW w:w="288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013"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r w:rsidRPr="008F49DD">
              <w:t xml:space="preserve">  Тыс.</w:t>
            </w:r>
          </w:p>
          <w:p w:rsidR="00D05AF6" w:rsidRPr="008F49DD" w:rsidRDefault="00D05AF6" w:rsidP="0064423B">
            <w:r w:rsidRPr="008F49DD">
              <w:t>Руб.</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%к итогу</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r w:rsidRPr="008F49DD">
              <w:t>Тыс.</w:t>
            </w:r>
          </w:p>
          <w:p w:rsidR="00D05AF6" w:rsidRPr="008F49DD" w:rsidRDefault="00D05AF6" w:rsidP="0064423B">
            <w:r w:rsidRPr="008F49DD">
              <w:t>руб.</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к итогу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тыс. руб.</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к итогу</w:t>
            </w:r>
          </w:p>
        </w:tc>
      </w:tr>
      <w:tr w:rsidR="00D05AF6" w:rsidRPr="008F49DD">
        <w:trPr>
          <w:trHeight w:val="9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Иммобилизованные средства (внеоборотные активы)</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190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45512</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70,96</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59487</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73,62</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13975</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2,66</w:t>
            </w:r>
          </w:p>
        </w:tc>
      </w:tr>
      <w:tr w:rsidR="00D05AF6" w:rsidRPr="008F49DD">
        <w:trPr>
          <w:trHeight w:val="3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Нематериальные активы</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110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p>
        </w:tc>
      </w:tr>
      <w:tr w:rsidR="00D05AF6" w:rsidRPr="008F49DD">
        <w:trPr>
          <w:trHeight w:val="42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Основные средства</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120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40498</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63,14</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47189</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58,40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6691</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-4,74</w:t>
            </w:r>
          </w:p>
        </w:tc>
      </w:tr>
      <w:tr w:rsidR="00D05AF6" w:rsidRPr="008F49DD">
        <w:trPr>
          <w:trHeight w:val="435"/>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Незавершенное строительство</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130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5014</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7,82</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3298</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4,08</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-1716</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-3,74</w:t>
            </w:r>
          </w:p>
        </w:tc>
      </w:tr>
      <w:tr w:rsidR="00D05AF6" w:rsidRPr="008F49DD">
        <w:trPr>
          <w:trHeight w:val="66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Долгосрочные финансовые вложения</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140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9000</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11,14</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9000</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11,14</w:t>
            </w:r>
          </w:p>
        </w:tc>
      </w:tr>
      <w:tr w:rsidR="00D05AF6" w:rsidRPr="008F49DD">
        <w:trPr>
          <w:trHeight w:val="6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 xml:space="preserve">Мобильные (оборотные) </w:t>
            </w:r>
            <w:r w:rsidRPr="008F49DD">
              <w:t>средства</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Запасы и затраты</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210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1360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2,12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2401</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2,97</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1041</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0,85</w:t>
            </w:r>
          </w:p>
        </w:tc>
      </w:tr>
      <w:tr w:rsidR="00D05AF6" w:rsidRPr="008F49DD">
        <w:trPr>
          <w:trHeight w:val="570"/>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Расчет с дебиторами</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230 + 240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12780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19,93</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13269</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16,42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489</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-3,50</w:t>
            </w:r>
          </w:p>
        </w:tc>
      </w:tr>
      <w:tr w:rsidR="00D05AF6" w:rsidRPr="008F49DD">
        <w:trPr>
          <w:trHeight w:val="61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Краткосрочные финансовые вложения</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250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784</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0,97</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784</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0,97</w:t>
            </w: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Денежные средства</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260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2510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3,91</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2303</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2,85</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-207</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-1,06</w:t>
            </w: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Прочие оборотные активы</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r>
      <w:tr w:rsidR="00D05AF6" w:rsidRPr="008F49DD">
        <w:trPr>
          <w:trHeight w:val="43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290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18626</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29,04</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21319</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26,38</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2693</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-2,66</w:t>
            </w:r>
          </w:p>
        </w:tc>
      </w:tr>
      <w:tr w:rsidR="00D05AF6" w:rsidRPr="008F49DD">
        <w:trPr>
          <w:trHeight w:val="450"/>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ВСЕГО:</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300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64138</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80806</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16668</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r>
    </w:tbl>
    <w:p w:rsidR="00D05AF6" w:rsidRPr="008F49DD" w:rsidRDefault="00D05AF6" w:rsidP="00D05AF6">
      <w:pPr>
        <w:pStyle w:val="3"/>
        <w:ind w:firstLine="709"/>
      </w:pPr>
    </w:p>
    <w:p w:rsidR="00D05AF6" w:rsidRPr="00CB379F" w:rsidRDefault="00D05AF6" w:rsidP="00D05AF6">
      <w:pPr>
        <w:pStyle w:val="3"/>
        <w:spacing w:after="0" w:line="360" w:lineRule="auto"/>
        <w:ind w:left="0" w:firstLine="720"/>
        <w:jc w:val="both"/>
        <w:rPr>
          <w:sz w:val="28"/>
          <w:szCs w:val="28"/>
        </w:rPr>
      </w:pPr>
      <w:r w:rsidRPr="00CB379F">
        <w:rPr>
          <w:sz w:val="28"/>
          <w:szCs w:val="28"/>
        </w:rPr>
        <w:t xml:space="preserve">Из таблицы 1.1. видно, что соотношение мобильных и иммобилизованных средств отклоняется в сторону  иммобилизованных средств (оптимальным считается равное соотношение), что говорит о повышении риска неплатежеспособности, но повышается стабильность прибыли, так как более стабильную прибыль дают вложения в устойчивые активы (иммобилизованные средства). Кроме того, в современных условиях неплатежей и инфляции больше ценятся активы, нежели прибыль. </w:t>
      </w:r>
    </w:p>
    <w:p w:rsidR="00D05AF6" w:rsidRPr="00CB379F" w:rsidRDefault="00D05AF6" w:rsidP="00D05AF6">
      <w:pPr>
        <w:pStyle w:val="a5"/>
        <w:spacing w:after="0" w:line="360" w:lineRule="auto"/>
        <w:ind w:firstLine="720"/>
        <w:jc w:val="both"/>
        <w:rPr>
          <w:sz w:val="28"/>
          <w:szCs w:val="28"/>
        </w:rPr>
      </w:pPr>
      <w:r w:rsidRPr="00CB379F">
        <w:rPr>
          <w:sz w:val="28"/>
          <w:szCs w:val="28"/>
        </w:rPr>
        <w:t xml:space="preserve">Можно сделать вывод, что большая часть денежных средств организации находится в обездвиженном состоянии, к тому же достаточно большая доля валюты баланса (11%) приходится на долгосрочные финансовые вложения и нераспределенную прибыль прошлых лет (36%). Соотношение внеоборотных и оборотных активов представлено на рисунке </w:t>
      </w:r>
      <w:r>
        <w:rPr>
          <w:sz w:val="28"/>
          <w:szCs w:val="28"/>
        </w:rPr>
        <w:t>1</w:t>
      </w:r>
      <w:r w:rsidRPr="00CB379F">
        <w:rPr>
          <w:sz w:val="28"/>
          <w:szCs w:val="28"/>
        </w:rPr>
        <w:t>.1.:</w:t>
      </w:r>
    </w:p>
    <w:p w:rsidR="00D05AF6" w:rsidRPr="008F49DD" w:rsidRDefault="004841BE" w:rsidP="00D05AF6">
      <w:pPr>
        <w:spacing w:line="360" w:lineRule="auto"/>
        <w:ind w:firstLine="284"/>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318pt">
            <v:imagedata r:id="rId7" o:title=""/>
          </v:shape>
        </w:pict>
      </w:r>
    </w:p>
    <w:p w:rsidR="00D05AF6" w:rsidRPr="008F49DD" w:rsidRDefault="00D05AF6" w:rsidP="00D05AF6">
      <w:pPr>
        <w:spacing w:before="120" w:after="240" w:line="360" w:lineRule="auto"/>
        <w:ind w:firstLine="284"/>
        <w:jc w:val="center"/>
        <w:rPr>
          <w:sz w:val="28"/>
          <w:szCs w:val="28"/>
        </w:rPr>
      </w:pPr>
      <w:r w:rsidRPr="008F49DD">
        <w:rPr>
          <w:sz w:val="28"/>
          <w:szCs w:val="28"/>
        </w:rPr>
        <w:t xml:space="preserve">Рисунок </w:t>
      </w:r>
      <w:r>
        <w:rPr>
          <w:sz w:val="28"/>
          <w:szCs w:val="28"/>
        </w:rPr>
        <w:t>1</w:t>
      </w:r>
      <w:r w:rsidRPr="008F49DD">
        <w:rPr>
          <w:sz w:val="28"/>
          <w:szCs w:val="28"/>
        </w:rPr>
        <w:t>.1. Соотношение оборотных и внеоборотных активов</w:t>
      </w:r>
    </w:p>
    <w:p w:rsidR="00D05AF6" w:rsidRPr="008F49DD" w:rsidRDefault="00D05AF6" w:rsidP="00D05AF6">
      <w:pPr>
        <w:spacing w:line="360" w:lineRule="auto"/>
        <w:ind w:firstLine="284"/>
        <w:jc w:val="both"/>
        <w:rPr>
          <w:sz w:val="28"/>
          <w:szCs w:val="28"/>
        </w:rPr>
      </w:pPr>
      <w:r w:rsidRPr="008F49DD">
        <w:rPr>
          <w:sz w:val="28"/>
          <w:szCs w:val="28"/>
        </w:rPr>
        <w:t xml:space="preserve">      Общая стоимость имущества организации за 2007 год увеличилась на 26% (16668 тыс.руб.). В основном, это произошло за счет увеличения постоянных (внеоборотных) активов, которые, в свою очередь, возросли на 6691тыс.руб. за счет стоимости основных средств и за счет долгосрочных финансовых вложение в сумме 9000 тыс.руб., которых в 2006 году вообще не было. Стоимость же оборотных активов увеличилась на 14%. Материальные оборотные средства увеличились за счет увеличения расходов будущих периодов на 76%. Довольно большая часть средств отвлечена у предприятия в дебиторскую задолженность, причем позитивным фактором является снижение ее доли в общей сумме средств предприятия на 3,5%;</w:t>
      </w:r>
    </w:p>
    <w:p w:rsidR="00D05AF6" w:rsidRPr="008F49DD" w:rsidRDefault="00D05AF6" w:rsidP="00D05AF6">
      <w:pPr>
        <w:pStyle w:val="a4"/>
        <w:spacing w:line="360" w:lineRule="auto"/>
        <w:ind w:right="170"/>
        <w:rPr>
          <w:sz w:val="28"/>
          <w:szCs w:val="28"/>
        </w:rPr>
      </w:pPr>
      <w:r w:rsidRPr="008F49DD">
        <w:rPr>
          <w:sz w:val="28"/>
          <w:szCs w:val="28"/>
        </w:rPr>
        <w:t xml:space="preserve">    Большое значение для инвесторов имеет состояние и изменение собственного и заемного капитала, а также структуры заемного капитала. Для анализа источников имущества предприятия, а также структуры собственного капитала и выявления причин изменения отдельных его элементов и оценки этих изменений за анализируемый период составим таблицу </w:t>
      </w:r>
      <w:r>
        <w:rPr>
          <w:sz w:val="28"/>
          <w:szCs w:val="28"/>
        </w:rPr>
        <w:t>1.2.</w:t>
      </w:r>
    </w:p>
    <w:p w:rsidR="00D05AF6" w:rsidRPr="008F49DD" w:rsidRDefault="00D05AF6" w:rsidP="00D05AF6">
      <w:pPr>
        <w:pStyle w:val="a4"/>
        <w:spacing w:line="360" w:lineRule="auto"/>
        <w:ind w:left="170" w:right="170"/>
        <w:jc w:val="right"/>
        <w:rPr>
          <w:sz w:val="28"/>
          <w:szCs w:val="28"/>
        </w:rPr>
      </w:pPr>
      <w:r w:rsidRPr="008F49DD">
        <w:rPr>
          <w:sz w:val="28"/>
          <w:szCs w:val="28"/>
        </w:rPr>
        <w:t xml:space="preserve">Таблица </w:t>
      </w:r>
      <w:r>
        <w:rPr>
          <w:sz w:val="28"/>
          <w:szCs w:val="28"/>
        </w:rPr>
        <w:t>1.2.</w:t>
      </w:r>
    </w:p>
    <w:p w:rsidR="00D05AF6" w:rsidRPr="008F49DD" w:rsidRDefault="00D05AF6" w:rsidP="00D05AF6">
      <w:pPr>
        <w:pStyle w:val="a4"/>
        <w:spacing w:line="360" w:lineRule="auto"/>
        <w:ind w:left="170" w:right="170"/>
        <w:jc w:val="center"/>
        <w:rPr>
          <w:sz w:val="28"/>
          <w:szCs w:val="28"/>
        </w:rPr>
      </w:pPr>
      <w:r w:rsidRPr="008F49DD">
        <w:rPr>
          <w:sz w:val="28"/>
          <w:szCs w:val="28"/>
        </w:rPr>
        <w:t>Динамика структуры источников формирования имущества предприятия</w:t>
      </w:r>
    </w:p>
    <w:tbl>
      <w:tblPr>
        <w:tblW w:w="9625" w:type="dxa"/>
        <w:tblInd w:w="103" w:type="dxa"/>
        <w:tblLayout w:type="fixed"/>
        <w:tblLook w:val="0000" w:firstRow="0" w:lastRow="0" w:firstColumn="0" w:lastColumn="0" w:noHBand="0" w:noVBand="0"/>
      </w:tblPr>
      <w:tblGrid>
        <w:gridCol w:w="2245"/>
        <w:gridCol w:w="900"/>
        <w:gridCol w:w="900"/>
        <w:gridCol w:w="918"/>
        <w:gridCol w:w="960"/>
        <w:gridCol w:w="942"/>
        <w:gridCol w:w="880"/>
        <w:gridCol w:w="920"/>
        <w:gridCol w:w="960"/>
      </w:tblGrid>
      <w:tr w:rsidR="00D05AF6" w:rsidRPr="008F49DD">
        <w:trPr>
          <w:trHeight w:val="945"/>
        </w:trPr>
        <w:tc>
          <w:tcPr>
            <w:tcW w:w="2245"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Источники средств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05AF6" w:rsidRPr="008F49DD" w:rsidRDefault="00D05AF6" w:rsidP="0064423B">
            <w:pPr>
              <w:ind w:left="-108" w:right="-108"/>
              <w:jc w:val="center"/>
            </w:pPr>
            <w:r w:rsidRPr="008F49DD">
              <w:t>Код строки баланса</w:t>
            </w:r>
          </w:p>
        </w:tc>
        <w:tc>
          <w:tcPr>
            <w:tcW w:w="1818"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На начало года</w:t>
            </w:r>
          </w:p>
        </w:tc>
        <w:tc>
          <w:tcPr>
            <w:tcW w:w="1902"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На конец года</w:t>
            </w:r>
          </w:p>
        </w:tc>
        <w:tc>
          <w:tcPr>
            <w:tcW w:w="1800"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Изменение за год (+,-)</w:t>
            </w:r>
          </w:p>
        </w:tc>
        <w:tc>
          <w:tcPr>
            <w:tcW w:w="960"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 xml:space="preserve"> % </w:t>
            </w:r>
          </w:p>
          <w:p w:rsidR="00D05AF6" w:rsidRPr="008F49DD" w:rsidRDefault="00D05AF6" w:rsidP="0064423B">
            <w:pPr>
              <w:jc w:val="center"/>
            </w:pPr>
            <w:r w:rsidRPr="008F49DD">
              <w:t>к изменению</w:t>
            </w:r>
          </w:p>
        </w:tc>
      </w:tr>
      <w:tr w:rsidR="00D05AF6" w:rsidRPr="008F49DD">
        <w:trPr>
          <w:trHeight w:val="360"/>
        </w:trPr>
        <w:tc>
          <w:tcPr>
            <w:tcW w:w="2245"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тыс. руб.</w:t>
            </w:r>
          </w:p>
        </w:tc>
        <w:tc>
          <w:tcPr>
            <w:tcW w:w="918"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96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тыс. руб.</w:t>
            </w:r>
          </w:p>
        </w:tc>
        <w:tc>
          <w:tcPr>
            <w:tcW w:w="942"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88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тыс. руб.</w:t>
            </w:r>
          </w:p>
        </w:tc>
        <w:tc>
          <w:tcPr>
            <w:tcW w:w="92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96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r>
      <w:tr w:rsidR="00D05AF6" w:rsidRPr="008F49DD">
        <w:trPr>
          <w:trHeight w:val="276"/>
        </w:trPr>
        <w:tc>
          <w:tcPr>
            <w:tcW w:w="2245"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918"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6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42"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88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2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6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r>
      <w:tr w:rsidR="00D05AF6" w:rsidRPr="008F49DD">
        <w:trPr>
          <w:trHeight w:val="361"/>
        </w:trPr>
        <w:tc>
          <w:tcPr>
            <w:tcW w:w="9625" w:type="dxa"/>
            <w:gridSpan w:val="9"/>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rPr>
                <w:bCs/>
              </w:rPr>
              <w:t>Собственные средства (капитал и резервы)</w:t>
            </w:r>
            <w:r w:rsidRPr="008F49DD">
              <w:t> </w:t>
            </w:r>
          </w:p>
          <w:p w:rsidR="00D05AF6" w:rsidRPr="008F49DD" w:rsidRDefault="00D05AF6" w:rsidP="0064423B">
            <w:r w:rsidRPr="008F49DD">
              <w:t> </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Уставный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3074</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4,79</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3074</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3,80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-0,99</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Добавочный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420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5597</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8,73</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5597</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6,93</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-1,80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Резервный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430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461</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0,72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461</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0,57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-0,15</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фонды накопления</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440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r>
      <w:tr w:rsidR="00D05AF6" w:rsidRPr="008F49DD">
        <w:trPr>
          <w:trHeight w:val="630"/>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Нераспределенная прибыль</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460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31267</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48,75</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29155</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36,08</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-2112</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-12,67</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-6,8</w:t>
            </w:r>
          </w:p>
        </w:tc>
      </w:tr>
      <w:tr w:rsidR="00D05AF6" w:rsidRPr="008F49DD">
        <w:trPr>
          <w:trHeight w:val="94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Нераспределенная прибыль отчетного года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470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18685</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23,12</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18685</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23,12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100,0</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 СК:</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r w:rsidRPr="008F49DD">
              <w:rPr>
                <w:bCs/>
              </w:rPr>
              <w:t>490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40399</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62,99</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56972</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70,50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16573</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7,52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41,0</w:t>
            </w:r>
          </w:p>
        </w:tc>
      </w:tr>
      <w:tr w:rsidR="00D05AF6" w:rsidRPr="008F49DD">
        <w:trPr>
          <w:trHeight w:val="315"/>
        </w:trPr>
        <w:tc>
          <w:tcPr>
            <w:tcW w:w="9625" w:type="dxa"/>
            <w:gridSpan w:val="9"/>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rPr>
                <w:bCs/>
              </w:rPr>
              <w:t>Заемные средства</w:t>
            </w:r>
          </w:p>
          <w:p w:rsidR="00D05AF6" w:rsidRPr="008F49DD" w:rsidRDefault="00D05AF6" w:rsidP="0064423B"/>
        </w:tc>
      </w:tr>
      <w:tr w:rsidR="00D05AF6" w:rsidRPr="008F49DD">
        <w:trPr>
          <w:trHeight w:val="630"/>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Долгосрочные обязательства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510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5269</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8,22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-5269</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-8,22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-100,0</w:t>
            </w:r>
          </w:p>
        </w:tc>
      </w:tr>
      <w:tr w:rsidR="00D05AF6" w:rsidRPr="008F49DD">
        <w:trPr>
          <w:trHeight w:val="630"/>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Краткосрочные обязательства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610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5846</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9,11</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10160</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12,57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4314</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3,46</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73,8</w:t>
            </w:r>
          </w:p>
        </w:tc>
      </w:tr>
      <w:tr w:rsidR="00D05AF6" w:rsidRPr="008F49DD">
        <w:trPr>
          <w:trHeight w:val="630"/>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Кредиторская задолженность</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620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12624</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19,68</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11878</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14,70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-746</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-4,98</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-5,9</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 ЗС:</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23739</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37,0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22038</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27,27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-1701</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-9,74</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-7,2</w:t>
            </w:r>
          </w:p>
        </w:tc>
      </w:tr>
      <w:tr w:rsidR="00D05AF6" w:rsidRPr="008F49DD">
        <w:trPr>
          <w:trHeight w:val="315"/>
        </w:trPr>
        <w:tc>
          <w:tcPr>
            <w:tcW w:w="22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ВСЕГО:</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r w:rsidRPr="008F49DD">
              <w:rPr>
                <w:bCs/>
              </w:rPr>
              <w:t>700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64138</w:t>
            </w:r>
          </w:p>
        </w:tc>
        <w:tc>
          <w:tcPr>
            <w:tcW w:w="91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80806</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16668</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26,0</w:t>
            </w:r>
          </w:p>
        </w:tc>
      </w:tr>
    </w:tbl>
    <w:p w:rsidR="00D05AF6" w:rsidRDefault="00D05AF6" w:rsidP="00D05AF6">
      <w:pPr>
        <w:pStyle w:val="a4"/>
        <w:tabs>
          <w:tab w:val="left" w:pos="9540"/>
        </w:tabs>
        <w:spacing w:line="360" w:lineRule="auto"/>
        <w:ind w:right="21" w:firstLine="709"/>
        <w:rPr>
          <w:sz w:val="28"/>
          <w:szCs w:val="28"/>
        </w:rPr>
      </w:pPr>
    </w:p>
    <w:p w:rsidR="00D05AF6" w:rsidRPr="008F49DD" w:rsidRDefault="00D05AF6" w:rsidP="00D05AF6">
      <w:pPr>
        <w:pStyle w:val="a4"/>
        <w:tabs>
          <w:tab w:val="left" w:pos="9540"/>
        </w:tabs>
        <w:spacing w:line="360" w:lineRule="auto"/>
        <w:ind w:right="21" w:firstLine="709"/>
        <w:rPr>
          <w:sz w:val="28"/>
          <w:szCs w:val="28"/>
        </w:rPr>
      </w:pPr>
      <w:r w:rsidRPr="008F49DD">
        <w:rPr>
          <w:sz w:val="28"/>
          <w:szCs w:val="28"/>
        </w:rPr>
        <w:t xml:space="preserve"> Как видно из таблицы </w:t>
      </w:r>
      <w:r>
        <w:rPr>
          <w:sz w:val="28"/>
          <w:szCs w:val="28"/>
        </w:rPr>
        <w:t>1.2.</w:t>
      </w:r>
      <w:r w:rsidRPr="008F49DD">
        <w:rPr>
          <w:sz w:val="28"/>
          <w:szCs w:val="28"/>
        </w:rPr>
        <w:t xml:space="preserve"> за анализируемый период произошли значительные изменения в структуре источников собственных средств предприятия. Величина собственных источников средств организации возросла на 41%, а величина заемных источников формирования активов такова: долгосрочные обязательства на конец года отсутствуют, а краткосрочные увеличились на 73%. </w:t>
      </w:r>
    </w:p>
    <w:p w:rsidR="00D05AF6" w:rsidRPr="008F49DD" w:rsidRDefault="00D05AF6" w:rsidP="00D05AF6">
      <w:pPr>
        <w:pStyle w:val="a4"/>
        <w:tabs>
          <w:tab w:val="left" w:pos="720"/>
        </w:tabs>
        <w:spacing w:line="360" w:lineRule="auto"/>
        <w:ind w:left="28" w:right="98" w:firstLine="539"/>
        <w:rPr>
          <w:sz w:val="28"/>
          <w:szCs w:val="28"/>
        </w:rPr>
      </w:pPr>
      <w:r w:rsidRPr="008F49DD">
        <w:rPr>
          <w:sz w:val="28"/>
          <w:szCs w:val="28"/>
        </w:rPr>
        <w:t xml:space="preserve">Размер уставного капитала за анализируемый период не изменился и остался равным 3074 т.р., однако его удельный вес в составе источников собственного капитала снизился с 4,79% до 3,80%%. Сумма добавочного капитала также осталась неизменной и равна 5597 тыс. руб. </w:t>
      </w:r>
    </w:p>
    <w:p w:rsidR="00D05AF6" w:rsidRPr="008F49DD" w:rsidRDefault="00D05AF6" w:rsidP="00D05AF6">
      <w:pPr>
        <w:spacing w:line="360" w:lineRule="auto"/>
        <w:ind w:firstLine="284"/>
        <w:jc w:val="both"/>
        <w:rPr>
          <w:sz w:val="28"/>
          <w:szCs w:val="28"/>
        </w:rPr>
      </w:pPr>
      <w:r w:rsidRPr="008F49DD">
        <w:rPr>
          <w:sz w:val="28"/>
          <w:szCs w:val="28"/>
        </w:rPr>
        <w:t xml:space="preserve">Структура капитала анализируемого предприятия не несет в себе большого риска для инвесторов, так как предприятие работает преимущественно на собственном капитале. Доля собственного капитала в общей сумме источников формирования имущества предприятия составляет 70,5%, а доля заемного капитала 27%. Наглядно структура источников формирования имущества предприятия представлена на рисунке </w:t>
      </w:r>
      <w:r>
        <w:rPr>
          <w:sz w:val="28"/>
          <w:szCs w:val="28"/>
        </w:rPr>
        <w:t>1</w:t>
      </w:r>
      <w:r w:rsidRPr="008F49DD">
        <w:rPr>
          <w:sz w:val="28"/>
          <w:szCs w:val="28"/>
        </w:rPr>
        <w:t>.2.</w:t>
      </w:r>
    </w:p>
    <w:p w:rsidR="00D05AF6" w:rsidRPr="008F49DD" w:rsidRDefault="004841BE" w:rsidP="00D05AF6">
      <w:pPr>
        <w:spacing w:line="360" w:lineRule="auto"/>
        <w:ind w:firstLine="284"/>
        <w:jc w:val="both"/>
        <w:rPr>
          <w:sz w:val="28"/>
          <w:szCs w:val="28"/>
        </w:rPr>
      </w:pPr>
      <w:r>
        <w:pict>
          <v:shape id="_x0000_i1026" type="#_x0000_t75" style="width:464.25pt;height:318pt">
            <v:imagedata r:id="rId8" o:title=""/>
          </v:shape>
        </w:pict>
      </w:r>
    </w:p>
    <w:p w:rsidR="00D05AF6" w:rsidRPr="008F49DD" w:rsidRDefault="00D05AF6" w:rsidP="00D05AF6">
      <w:pPr>
        <w:pStyle w:val="a5"/>
        <w:spacing w:before="120" w:after="240"/>
        <w:jc w:val="center"/>
        <w:rPr>
          <w:b/>
        </w:rPr>
      </w:pPr>
      <w:r w:rsidRPr="008F49DD">
        <w:rPr>
          <w:sz w:val="28"/>
        </w:rPr>
        <w:t xml:space="preserve">Рисунок </w:t>
      </w:r>
      <w:r>
        <w:rPr>
          <w:sz w:val="28"/>
        </w:rPr>
        <w:t>1</w:t>
      </w:r>
      <w:r w:rsidRPr="008F49DD">
        <w:rPr>
          <w:sz w:val="28"/>
        </w:rPr>
        <w:t>.2. Динамика изменения собственного и заемного капитала</w:t>
      </w:r>
    </w:p>
    <w:p w:rsidR="00D05AF6" w:rsidRPr="008F49DD" w:rsidRDefault="00D05AF6" w:rsidP="00D05AF6">
      <w:pPr>
        <w:pStyle w:val="a4"/>
        <w:tabs>
          <w:tab w:val="left" w:pos="720"/>
        </w:tabs>
        <w:spacing w:before="240" w:line="360" w:lineRule="auto"/>
        <w:ind w:right="23" w:firstLine="539"/>
        <w:rPr>
          <w:sz w:val="28"/>
          <w:szCs w:val="28"/>
        </w:rPr>
      </w:pPr>
      <w:r w:rsidRPr="008F49DD">
        <w:rPr>
          <w:sz w:val="28"/>
          <w:szCs w:val="28"/>
        </w:rPr>
        <w:t>Произошло снижение удельного веса добавочного капитала на 1,80%, за счет образования дополнительных источников формирования собственного капитала:</w:t>
      </w:r>
    </w:p>
    <w:p w:rsidR="00D05AF6" w:rsidRPr="008F49DD" w:rsidRDefault="00D05AF6" w:rsidP="00D05AF6">
      <w:pPr>
        <w:pStyle w:val="a4"/>
        <w:numPr>
          <w:ilvl w:val="0"/>
          <w:numId w:val="5"/>
        </w:numPr>
        <w:spacing w:line="360" w:lineRule="auto"/>
        <w:ind w:left="170" w:right="170" w:firstLine="539"/>
        <w:rPr>
          <w:sz w:val="28"/>
          <w:szCs w:val="28"/>
        </w:rPr>
      </w:pPr>
      <w:r w:rsidRPr="008F49DD">
        <w:rPr>
          <w:sz w:val="28"/>
          <w:szCs w:val="28"/>
        </w:rPr>
        <w:t>нераспределенной прибыли отчетного года в размере 18685 тыс. руб.</w:t>
      </w:r>
    </w:p>
    <w:p w:rsidR="00D05AF6" w:rsidRPr="008F49DD" w:rsidRDefault="00D05AF6" w:rsidP="00D05AF6">
      <w:pPr>
        <w:pStyle w:val="a4"/>
        <w:numPr>
          <w:ilvl w:val="0"/>
          <w:numId w:val="5"/>
        </w:numPr>
        <w:spacing w:line="360" w:lineRule="auto"/>
        <w:ind w:left="170" w:right="170" w:firstLine="550"/>
        <w:rPr>
          <w:sz w:val="28"/>
          <w:szCs w:val="28"/>
        </w:rPr>
      </w:pPr>
      <w:r w:rsidRPr="008F49DD">
        <w:rPr>
          <w:sz w:val="28"/>
          <w:szCs w:val="28"/>
        </w:rPr>
        <w:t>нераспределенной прибыли прошлых лет в размере 29155 тыс. руб.</w:t>
      </w:r>
    </w:p>
    <w:p w:rsidR="00D05AF6" w:rsidRPr="008F49DD" w:rsidRDefault="00D05AF6" w:rsidP="00D05AF6">
      <w:pPr>
        <w:spacing w:line="360" w:lineRule="auto"/>
        <w:ind w:firstLine="284"/>
        <w:jc w:val="both"/>
        <w:rPr>
          <w:sz w:val="28"/>
          <w:szCs w:val="28"/>
        </w:rPr>
      </w:pPr>
      <w:r w:rsidRPr="008F49DD">
        <w:rPr>
          <w:sz w:val="28"/>
          <w:szCs w:val="28"/>
        </w:rPr>
        <w:t xml:space="preserve">      Эти дополнительные источники значительно повлияли на увеличение собственного капитала предприятия. </w:t>
      </w:r>
    </w:p>
    <w:p w:rsidR="00D05AF6" w:rsidRPr="008F49DD" w:rsidRDefault="00D05AF6" w:rsidP="00D05AF6">
      <w:pPr>
        <w:spacing w:line="360" w:lineRule="auto"/>
        <w:ind w:firstLine="720"/>
        <w:jc w:val="both"/>
        <w:rPr>
          <w:sz w:val="28"/>
          <w:szCs w:val="28"/>
        </w:rPr>
      </w:pPr>
      <w:r w:rsidRPr="008F49DD">
        <w:rPr>
          <w:sz w:val="28"/>
          <w:szCs w:val="28"/>
        </w:rPr>
        <w:t>На основании структурного анализа баланса можно сказать о неплохой финансовой устойчивости предприятия, так как:</w:t>
      </w:r>
    </w:p>
    <w:p w:rsidR="00D05AF6" w:rsidRPr="008F49DD" w:rsidRDefault="00D05AF6" w:rsidP="00D05AF6">
      <w:pPr>
        <w:spacing w:line="360" w:lineRule="auto"/>
        <w:ind w:firstLine="720"/>
        <w:jc w:val="both"/>
        <w:rPr>
          <w:sz w:val="28"/>
          <w:szCs w:val="28"/>
        </w:rPr>
      </w:pPr>
      <w:r w:rsidRPr="008F49DD">
        <w:rPr>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D05AF6" w:rsidRPr="008F49DD" w:rsidRDefault="00D05AF6" w:rsidP="00D05AF6">
      <w:pPr>
        <w:spacing w:line="360" w:lineRule="auto"/>
        <w:ind w:firstLine="720"/>
        <w:jc w:val="both"/>
        <w:rPr>
          <w:sz w:val="28"/>
          <w:szCs w:val="28"/>
        </w:rPr>
      </w:pPr>
      <w:r w:rsidRPr="008F49DD">
        <w:rPr>
          <w:sz w:val="28"/>
          <w:szCs w:val="28"/>
        </w:rPr>
        <w:t>-валюта баланса возросла на 29%, что превышает темпы инфляции и свидетельствует о неплохом финансовом состоянии организации;</w:t>
      </w:r>
    </w:p>
    <w:p w:rsidR="00D05AF6" w:rsidRPr="008F49DD" w:rsidRDefault="00D05AF6" w:rsidP="00D05AF6">
      <w:pPr>
        <w:spacing w:line="360" w:lineRule="auto"/>
        <w:ind w:firstLine="720"/>
        <w:jc w:val="both"/>
        <w:rPr>
          <w:sz w:val="28"/>
          <w:szCs w:val="28"/>
        </w:rPr>
      </w:pPr>
      <w:r w:rsidRPr="008F49DD">
        <w:rPr>
          <w:sz w:val="28"/>
          <w:szCs w:val="28"/>
        </w:rPr>
        <w:t>-собственный капитал превышает заемный, то же можно сказать и о темпах их прироста;</w:t>
      </w:r>
    </w:p>
    <w:p w:rsidR="00D05AF6" w:rsidRPr="008F49DD" w:rsidRDefault="00D05AF6" w:rsidP="00D05AF6">
      <w:pPr>
        <w:spacing w:line="360" w:lineRule="auto"/>
        <w:ind w:firstLine="720"/>
        <w:jc w:val="both"/>
        <w:rPr>
          <w:sz w:val="28"/>
          <w:szCs w:val="28"/>
        </w:rPr>
      </w:pPr>
      <w:r w:rsidRPr="008F49DD">
        <w:rPr>
          <w:sz w:val="28"/>
          <w:szCs w:val="28"/>
        </w:rPr>
        <w:t>-темпы снижения кредиторской задолженность превышают темпы снижения дебиторской задолженности;</w:t>
      </w:r>
    </w:p>
    <w:p w:rsidR="00D05AF6" w:rsidRPr="008F49DD" w:rsidRDefault="00D05AF6" w:rsidP="00D05AF6">
      <w:pPr>
        <w:spacing w:line="360" w:lineRule="auto"/>
        <w:ind w:firstLine="720"/>
        <w:jc w:val="both"/>
        <w:rPr>
          <w:sz w:val="28"/>
          <w:szCs w:val="28"/>
        </w:rPr>
      </w:pPr>
      <w:r w:rsidRPr="008F49DD">
        <w:rPr>
          <w:sz w:val="28"/>
          <w:szCs w:val="28"/>
        </w:rPr>
        <w:t xml:space="preserve">-увеличилась сумма свободных денежных средств предприятия за счет краткосрочных финансовых вложений в сумме 784 тыс.руб. Это произошло не смотря на уменьшение суммы денежных средств на 207 тыс.руб. </w:t>
      </w:r>
    </w:p>
    <w:p w:rsidR="00D05AF6" w:rsidRPr="008F49DD" w:rsidRDefault="00D05AF6" w:rsidP="00D05AF6">
      <w:pPr>
        <w:spacing w:line="360" w:lineRule="auto"/>
        <w:ind w:firstLine="709"/>
        <w:jc w:val="both"/>
      </w:pPr>
      <w:r w:rsidRPr="008F49DD">
        <w:rPr>
          <w:i/>
          <w:iCs/>
          <w:sz w:val="28"/>
          <w:szCs w:val="28"/>
        </w:rPr>
        <w:t xml:space="preserve">  </w:t>
      </w:r>
      <w:r w:rsidRPr="008F49DD">
        <w:rPr>
          <w:sz w:val="28"/>
          <w:szCs w:val="28"/>
        </w:rPr>
        <w:t xml:space="preserve">Таким образом, можно сделать вывод о том, что исследования структуры баланса дают довольно обоснованную оценку устойчивости финансового положения предприятия. </w:t>
      </w:r>
    </w:p>
    <w:p w:rsidR="00D05AF6" w:rsidRPr="008F49DD" w:rsidRDefault="00D05AF6" w:rsidP="00D05AF6"/>
    <w:p w:rsidR="00D05AF6" w:rsidRPr="00FB516A" w:rsidRDefault="00D05AF6" w:rsidP="00D05AF6">
      <w:pPr>
        <w:pStyle w:val="a5"/>
        <w:spacing w:after="0" w:line="360" w:lineRule="auto"/>
        <w:jc w:val="both"/>
        <w:rPr>
          <w:b/>
          <w:sz w:val="28"/>
          <w:szCs w:val="28"/>
        </w:rPr>
      </w:pPr>
    </w:p>
    <w:p w:rsidR="00D05AF6" w:rsidRDefault="00D05AF6" w:rsidP="00D05AF6">
      <w:pPr>
        <w:pStyle w:val="a5"/>
        <w:spacing w:after="0" w:line="360" w:lineRule="auto"/>
        <w:ind w:left="720"/>
        <w:jc w:val="both"/>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Default="00D05AF6" w:rsidP="00D05AF6">
      <w:pPr>
        <w:pStyle w:val="a5"/>
        <w:spacing w:after="0" w:line="360" w:lineRule="auto"/>
        <w:ind w:firstLine="720"/>
        <w:jc w:val="center"/>
        <w:rPr>
          <w:b/>
          <w:sz w:val="28"/>
          <w:szCs w:val="28"/>
        </w:rPr>
      </w:pPr>
    </w:p>
    <w:p w:rsidR="00D05AF6" w:rsidRPr="00CB379F" w:rsidRDefault="00D05AF6" w:rsidP="00D05AF6">
      <w:pPr>
        <w:pStyle w:val="20"/>
        <w:spacing w:after="0" w:line="360" w:lineRule="auto"/>
        <w:ind w:left="0"/>
        <w:jc w:val="center"/>
        <w:rPr>
          <w:b/>
          <w:sz w:val="28"/>
          <w:szCs w:val="28"/>
        </w:rPr>
      </w:pPr>
      <w:r w:rsidRPr="00CB379F">
        <w:rPr>
          <w:b/>
          <w:sz w:val="28"/>
          <w:szCs w:val="28"/>
        </w:rPr>
        <w:t xml:space="preserve">Глава 2. </w:t>
      </w:r>
      <w:r>
        <w:rPr>
          <w:b/>
          <w:sz w:val="28"/>
          <w:szCs w:val="28"/>
        </w:rPr>
        <w:t>Т</w:t>
      </w:r>
      <w:r w:rsidRPr="00CB379F">
        <w:rPr>
          <w:b/>
          <w:sz w:val="28"/>
          <w:szCs w:val="28"/>
        </w:rPr>
        <w:t xml:space="preserve">еоретические основы </w:t>
      </w:r>
      <w:r>
        <w:rPr>
          <w:b/>
          <w:sz w:val="28"/>
          <w:szCs w:val="28"/>
        </w:rPr>
        <w:t>управления финансовой устойчивостью</w:t>
      </w:r>
      <w:r w:rsidRPr="00CB379F">
        <w:rPr>
          <w:b/>
          <w:sz w:val="28"/>
          <w:szCs w:val="28"/>
        </w:rPr>
        <w:t xml:space="preserve"> предприятия</w:t>
      </w:r>
    </w:p>
    <w:p w:rsidR="00D05AF6" w:rsidRPr="00270766" w:rsidRDefault="00D05AF6" w:rsidP="00D05AF6">
      <w:pPr>
        <w:pStyle w:val="20"/>
        <w:spacing w:after="280" w:line="360" w:lineRule="auto"/>
        <w:ind w:left="0" w:firstLine="720"/>
        <w:rPr>
          <w:sz w:val="28"/>
          <w:szCs w:val="28"/>
        </w:rPr>
      </w:pPr>
      <w:r w:rsidRPr="00270766">
        <w:rPr>
          <w:sz w:val="28"/>
          <w:szCs w:val="28"/>
        </w:rPr>
        <w:t xml:space="preserve">2.1. </w:t>
      </w:r>
      <w:r>
        <w:rPr>
          <w:sz w:val="28"/>
          <w:szCs w:val="28"/>
        </w:rPr>
        <w:t>Понятие и политика управления финансовой устойчивостью предприятия</w:t>
      </w:r>
    </w:p>
    <w:p w:rsidR="00D05AF6" w:rsidRPr="00CB379F" w:rsidRDefault="00D05AF6" w:rsidP="00D05AF6">
      <w:pPr>
        <w:spacing w:line="360" w:lineRule="auto"/>
        <w:ind w:firstLine="709"/>
        <w:jc w:val="both"/>
        <w:rPr>
          <w:sz w:val="28"/>
          <w:szCs w:val="28"/>
        </w:rPr>
      </w:pPr>
      <w:r w:rsidRPr="00270766">
        <w:rPr>
          <w:sz w:val="28"/>
        </w:rPr>
        <w:t xml:space="preserve">Финансовая  сторона деятельности предприятия является одним из основных критериев его конкурентного статуса. На базе финансовой  оценки делаются выводы об инвестиционной привлекательности того или иного вида деятельности и определяется кредитоспособность предприятия. Перед финансовыми службами предприятия ставятся задачи по оценки финансового состояния и разработке мер по повышению финансовой устойчивости. Финансовое состояние в общих чертах обусловлено степенью выполнения финансового плана и мерой пополнения собственных средств за счет прибыли и других источников, если они предусмотрены планом, а также скоростью оборота производственных фондов и особенно оборотных средств. </w:t>
      </w:r>
      <w:r w:rsidRPr="00CB379F">
        <w:rPr>
          <w:sz w:val="28"/>
          <w:szCs w:val="28"/>
        </w:rPr>
        <w:t>Финансовой состояние – важнейшая характеристика экономической деятельности предприятия. Оно определяет конкурентоспособность предприятия, его потенциал в деловом сотрудничестве, является оценкой степени гарантированности экономических интересов самого предприятия и его партнеров по финансовым и другим отношениям.</w:t>
      </w:r>
    </w:p>
    <w:p w:rsidR="00D05AF6" w:rsidRPr="00CB379F" w:rsidRDefault="00D05AF6" w:rsidP="00D05AF6">
      <w:pPr>
        <w:pStyle w:val="a4"/>
        <w:spacing w:line="360" w:lineRule="auto"/>
        <w:ind w:firstLine="709"/>
        <w:rPr>
          <w:sz w:val="28"/>
          <w:szCs w:val="28"/>
        </w:rPr>
      </w:pPr>
      <w:r w:rsidRPr="00CB379F">
        <w:rPr>
          <w:sz w:val="28"/>
          <w:szCs w:val="28"/>
        </w:rPr>
        <w:t>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 [</w:t>
      </w:r>
      <w:r>
        <w:rPr>
          <w:sz w:val="28"/>
          <w:szCs w:val="28"/>
        </w:rPr>
        <w:t>1</w:t>
      </w:r>
      <w:r w:rsidRPr="00CB379F">
        <w:rPr>
          <w:sz w:val="28"/>
          <w:szCs w:val="28"/>
        </w:rPr>
        <w:t xml:space="preserve">3, </w:t>
      </w:r>
      <w:r w:rsidR="00C87E81">
        <w:rPr>
          <w:sz w:val="28"/>
          <w:szCs w:val="28"/>
        </w:rPr>
        <w:t>С.</w:t>
      </w:r>
      <w:r>
        <w:rPr>
          <w:sz w:val="28"/>
          <w:szCs w:val="28"/>
        </w:rPr>
        <w:t>202</w:t>
      </w:r>
      <w:r w:rsidRPr="00CB379F">
        <w:rPr>
          <w:sz w:val="28"/>
          <w:szCs w:val="28"/>
        </w:rPr>
        <w:t>]</w:t>
      </w:r>
    </w:p>
    <w:p w:rsidR="00D05AF6" w:rsidRPr="00CB379F" w:rsidRDefault="00D05AF6" w:rsidP="00D05AF6">
      <w:pPr>
        <w:pStyle w:val="a4"/>
        <w:spacing w:line="360" w:lineRule="auto"/>
        <w:ind w:firstLine="709"/>
        <w:rPr>
          <w:sz w:val="28"/>
          <w:szCs w:val="28"/>
        </w:rPr>
      </w:pPr>
      <w:r w:rsidRPr="00CB379F">
        <w:rPr>
          <w:sz w:val="28"/>
          <w:szCs w:val="28"/>
        </w:rPr>
        <w:t>В настоящее время разработано и используется множество методик оценки финансового состояния предприятия, таких как методика Шеремета А.Д., Ковалева В.В., Донцовой Л.В.,  Никифоровой Н.А., Стояновой Е.С., Артеменко В.Г., Белендира М.В. и другие. И отличие между ними заключается в подходах, способах, критериях и условиях проведения анализа. Однако для отрасли связи, по мнению автора, наиболее близко подходит  методика Шеремета А.Д. и Сайфулина Р.С., а также Ковалева В.В.</w:t>
      </w:r>
    </w:p>
    <w:p w:rsidR="00D05AF6" w:rsidRPr="00CB379F" w:rsidRDefault="00D05AF6" w:rsidP="00D05AF6">
      <w:pPr>
        <w:spacing w:line="360" w:lineRule="auto"/>
        <w:ind w:firstLine="709"/>
        <w:jc w:val="both"/>
        <w:rPr>
          <w:sz w:val="28"/>
          <w:szCs w:val="28"/>
        </w:rPr>
      </w:pPr>
      <w:r w:rsidRPr="00CB379F">
        <w:rPr>
          <w:sz w:val="28"/>
          <w:szCs w:val="28"/>
        </w:rPr>
        <w:t>Одна из важнейших характеристик финансового состояния предприятия – стабильность его деятельности в свете долгосрочной перспективы. Она связана со структурой баланса предприятия, степенью его зависимости от кредиторов и инвесторов. Но степень зависимости от кредиторов оценивается не только соотношением заемных и собственных источников средств. Это более многогранное понятие, включающее оценку и собственного капитала, и состава оборотных и внеоборотных активов, и наличие или отсутствие убытков и т.д. [15, с.82] Кроме того, финансовое состояние предприятия небезразлично налоговым органам – с точки зрения способности предприятия своевременно и полностью уплачивать налоги. Наконец, финансовое состояние предприятия является главным критерием для банков при решении вопроса о целесообразности выдачи ему кредита, размерах процента и срока. Таким образом, от улучшения показателей финансового состояния предприятия зависят его экономические перспективы, надежные д</w:t>
      </w:r>
      <w:r>
        <w:rPr>
          <w:sz w:val="28"/>
          <w:szCs w:val="28"/>
        </w:rPr>
        <w:t xml:space="preserve">еловые отношения с партнерами. </w:t>
      </w:r>
      <w:r w:rsidRPr="00CB379F">
        <w:rPr>
          <w:sz w:val="28"/>
          <w:szCs w:val="28"/>
        </w:rPr>
        <w:t>Под воздействием внутренних и внешних факторов финансовое состояние предприятия постоянно изменяется, поэтому ни само предприятие, ни участников рынка не удовлетворяют дискретные отчетные данные о финансовом состоянии предприятия. Им необходимо знать и качественную характеристику финансового состояния, то есть насколько оно устойчиво во времени, как долго оно может сохраняться под воздействием внутренних и внешних факторов, и какие упреждающие меры необходимо предпринять для сохранения этого нормального состояния или для выхода из предкризисного  или кризисного состояния. [1</w:t>
      </w:r>
      <w:r>
        <w:rPr>
          <w:sz w:val="28"/>
          <w:szCs w:val="28"/>
        </w:rPr>
        <w:t>9</w:t>
      </w:r>
      <w:r w:rsidRPr="00CB379F">
        <w:rPr>
          <w:sz w:val="28"/>
          <w:szCs w:val="28"/>
        </w:rPr>
        <w:t>, с.</w:t>
      </w:r>
      <w:r>
        <w:rPr>
          <w:sz w:val="28"/>
          <w:szCs w:val="28"/>
        </w:rPr>
        <w:t>104</w:t>
      </w:r>
      <w:r w:rsidRPr="00CB379F">
        <w:rPr>
          <w:sz w:val="28"/>
          <w:szCs w:val="28"/>
        </w:rPr>
        <w:t>]</w:t>
      </w:r>
    </w:p>
    <w:p w:rsidR="00D05AF6" w:rsidRPr="008F49DD" w:rsidRDefault="00D05AF6" w:rsidP="00D05AF6">
      <w:pPr>
        <w:shd w:val="clear" w:color="auto" w:fill="FFFFFF"/>
        <w:autoSpaceDE w:val="0"/>
        <w:autoSpaceDN w:val="0"/>
        <w:adjustRightInd w:val="0"/>
        <w:spacing w:line="360" w:lineRule="auto"/>
        <w:ind w:firstLine="720"/>
        <w:jc w:val="both"/>
        <w:rPr>
          <w:sz w:val="28"/>
          <w:szCs w:val="28"/>
        </w:rPr>
      </w:pPr>
      <w:r w:rsidRPr="008F49DD">
        <w:rPr>
          <w:sz w:val="28"/>
          <w:szCs w:val="28"/>
        </w:rPr>
        <w:t>Многие зарубежные авторы подчеркивают, что финансовая ус</w:t>
      </w:r>
      <w:r w:rsidRPr="008F49DD">
        <w:rPr>
          <w:sz w:val="28"/>
          <w:szCs w:val="28"/>
        </w:rPr>
        <w:softHyphen/>
        <w:t>тойчивость организации определяется правилами, направленными одновременно на поддержание равновесия финансовых структур и на избежание рисков для инвесторов и кредиторов. По их мнению, финансовую устойчивость целесообразно измерять показателями, характеризующими различные виды соотношения между собствен</w:t>
      </w:r>
      <w:r w:rsidRPr="008F49DD">
        <w:rPr>
          <w:sz w:val="28"/>
          <w:szCs w:val="28"/>
        </w:rPr>
        <w:softHyphen/>
        <w:t>ными и заемными источниками средств, используемыми для фор</w:t>
      </w:r>
      <w:r w:rsidRPr="008F49DD">
        <w:rPr>
          <w:sz w:val="28"/>
          <w:szCs w:val="28"/>
        </w:rPr>
        <w:softHyphen/>
        <w:t>мирования имущества, отраженного в активе баланса.</w:t>
      </w:r>
    </w:p>
    <w:p w:rsidR="00D05AF6" w:rsidRPr="008F49DD" w:rsidRDefault="00D05AF6" w:rsidP="00D05AF6">
      <w:pPr>
        <w:shd w:val="clear" w:color="auto" w:fill="FFFFFF"/>
        <w:autoSpaceDE w:val="0"/>
        <w:autoSpaceDN w:val="0"/>
        <w:adjustRightInd w:val="0"/>
        <w:spacing w:line="360" w:lineRule="auto"/>
        <w:ind w:firstLine="720"/>
        <w:jc w:val="both"/>
        <w:rPr>
          <w:sz w:val="28"/>
          <w:szCs w:val="28"/>
        </w:rPr>
      </w:pPr>
      <w:r w:rsidRPr="008F49DD">
        <w:rPr>
          <w:sz w:val="28"/>
          <w:szCs w:val="28"/>
        </w:rPr>
        <w:t>Наиболее подробно, на наш взгляд, раскрывает проблему фи</w:t>
      </w:r>
      <w:r w:rsidRPr="008F49DD">
        <w:rPr>
          <w:sz w:val="28"/>
          <w:szCs w:val="28"/>
        </w:rPr>
        <w:softHyphen/>
        <w:t>нансовой устойчивости предприятия Г.В. Савицкая: «Финансовая устойчивость предприятия — это способность субъекта хозяйство</w:t>
      </w:r>
      <w:r w:rsidRPr="008F49DD">
        <w:rPr>
          <w:sz w:val="28"/>
          <w:szCs w:val="28"/>
        </w:rPr>
        <w:softHyphen/>
        <w:t>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w:t>
      </w:r>
      <w:r w:rsidRPr="008F49DD">
        <w:rPr>
          <w:sz w:val="28"/>
          <w:szCs w:val="28"/>
        </w:rPr>
        <w:softHyphen/>
        <w:t>онную привлекательность в границах допустимого уровня риска»[15,С. 112].</w:t>
      </w:r>
    </w:p>
    <w:p w:rsidR="00D05AF6" w:rsidRPr="008F49DD" w:rsidRDefault="00D05AF6" w:rsidP="00D05AF6">
      <w:pPr>
        <w:shd w:val="clear" w:color="auto" w:fill="FFFFFF"/>
        <w:tabs>
          <w:tab w:val="left" w:pos="720"/>
        </w:tabs>
        <w:spacing w:line="360" w:lineRule="auto"/>
        <w:ind w:right="-6" w:firstLine="720"/>
        <w:jc w:val="both"/>
        <w:rPr>
          <w:sz w:val="28"/>
          <w:szCs w:val="28"/>
        </w:rPr>
      </w:pPr>
      <w:r w:rsidRPr="008F49DD">
        <w:rPr>
          <w:sz w:val="28"/>
          <w:szCs w:val="28"/>
        </w:rPr>
        <w:t>Финансовая устойчивость предприятия должна соответствовать требованиям рынка и развитию предприятия. Как правило, в хорошем финансовом состоянии находятся предприятия, отличающиеся высокой рентабельностью и деловой активностью. Деловая активность оценивается следующими показателями: абсолютными - выручка от реализации и чистая прибыль, и относительными - производительность труда, фондоотдача, коэффициенты общей оборачиваемости и капитала, оборачиваемости оборотных средств, оборачиваемости материальных оборотных средств, средний срок оборота дебиторской задолженности, коэффициент оборачиваемости дебиторской задолженности, средний срок оборота материальных средств, коэффициент оборачиваемости кредиторской задолженности, продолжительность оборота кредиторской задолженности, коэффициент оборачиваемости собственного капитала, продолжительность операционного цикла, продолжительность финансового цикла, коэффициент устойчивости экономического роста[</w:t>
      </w:r>
      <w:r>
        <w:rPr>
          <w:sz w:val="28"/>
          <w:szCs w:val="28"/>
        </w:rPr>
        <w:t>2</w:t>
      </w:r>
      <w:r w:rsidRPr="008F49DD">
        <w:rPr>
          <w:sz w:val="28"/>
          <w:szCs w:val="28"/>
        </w:rPr>
        <w:t xml:space="preserve">4, С.105]. </w:t>
      </w:r>
    </w:p>
    <w:p w:rsidR="00D05AF6" w:rsidRPr="008F49DD" w:rsidRDefault="00D05AF6" w:rsidP="00D05AF6">
      <w:pPr>
        <w:tabs>
          <w:tab w:val="left" w:pos="720"/>
        </w:tabs>
        <w:spacing w:line="360" w:lineRule="auto"/>
        <w:jc w:val="both"/>
        <w:rPr>
          <w:sz w:val="28"/>
          <w:szCs w:val="28"/>
        </w:rPr>
      </w:pPr>
      <w:r w:rsidRPr="008F49DD">
        <w:rPr>
          <w:sz w:val="28"/>
          <w:szCs w:val="28"/>
        </w:rPr>
        <w:t xml:space="preserve">           Сущность финансовой устойчивости определяется эффективным формированием, распределением и использованием финансовых ресурсов, а платежеспособность выступает ее внешним проявлением. Расчет платежеспособности проводится на конкретную дату. Эта оценка субъективна и может быть выполнена с различной степенью точности. Для подтверждения платежеспособности проверяют: наличие денежных средств на расчетных счетах, валютных счетах, краткосрочные финансовые вложения. Чем значительнее размер денежных средств на счетах, тем с большей вероятностью можно утверждать, что предприятие располагает достаточными средствами для текущих расчетов и платежей. Наличие незначительных остатков средств на денежных счетах не всегда означает, что предприятие неплатежеспособно: денежные средства могут поступить в течение ближайших дней, краткосрочные финансовые вложения легко превратить в денежную наличность. Постоянное отсутствие необходимой наличности приводит к тому, что предприятие превращается в «технически неплатежеспособное», а это уже может рассматриваться как первая ступень на пути к банкротству. Низкая платежеспособность может быть как случайной, временной, так и длительной, хронической. Причинами этого могут быть: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контрактов и др. </w:t>
      </w:r>
    </w:p>
    <w:p w:rsidR="00D05AF6" w:rsidRPr="008F49DD" w:rsidRDefault="00D05AF6" w:rsidP="00D05AF6">
      <w:pPr>
        <w:spacing w:line="360" w:lineRule="auto"/>
        <w:jc w:val="both"/>
        <w:rPr>
          <w:sz w:val="28"/>
          <w:szCs w:val="28"/>
        </w:rPr>
      </w:pPr>
      <w:r w:rsidRPr="008F49DD">
        <w:rPr>
          <w:sz w:val="28"/>
          <w:szCs w:val="28"/>
        </w:rPr>
        <w:t xml:space="preserve">           Высшей, формой устойчивости предприятия является его способность развиваться в условиях внутренней и внешней среды. Для этого предприятие должна обладать гибкой структурой финансовых ресурсов и при необходимости иметь возможность привлекать заемные средства, т.е. быть кредитоспособной. Кредитоспособным является предприятие при наличии у нее предпосылок для получения кредита и способности своевременно возвратить взятую ссуду с уплатой причитающихся процентов за счет прибыли или других финансовых ресурсов. За счет прибыли предприятие не только погашает свои обязательства перед банками, бюджетом, страховыми предприятиями и другими предприятиями, но и инвестирует средства в развитие производства. Для поддержания финансовой устойчивости важен не только рост абсолютной величины прибыли, но и ее уровня относительно вложенного капитала или затрат предприятия, т.е. рентабельности. Нередко в хозяйственной деятельности высокая прибыльность связана и с более высоким риском, а это означает, что вместо получения дохода предприятие может понести значительные убытки и даже стать неплатежеспособным.            </w:t>
      </w:r>
    </w:p>
    <w:p w:rsidR="00D05AF6" w:rsidRPr="008F49DD" w:rsidRDefault="00D05AF6" w:rsidP="00D05AF6">
      <w:pPr>
        <w:shd w:val="clear" w:color="auto" w:fill="FFFFFF"/>
        <w:tabs>
          <w:tab w:val="left" w:pos="720"/>
        </w:tabs>
        <w:spacing w:line="360" w:lineRule="auto"/>
        <w:ind w:firstLine="567"/>
        <w:jc w:val="both"/>
        <w:rPr>
          <w:sz w:val="28"/>
          <w:szCs w:val="28"/>
        </w:rPr>
      </w:pPr>
      <w:r w:rsidRPr="008F49DD">
        <w:rPr>
          <w:sz w:val="28"/>
          <w:szCs w:val="28"/>
        </w:rPr>
        <w:t xml:space="preserve">  Внутренняя устойчивость предприятия - это такое состояние матери</w:t>
      </w:r>
      <w:r w:rsidRPr="008F49DD">
        <w:rPr>
          <w:sz w:val="28"/>
          <w:szCs w:val="28"/>
        </w:rPr>
        <w:softHyphen/>
        <w:t>ально-вещественной и стоимостной структуры производства и реализации продукции и такая ее динамика, при которой обеспечивается стабильно высо</w:t>
      </w:r>
      <w:r w:rsidRPr="008F49DD">
        <w:rPr>
          <w:sz w:val="28"/>
          <w:szCs w:val="28"/>
        </w:rPr>
        <w:softHyphen/>
        <w:t>кий результат функционирования предприятия. В основе достижения внут</w:t>
      </w:r>
      <w:r w:rsidRPr="008F49DD">
        <w:rPr>
          <w:sz w:val="28"/>
          <w:szCs w:val="28"/>
        </w:rPr>
        <w:softHyphen/>
        <w:t>ренней устойчивости лежит принцип активного реагирования на изменение внутренних и внешних факторов. Внешняя по отношению к предприятию ус</w:t>
      </w:r>
      <w:r w:rsidRPr="008F49DD">
        <w:rPr>
          <w:sz w:val="28"/>
          <w:szCs w:val="28"/>
        </w:rPr>
        <w:softHyphen/>
        <w:t>тойчивость определяется стабильностью экономической среды, в рамках ко</w:t>
      </w:r>
      <w:r w:rsidRPr="008F49DD">
        <w:rPr>
          <w:sz w:val="28"/>
          <w:szCs w:val="28"/>
        </w:rPr>
        <w:softHyphen/>
        <w:t>торой осуществляется деятельность предприятия; она достигается соответст</w:t>
      </w:r>
      <w:r w:rsidRPr="008F49DD">
        <w:rPr>
          <w:sz w:val="28"/>
          <w:szCs w:val="28"/>
        </w:rPr>
        <w:softHyphen/>
        <w:t>вующей системой управления рыночной экономикой в масштабах всей стра</w:t>
      </w:r>
      <w:r w:rsidRPr="008F49DD">
        <w:rPr>
          <w:sz w:val="28"/>
          <w:szCs w:val="28"/>
        </w:rPr>
        <w:softHyphen/>
        <w:t>ны. Выделим еще так называемую унаследованную устойчивость, которая определяется наличием известного запаса прочности, защищающего предприятие от неблагоприятных дестабилизирующих факторов.</w:t>
      </w:r>
    </w:p>
    <w:p w:rsidR="00D05AF6" w:rsidRPr="008F49DD" w:rsidRDefault="00D05AF6" w:rsidP="00D05AF6">
      <w:pPr>
        <w:spacing w:line="348" w:lineRule="auto"/>
        <w:ind w:firstLine="709"/>
        <w:jc w:val="both"/>
        <w:rPr>
          <w:sz w:val="28"/>
          <w:szCs w:val="28"/>
        </w:rPr>
      </w:pPr>
      <w:r w:rsidRPr="008F49DD">
        <w:rPr>
          <w:sz w:val="28"/>
          <w:szCs w:val="28"/>
        </w:rPr>
        <w:t>Устойчивое финансовое состояние достигается при достаточ</w:t>
      </w:r>
      <w:r w:rsidRPr="008F49DD">
        <w:rPr>
          <w:sz w:val="28"/>
          <w:szCs w:val="28"/>
        </w:rPr>
        <w:softHyphen/>
        <w:t>ности собственного капитала, хорошем качестве активов, доста</w:t>
      </w:r>
      <w:r w:rsidRPr="008F49DD">
        <w:rPr>
          <w:sz w:val="28"/>
          <w:szCs w:val="28"/>
        </w:rPr>
        <w:softHyphen/>
        <w:t>точном уровне рентабельности с учетом операционного и финан</w:t>
      </w:r>
      <w:r w:rsidRPr="008F49DD">
        <w:rPr>
          <w:sz w:val="28"/>
          <w:szCs w:val="28"/>
        </w:rPr>
        <w:softHyphen/>
        <w:t>сового риска, достаточности ликвидности, стабильных доходах и широких возможностях привлечения заемных средств. Для обеспечения финансовой устойчивости предприятие должно обладать гибкой структурой капитала, уметь организо</w:t>
      </w:r>
      <w:r w:rsidRPr="008F49DD">
        <w:rPr>
          <w:sz w:val="28"/>
          <w:szCs w:val="28"/>
        </w:rPr>
        <w:softHyphen/>
        <w:t>вать его движение таким образом, чтобы обеспечить постоянное превышение доходов над расходами с целью сохранения плате</w:t>
      </w:r>
      <w:r w:rsidRPr="008F49DD">
        <w:rPr>
          <w:sz w:val="28"/>
          <w:szCs w:val="28"/>
        </w:rPr>
        <w:softHyphen/>
        <w:t>жеспособности и создания условий для самовоспроизводства.</w:t>
      </w:r>
    </w:p>
    <w:p w:rsidR="00D05AF6" w:rsidRPr="008F49DD" w:rsidRDefault="00D05AF6" w:rsidP="00D05AF6">
      <w:pPr>
        <w:tabs>
          <w:tab w:val="left" w:pos="3000"/>
        </w:tabs>
        <w:spacing w:line="360" w:lineRule="auto"/>
        <w:ind w:firstLine="720"/>
        <w:jc w:val="both"/>
        <w:rPr>
          <w:sz w:val="28"/>
          <w:szCs w:val="28"/>
        </w:rPr>
      </w:pPr>
      <w:r w:rsidRPr="008F49DD">
        <w:rPr>
          <w:sz w:val="28"/>
          <w:szCs w:val="28"/>
        </w:rPr>
        <w:t>Организация и управление финансовой устойчивостью являются важнейшим аспектом работы финансово-экономической службы предприятия и включают целый ряд организационных мероприятий, охватывающих планирование, оперативное управление, а также создание гибкой организационной структуры управления всего предприятия и его подразделений. Организация планирования финансовой устойчивости необходима прежде всего для того, чтобы увязать источники поступления и направления использования собственных денежных средств. В данном случае речь идет об установлении пропорций между сводной калькуляцией на весь объем выпускаемой продукции (товаров, работ, услуг) и планируемым долгом. Дело в том, что поступления денежных средств по суммам и срокам могут не совпадать с платежами поставщикам сырья и материалов, за работы и услуги, по расчетам с работниками предприятия и бюджетом, а также с банками по возврату кредитов и процентов по ним. Вследствие этого еще на стадии планирования целесообразно составлять платежный календарь, в котором отражаются притоки и оттоки денежных средств по суммам и срокам. При этом структура оттоков (кредиторская задолженность и внутренний долг) не должна выходить за рамки структуры сводной калькуляции. Это означает, что общая сумма оплаты, скажем, за сырье и материалы не должна превышать общей суммы, вытекающей из сводной калькуляции. В противном случае может не хватить собственных источников для оплаты по другим статьям сводной калькуляции. Таким же образом следует поступать и с другими статьями сводной калькуляции.  Следовательно, если информация о притоках денежных средств по суммам и срокам известна достаточно точно, то корректировке подлежат оттоки по суммам и срокам. И наоборот, если предстоящие оттоки достаточно жестко регламентированы по суммам и срокам, то корректируются уже притоки. Но в любом случае можно заранее предусмотреть дни и периоды, когда возникнут «кассовые» разрывы, и принять соответствующие меры для их устранения и укрепления финансовой устойчивости предприятия.</w:t>
      </w:r>
    </w:p>
    <w:p w:rsidR="00D05AF6" w:rsidRPr="008F49DD" w:rsidRDefault="00D05AF6" w:rsidP="00D05AF6">
      <w:pPr>
        <w:tabs>
          <w:tab w:val="left" w:pos="3000"/>
        </w:tabs>
        <w:spacing w:line="360" w:lineRule="auto"/>
        <w:ind w:firstLine="720"/>
        <w:jc w:val="both"/>
        <w:rPr>
          <w:sz w:val="28"/>
          <w:szCs w:val="28"/>
        </w:rPr>
      </w:pPr>
      <w:r w:rsidRPr="008F49DD">
        <w:rPr>
          <w:sz w:val="28"/>
          <w:szCs w:val="28"/>
        </w:rPr>
        <w:t>Организация текущего управления финансовой устойчивостью предполагает обработку особым способом бухгалтерских данных. В результате получаются очень нужные выходные документы — внутренние формы отчетности, анализа и аудита. Эти формы представляют собой стандартные типовые документы для служебного пользования, формируются на базе бухгалтерских данных и могут быть получены в любой момент по требованию пользователя — за год, квартал, месяц и день.</w:t>
      </w:r>
    </w:p>
    <w:p w:rsidR="00D05AF6" w:rsidRDefault="00D05AF6" w:rsidP="00D05AF6">
      <w:pPr>
        <w:pStyle w:val="a4"/>
        <w:spacing w:line="360" w:lineRule="auto"/>
        <w:ind w:firstLine="709"/>
        <w:rPr>
          <w:sz w:val="28"/>
          <w:szCs w:val="28"/>
        </w:rPr>
      </w:pPr>
      <w:r w:rsidRPr="008F49DD">
        <w:rPr>
          <w:sz w:val="28"/>
          <w:szCs w:val="28"/>
        </w:rPr>
        <w:t xml:space="preserve">Наиболее обширную часть управления финансовой устойчивостью предприятия составляет управление оборотными средствами. Оборотные средства и политика в отношении управления этими активами важны, прежде всего, с  позиции обеспечения непрерывности и эффективности текущей деятельности предприятия. Поскольку во многих случаях изменение величины оборотных активов сопровождается и изменением краткосрочных пассивов, оба эти объекта учета рассматриваются, как правило, совместно в рамках политики управления чистым оборотным капиталом. [17, С.410]. </w:t>
      </w:r>
    </w:p>
    <w:p w:rsidR="00D05AF6" w:rsidRPr="008F49DD" w:rsidRDefault="00D05AF6" w:rsidP="00D05AF6">
      <w:pPr>
        <w:pStyle w:val="a4"/>
        <w:spacing w:line="360" w:lineRule="auto"/>
        <w:ind w:firstLine="709"/>
        <w:rPr>
          <w:sz w:val="28"/>
          <w:szCs w:val="28"/>
        </w:rPr>
      </w:pPr>
      <w:r w:rsidRPr="008F49DD">
        <w:rPr>
          <w:sz w:val="28"/>
          <w:szCs w:val="28"/>
        </w:rPr>
        <w:t>Управление  чистым оборотным капиталом подразумевает оптимизацию его величины, структуры и значений его компонентов. Что касается общей величины чистого оборотного капитала, то обычно разумный рост её  рассматривается, как положительная тенденция; однако могут быть и исключения, например,  рост за счет увеличения безнадежных дебиторов вряд ли удовлетворит финансового менеджера. Не менее важным является поддержание оборотных средств в размере, оптимизирующем управление текущей деятельностью. С позиции повседневной деятельности важнейшей финансово-хозяйственной характеристикой предприятия являются его ликвидность и платежеспособность, то есть способность вовремя гасить краткосрочную кредиторскую задолженность. Для любого предприятия достаточный уровень ликвидности – одна из важнейших характеристик стабильности хозяйственной деятельности. Потеря ликвидности чревата не только дополнительными издержками, но и периодическими остановками производственного процесса.</w:t>
      </w:r>
    </w:p>
    <w:p w:rsidR="00D05AF6" w:rsidRPr="008F49DD" w:rsidRDefault="00D05AF6" w:rsidP="00D05AF6">
      <w:pPr>
        <w:pStyle w:val="a4"/>
        <w:spacing w:line="360" w:lineRule="auto"/>
        <w:ind w:firstLine="709"/>
        <w:rPr>
          <w:sz w:val="28"/>
          <w:szCs w:val="28"/>
        </w:rPr>
      </w:pPr>
      <w:r w:rsidRPr="008F49DD">
        <w:rPr>
          <w:sz w:val="28"/>
          <w:szCs w:val="28"/>
        </w:rPr>
        <w:t>Если денежные средства, дебиторская задолженность и материально-производственные запасы поддерживаются на относительно низких уровнях по сравнению с краткосрочной кредиторской задолженностью, то вероятность неплатежеспособности, или нехватки средств для осуществления рентабельности деятельности, велика. Можно сформулировать простейший вариант управления чистым оборотным капиталом, сводящий к минимуму риск потери ликвидности: чем больше превышение оборотных активов над краткосрочными пассивами, тем меньше степень риска. Таким образом, нужно стремиться к наращиванию чистого оборотного капитала.</w:t>
      </w:r>
    </w:p>
    <w:p w:rsidR="00D05AF6" w:rsidRPr="002708FB" w:rsidRDefault="00D05AF6" w:rsidP="00D05AF6">
      <w:pPr>
        <w:pStyle w:val="a4"/>
        <w:spacing w:line="360" w:lineRule="auto"/>
        <w:ind w:firstLine="709"/>
        <w:rPr>
          <w:sz w:val="28"/>
          <w:szCs w:val="28"/>
        </w:rPr>
      </w:pPr>
      <w:r w:rsidRPr="008F49DD">
        <w:rPr>
          <w:sz w:val="28"/>
          <w:szCs w:val="28"/>
        </w:rPr>
        <w:t xml:space="preserve">Политика управления оборотным капиталом должна обеспечить поиск компромисса между риском потери ликвидности и эффективности работы. </w:t>
      </w:r>
      <w:r w:rsidRPr="002708FB">
        <w:rPr>
          <w:sz w:val="28"/>
          <w:szCs w:val="28"/>
        </w:rPr>
        <w:t>Это сводится к решению двух важных задач.</w:t>
      </w:r>
    </w:p>
    <w:p w:rsidR="00D05AF6" w:rsidRPr="002708FB" w:rsidRDefault="00D05AF6" w:rsidP="00D05AF6">
      <w:pPr>
        <w:pStyle w:val="a4"/>
        <w:spacing w:line="360" w:lineRule="auto"/>
        <w:ind w:firstLine="709"/>
        <w:rPr>
          <w:sz w:val="28"/>
          <w:szCs w:val="28"/>
        </w:rPr>
      </w:pPr>
      <w:r w:rsidRPr="002708FB">
        <w:rPr>
          <w:sz w:val="28"/>
          <w:szCs w:val="28"/>
        </w:rPr>
        <w:t>1) Обеспечение платежеспособности. Такое условие отсутствует, когда предприятие не в состоянии оплачивать счета, выполнять обязательства и, возможно, находится в преддверии банкротства. Предприятие, не имеющее достаточного уровня оборотного капитала, может столкнуться с риском неплатежеспособности.</w:t>
      </w:r>
    </w:p>
    <w:p w:rsidR="00D05AF6" w:rsidRPr="002708FB" w:rsidRDefault="00D05AF6" w:rsidP="00D05AF6">
      <w:pPr>
        <w:pStyle w:val="a4"/>
        <w:spacing w:line="360" w:lineRule="auto"/>
        <w:ind w:firstLine="709"/>
        <w:rPr>
          <w:sz w:val="28"/>
          <w:szCs w:val="28"/>
        </w:rPr>
      </w:pPr>
      <w:r w:rsidRPr="002708FB">
        <w:rPr>
          <w:sz w:val="28"/>
          <w:szCs w:val="28"/>
        </w:rPr>
        <w:t>2) Обеспечение приемлемого объема, структуры и рентабельности активов. Известно, что различные уровни оборотных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Каждое решение, связанности и производственных запасов, должно быть рассмотрено как с позиции оптимальной  величины данного вида активов, так и с позиции оптимальной величины структуры оборотных средств в целом. [</w:t>
      </w:r>
      <w:r>
        <w:rPr>
          <w:sz w:val="28"/>
          <w:szCs w:val="28"/>
        </w:rPr>
        <w:t>6</w:t>
      </w:r>
      <w:r w:rsidRPr="002708FB">
        <w:rPr>
          <w:sz w:val="28"/>
          <w:szCs w:val="28"/>
        </w:rPr>
        <w:t>,С.284].</w:t>
      </w:r>
    </w:p>
    <w:p w:rsidR="00D05AF6" w:rsidRDefault="00D05AF6" w:rsidP="00D05AF6">
      <w:pPr>
        <w:pStyle w:val="a5"/>
        <w:spacing w:after="0" w:line="360" w:lineRule="auto"/>
        <w:ind w:firstLine="720"/>
        <w:jc w:val="center"/>
        <w:rPr>
          <w:b/>
          <w:sz w:val="28"/>
          <w:szCs w:val="28"/>
        </w:rPr>
      </w:pPr>
    </w:p>
    <w:p w:rsidR="00D05AF6" w:rsidRPr="00270766" w:rsidRDefault="00D05AF6" w:rsidP="00D05AF6">
      <w:pPr>
        <w:shd w:val="clear" w:color="auto" w:fill="FFFFFF"/>
        <w:spacing w:line="360" w:lineRule="auto"/>
        <w:rPr>
          <w:sz w:val="30"/>
        </w:rPr>
      </w:pPr>
      <w:r>
        <w:rPr>
          <w:sz w:val="28"/>
          <w:szCs w:val="28"/>
        </w:rPr>
        <w:t xml:space="preserve">         </w:t>
      </w:r>
      <w:r w:rsidRPr="00270766">
        <w:rPr>
          <w:sz w:val="28"/>
          <w:szCs w:val="28"/>
        </w:rPr>
        <w:t xml:space="preserve">2.2. </w:t>
      </w:r>
      <w:r>
        <w:rPr>
          <w:bCs/>
          <w:color w:val="000000"/>
          <w:sz w:val="28"/>
          <w:szCs w:val="28"/>
        </w:rPr>
        <w:t>Методические аспекты общего анализа финансовой устойчивости</w:t>
      </w:r>
    </w:p>
    <w:p w:rsidR="00D05AF6" w:rsidRPr="00270766" w:rsidRDefault="00D05AF6" w:rsidP="00D05AF6">
      <w:pPr>
        <w:shd w:val="clear" w:color="auto" w:fill="FFFFFF"/>
        <w:spacing w:line="360" w:lineRule="auto"/>
        <w:ind w:firstLine="567"/>
        <w:jc w:val="both"/>
        <w:rPr>
          <w:color w:val="000000"/>
          <w:sz w:val="30"/>
          <w:szCs w:val="29"/>
        </w:rPr>
      </w:pPr>
    </w:p>
    <w:p w:rsidR="00D05AF6" w:rsidRDefault="00D05AF6" w:rsidP="00D05AF6">
      <w:pPr>
        <w:shd w:val="clear" w:color="auto" w:fill="FFFFFF"/>
        <w:spacing w:line="360" w:lineRule="auto"/>
        <w:ind w:firstLine="567"/>
        <w:jc w:val="both"/>
        <w:rPr>
          <w:sz w:val="28"/>
          <w:szCs w:val="28"/>
        </w:rPr>
      </w:pPr>
      <w:r w:rsidRPr="008F49DD">
        <w:rPr>
          <w:sz w:val="28"/>
          <w:szCs w:val="28"/>
        </w:rPr>
        <w:t xml:space="preserve">  Финансовая устойчивость является главным компонентом общей устойчивости предприятия. Устойчивое финансовое состояние формируется в процессе всей производственно-хозяйственной деятельности предприятия. Определение его на ту или иную дату отвечает на вопрос, насколько правильно предприятие управляло финансовыми ресурсами в течение отчетного периода. Однако партнеров и акционеров интересует не процесс, а результат, то есть сами показатели и оценки финансового состояния, которые можно определить на базе данных официальной публичной отчетности.</w:t>
      </w:r>
    </w:p>
    <w:p w:rsidR="00D05AF6" w:rsidRPr="00270766" w:rsidRDefault="00D05AF6" w:rsidP="00D05AF6">
      <w:pPr>
        <w:shd w:val="clear" w:color="auto" w:fill="FFFFFF"/>
        <w:spacing w:line="360" w:lineRule="auto"/>
        <w:ind w:firstLine="567"/>
        <w:jc w:val="both"/>
        <w:rPr>
          <w:sz w:val="30"/>
        </w:rPr>
      </w:pPr>
      <w:r w:rsidRPr="00270766">
        <w:rPr>
          <w:color w:val="000000"/>
          <w:sz w:val="30"/>
          <w:szCs w:val="29"/>
        </w:rPr>
        <w:t xml:space="preserve">На </w:t>
      </w:r>
      <w:r>
        <w:rPr>
          <w:color w:val="000000"/>
          <w:sz w:val="30"/>
          <w:szCs w:val="29"/>
        </w:rPr>
        <w:t>финансовую устойчивость предприятия</w:t>
      </w:r>
      <w:r w:rsidRPr="00270766">
        <w:rPr>
          <w:color w:val="000000"/>
          <w:sz w:val="30"/>
          <w:szCs w:val="29"/>
        </w:rPr>
        <w:t xml:space="preserve"> влияют различные причины - и внутренние, и внешние: производство и выпуск дешевой, пользующейся спросом продукции; прочное положение предприятия на товарном рынке; высокий уровень материально-технической оснащенности производства и применение передовых технологий; налаженность экономических связей с партнерами; ритмичность кругооборота средств; эффективность хозяйственных и финансовых операций; малая степень риска в процессе осуществления производственной и финансовой деятельности и т. д. Такое разнообразие причин обуславливает разные грани самой устойчивости, которая применительно к предприятию может быть общей, финансовой, ценовой и т. д., а в зависимости от факторов влияющих на нее - внутренней и внешней.</w:t>
      </w:r>
    </w:p>
    <w:p w:rsidR="00D05AF6" w:rsidRPr="00270766" w:rsidRDefault="00D05AF6" w:rsidP="00D05AF6">
      <w:pPr>
        <w:shd w:val="clear" w:color="auto" w:fill="FFFFFF"/>
        <w:spacing w:line="360" w:lineRule="auto"/>
        <w:ind w:firstLine="567"/>
        <w:jc w:val="both"/>
        <w:rPr>
          <w:sz w:val="30"/>
        </w:rPr>
      </w:pPr>
      <w:r w:rsidRPr="00270766">
        <w:rPr>
          <w:color w:val="000000"/>
          <w:sz w:val="30"/>
          <w:szCs w:val="29"/>
        </w:rPr>
        <w:t>Внутренняя устойчивость предприятия - это такое состояние матери</w:t>
      </w:r>
      <w:r w:rsidRPr="00270766">
        <w:rPr>
          <w:color w:val="000000"/>
          <w:sz w:val="30"/>
          <w:szCs w:val="29"/>
        </w:rPr>
        <w:softHyphen/>
        <w:t>ально-вещественной и стоимостной структуры производства и реализации продукции и такая ее динамика, при которой обеспечивается стабильно высо</w:t>
      </w:r>
      <w:r w:rsidRPr="00270766">
        <w:rPr>
          <w:color w:val="000000"/>
          <w:sz w:val="30"/>
          <w:szCs w:val="29"/>
        </w:rPr>
        <w:softHyphen/>
        <w:t>кий результат функционирования предприятия. В основе достижения внут</w:t>
      </w:r>
      <w:r w:rsidRPr="00270766">
        <w:rPr>
          <w:color w:val="000000"/>
          <w:sz w:val="30"/>
          <w:szCs w:val="29"/>
        </w:rPr>
        <w:softHyphen/>
        <w:t>ренней устойчивости лежит принцип активного реагирования на изменение внутренних и внешних факторов. Внешняя по отношению к предприятию ус</w:t>
      </w:r>
      <w:r w:rsidRPr="00270766">
        <w:rPr>
          <w:color w:val="000000"/>
          <w:sz w:val="30"/>
          <w:szCs w:val="29"/>
        </w:rPr>
        <w:softHyphen/>
        <w:t>тойчивость определяется стабильностью экономической среды, в рамках ко</w:t>
      </w:r>
      <w:r w:rsidRPr="00270766">
        <w:rPr>
          <w:color w:val="000000"/>
          <w:sz w:val="30"/>
          <w:szCs w:val="29"/>
        </w:rPr>
        <w:softHyphen/>
        <w:t>торой осуществляется деятельность предприятия; она достигается соответст</w:t>
      </w:r>
      <w:r w:rsidRPr="00270766">
        <w:rPr>
          <w:color w:val="000000"/>
          <w:sz w:val="30"/>
          <w:szCs w:val="29"/>
        </w:rPr>
        <w:softHyphen/>
        <w:t>вующей системой управления рыночной экономикой в масштабах всей стра</w:t>
      </w:r>
      <w:r w:rsidRPr="00270766">
        <w:rPr>
          <w:color w:val="000000"/>
          <w:sz w:val="30"/>
          <w:szCs w:val="29"/>
        </w:rPr>
        <w:softHyphen/>
        <w:t>ны. Выделим еще так называемую унаследованную устойчивость, которая определяется наличием известного запаса прочности, защищающего предприятие от неблагоприятных дестабилизирующих факторов.</w:t>
      </w:r>
    </w:p>
    <w:p w:rsidR="00D05AF6" w:rsidRPr="00521858" w:rsidRDefault="00D05AF6" w:rsidP="00D05AF6">
      <w:pPr>
        <w:shd w:val="clear" w:color="auto" w:fill="FFFFFF"/>
        <w:spacing w:line="360" w:lineRule="auto"/>
        <w:ind w:firstLine="567"/>
        <w:jc w:val="both"/>
        <w:rPr>
          <w:sz w:val="30"/>
        </w:rPr>
      </w:pPr>
      <w:r w:rsidRPr="00270766">
        <w:rPr>
          <w:color w:val="000000"/>
          <w:sz w:val="30"/>
          <w:szCs w:val="29"/>
        </w:rPr>
        <w:t>Общая устойчивость предприятия в условиях рынка требует прежде всего стабильного получения выручки, причем достаточной по своим размерам, чтобы расплатиться с государством, поставщиками, кредиторами, работниками и др. Одновременно для развития предприятия необходимо чтобы после совершения всех расчетов и выполнения всех обязательств у него оставалась прибыль, позволяющая развивать производство, модернизировать его материально-техническую базу, улучшить социальный климат и т. д. Другими словами, общая устойчивость предприятия предполагает прежде всего такое движение денежных потоков, которое обеспечивает постоянное повышение поступления денежных средств (доходов) над их расходованием (затратами).</w:t>
      </w:r>
      <w:r w:rsidRPr="00521858">
        <w:rPr>
          <w:color w:val="000000"/>
          <w:sz w:val="30"/>
          <w:szCs w:val="29"/>
        </w:rPr>
        <w:t>[</w:t>
      </w:r>
      <w:r>
        <w:rPr>
          <w:color w:val="000000"/>
          <w:sz w:val="30"/>
          <w:szCs w:val="29"/>
        </w:rPr>
        <w:t>7,С.165</w:t>
      </w:r>
      <w:r w:rsidRPr="00521858">
        <w:rPr>
          <w:color w:val="000000"/>
          <w:sz w:val="30"/>
          <w:szCs w:val="29"/>
        </w:rPr>
        <w:t>]</w:t>
      </w:r>
    </w:p>
    <w:p w:rsidR="00D05AF6" w:rsidRPr="00270766" w:rsidRDefault="00D05AF6" w:rsidP="00D05AF6">
      <w:pPr>
        <w:shd w:val="clear" w:color="auto" w:fill="FFFFFF"/>
        <w:spacing w:line="360" w:lineRule="auto"/>
        <w:ind w:firstLine="567"/>
        <w:jc w:val="both"/>
        <w:rPr>
          <w:color w:val="000000"/>
          <w:sz w:val="30"/>
          <w:szCs w:val="29"/>
        </w:rPr>
      </w:pPr>
      <w:r>
        <w:rPr>
          <w:color w:val="000000"/>
          <w:sz w:val="30"/>
          <w:szCs w:val="29"/>
        </w:rPr>
        <w:t>Ф</w:t>
      </w:r>
      <w:r w:rsidRPr="00270766">
        <w:rPr>
          <w:color w:val="000000"/>
          <w:sz w:val="30"/>
          <w:szCs w:val="29"/>
        </w:rPr>
        <w:t>инансовая устойчивость отражает такое соотношение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 Определение границ финансовой устойчивости предприятия относится к числу наиболее важных экономических проблем в условиях перехода к рынку, ибо непосредственная финансовая устойчивость может привести к неплатежеспособности предприятия и отсутствию у него средств для расширения производства, а избыточная - будет препятствовать развитию, отягощая затраты предприятия излишними запасами и резервами. Следовательно, финансовая устойчивость должна характеризоваться таким состоянием финансовых ресурсов, которое соответствует требованиям рынка и отвечает потребностям развития предприятия.</w:t>
      </w:r>
    </w:p>
    <w:p w:rsidR="00D05AF6" w:rsidRPr="008F49DD" w:rsidRDefault="00D05AF6" w:rsidP="00D05AF6">
      <w:pPr>
        <w:shd w:val="clear" w:color="auto" w:fill="FFFFFF"/>
        <w:spacing w:line="360" w:lineRule="auto"/>
        <w:ind w:firstLine="720"/>
        <w:jc w:val="both"/>
        <w:rPr>
          <w:sz w:val="28"/>
          <w:szCs w:val="28"/>
        </w:rPr>
      </w:pPr>
      <w:r w:rsidRPr="008F49DD">
        <w:rPr>
          <w:spacing w:val="-1"/>
          <w:sz w:val="28"/>
          <w:szCs w:val="28"/>
        </w:rPr>
        <w:t xml:space="preserve">Для определения уровня финансовой устойчивости предприятия необходим анализ: </w:t>
      </w:r>
      <w:r w:rsidRPr="008F49DD">
        <w:rPr>
          <w:sz w:val="28"/>
          <w:szCs w:val="28"/>
        </w:rPr>
        <w:t xml:space="preserve">состава и размещения активов и пассивов хозяйствующего субъекта; динамики и структуры источников финансовых ресурсов; наличия собственных оборотных средств; кредиторской задолженности; наличия и структуры оборотных средств; </w:t>
      </w:r>
      <w:r w:rsidRPr="008F49DD">
        <w:rPr>
          <w:spacing w:val="1"/>
          <w:sz w:val="28"/>
          <w:szCs w:val="28"/>
        </w:rPr>
        <w:t xml:space="preserve">дебиторской задолженности; </w:t>
      </w:r>
      <w:r w:rsidRPr="008F49DD">
        <w:rPr>
          <w:sz w:val="28"/>
          <w:szCs w:val="28"/>
        </w:rPr>
        <w:t>платежеспособности.</w:t>
      </w:r>
    </w:p>
    <w:p w:rsidR="00D05AF6" w:rsidRPr="008F49DD" w:rsidRDefault="00D05AF6" w:rsidP="00D05AF6">
      <w:pPr>
        <w:spacing w:line="360" w:lineRule="auto"/>
        <w:ind w:firstLine="709"/>
        <w:jc w:val="both"/>
        <w:rPr>
          <w:sz w:val="28"/>
          <w:szCs w:val="28"/>
        </w:rPr>
      </w:pPr>
      <w:r w:rsidRPr="008F49DD">
        <w:rPr>
          <w:sz w:val="28"/>
          <w:szCs w:val="28"/>
        </w:rPr>
        <w:t>Абсолютными показателями финансовой устойчивости являются показатели, характеризующие степень обеспеченности запасов и затрат источниками их формирования. Анализ абсолютных показателей заключается в том, что трем показателям наличия источников формирования запасов соответствуют три показателя обеспеченности запасов источниками их формирования. Расчет сводится в таблицу, после чего определяем трехкомпонентный показатель ситуации, который показывает степень финансовой устойчивости предприятия.</w:t>
      </w:r>
    </w:p>
    <w:p w:rsidR="00D05AF6" w:rsidRPr="00521858" w:rsidRDefault="00D05AF6" w:rsidP="00D05AF6">
      <w:pPr>
        <w:spacing w:line="360" w:lineRule="auto"/>
        <w:ind w:firstLine="709"/>
        <w:jc w:val="both"/>
        <w:rPr>
          <w:sz w:val="28"/>
        </w:rPr>
      </w:pPr>
      <w:r w:rsidRPr="008F49DD">
        <w:rPr>
          <w:sz w:val="28"/>
        </w:rPr>
        <w:t xml:space="preserve"> Для отражения разных видов источников (собственных средств, долгосрочных и краткосрочных кредитов и займов) в формировании запасов используется система показателей.</w:t>
      </w:r>
      <w:r w:rsidRPr="00521858">
        <w:rPr>
          <w:sz w:val="28"/>
        </w:rPr>
        <w:t>[</w:t>
      </w:r>
      <w:r>
        <w:rPr>
          <w:sz w:val="28"/>
        </w:rPr>
        <w:t>20,С.126</w:t>
      </w:r>
      <w:r w:rsidRPr="00521858">
        <w:rPr>
          <w:sz w:val="28"/>
        </w:rPr>
        <w:t>]</w:t>
      </w:r>
    </w:p>
    <w:p w:rsidR="00D05AF6" w:rsidRPr="008F49DD" w:rsidRDefault="00D05AF6" w:rsidP="00D05AF6">
      <w:pPr>
        <w:widowControl w:val="0"/>
        <w:numPr>
          <w:ilvl w:val="1"/>
          <w:numId w:val="8"/>
        </w:numPr>
        <w:tabs>
          <w:tab w:val="clear" w:pos="1440"/>
          <w:tab w:val="num" w:pos="1080"/>
        </w:tabs>
        <w:autoSpaceDE w:val="0"/>
        <w:autoSpaceDN w:val="0"/>
        <w:adjustRightInd w:val="0"/>
        <w:spacing w:line="360" w:lineRule="auto"/>
        <w:ind w:left="0" w:firstLine="709"/>
        <w:jc w:val="both"/>
        <w:rPr>
          <w:i/>
          <w:sz w:val="28"/>
        </w:rPr>
      </w:pPr>
      <w:r w:rsidRPr="008F49DD">
        <w:rPr>
          <w:sz w:val="28"/>
        </w:rPr>
        <w:t xml:space="preserve">Наличие собственных оборотных средств на конец расчетного периода устанавливается по формуле </w:t>
      </w:r>
      <w:r>
        <w:rPr>
          <w:sz w:val="28"/>
        </w:rPr>
        <w:t>2</w:t>
      </w:r>
      <w:r w:rsidRPr="008F49DD">
        <w:rPr>
          <w:sz w:val="28"/>
        </w:rPr>
        <w:t xml:space="preserve">.1.: </w:t>
      </w:r>
      <w:r w:rsidRPr="008F49DD">
        <w:rPr>
          <w:i/>
          <w:sz w:val="28"/>
        </w:rPr>
        <w:t xml:space="preserve">                       </w:t>
      </w:r>
    </w:p>
    <w:p w:rsidR="00D05AF6" w:rsidRPr="008F49DD" w:rsidRDefault="00D05AF6" w:rsidP="00D05AF6">
      <w:pPr>
        <w:spacing w:line="360" w:lineRule="auto"/>
        <w:ind w:left="1559" w:firstLine="709"/>
        <w:jc w:val="center"/>
        <w:rPr>
          <w:sz w:val="28"/>
        </w:rPr>
      </w:pPr>
      <w:r w:rsidRPr="008F49DD">
        <w:rPr>
          <w:i/>
          <w:sz w:val="28"/>
        </w:rPr>
        <w:t xml:space="preserve">              СОС = СК – ВОА</w:t>
      </w:r>
      <w:r w:rsidRPr="008F49DD">
        <w:rPr>
          <w:sz w:val="28"/>
        </w:rPr>
        <w:t xml:space="preserve">,                          </w:t>
      </w:r>
      <w:r w:rsidRPr="008F49DD">
        <w:rPr>
          <w:sz w:val="28"/>
        </w:rPr>
        <w:tab/>
        <w:t xml:space="preserve">                  (</w:t>
      </w:r>
      <w:r>
        <w:rPr>
          <w:sz w:val="28"/>
        </w:rPr>
        <w:t>2</w:t>
      </w:r>
      <w:r w:rsidRPr="008F49DD">
        <w:rPr>
          <w:sz w:val="28"/>
        </w:rPr>
        <w:t>.1)</w:t>
      </w:r>
    </w:p>
    <w:p w:rsidR="00D05AF6" w:rsidRPr="008F49DD" w:rsidRDefault="00D05AF6" w:rsidP="00D05AF6">
      <w:pPr>
        <w:spacing w:line="360" w:lineRule="auto"/>
        <w:ind w:firstLine="709"/>
        <w:rPr>
          <w:sz w:val="28"/>
        </w:rPr>
      </w:pPr>
      <w:r w:rsidRPr="008F49DD">
        <w:rPr>
          <w:sz w:val="28"/>
        </w:rPr>
        <w:t>где</w:t>
      </w:r>
      <w:r w:rsidRPr="008F49DD">
        <w:rPr>
          <w:i/>
          <w:sz w:val="28"/>
        </w:rPr>
        <w:t xml:space="preserve"> СОС</w:t>
      </w:r>
      <w:r w:rsidRPr="008F49DD">
        <w:rPr>
          <w:sz w:val="28"/>
        </w:rPr>
        <w:t xml:space="preserve"> – собственные оборотные средства (чистый оборотный капитал) на конец расчетного периода; </w:t>
      </w:r>
    </w:p>
    <w:p w:rsidR="00D05AF6" w:rsidRPr="008F49DD" w:rsidRDefault="00D05AF6" w:rsidP="00D05AF6">
      <w:pPr>
        <w:spacing w:line="360" w:lineRule="auto"/>
        <w:ind w:firstLine="709"/>
        <w:rPr>
          <w:sz w:val="28"/>
        </w:rPr>
      </w:pPr>
      <w:r w:rsidRPr="008F49DD">
        <w:rPr>
          <w:i/>
          <w:sz w:val="28"/>
        </w:rPr>
        <w:t>СК</w:t>
      </w:r>
      <w:r w:rsidRPr="008F49DD">
        <w:rPr>
          <w:sz w:val="28"/>
        </w:rPr>
        <w:t xml:space="preserve"> – собственный капитал (раздел </w:t>
      </w:r>
      <w:r w:rsidRPr="008F49DD">
        <w:rPr>
          <w:sz w:val="28"/>
          <w:lang w:val="en-US"/>
        </w:rPr>
        <w:t>III</w:t>
      </w:r>
      <w:r w:rsidRPr="008F49DD">
        <w:rPr>
          <w:sz w:val="28"/>
        </w:rPr>
        <w:t xml:space="preserve"> баланса «Капитал и резервы»); </w:t>
      </w:r>
      <w:r w:rsidRPr="008F49DD">
        <w:rPr>
          <w:i/>
          <w:sz w:val="28"/>
        </w:rPr>
        <w:t>ВОА</w:t>
      </w:r>
      <w:r w:rsidRPr="008F49DD">
        <w:rPr>
          <w:sz w:val="28"/>
        </w:rPr>
        <w:t xml:space="preserve"> – внеоборотные активы (раздел </w:t>
      </w:r>
      <w:r w:rsidRPr="008F49DD">
        <w:rPr>
          <w:sz w:val="28"/>
          <w:lang w:val="en-US"/>
        </w:rPr>
        <w:t>I</w:t>
      </w:r>
      <w:r w:rsidRPr="008F49DD">
        <w:rPr>
          <w:sz w:val="28"/>
        </w:rPr>
        <w:t xml:space="preserve"> баланса).</w:t>
      </w:r>
    </w:p>
    <w:p w:rsidR="00D05AF6" w:rsidRPr="008F49DD" w:rsidRDefault="00D05AF6" w:rsidP="00D05AF6">
      <w:pPr>
        <w:widowControl w:val="0"/>
        <w:numPr>
          <w:ilvl w:val="1"/>
          <w:numId w:val="8"/>
        </w:numPr>
        <w:tabs>
          <w:tab w:val="clear" w:pos="1440"/>
          <w:tab w:val="num" w:pos="1134"/>
        </w:tabs>
        <w:autoSpaceDE w:val="0"/>
        <w:autoSpaceDN w:val="0"/>
        <w:adjustRightInd w:val="0"/>
        <w:spacing w:line="360" w:lineRule="auto"/>
        <w:ind w:left="0" w:firstLine="709"/>
        <w:jc w:val="both"/>
        <w:rPr>
          <w:sz w:val="28"/>
        </w:rPr>
      </w:pPr>
      <w:r w:rsidRPr="008F49DD">
        <w:rPr>
          <w:sz w:val="28"/>
        </w:rPr>
        <w:t>Наличие собственных и долгосрочных заемных источников финансирования запасов (</w:t>
      </w:r>
      <w:r w:rsidRPr="008F49DD">
        <w:rPr>
          <w:i/>
          <w:sz w:val="28"/>
        </w:rPr>
        <w:t>СДИ</w:t>
      </w:r>
      <w:r w:rsidRPr="008F49DD">
        <w:rPr>
          <w:sz w:val="28"/>
        </w:rPr>
        <w:t xml:space="preserve">) определяется по формуле </w:t>
      </w:r>
      <w:r>
        <w:rPr>
          <w:sz w:val="28"/>
        </w:rPr>
        <w:t>2</w:t>
      </w:r>
      <w:r w:rsidRPr="008F49DD">
        <w:rPr>
          <w:sz w:val="28"/>
        </w:rPr>
        <w:t>.2:</w:t>
      </w:r>
    </w:p>
    <w:p w:rsidR="00D05AF6" w:rsidRPr="008F49DD" w:rsidRDefault="00D05AF6" w:rsidP="00D05AF6">
      <w:pPr>
        <w:spacing w:line="360" w:lineRule="auto"/>
        <w:ind w:left="1558" w:firstLine="709"/>
        <w:jc w:val="center"/>
        <w:rPr>
          <w:sz w:val="28"/>
        </w:rPr>
      </w:pPr>
      <w:r w:rsidRPr="008F49DD">
        <w:rPr>
          <w:i/>
          <w:sz w:val="28"/>
        </w:rPr>
        <w:t xml:space="preserve">              СДИ = СОС + ДКЗ,</w:t>
      </w:r>
      <w:r w:rsidRPr="008F49DD">
        <w:rPr>
          <w:i/>
          <w:sz w:val="28"/>
        </w:rPr>
        <w:tab/>
        <w:t xml:space="preserve">          </w:t>
      </w:r>
      <w:r w:rsidRPr="008F49DD">
        <w:rPr>
          <w:sz w:val="28"/>
        </w:rPr>
        <w:t xml:space="preserve">                                      (</w:t>
      </w:r>
      <w:r>
        <w:rPr>
          <w:sz w:val="28"/>
        </w:rPr>
        <w:t>2</w:t>
      </w:r>
      <w:r w:rsidRPr="008F49DD">
        <w:rPr>
          <w:sz w:val="28"/>
        </w:rPr>
        <w:t xml:space="preserve">.2)      </w:t>
      </w:r>
    </w:p>
    <w:p w:rsidR="00D05AF6" w:rsidRPr="008F49DD" w:rsidRDefault="00D05AF6" w:rsidP="00D05AF6">
      <w:pPr>
        <w:spacing w:line="360" w:lineRule="auto"/>
        <w:ind w:firstLine="709"/>
        <w:jc w:val="both"/>
        <w:rPr>
          <w:sz w:val="28"/>
        </w:rPr>
      </w:pPr>
      <w:r w:rsidRPr="008F49DD">
        <w:rPr>
          <w:sz w:val="28"/>
        </w:rPr>
        <w:t>где</w:t>
      </w:r>
      <w:r w:rsidRPr="008F49DD">
        <w:rPr>
          <w:i/>
          <w:sz w:val="28"/>
        </w:rPr>
        <w:t xml:space="preserve"> ДКЗ</w:t>
      </w:r>
      <w:r w:rsidRPr="008F49DD">
        <w:rPr>
          <w:sz w:val="28"/>
        </w:rPr>
        <w:t xml:space="preserve"> – долгосрочные кредиты и займы (раздел </w:t>
      </w:r>
      <w:r w:rsidRPr="008F49DD">
        <w:rPr>
          <w:sz w:val="28"/>
          <w:lang w:val="en-US"/>
        </w:rPr>
        <w:t>IV</w:t>
      </w:r>
      <w:r w:rsidRPr="008F49DD">
        <w:rPr>
          <w:sz w:val="28"/>
        </w:rPr>
        <w:t xml:space="preserve"> баланса «Долгосрочные       обязательства»).</w:t>
      </w:r>
    </w:p>
    <w:p w:rsidR="00D05AF6" w:rsidRPr="008F49DD" w:rsidRDefault="00D05AF6" w:rsidP="00D05AF6">
      <w:pPr>
        <w:widowControl w:val="0"/>
        <w:numPr>
          <w:ilvl w:val="1"/>
          <w:numId w:val="8"/>
        </w:numPr>
        <w:tabs>
          <w:tab w:val="clear" w:pos="1440"/>
          <w:tab w:val="num" w:pos="1080"/>
        </w:tabs>
        <w:autoSpaceDE w:val="0"/>
        <w:autoSpaceDN w:val="0"/>
        <w:adjustRightInd w:val="0"/>
        <w:spacing w:line="360" w:lineRule="auto"/>
        <w:ind w:left="0" w:firstLine="709"/>
        <w:jc w:val="both"/>
        <w:rPr>
          <w:i/>
          <w:sz w:val="28"/>
        </w:rPr>
      </w:pPr>
      <w:r w:rsidRPr="008F49DD">
        <w:rPr>
          <w:sz w:val="28"/>
        </w:rPr>
        <w:t>Общая величина основных источников формирования запасов (</w:t>
      </w:r>
      <w:r w:rsidRPr="008F49DD">
        <w:rPr>
          <w:i/>
          <w:sz w:val="28"/>
        </w:rPr>
        <w:t>ОИЗ</w:t>
      </w:r>
      <w:r w:rsidRPr="008F49DD">
        <w:rPr>
          <w:sz w:val="28"/>
        </w:rPr>
        <w:t xml:space="preserve">), формула </w:t>
      </w:r>
      <w:r>
        <w:rPr>
          <w:sz w:val="28"/>
        </w:rPr>
        <w:t>2</w:t>
      </w:r>
      <w:r w:rsidRPr="008F49DD">
        <w:rPr>
          <w:sz w:val="28"/>
        </w:rPr>
        <w:t>.3:</w:t>
      </w:r>
      <w:r w:rsidRPr="008F49DD">
        <w:rPr>
          <w:i/>
          <w:sz w:val="28"/>
        </w:rPr>
        <w:t xml:space="preserve">            </w:t>
      </w:r>
    </w:p>
    <w:p w:rsidR="00D05AF6" w:rsidRPr="008F49DD" w:rsidRDefault="00D05AF6" w:rsidP="00D05AF6">
      <w:pPr>
        <w:spacing w:line="360" w:lineRule="auto"/>
        <w:ind w:left="1080" w:firstLine="709"/>
        <w:jc w:val="center"/>
        <w:rPr>
          <w:sz w:val="28"/>
        </w:rPr>
      </w:pPr>
      <w:r w:rsidRPr="008F49DD">
        <w:rPr>
          <w:i/>
          <w:sz w:val="28"/>
        </w:rPr>
        <w:t xml:space="preserve">                     ОИЗ = СДИ + ККЗ,    </w:t>
      </w:r>
      <w:r w:rsidRPr="008F49DD">
        <w:rPr>
          <w:sz w:val="28"/>
        </w:rPr>
        <w:t xml:space="preserve">                                             (</w:t>
      </w:r>
      <w:r>
        <w:rPr>
          <w:sz w:val="28"/>
        </w:rPr>
        <w:t>2</w:t>
      </w:r>
      <w:r w:rsidRPr="008F49DD">
        <w:rPr>
          <w:sz w:val="28"/>
        </w:rPr>
        <w:t>.3)</w:t>
      </w:r>
    </w:p>
    <w:p w:rsidR="00D05AF6" w:rsidRPr="008F49DD" w:rsidRDefault="00D05AF6" w:rsidP="00D05AF6">
      <w:pPr>
        <w:spacing w:line="360" w:lineRule="auto"/>
        <w:ind w:firstLine="709"/>
        <w:rPr>
          <w:sz w:val="28"/>
        </w:rPr>
      </w:pPr>
      <w:r w:rsidRPr="008F49DD">
        <w:rPr>
          <w:sz w:val="28"/>
        </w:rPr>
        <w:t>где</w:t>
      </w:r>
      <w:r w:rsidRPr="008F49DD">
        <w:rPr>
          <w:i/>
          <w:sz w:val="28"/>
        </w:rPr>
        <w:t xml:space="preserve"> ККЗ </w:t>
      </w:r>
      <w:r w:rsidRPr="008F49DD">
        <w:rPr>
          <w:sz w:val="28"/>
        </w:rPr>
        <w:t xml:space="preserve">– краткосрочные кредиты и займы (раздел </w:t>
      </w:r>
      <w:r w:rsidRPr="008F49DD">
        <w:rPr>
          <w:sz w:val="28"/>
          <w:lang w:val="en-US"/>
        </w:rPr>
        <w:t>V</w:t>
      </w:r>
      <w:r w:rsidRPr="008F49DD">
        <w:rPr>
          <w:sz w:val="28"/>
        </w:rPr>
        <w:t xml:space="preserve"> баланса «Краткосрочные обязательства»).</w:t>
      </w:r>
    </w:p>
    <w:p w:rsidR="00D05AF6" w:rsidRPr="008F49DD" w:rsidRDefault="00D05AF6" w:rsidP="00D05AF6">
      <w:pPr>
        <w:spacing w:line="360" w:lineRule="auto"/>
        <w:ind w:firstLine="709"/>
        <w:rPr>
          <w:sz w:val="28"/>
        </w:rPr>
      </w:pPr>
      <w:r w:rsidRPr="008F49DD">
        <w:rPr>
          <w:sz w:val="28"/>
        </w:rPr>
        <w:t xml:space="preserve"> В результате можно определить три показателя обеспеченности запасов источниками их финансирования.</w:t>
      </w:r>
    </w:p>
    <w:p w:rsidR="00D05AF6" w:rsidRPr="008F49DD" w:rsidRDefault="00D05AF6" w:rsidP="00D05AF6">
      <w:pPr>
        <w:widowControl w:val="0"/>
        <w:numPr>
          <w:ilvl w:val="0"/>
          <w:numId w:val="9"/>
        </w:numPr>
        <w:tabs>
          <w:tab w:val="clear" w:pos="720"/>
          <w:tab w:val="num" w:pos="0"/>
          <w:tab w:val="left" w:pos="900"/>
          <w:tab w:val="left" w:pos="1080"/>
        </w:tabs>
        <w:autoSpaceDE w:val="0"/>
        <w:autoSpaceDN w:val="0"/>
        <w:adjustRightInd w:val="0"/>
        <w:spacing w:line="360" w:lineRule="auto"/>
        <w:ind w:left="0" w:firstLine="720"/>
        <w:jc w:val="both"/>
        <w:rPr>
          <w:sz w:val="28"/>
        </w:rPr>
      </w:pPr>
      <w:r w:rsidRPr="008F49DD">
        <w:rPr>
          <w:sz w:val="28"/>
        </w:rPr>
        <w:t xml:space="preserve">Излишек  (+), недостаток (-) собственных оборотных средств, формула </w:t>
      </w:r>
      <w:r>
        <w:rPr>
          <w:sz w:val="28"/>
        </w:rPr>
        <w:t>2</w:t>
      </w:r>
      <w:r w:rsidRPr="008F49DD">
        <w:rPr>
          <w:sz w:val="28"/>
        </w:rPr>
        <w:t>.4.</w:t>
      </w:r>
    </w:p>
    <w:p w:rsidR="00D05AF6" w:rsidRPr="008F49DD" w:rsidRDefault="00D05AF6" w:rsidP="00D05AF6">
      <w:pPr>
        <w:tabs>
          <w:tab w:val="left" w:pos="900"/>
        </w:tabs>
        <w:spacing w:line="360" w:lineRule="auto"/>
        <w:ind w:left="360" w:firstLine="709"/>
        <w:rPr>
          <w:sz w:val="28"/>
        </w:rPr>
      </w:pPr>
      <w:r w:rsidRPr="008F49DD">
        <w:rPr>
          <w:sz w:val="28"/>
        </w:rPr>
        <w:t xml:space="preserve">                                  </w:t>
      </w:r>
      <w:r w:rsidRPr="008F49DD">
        <w:rPr>
          <w:sz w:val="28"/>
        </w:rPr>
        <w:sym w:font="Symbol" w:char="F044"/>
      </w:r>
      <w:r w:rsidRPr="008F49DD">
        <w:rPr>
          <w:sz w:val="28"/>
        </w:rPr>
        <w:t xml:space="preserve"> СОС = СОС – 3,                                                (</w:t>
      </w:r>
      <w:r>
        <w:rPr>
          <w:sz w:val="28"/>
        </w:rPr>
        <w:t>2</w:t>
      </w:r>
      <w:r w:rsidRPr="008F49DD">
        <w:rPr>
          <w:sz w:val="28"/>
        </w:rPr>
        <w:t>.4)</w:t>
      </w:r>
    </w:p>
    <w:p w:rsidR="00D05AF6" w:rsidRPr="008F49DD" w:rsidRDefault="00D05AF6" w:rsidP="00D05AF6">
      <w:pPr>
        <w:tabs>
          <w:tab w:val="left" w:pos="900"/>
        </w:tabs>
        <w:spacing w:line="360" w:lineRule="auto"/>
        <w:ind w:firstLine="709"/>
        <w:rPr>
          <w:sz w:val="28"/>
        </w:rPr>
      </w:pPr>
      <w:r w:rsidRPr="008F49DD">
        <w:rPr>
          <w:sz w:val="28"/>
        </w:rPr>
        <w:t xml:space="preserve">где </w:t>
      </w:r>
      <w:r w:rsidRPr="008F49DD">
        <w:rPr>
          <w:i/>
          <w:sz w:val="28"/>
        </w:rPr>
        <w:sym w:font="Symbol" w:char="F044"/>
      </w:r>
      <w:r w:rsidRPr="008F49DD">
        <w:rPr>
          <w:i/>
          <w:sz w:val="28"/>
        </w:rPr>
        <w:t xml:space="preserve"> СОС</w:t>
      </w:r>
      <w:r w:rsidRPr="008F49DD">
        <w:rPr>
          <w:sz w:val="28"/>
        </w:rPr>
        <w:t xml:space="preserve"> – прирост (излишек) собственных оборотных средств; </w:t>
      </w:r>
    </w:p>
    <w:p w:rsidR="00D05AF6" w:rsidRPr="008F49DD" w:rsidRDefault="00D05AF6" w:rsidP="00D05AF6">
      <w:pPr>
        <w:tabs>
          <w:tab w:val="left" w:pos="900"/>
        </w:tabs>
        <w:spacing w:line="360" w:lineRule="auto"/>
        <w:ind w:left="360" w:firstLine="709"/>
        <w:rPr>
          <w:sz w:val="28"/>
        </w:rPr>
      </w:pPr>
      <w:r w:rsidRPr="008F49DD">
        <w:rPr>
          <w:i/>
          <w:sz w:val="28"/>
        </w:rPr>
        <w:t>3</w:t>
      </w:r>
      <w:r w:rsidRPr="008F49DD">
        <w:rPr>
          <w:sz w:val="28"/>
        </w:rPr>
        <w:t xml:space="preserve"> – запасы (раздел </w:t>
      </w:r>
      <w:r w:rsidRPr="008F49DD">
        <w:rPr>
          <w:sz w:val="28"/>
          <w:lang w:val="en-US"/>
        </w:rPr>
        <w:t>II</w:t>
      </w:r>
      <w:r w:rsidRPr="008F49DD">
        <w:rPr>
          <w:sz w:val="28"/>
        </w:rPr>
        <w:t xml:space="preserve"> баланса).</w:t>
      </w:r>
    </w:p>
    <w:p w:rsidR="00D05AF6" w:rsidRPr="008F49DD" w:rsidRDefault="00D05AF6" w:rsidP="00D05AF6">
      <w:pPr>
        <w:widowControl w:val="0"/>
        <w:numPr>
          <w:ilvl w:val="0"/>
          <w:numId w:val="9"/>
        </w:numPr>
        <w:tabs>
          <w:tab w:val="clear" w:pos="720"/>
          <w:tab w:val="num" w:pos="180"/>
          <w:tab w:val="left" w:pos="900"/>
          <w:tab w:val="left" w:pos="1080"/>
        </w:tabs>
        <w:autoSpaceDE w:val="0"/>
        <w:autoSpaceDN w:val="0"/>
        <w:adjustRightInd w:val="0"/>
        <w:spacing w:line="360" w:lineRule="auto"/>
        <w:ind w:left="0" w:firstLine="709"/>
        <w:jc w:val="both"/>
        <w:rPr>
          <w:sz w:val="28"/>
        </w:rPr>
      </w:pPr>
      <w:r w:rsidRPr="008F49DD">
        <w:rPr>
          <w:sz w:val="28"/>
        </w:rPr>
        <w:t xml:space="preserve">Излишек (+), недостаток (-) собственных и долгосрочных источников финансирования запасов </w:t>
      </w:r>
      <w:r w:rsidRPr="008F49DD">
        <w:rPr>
          <w:i/>
          <w:sz w:val="28"/>
        </w:rPr>
        <w:t>(</w:t>
      </w:r>
      <w:r w:rsidRPr="008F49DD">
        <w:rPr>
          <w:i/>
          <w:sz w:val="28"/>
        </w:rPr>
        <w:sym w:font="Symbol" w:char="F044"/>
      </w:r>
      <w:r w:rsidRPr="008F49DD">
        <w:rPr>
          <w:i/>
          <w:sz w:val="28"/>
        </w:rPr>
        <w:t xml:space="preserve"> СДИ</w:t>
      </w:r>
      <w:r w:rsidRPr="008F49DD">
        <w:rPr>
          <w:sz w:val="28"/>
        </w:rPr>
        <w:t xml:space="preserve">), формула </w:t>
      </w:r>
      <w:r>
        <w:rPr>
          <w:sz w:val="28"/>
        </w:rPr>
        <w:t>2</w:t>
      </w:r>
      <w:r w:rsidRPr="008F49DD">
        <w:rPr>
          <w:sz w:val="28"/>
        </w:rPr>
        <w:t>.5.</w:t>
      </w:r>
    </w:p>
    <w:p w:rsidR="00D05AF6" w:rsidRPr="008F49DD" w:rsidRDefault="00D05AF6" w:rsidP="00D05AF6">
      <w:pPr>
        <w:tabs>
          <w:tab w:val="left" w:pos="900"/>
        </w:tabs>
        <w:spacing w:line="360" w:lineRule="auto"/>
        <w:ind w:left="360" w:firstLine="709"/>
        <w:jc w:val="center"/>
        <w:rPr>
          <w:sz w:val="28"/>
        </w:rPr>
      </w:pPr>
      <w:r w:rsidRPr="008F49DD">
        <w:rPr>
          <w:sz w:val="28"/>
        </w:rPr>
        <w:t xml:space="preserve">                                 </w:t>
      </w:r>
      <w:r w:rsidRPr="008F49DD">
        <w:rPr>
          <w:sz w:val="28"/>
        </w:rPr>
        <w:sym w:font="Symbol" w:char="F044"/>
      </w:r>
      <w:r w:rsidRPr="008F49DD">
        <w:rPr>
          <w:sz w:val="28"/>
        </w:rPr>
        <w:t xml:space="preserve"> СДИ  = СДИ – 3                                                (</w:t>
      </w:r>
      <w:r>
        <w:rPr>
          <w:sz w:val="28"/>
        </w:rPr>
        <w:t>2</w:t>
      </w:r>
      <w:r w:rsidRPr="008F49DD">
        <w:rPr>
          <w:sz w:val="28"/>
        </w:rPr>
        <w:t>.5)</w:t>
      </w:r>
    </w:p>
    <w:p w:rsidR="00D05AF6" w:rsidRPr="008F49DD" w:rsidRDefault="00D05AF6" w:rsidP="00D05AF6">
      <w:pPr>
        <w:widowControl w:val="0"/>
        <w:numPr>
          <w:ilvl w:val="0"/>
          <w:numId w:val="9"/>
        </w:numPr>
        <w:tabs>
          <w:tab w:val="clear" w:pos="720"/>
          <w:tab w:val="num" w:pos="0"/>
          <w:tab w:val="left" w:pos="900"/>
          <w:tab w:val="left" w:pos="1080"/>
        </w:tabs>
        <w:autoSpaceDE w:val="0"/>
        <w:autoSpaceDN w:val="0"/>
        <w:adjustRightInd w:val="0"/>
        <w:spacing w:line="360" w:lineRule="auto"/>
        <w:ind w:left="0" w:firstLine="709"/>
        <w:jc w:val="both"/>
        <w:rPr>
          <w:sz w:val="28"/>
        </w:rPr>
      </w:pPr>
      <w:r w:rsidRPr="008F49DD">
        <w:rPr>
          <w:sz w:val="28"/>
        </w:rPr>
        <w:t xml:space="preserve">Излишек (+), недостаток (-) общей величины основных источников покрытия запасов </w:t>
      </w:r>
      <w:r w:rsidRPr="008F49DD">
        <w:rPr>
          <w:i/>
          <w:sz w:val="28"/>
        </w:rPr>
        <w:t>(</w:t>
      </w:r>
      <w:r w:rsidRPr="008F49DD">
        <w:rPr>
          <w:i/>
          <w:sz w:val="28"/>
        </w:rPr>
        <w:sym w:font="Symbol" w:char="F044"/>
      </w:r>
      <w:r w:rsidRPr="008F49DD">
        <w:rPr>
          <w:i/>
          <w:sz w:val="28"/>
        </w:rPr>
        <w:t xml:space="preserve"> ОИЗ</w:t>
      </w:r>
      <w:r w:rsidRPr="008F49DD">
        <w:rPr>
          <w:sz w:val="28"/>
        </w:rPr>
        <w:t xml:space="preserve">), формула </w:t>
      </w:r>
      <w:r>
        <w:rPr>
          <w:sz w:val="28"/>
        </w:rPr>
        <w:t>2</w:t>
      </w:r>
      <w:r w:rsidRPr="008F49DD">
        <w:rPr>
          <w:sz w:val="28"/>
        </w:rPr>
        <w:t>.6.</w:t>
      </w:r>
    </w:p>
    <w:p w:rsidR="00D05AF6" w:rsidRPr="008F49DD" w:rsidRDefault="00D05AF6" w:rsidP="00D05AF6">
      <w:pPr>
        <w:spacing w:line="360" w:lineRule="auto"/>
        <w:ind w:left="3192" w:firstLine="709"/>
        <w:rPr>
          <w:sz w:val="28"/>
        </w:rPr>
      </w:pPr>
      <w:r w:rsidRPr="008F49DD">
        <w:rPr>
          <w:sz w:val="28"/>
        </w:rPr>
        <w:sym w:font="Symbol" w:char="F044"/>
      </w:r>
      <w:r w:rsidRPr="008F49DD">
        <w:rPr>
          <w:sz w:val="28"/>
        </w:rPr>
        <w:t>ОИЗ = ОИЗ – 3                                              (</w:t>
      </w:r>
      <w:r>
        <w:rPr>
          <w:sz w:val="28"/>
        </w:rPr>
        <w:t>2</w:t>
      </w:r>
      <w:r w:rsidRPr="008F49DD">
        <w:rPr>
          <w:sz w:val="28"/>
        </w:rPr>
        <w:t>.6)</w:t>
      </w:r>
    </w:p>
    <w:p w:rsidR="00D05AF6" w:rsidRPr="008F49DD" w:rsidRDefault="00D05AF6" w:rsidP="00D05AF6">
      <w:pPr>
        <w:spacing w:line="360" w:lineRule="auto"/>
        <w:ind w:firstLine="720"/>
        <w:rPr>
          <w:sz w:val="28"/>
        </w:rPr>
      </w:pPr>
      <w:r w:rsidRPr="008F49DD">
        <w:rPr>
          <w:sz w:val="28"/>
        </w:rPr>
        <w:t>Приведенные показатели обеспеченности запасов соответствующими источниками финансирования трансформируются в трехфакторную модель (</w:t>
      </w:r>
      <w:r w:rsidRPr="008F49DD">
        <w:rPr>
          <w:i/>
          <w:sz w:val="28"/>
        </w:rPr>
        <w:t>М</w:t>
      </w:r>
      <w:r w:rsidRPr="008F49DD">
        <w:rPr>
          <w:sz w:val="28"/>
        </w:rPr>
        <w:t xml:space="preserve">), формула </w:t>
      </w:r>
      <w:r>
        <w:rPr>
          <w:sz w:val="28"/>
        </w:rPr>
        <w:t>2</w:t>
      </w:r>
      <w:r w:rsidRPr="008F49DD">
        <w:rPr>
          <w:sz w:val="28"/>
        </w:rPr>
        <w:t>.7.:</w:t>
      </w:r>
    </w:p>
    <w:p w:rsidR="00D05AF6" w:rsidRPr="008F49DD" w:rsidRDefault="00D05AF6" w:rsidP="00D05AF6">
      <w:pPr>
        <w:spacing w:line="360" w:lineRule="auto"/>
        <w:ind w:left="1068" w:firstLine="709"/>
        <w:jc w:val="center"/>
        <w:rPr>
          <w:sz w:val="28"/>
        </w:rPr>
      </w:pPr>
      <w:r w:rsidRPr="008F49DD">
        <w:rPr>
          <w:sz w:val="28"/>
        </w:rPr>
        <w:t xml:space="preserve">             М= (</w:t>
      </w:r>
      <w:r w:rsidRPr="008F49DD">
        <w:rPr>
          <w:sz w:val="28"/>
        </w:rPr>
        <w:sym w:font="Symbol" w:char="F044"/>
      </w:r>
      <w:r w:rsidRPr="008F49DD">
        <w:rPr>
          <w:sz w:val="28"/>
        </w:rPr>
        <w:t xml:space="preserve"> СОС; </w:t>
      </w:r>
      <w:r w:rsidRPr="008F49DD">
        <w:rPr>
          <w:sz w:val="28"/>
        </w:rPr>
        <w:sym w:font="Symbol" w:char="F044"/>
      </w:r>
      <w:r w:rsidRPr="008F49DD">
        <w:rPr>
          <w:sz w:val="28"/>
        </w:rPr>
        <w:t xml:space="preserve"> СДИ; </w:t>
      </w:r>
      <w:r w:rsidRPr="008F49DD">
        <w:rPr>
          <w:sz w:val="28"/>
        </w:rPr>
        <w:sym w:font="Symbol" w:char="F044"/>
      </w:r>
      <w:r w:rsidRPr="008F49DD">
        <w:rPr>
          <w:sz w:val="28"/>
        </w:rPr>
        <w:t xml:space="preserve"> ОИЗ)                                          (</w:t>
      </w:r>
      <w:r>
        <w:rPr>
          <w:sz w:val="28"/>
        </w:rPr>
        <w:t>2</w:t>
      </w:r>
      <w:r w:rsidRPr="008F49DD">
        <w:rPr>
          <w:sz w:val="28"/>
        </w:rPr>
        <w:t xml:space="preserve">.7.)    </w:t>
      </w:r>
    </w:p>
    <w:p w:rsidR="00D05AF6" w:rsidRPr="008F49DD" w:rsidRDefault="00D05AF6" w:rsidP="00D05AF6">
      <w:pPr>
        <w:spacing w:line="360" w:lineRule="auto"/>
        <w:ind w:firstLine="709"/>
        <w:rPr>
          <w:sz w:val="28"/>
        </w:rPr>
      </w:pPr>
      <w:r w:rsidRPr="008F49DD">
        <w:rPr>
          <w:sz w:val="28"/>
        </w:rPr>
        <w:t>Излишек или недостаток плановых источников средств для формирования запасов и затрат (постоян</w:t>
      </w:r>
      <w:r w:rsidRPr="008F49DD">
        <w:rPr>
          <w:sz w:val="28"/>
        </w:rPr>
        <w:softHyphen/>
        <w:t>ной части оборотных активов) является одним из кри</w:t>
      </w:r>
      <w:r w:rsidRPr="008F49DD">
        <w:rPr>
          <w:sz w:val="28"/>
        </w:rPr>
        <w:softHyphen/>
        <w:t>териев оценки финансовой устойчивости предприятия, в соответствии с которым выделяют четыре типа финансовой ус</w:t>
      </w:r>
      <w:r w:rsidRPr="008F49DD">
        <w:rPr>
          <w:sz w:val="28"/>
        </w:rPr>
        <w:softHyphen/>
        <w:t>тойчивости.</w:t>
      </w:r>
    </w:p>
    <w:p w:rsidR="00D05AF6" w:rsidRPr="008F49DD" w:rsidRDefault="00D05AF6" w:rsidP="00D05AF6">
      <w:pPr>
        <w:spacing w:line="360" w:lineRule="auto"/>
        <w:ind w:firstLine="709"/>
        <w:jc w:val="both"/>
        <w:rPr>
          <w:sz w:val="28"/>
        </w:rPr>
      </w:pPr>
      <w:r w:rsidRPr="008F49DD">
        <w:rPr>
          <w:sz w:val="28"/>
        </w:rPr>
        <w:t xml:space="preserve"> Абсолютная устойчивость финансового состояния, если запасы и затраты (3) меньше суммы плановых источников их формирования (Ип.л.):</w:t>
      </w:r>
    </w:p>
    <w:p w:rsidR="00D05AF6" w:rsidRPr="008F49DD" w:rsidRDefault="00D05AF6" w:rsidP="00D05AF6">
      <w:pPr>
        <w:pStyle w:val="FR1"/>
        <w:spacing w:line="360" w:lineRule="auto"/>
        <w:ind w:left="0" w:firstLine="709"/>
        <w:jc w:val="center"/>
        <w:rPr>
          <w:rFonts w:ascii="Times New Roman" w:hAnsi="Times New Roman"/>
          <w:i w:val="0"/>
          <w:sz w:val="28"/>
        </w:rPr>
      </w:pPr>
      <w:r w:rsidRPr="008F49DD">
        <w:rPr>
          <w:rFonts w:ascii="Times New Roman" w:hAnsi="Times New Roman"/>
          <w:i w:val="0"/>
          <w:sz w:val="28"/>
        </w:rPr>
        <w:t>З &lt; Ипл.</w:t>
      </w:r>
    </w:p>
    <w:p w:rsidR="00D05AF6" w:rsidRPr="008F49DD" w:rsidRDefault="00D05AF6" w:rsidP="00D05AF6">
      <w:pPr>
        <w:spacing w:line="360" w:lineRule="auto"/>
        <w:ind w:firstLine="709"/>
        <w:jc w:val="both"/>
        <w:rPr>
          <w:sz w:val="28"/>
        </w:rPr>
      </w:pPr>
      <w:r w:rsidRPr="008F49DD">
        <w:rPr>
          <w:sz w:val="28"/>
        </w:rPr>
        <w:t>Нормальная устойчивость, при которой гарантируется платежеспособность предприятия, если</w:t>
      </w:r>
    </w:p>
    <w:p w:rsidR="00D05AF6" w:rsidRPr="008F49DD" w:rsidRDefault="00D05AF6" w:rsidP="00D05AF6">
      <w:pPr>
        <w:spacing w:before="80" w:line="360" w:lineRule="auto"/>
        <w:ind w:firstLine="709"/>
        <w:jc w:val="center"/>
        <w:rPr>
          <w:sz w:val="28"/>
        </w:rPr>
      </w:pPr>
      <w:r w:rsidRPr="008F49DD">
        <w:rPr>
          <w:sz w:val="28"/>
        </w:rPr>
        <w:t>З = Ип.л.</w:t>
      </w:r>
    </w:p>
    <w:p w:rsidR="00D05AF6" w:rsidRPr="008F49DD" w:rsidRDefault="00D05AF6" w:rsidP="00D05AF6">
      <w:pPr>
        <w:spacing w:before="20" w:line="360" w:lineRule="auto"/>
        <w:ind w:firstLine="709"/>
        <w:jc w:val="both"/>
        <w:rPr>
          <w:sz w:val="28"/>
        </w:rPr>
      </w:pPr>
      <w:r w:rsidRPr="008F49DD">
        <w:rPr>
          <w:sz w:val="28"/>
        </w:rPr>
        <w:t xml:space="preserve"> Неустойчивое (предкризисное) финансовое состояние, при котором нарушается платежный баланс, но сохраняется возможность восстановления равновесия платежных средств и платежных обязательств за счет привлечения временно свобод</w:t>
      </w:r>
      <w:r w:rsidRPr="008F49DD">
        <w:rPr>
          <w:sz w:val="28"/>
        </w:rPr>
        <w:softHyphen/>
        <w:t>ных источников средств (Идр) в оборот предприятия (резервно</w:t>
      </w:r>
      <w:r w:rsidRPr="008F49DD">
        <w:rPr>
          <w:sz w:val="28"/>
        </w:rPr>
        <w:softHyphen/>
        <w:t>го фонда, фонда накопления и потребления), кредитов банка на временное пополнение оборотных средств, превышения нор</w:t>
      </w:r>
      <w:r w:rsidRPr="008F49DD">
        <w:rPr>
          <w:sz w:val="28"/>
        </w:rPr>
        <w:softHyphen/>
        <w:t>мальной кредиторской задолженности над дебиторской и др.:</w:t>
      </w:r>
    </w:p>
    <w:p w:rsidR="00D05AF6" w:rsidRPr="008F49DD" w:rsidRDefault="00D05AF6" w:rsidP="00D05AF6">
      <w:pPr>
        <w:spacing w:before="100" w:line="360" w:lineRule="auto"/>
        <w:ind w:firstLine="709"/>
        <w:jc w:val="center"/>
        <w:rPr>
          <w:sz w:val="28"/>
        </w:rPr>
      </w:pPr>
      <w:r w:rsidRPr="008F49DD">
        <w:rPr>
          <w:sz w:val="28"/>
        </w:rPr>
        <w:t>3 = Ип.л. + Ив.р.</w:t>
      </w:r>
    </w:p>
    <w:p w:rsidR="00D05AF6" w:rsidRPr="008F49DD" w:rsidRDefault="00D05AF6" w:rsidP="00D05AF6">
      <w:pPr>
        <w:spacing w:before="20" w:line="360" w:lineRule="auto"/>
        <w:ind w:firstLine="709"/>
        <w:rPr>
          <w:sz w:val="28"/>
        </w:rPr>
      </w:pPr>
      <w:r w:rsidRPr="008F49DD">
        <w:rPr>
          <w:sz w:val="28"/>
        </w:rPr>
        <w:t xml:space="preserve"> Кризисное финансовое состояние (предприятие находит</w:t>
      </w:r>
      <w:r w:rsidRPr="008F49DD">
        <w:rPr>
          <w:sz w:val="28"/>
        </w:rPr>
        <w:softHyphen/>
        <w:t>ся на грани банкротства), при котором</w:t>
      </w:r>
    </w:p>
    <w:p w:rsidR="00D05AF6" w:rsidRPr="008F49DD" w:rsidRDefault="00D05AF6" w:rsidP="00D05AF6">
      <w:pPr>
        <w:pStyle w:val="FR1"/>
        <w:spacing w:before="100" w:line="360" w:lineRule="auto"/>
        <w:ind w:left="0" w:firstLine="709"/>
        <w:jc w:val="center"/>
        <w:rPr>
          <w:rFonts w:ascii="Times New Roman" w:hAnsi="Times New Roman"/>
          <w:i w:val="0"/>
          <w:sz w:val="28"/>
        </w:rPr>
      </w:pPr>
      <w:r w:rsidRPr="008F49DD">
        <w:rPr>
          <w:rFonts w:ascii="Times New Roman" w:hAnsi="Times New Roman"/>
          <w:i w:val="0"/>
          <w:sz w:val="28"/>
        </w:rPr>
        <w:t>3 &gt; Ип.л. + Ив.р.</w:t>
      </w:r>
    </w:p>
    <w:p w:rsidR="00D05AF6" w:rsidRPr="008F49DD" w:rsidRDefault="00D05AF6" w:rsidP="00D05AF6">
      <w:pPr>
        <w:spacing w:before="40" w:line="360" w:lineRule="auto"/>
        <w:ind w:firstLine="709"/>
        <w:rPr>
          <w:sz w:val="28"/>
        </w:rPr>
      </w:pPr>
      <w:r w:rsidRPr="008F49DD">
        <w:rPr>
          <w:sz w:val="28"/>
        </w:rPr>
        <w:t>Равновесие платежного баланса в данной ситуации обеспе</w:t>
      </w:r>
      <w:r w:rsidRPr="008F49DD">
        <w:rPr>
          <w:sz w:val="28"/>
        </w:rPr>
        <w:softHyphen/>
        <w:t>чивается за счет просроченных платежей по оплате труда, ссу</w:t>
      </w:r>
      <w:r w:rsidRPr="008F49DD">
        <w:rPr>
          <w:sz w:val="28"/>
        </w:rPr>
        <w:softHyphen/>
        <w:t>дам банка, поставщикам, бюджету и т.д.</w:t>
      </w:r>
    </w:p>
    <w:p w:rsidR="00D05AF6" w:rsidRPr="008F49DD" w:rsidRDefault="00D05AF6" w:rsidP="00D05AF6">
      <w:pPr>
        <w:pStyle w:val="a4"/>
        <w:spacing w:line="360" w:lineRule="auto"/>
        <w:ind w:firstLine="720"/>
        <w:rPr>
          <w:sz w:val="28"/>
          <w:szCs w:val="28"/>
        </w:rPr>
      </w:pPr>
      <w:r w:rsidRPr="008F49DD">
        <w:rPr>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p>
    <w:p w:rsidR="00D05AF6" w:rsidRPr="000809B2" w:rsidRDefault="00D05AF6" w:rsidP="00D05AF6">
      <w:pPr>
        <w:pStyle w:val="a4"/>
        <w:spacing w:line="360" w:lineRule="auto"/>
        <w:ind w:firstLine="720"/>
        <w:rPr>
          <w:sz w:val="28"/>
          <w:szCs w:val="28"/>
        </w:rPr>
      </w:pPr>
      <w:r w:rsidRPr="000809B2">
        <w:rPr>
          <w:sz w:val="28"/>
          <w:szCs w:val="28"/>
        </w:rPr>
        <w:t>При кризисном и неустойчивом финансовом состоянии устойчивость может быть восстановлена путем обоснованного снижения уровня запасов и затрат. [6, с.57]</w:t>
      </w:r>
    </w:p>
    <w:p w:rsidR="00D05AF6" w:rsidRPr="000809B2" w:rsidRDefault="00D05AF6" w:rsidP="00D05AF6">
      <w:pPr>
        <w:pStyle w:val="a4"/>
        <w:spacing w:line="360" w:lineRule="auto"/>
        <w:ind w:firstLine="720"/>
        <w:rPr>
          <w:sz w:val="28"/>
          <w:szCs w:val="28"/>
        </w:rPr>
      </w:pPr>
      <w:r w:rsidRPr="000809B2">
        <w:rPr>
          <w:sz w:val="28"/>
          <w:szCs w:val="28"/>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p>
    <w:p w:rsidR="00D05AF6" w:rsidRPr="000809B2" w:rsidRDefault="00D05AF6" w:rsidP="00D05AF6">
      <w:pPr>
        <w:pStyle w:val="a4"/>
        <w:spacing w:line="360" w:lineRule="auto"/>
        <w:ind w:firstLine="709"/>
        <w:rPr>
          <w:sz w:val="28"/>
          <w:szCs w:val="28"/>
          <w:vertAlign w:val="superscript"/>
        </w:rPr>
      </w:pPr>
      <w:r w:rsidRPr="000809B2">
        <w:rPr>
          <w:sz w:val="28"/>
          <w:szCs w:val="28"/>
        </w:rPr>
        <w:t>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  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 [</w:t>
      </w:r>
      <w:r>
        <w:rPr>
          <w:sz w:val="28"/>
          <w:szCs w:val="28"/>
        </w:rPr>
        <w:t>17</w:t>
      </w:r>
      <w:r w:rsidRPr="000809B2">
        <w:rPr>
          <w:sz w:val="28"/>
          <w:szCs w:val="28"/>
        </w:rPr>
        <w:t>, с.157]</w:t>
      </w:r>
    </w:p>
    <w:p w:rsidR="00D05AF6" w:rsidRPr="000809B2" w:rsidRDefault="00D05AF6" w:rsidP="00D05AF6">
      <w:pPr>
        <w:pStyle w:val="a4"/>
        <w:ind w:firstLine="709"/>
        <w:rPr>
          <w:sz w:val="28"/>
          <w:szCs w:val="28"/>
        </w:rPr>
      </w:pPr>
    </w:p>
    <w:p w:rsidR="00D05AF6" w:rsidRPr="000809B2" w:rsidRDefault="00D05AF6" w:rsidP="00D05AF6">
      <w:pPr>
        <w:pStyle w:val="a4"/>
        <w:ind w:firstLine="709"/>
        <w:rPr>
          <w:sz w:val="28"/>
          <w:szCs w:val="28"/>
        </w:rPr>
      </w:pPr>
      <w:r w:rsidRPr="000809B2">
        <w:rPr>
          <w:sz w:val="28"/>
          <w:szCs w:val="28"/>
        </w:rPr>
        <w:t>2.3. Методика расчета относительных показателей финансовой устойчивости</w:t>
      </w:r>
    </w:p>
    <w:p w:rsidR="00D05AF6" w:rsidRDefault="00D05AF6" w:rsidP="00D05AF6">
      <w:pPr>
        <w:spacing w:line="360" w:lineRule="auto"/>
        <w:ind w:firstLine="709"/>
        <w:jc w:val="both"/>
        <w:rPr>
          <w:sz w:val="28"/>
        </w:rPr>
      </w:pPr>
      <w:r w:rsidRPr="00270766">
        <w:rPr>
          <w:sz w:val="28"/>
        </w:rPr>
        <w:t xml:space="preserve">Для оценки финансовой устойчивости предприятия применяется набор или система коэффициентов. Таких коэффициентов очень много, они отражают разные стороны состояния активов и пассивов предприятия. В связи с этим возникают сложности в общей оценке финансовой устойчивости. Кроме того, почти не существует каких-то единых нормативных критериев для рассмотренных показателей. Их нормативный уровень зависит от многих факторов: отраслевой принадлежности предприятия, условий кредитования. Сложившейся структуры источников средств, оборачиваемости оборотных активов, репутации предприятия и т.д. Поэтому приемлемость значений коэффициентов, оценка их динамики и направлений изменения могут быть установлены только для конкретного предприятия. С учетом условий его деятельности. </w:t>
      </w:r>
    </w:p>
    <w:p w:rsidR="00D05AF6" w:rsidRPr="00270766" w:rsidRDefault="00D05AF6" w:rsidP="00D05AF6">
      <w:pPr>
        <w:spacing w:line="360" w:lineRule="auto"/>
        <w:ind w:firstLine="709"/>
        <w:jc w:val="both"/>
        <w:rPr>
          <w:sz w:val="28"/>
        </w:rPr>
      </w:pPr>
      <w:r w:rsidRPr="00270766">
        <w:rPr>
          <w:sz w:val="28"/>
        </w:rPr>
        <w:t xml:space="preserve">Видно, что большое количество коэффициентов служит для оценки с разных сторон структуры капитала предприятия. Для оценки этой группы коэффициентов есть один критерий, универсальный по отношению ко всем предприятиям: владельцы предприятия предпочитают разумный рост доли заемных средств; наоборот, кредиторы отдают предпочтение предприятиям, где велика доля собственного капитала, то есть выше уровень финансовой автономии. [10, </w:t>
      </w:r>
      <w:r>
        <w:rPr>
          <w:sz w:val="28"/>
        </w:rPr>
        <w:t>С.</w:t>
      </w:r>
      <w:r w:rsidRPr="00270766">
        <w:rPr>
          <w:sz w:val="28"/>
        </w:rPr>
        <w:t>86]</w:t>
      </w:r>
    </w:p>
    <w:p w:rsidR="00D05AF6" w:rsidRPr="008F49DD" w:rsidRDefault="00D05AF6" w:rsidP="00D05AF6">
      <w:pPr>
        <w:pStyle w:val="Web"/>
        <w:tabs>
          <w:tab w:val="left" w:pos="720"/>
        </w:tabs>
        <w:spacing w:before="0" w:after="0" w:line="360" w:lineRule="auto"/>
        <w:ind w:firstLine="708"/>
        <w:jc w:val="both"/>
        <w:rPr>
          <w:bCs/>
          <w:color w:val="auto"/>
          <w:sz w:val="28"/>
          <w:szCs w:val="28"/>
        </w:rPr>
      </w:pPr>
      <w:r w:rsidRPr="008F49DD">
        <w:rPr>
          <w:color w:val="auto"/>
          <w:sz w:val="28"/>
          <w:szCs w:val="28"/>
        </w:rPr>
        <w:t>финансовая устойчивость предприятия — это состояние счетов предприятия, гарантирующее его постоянную платежеспособность.</w:t>
      </w:r>
      <w:r w:rsidRPr="008F49DD">
        <w:rPr>
          <w:bCs/>
          <w:color w:val="auto"/>
          <w:sz w:val="28"/>
          <w:szCs w:val="28"/>
        </w:rPr>
        <w:t xml:space="preserve"> Мы рассмотрели общую характеристику оценки финансовой устойчивости предприятия. На данном этапе, сформулируем систему, которая наиболее обобщенно характеризует финансовую устойчивость предприятия. Рассмотрим показатели данной системы несколько более детально.</w:t>
      </w:r>
    </w:p>
    <w:p w:rsidR="00D05AF6" w:rsidRPr="008F49DD" w:rsidRDefault="00D05AF6" w:rsidP="00D05AF6">
      <w:pPr>
        <w:pStyle w:val="a4"/>
        <w:spacing w:line="360" w:lineRule="auto"/>
        <w:ind w:firstLine="709"/>
        <w:rPr>
          <w:sz w:val="28"/>
          <w:szCs w:val="28"/>
        </w:rPr>
      </w:pPr>
      <w:r w:rsidRPr="008F49DD">
        <w:rPr>
          <w:sz w:val="28"/>
          <w:szCs w:val="28"/>
        </w:rPr>
        <w:t xml:space="preserve">1) Коэффициент автономии (финансовой независимости) – это  отношение собственных средств к валюте баланса предприятия, который находится по формуле </w:t>
      </w:r>
      <w:r>
        <w:rPr>
          <w:sz w:val="28"/>
          <w:szCs w:val="28"/>
        </w:rPr>
        <w:t>2</w:t>
      </w:r>
      <w:r w:rsidRPr="008F49DD">
        <w:rPr>
          <w:sz w:val="28"/>
          <w:szCs w:val="28"/>
        </w:rPr>
        <w:t>.8.:</w:t>
      </w:r>
    </w:p>
    <w:p w:rsidR="00D05AF6" w:rsidRPr="008F49DD" w:rsidRDefault="00D05AF6" w:rsidP="00D05AF6">
      <w:pPr>
        <w:pStyle w:val="a4"/>
        <w:spacing w:line="360" w:lineRule="auto"/>
        <w:ind w:firstLine="709"/>
        <w:jc w:val="center"/>
        <w:rPr>
          <w:sz w:val="28"/>
          <w:szCs w:val="28"/>
        </w:rPr>
      </w:pPr>
      <w:r w:rsidRPr="008F49DD">
        <w:rPr>
          <w:sz w:val="28"/>
          <w:szCs w:val="28"/>
        </w:rPr>
        <w:t xml:space="preserve">                            </w:t>
      </w:r>
      <w:r w:rsidRPr="008F49DD">
        <w:rPr>
          <w:i/>
          <w:sz w:val="28"/>
          <w:szCs w:val="28"/>
        </w:rPr>
        <w:t>Ка</w:t>
      </w:r>
      <w:r w:rsidRPr="008F49DD">
        <w:rPr>
          <w:sz w:val="28"/>
          <w:szCs w:val="28"/>
        </w:rPr>
        <w:t xml:space="preserve"> = СС / Вб = стр. 490 / стр.700,                                 (</w:t>
      </w:r>
      <w:r>
        <w:rPr>
          <w:sz w:val="28"/>
          <w:szCs w:val="28"/>
        </w:rPr>
        <w:t>2</w:t>
      </w:r>
      <w:r w:rsidRPr="008F49DD">
        <w:rPr>
          <w:sz w:val="28"/>
          <w:szCs w:val="28"/>
        </w:rPr>
        <w:t>.8.)</w:t>
      </w:r>
    </w:p>
    <w:p w:rsidR="00D05AF6" w:rsidRPr="008F49DD" w:rsidRDefault="00D05AF6" w:rsidP="00D05AF6">
      <w:pPr>
        <w:pStyle w:val="a4"/>
        <w:tabs>
          <w:tab w:val="left" w:pos="720"/>
        </w:tabs>
        <w:spacing w:line="360" w:lineRule="auto"/>
        <w:ind w:firstLine="709"/>
        <w:rPr>
          <w:sz w:val="28"/>
          <w:szCs w:val="28"/>
        </w:rPr>
      </w:pPr>
      <w:r w:rsidRPr="008F49DD">
        <w:rPr>
          <w:sz w:val="28"/>
          <w:szCs w:val="28"/>
        </w:rPr>
        <w:t>где   К</w:t>
      </w:r>
      <w:r w:rsidRPr="008F49DD">
        <w:rPr>
          <w:sz w:val="28"/>
          <w:szCs w:val="28"/>
          <w:vertAlign w:val="subscript"/>
        </w:rPr>
        <w:t>а</w:t>
      </w:r>
      <w:r w:rsidRPr="008F49DD">
        <w:rPr>
          <w:sz w:val="28"/>
          <w:szCs w:val="28"/>
        </w:rPr>
        <w:t xml:space="preserve"> – коэффициент автономии. </w:t>
      </w:r>
    </w:p>
    <w:p w:rsidR="00D05AF6" w:rsidRPr="008F49DD" w:rsidRDefault="00D05AF6" w:rsidP="00D05AF6">
      <w:pPr>
        <w:pStyle w:val="a4"/>
        <w:spacing w:line="360" w:lineRule="auto"/>
        <w:ind w:firstLine="709"/>
        <w:rPr>
          <w:sz w:val="28"/>
          <w:szCs w:val="28"/>
        </w:rPr>
      </w:pPr>
      <w:r w:rsidRPr="008F49DD">
        <w:rPr>
          <w:sz w:val="28"/>
          <w:szCs w:val="28"/>
        </w:rPr>
        <w:t xml:space="preserve">По этому показателю судят, насколько предприятие независимо от заемного капитала. Коэффициент автономии является наиболее общим показателем финансовой устойчивости предприятия. </w:t>
      </w:r>
    </w:p>
    <w:p w:rsidR="00D05AF6" w:rsidRPr="008F49DD" w:rsidRDefault="00D05AF6" w:rsidP="00D05AF6">
      <w:pPr>
        <w:pStyle w:val="a4"/>
        <w:spacing w:line="360" w:lineRule="auto"/>
        <w:ind w:firstLine="709"/>
        <w:rPr>
          <w:sz w:val="28"/>
          <w:szCs w:val="28"/>
        </w:rPr>
      </w:pPr>
      <w:r w:rsidRPr="008F49DD">
        <w:rPr>
          <w:sz w:val="28"/>
          <w:szCs w:val="28"/>
        </w:rPr>
        <w:t xml:space="preserve">2) </w:t>
      </w:r>
      <w:r w:rsidRPr="008F49DD">
        <w:rPr>
          <w:spacing w:val="-4"/>
          <w:sz w:val="28"/>
          <w:szCs w:val="28"/>
        </w:rPr>
        <w:t xml:space="preserve">Финансовый рычаг (леверидж) формула </w:t>
      </w:r>
      <w:r>
        <w:rPr>
          <w:spacing w:val="-4"/>
          <w:sz w:val="28"/>
          <w:szCs w:val="28"/>
        </w:rPr>
        <w:t>2</w:t>
      </w:r>
      <w:r w:rsidRPr="008F49DD">
        <w:rPr>
          <w:spacing w:val="-4"/>
          <w:sz w:val="28"/>
          <w:szCs w:val="28"/>
        </w:rPr>
        <w:t xml:space="preserve">.9. </w:t>
      </w:r>
      <w:r w:rsidRPr="008F49DD">
        <w:rPr>
          <w:iCs/>
          <w:spacing w:val="-4"/>
          <w:sz w:val="28"/>
          <w:szCs w:val="28"/>
        </w:rPr>
        <w:t>К</w:t>
      </w:r>
      <w:r w:rsidRPr="008F49DD">
        <w:rPr>
          <w:iCs/>
          <w:spacing w:val="-4"/>
          <w:sz w:val="28"/>
          <w:szCs w:val="28"/>
          <w:vertAlign w:val="subscript"/>
        </w:rPr>
        <w:t>2.</w:t>
      </w:r>
      <w:r w:rsidRPr="008F49DD">
        <w:rPr>
          <w:iCs/>
          <w:spacing w:val="-4"/>
          <w:sz w:val="28"/>
          <w:szCs w:val="28"/>
        </w:rPr>
        <w:t>:</w:t>
      </w:r>
    </w:p>
    <w:p w:rsidR="00D05AF6" w:rsidRPr="008F49DD" w:rsidRDefault="00D05AF6" w:rsidP="00D05AF6">
      <w:pPr>
        <w:shd w:val="clear" w:color="auto" w:fill="FFFFFF"/>
        <w:tabs>
          <w:tab w:val="left" w:pos="2340"/>
          <w:tab w:val="left" w:pos="2520"/>
        </w:tabs>
        <w:spacing w:line="360" w:lineRule="auto"/>
        <w:jc w:val="both"/>
        <w:rPr>
          <w:sz w:val="28"/>
          <w:szCs w:val="28"/>
        </w:rPr>
      </w:pPr>
      <w:r w:rsidRPr="008F49DD">
        <w:rPr>
          <w:i/>
          <w:iCs/>
          <w:spacing w:val="9"/>
          <w:sz w:val="28"/>
          <w:szCs w:val="28"/>
        </w:rPr>
        <w:t xml:space="preserve">                                                  К</w:t>
      </w:r>
      <w:r w:rsidRPr="008F49DD">
        <w:rPr>
          <w:i/>
          <w:iCs/>
          <w:spacing w:val="9"/>
          <w:sz w:val="28"/>
          <w:szCs w:val="28"/>
          <w:vertAlign w:val="subscript"/>
        </w:rPr>
        <w:t>2</w:t>
      </w:r>
      <w:r w:rsidRPr="008F49DD">
        <w:rPr>
          <w:i/>
          <w:iCs/>
          <w:spacing w:val="9"/>
          <w:sz w:val="28"/>
          <w:szCs w:val="28"/>
        </w:rPr>
        <w:t xml:space="preserve"> </w:t>
      </w:r>
      <w:r w:rsidRPr="008F49DD">
        <w:rPr>
          <w:spacing w:val="9"/>
          <w:sz w:val="28"/>
          <w:szCs w:val="28"/>
        </w:rPr>
        <w:t>= КЗ/СК,                                             (</w:t>
      </w:r>
      <w:r>
        <w:rPr>
          <w:spacing w:val="9"/>
          <w:sz w:val="28"/>
          <w:szCs w:val="28"/>
        </w:rPr>
        <w:t>2</w:t>
      </w:r>
      <w:r w:rsidRPr="008F49DD">
        <w:rPr>
          <w:spacing w:val="9"/>
          <w:sz w:val="28"/>
          <w:szCs w:val="28"/>
        </w:rPr>
        <w:t>.9)</w:t>
      </w:r>
    </w:p>
    <w:p w:rsidR="00D05AF6" w:rsidRPr="008F49DD" w:rsidRDefault="00D05AF6" w:rsidP="00D05AF6">
      <w:pPr>
        <w:shd w:val="clear" w:color="auto" w:fill="FFFFFF"/>
        <w:spacing w:line="360" w:lineRule="auto"/>
        <w:jc w:val="both"/>
        <w:rPr>
          <w:spacing w:val="-5"/>
          <w:sz w:val="28"/>
          <w:szCs w:val="28"/>
        </w:rPr>
      </w:pPr>
      <w:r w:rsidRPr="008F49DD">
        <w:rPr>
          <w:spacing w:val="-5"/>
          <w:sz w:val="28"/>
          <w:szCs w:val="28"/>
        </w:rPr>
        <w:t xml:space="preserve">           где КЗ — заемные средства, привлекаемые предприятием. </w:t>
      </w:r>
      <w:r w:rsidRPr="008F49DD">
        <w:rPr>
          <w:spacing w:val="-4"/>
          <w:sz w:val="28"/>
          <w:szCs w:val="28"/>
        </w:rPr>
        <w:t>Взаимосвязь коэффициента автономии и финансового рычага вы</w:t>
      </w:r>
      <w:r w:rsidRPr="008F49DD">
        <w:rPr>
          <w:spacing w:val="-4"/>
          <w:sz w:val="28"/>
          <w:szCs w:val="28"/>
        </w:rPr>
        <w:softHyphen/>
      </w:r>
      <w:r w:rsidRPr="008F49DD">
        <w:rPr>
          <w:spacing w:val="-5"/>
          <w:sz w:val="28"/>
          <w:szCs w:val="28"/>
        </w:rPr>
        <w:t xml:space="preserve">ражается формулой </w:t>
      </w:r>
      <w:r>
        <w:rPr>
          <w:spacing w:val="-5"/>
          <w:sz w:val="28"/>
          <w:szCs w:val="28"/>
        </w:rPr>
        <w:t>2</w:t>
      </w:r>
      <w:r w:rsidRPr="008F49DD">
        <w:rPr>
          <w:spacing w:val="-5"/>
          <w:sz w:val="28"/>
          <w:szCs w:val="28"/>
        </w:rPr>
        <w:t>.10:</w:t>
      </w:r>
    </w:p>
    <w:p w:rsidR="00D05AF6" w:rsidRPr="008F49DD" w:rsidRDefault="00D05AF6" w:rsidP="00D05AF6">
      <w:pPr>
        <w:shd w:val="clear" w:color="auto" w:fill="FFFFFF"/>
        <w:tabs>
          <w:tab w:val="left" w:pos="720"/>
        </w:tabs>
        <w:spacing w:line="360" w:lineRule="auto"/>
        <w:jc w:val="both"/>
        <w:rPr>
          <w:sz w:val="28"/>
          <w:szCs w:val="28"/>
        </w:rPr>
      </w:pPr>
      <w:r w:rsidRPr="008F49DD">
        <w:rPr>
          <w:i/>
          <w:iCs/>
          <w:spacing w:val="9"/>
          <w:sz w:val="28"/>
          <w:szCs w:val="28"/>
        </w:rPr>
        <w:t xml:space="preserve">                                                  К</w:t>
      </w:r>
      <w:r w:rsidRPr="008F49DD">
        <w:rPr>
          <w:i/>
          <w:iCs/>
          <w:spacing w:val="9"/>
          <w:sz w:val="28"/>
          <w:szCs w:val="28"/>
          <w:vertAlign w:val="subscript"/>
        </w:rPr>
        <w:t>2</w:t>
      </w:r>
      <w:r w:rsidRPr="008F49DD">
        <w:rPr>
          <w:i/>
          <w:iCs/>
          <w:spacing w:val="9"/>
          <w:sz w:val="28"/>
          <w:szCs w:val="28"/>
        </w:rPr>
        <w:t>=1/ К</w:t>
      </w:r>
      <w:r w:rsidRPr="008F49DD">
        <w:rPr>
          <w:i/>
          <w:iCs/>
          <w:spacing w:val="9"/>
          <w:sz w:val="28"/>
          <w:szCs w:val="28"/>
          <w:vertAlign w:val="subscript"/>
        </w:rPr>
        <w:t>1</w:t>
      </w:r>
      <w:r w:rsidRPr="008F49DD">
        <w:rPr>
          <w:i/>
          <w:iCs/>
          <w:spacing w:val="9"/>
          <w:sz w:val="28"/>
          <w:szCs w:val="28"/>
        </w:rPr>
        <w:t xml:space="preserve"> -1</w:t>
      </w:r>
      <w:r w:rsidRPr="008F49DD">
        <w:rPr>
          <w:iCs/>
          <w:spacing w:val="9"/>
          <w:sz w:val="28"/>
          <w:szCs w:val="28"/>
        </w:rPr>
        <w:t>,                                           (</w:t>
      </w:r>
      <w:r>
        <w:rPr>
          <w:iCs/>
          <w:spacing w:val="9"/>
          <w:sz w:val="28"/>
          <w:szCs w:val="28"/>
        </w:rPr>
        <w:t>2</w:t>
      </w:r>
      <w:r w:rsidRPr="008F49DD">
        <w:rPr>
          <w:iCs/>
          <w:spacing w:val="9"/>
          <w:sz w:val="28"/>
          <w:szCs w:val="28"/>
        </w:rPr>
        <w:t>.10)</w:t>
      </w:r>
    </w:p>
    <w:p w:rsidR="00D05AF6" w:rsidRPr="008F49DD" w:rsidRDefault="00D05AF6" w:rsidP="00D05AF6">
      <w:pPr>
        <w:shd w:val="clear" w:color="auto" w:fill="FFFFFF"/>
        <w:spacing w:line="360" w:lineRule="auto"/>
        <w:ind w:right="7"/>
        <w:jc w:val="both"/>
        <w:rPr>
          <w:sz w:val="28"/>
          <w:szCs w:val="28"/>
        </w:rPr>
      </w:pPr>
      <w:r w:rsidRPr="008F49DD">
        <w:rPr>
          <w:spacing w:val="-2"/>
          <w:sz w:val="28"/>
          <w:szCs w:val="28"/>
        </w:rPr>
        <w:t xml:space="preserve">откуда следует, что нормальное ограничение для коэффициента </w:t>
      </w:r>
      <w:r w:rsidRPr="008F49DD">
        <w:rPr>
          <w:spacing w:val="-7"/>
          <w:sz w:val="28"/>
          <w:szCs w:val="28"/>
        </w:rPr>
        <w:t xml:space="preserve">соотношения заемных и собственных средств </w:t>
      </w:r>
      <w:r w:rsidRPr="008F49DD">
        <w:rPr>
          <w:i/>
          <w:iCs/>
          <w:spacing w:val="-7"/>
          <w:sz w:val="28"/>
          <w:szCs w:val="28"/>
        </w:rPr>
        <w:t>К</w:t>
      </w:r>
      <w:r w:rsidRPr="008F49DD">
        <w:rPr>
          <w:i/>
          <w:iCs/>
          <w:spacing w:val="-7"/>
          <w:sz w:val="28"/>
          <w:szCs w:val="28"/>
          <w:vertAlign w:val="subscript"/>
        </w:rPr>
        <w:t>2</w:t>
      </w:r>
      <w:r w:rsidRPr="008F49DD">
        <w:rPr>
          <w:i/>
          <w:iCs/>
          <w:spacing w:val="-7"/>
          <w:sz w:val="28"/>
          <w:szCs w:val="28"/>
        </w:rPr>
        <w:t xml:space="preserve"> &lt; 1.</w:t>
      </w:r>
    </w:p>
    <w:p w:rsidR="00D05AF6" w:rsidRPr="008F49DD" w:rsidRDefault="00D05AF6" w:rsidP="00D05AF6">
      <w:pPr>
        <w:shd w:val="clear" w:color="auto" w:fill="FFFFFF"/>
        <w:tabs>
          <w:tab w:val="left" w:pos="720"/>
        </w:tabs>
        <w:spacing w:line="360" w:lineRule="auto"/>
        <w:jc w:val="both"/>
        <w:rPr>
          <w:spacing w:val="-6"/>
          <w:sz w:val="28"/>
          <w:szCs w:val="28"/>
        </w:rPr>
      </w:pPr>
      <w:r w:rsidRPr="008F49DD">
        <w:rPr>
          <w:iCs/>
          <w:spacing w:val="-1"/>
          <w:sz w:val="28"/>
          <w:szCs w:val="28"/>
        </w:rPr>
        <w:t xml:space="preserve">           3) Коэффициент обеспеченности оборотных активов собственными </w:t>
      </w:r>
      <w:r w:rsidRPr="008F49DD">
        <w:rPr>
          <w:iCs/>
          <w:spacing w:val="-6"/>
          <w:sz w:val="28"/>
          <w:szCs w:val="28"/>
        </w:rPr>
        <w:t>средствами</w:t>
      </w:r>
      <w:r w:rsidRPr="008F49DD">
        <w:rPr>
          <w:i/>
          <w:iCs/>
          <w:spacing w:val="-6"/>
          <w:sz w:val="28"/>
          <w:szCs w:val="28"/>
        </w:rPr>
        <w:t xml:space="preserve"> </w:t>
      </w:r>
      <w:r w:rsidRPr="008F49DD">
        <w:rPr>
          <w:spacing w:val="-6"/>
          <w:sz w:val="28"/>
          <w:szCs w:val="28"/>
        </w:rPr>
        <w:t xml:space="preserve">финансирования </w:t>
      </w:r>
      <w:r w:rsidRPr="008F49DD">
        <w:rPr>
          <w:i/>
          <w:iCs/>
          <w:spacing w:val="-6"/>
          <w:sz w:val="28"/>
          <w:szCs w:val="28"/>
        </w:rPr>
        <w:t>(К</w:t>
      </w:r>
      <w:r w:rsidRPr="008F49DD">
        <w:rPr>
          <w:i/>
          <w:iCs/>
          <w:spacing w:val="-6"/>
          <w:sz w:val="28"/>
          <w:szCs w:val="28"/>
          <w:vertAlign w:val="subscript"/>
        </w:rPr>
        <w:t>3</w:t>
      </w:r>
      <w:r w:rsidRPr="008F49DD">
        <w:rPr>
          <w:i/>
          <w:iCs/>
          <w:spacing w:val="-6"/>
          <w:sz w:val="28"/>
          <w:szCs w:val="28"/>
        </w:rPr>
        <w:t xml:space="preserve">) </w:t>
      </w:r>
      <w:r w:rsidRPr="008F49DD">
        <w:rPr>
          <w:spacing w:val="-6"/>
          <w:sz w:val="28"/>
          <w:szCs w:val="28"/>
        </w:rPr>
        <w:t xml:space="preserve">показывает, какая часть оборотных активов финансируется за счет собственных источников, выражается формулой </w:t>
      </w:r>
      <w:r>
        <w:rPr>
          <w:spacing w:val="-6"/>
          <w:sz w:val="28"/>
          <w:szCs w:val="28"/>
        </w:rPr>
        <w:t>2</w:t>
      </w:r>
      <w:r w:rsidRPr="008F49DD">
        <w:rPr>
          <w:spacing w:val="-6"/>
          <w:sz w:val="28"/>
          <w:szCs w:val="28"/>
        </w:rPr>
        <w:t>.11:</w:t>
      </w:r>
    </w:p>
    <w:p w:rsidR="00D05AF6" w:rsidRPr="008F49DD" w:rsidRDefault="00D05AF6" w:rsidP="00D05AF6">
      <w:pPr>
        <w:shd w:val="clear" w:color="auto" w:fill="FFFFFF"/>
        <w:spacing w:line="360" w:lineRule="auto"/>
        <w:ind w:firstLine="289"/>
        <w:jc w:val="both"/>
        <w:rPr>
          <w:iCs/>
          <w:spacing w:val="9"/>
          <w:sz w:val="28"/>
          <w:szCs w:val="28"/>
        </w:rPr>
      </w:pPr>
      <w:r w:rsidRPr="008F49DD">
        <w:rPr>
          <w:i/>
          <w:iCs/>
          <w:spacing w:val="9"/>
          <w:sz w:val="28"/>
          <w:szCs w:val="28"/>
        </w:rPr>
        <w:t xml:space="preserve">                       </w:t>
      </w:r>
      <w:r w:rsidRPr="008F49DD">
        <w:rPr>
          <w:iCs/>
          <w:spacing w:val="9"/>
          <w:sz w:val="28"/>
          <w:szCs w:val="28"/>
        </w:rPr>
        <w:t>К</w:t>
      </w:r>
      <w:r w:rsidRPr="008F49DD">
        <w:rPr>
          <w:iCs/>
          <w:spacing w:val="9"/>
          <w:sz w:val="28"/>
          <w:szCs w:val="28"/>
          <w:vertAlign w:val="subscript"/>
        </w:rPr>
        <w:t>3</w:t>
      </w:r>
      <w:r w:rsidRPr="008F49DD">
        <w:rPr>
          <w:iCs/>
          <w:spacing w:val="9"/>
          <w:sz w:val="28"/>
          <w:szCs w:val="28"/>
        </w:rPr>
        <w:t>= (СК+ВА)/ОА= (стр.490+стр.190)/стр.290</w:t>
      </w:r>
      <w:r w:rsidRPr="008F49DD">
        <w:rPr>
          <w:i/>
          <w:iCs/>
          <w:spacing w:val="9"/>
          <w:sz w:val="28"/>
          <w:szCs w:val="28"/>
        </w:rPr>
        <w:t xml:space="preserve">            </w:t>
      </w:r>
      <w:r w:rsidRPr="008F49DD">
        <w:rPr>
          <w:iCs/>
          <w:spacing w:val="9"/>
          <w:sz w:val="28"/>
          <w:szCs w:val="28"/>
        </w:rPr>
        <w:t>(</w:t>
      </w:r>
      <w:r>
        <w:rPr>
          <w:iCs/>
          <w:spacing w:val="9"/>
          <w:sz w:val="28"/>
          <w:szCs w:val="28"/>
        </w:rPr>
        <w:t>2</w:t>
      </w:r>
      <w:r w:rsidRPr="008F49DD">
        <w:rPr>
          <w:iCs/>
          <w:spacing w:val="9"/>
          <w:sz w:val="28"/>
          <w:szCs w:val="28"/>
        </w:rPr>
        <w:t>.11.)</w:t>
      </w:r>
      <w:r w:rsidRPr="008F49DD">
        <w:rPr>
          <w:i/>
          <w:iCs/>
          <w:spacing w:val="9"/>
          <w:sz w:val="28"/>
          <w:szCs w:val="28"/>
        </w:rPr>
        <w:t xml:space="preserve">                                                               </w:t>
      </w:r>
    </w:p>
    <w:p w:rsidR="00D05AF6" w:rsidRPr="008F49DD" w:rsidRDefault="00D05AF6" w:rsidP="00D05AF6">
      <w:pPr>
        <w:shd w:val="clear" w:color="auto" w:fill="FFFFFF"/>
        <w:spacing w:line="360" w:lineRule="auto"/>
        <w:ind w:firstLine="720"/>
        <w:jc w:val="both"/>
        <w:rPr>
          <w:iCs/>
          <w:spacing w:val="9"/>
          <w:sz w:val="28"/>
          <w:szCs w:val="28"/>
        </w:rPr>
      </w:pPr>
      <w:r w:rsidRPr="008F49DD">
        <w:rPr>
          <w:iCs/>
          <w:spacing w:val="9"/>
          <w:sz w:val="28"/>
          <w:szCs w:val="28"/>
        </w:rPr>
        <w:t xml:space="preserve"> где,  ВА – внеоборотные активы;</w:t>
      </w:r>
    </w:p>
    <w:p w:rsidR="00D05AF6" w:rsidRPr="008F49DD" w:rsidRDefault="00D05AF6" w:rsidP="00D05AF6">
      <w:pPr>
        <w:shd w:val="clear" w:color="auto" w:fill="FFFFFF"/>
        <w:spacing w:line="360" w:lineRule="auto"/>
        <w:jc w:val="both"/>
        <w:rPr>
          <w:sz w:val="28"/>
          <w:szCs w:val="28"/>
        </w:rPr>
      </w:pPr>
      <w:r w:rsidRPr="008F49DD">
        <w:rPr>
          <w:iCs/>
          <w:spacing w:val="9"/>
          <w:sz w:val="28"/>
          <w:szCs w:val="28"/>
        </w:rPr>
        <w:t xml:space="preserve">                 ОА – оборотные активы.</w:t>
      </w:r>
    </w:p>
    <w:p w:rsidR="00D05AF6" w:rsidRPr="008F49DD" w:rsidRDefault="00D05AF6" w:rsidP="00D05AF6">
      <w:pPr>
        <w:pStyle w:val="a5"/>
        <w:tabs>
          <w:tab w:val="left" w:pos="720"/>
        </w:tabs>
        <w:spacing w:after="0" w:line="360" w:lineRule="auto"/>
        <w:jc w:val="both"/>
        <w:rPr>
          <w:sz w:val="28"/>
          <w:szCs w:val="28"/>
        </w:rPr>
      </w:pPr>
      <w:r w:rsidRPr="008F49DD">
        <w:rPr>
          <w:sz w:val="28"/>
          <w:szCs w:val="28"/>
        </w:rPr>
        <w:t xml:space="preserve">           Данный коэффициент характеризует наличие у предпринимательской фирмы собствен</w:t>
      </w:r>
      <w:r w:rsidRPr="008F49DD">
        <w:rPr>
          <w:sz w:val="28"/>
          <w:szCs w:val="28"/>
        </w:rPr>
        <w:softHyphen/>
      </w:r>
      <w:r w:rsidRPr="008F49DD">
        <w:rPr>
          <w:spacing w:val="-6"/>
          <w:sz w:val="28"/>
          <w:szCs w:val="28"/>
        </w:rPr>
        <w:t>ных оборотных средств, необходимых для ее финансовой устойчиво</w:t>
      </w:r>
      <w:r w:rsidRPr="008F49DD">
        <w:rPr>
          <w:spacing w:val="-6"/>
          <w:sz w:val="28"/>
          <w:szCs w:val="28"/>
        </w:rPr>
        <w:softHyphen/>
      </w:r>
      <w:r w:rsidRPr="008F49DD">
        <w:rPr>
          <w:sz w:val="28"/>
          <w:szCs w:val="28"/>
        </w:rPr>
        <w:t xml:space="preserve">сти. Нормальное ограничение для этого коэффициента, получаемое на </w:t>
      </w:r>
      <w:r w:rsidRPr="008F49DD">
        <w:rPr>
          <w:spacing w:val="-2"/>
          <w:sz w:val="28"/>
          <w:szCs w:val="28"/>
        </w:rPr>
        <w:t xml:space="preserve">основе статистических данных хозяйственной практики, </w:t>
      </w:r>
      <w:r w:rsidRPr="008F49DD">
        <w:rPr>
          <w:i/>
          <w:iCs/>
          <w:spacing w:val="-2"/>
          <w:sz w:val="28"/>
          <w:szCs w:val="28"/>
        </w:rPr>
        <w:t>К</w:t>
      </w:r>
      <w:r w:rsidRPr="008F49DD">
        <w:rPr>
          <w:i/>
          <w:iCs/>
          <w:spacing w:val="-2"/>
          <w:sz w:val="28"/>
          <w:szCs w:val="28"/>
          <w:vertAlign w:val="subscript"/>
        </w:rPr>
        <w:t>3</w:t>
      </w:r>
      <w:r w:rsidRPr="008F49DD">
        <w:rPr>
          <w:i/>
          <w:iCs/>
          <w:spacing w:val="-2"/>
          <w:sz w:val="28"/>
          <w:szCs w:val="28"/>
        </w:rPr>
        <w:t xml:space="preserve"> &gt; </w:t>
      </w:r>
      <w:r w:rsidRPr="008F49DD">
        <w:rPr>
          <w:spacing w:val="-2"/>
          <w:sz w:val="28"/>
          <w:szCs w:val="28"/>
        </w:rPr>
        <w:t xml:space="preserve">0,6 </w:t>
      </w:r>
      <w:r w:rsidRPr="008F49DD">
        <w:rPr>
          <w:i/>
          <w:iCs/>
          <w:spacing w:val="-2"/>
          <w:sz w:val="28"/>
          <w:szCs w:val="28"/>
        </w:rPr>
        <w:t>-</w:t>
      </w:r>
      <w:r w:rsidRPr="008F49DD">
        <w:rPr>
          <w:spacing w:val="-3"/>
          <w:sz w:val="28"/>
          <w:szCs w:val="28"/>
        </w:rPr>
        <w:t>0,8.</w:t>
      </w:r>
      <w:r w:rsidRPr="008F49DD">
        <w:rPr>
          <w:sz w:val="28"/>
          <w:szCs w:val="28"/>
        </w:rPr>
        <w:t xml:space="preserve"> Значение данного коэффициента должно быть не менее 0.1. </w:t>
      </w:r>
      <w:r w:rsidRPr="008F49DD">
        <w:rPr>
          <w:spacing w:val="-5"/>
          <w:sz w:val="28"/>
          <w:szCs w:val="28"/>
        </w:rPr>
        <w:t xml:space="preserve">Это один из основных показателей при оценке несостоятельности </w:t>
      </w:r>
      <w:r w:rsidRPr="008F49DD">
        <w:rPr>
          <w:spacing w:val="-4"/>
          <w:sz w:val="28"/>
          <w:szCs w:val="28"/>
        </w:rPr>
        <w:t>предпринимательской фирмы.</w:t>
      </w:r>
    </w:p>
    <w:p w:rsidR="00D05AF6" w:rsidRPr="008F49DD" w:rsidRDefault="00D05AF6" w:rsidP="00D05AF6">
      <w:pPr>
        <w:shd w:val="clear" w:color="auto" w:fill="FFFFFF"/>
        <w:spacing w:line="360" w:lineRule="auto"/>
        <w:ind w:right="14"/>
        <w:jc w:val="both"/>
        <w:rPr>
          <w:spacing w:val="-9"/>
          <w:sz w:val="28"/>
          <w:szCs w:val="28"/>
        </w:rPr>
      </w:pPr>
      <w:r w:rsidRPr="008F49DD">
        <w:rPr>
          <w:iCs/>
          <w:spacing w:val="-10"/>
          <w:sz w:val="28"/>
          <w:szCs w:val="28"/>
        </w:rPr>
        <w:t xml:space="preserve">            4) Коэффициент маневренности</w:t>
      </w:r>
      <w:r w:rsidRPr="008F49DD">
        <w:rPr>
          <w:i/>
          <w:iCs/>
          <w:spacing w:val="-10"/>
          <w:sz w:val="28"/>
          <w:szCs w:val="28"/>
        </w:rPr>
        <w:t xml:space="preserve"> </w:t>
      </w:r>
      <w:r w:rsidRPr="008F49DD">
        <w:rPr>
          <w:spacing w:val="-10"/>
          <w:sz w:val="28"/>
          <w:szCs w:val="28"/>
        </w:rPr>
        <w:t>— еще одна существенная характе</w:t>
      </w:r>
      <w:r w:rsidRPr="008F49DD">
        <w:rPr>
          <w:spacing w:val="-10"/>
          <w:sz w:val="28"/>
          <w:szCs w:val="28"/>
        </w:rPr>
        <w:softHyphen/>
      </w:r>
      <w:r w:rsidRPr="008F49DD">
        <w:rPr>
          <w:spacing w:val="-3"/>
          <w:sz w:val="28"/>
          <w:szCs w:val="28"/>
        </w:rPr>
        <w:t xml:space="preserve">ристика устойчивости финансового состояния — равен отношению </w:t>
      </w:r>
      <w:r w:rsidRPr="008F49DD">
        <w:rPr>
          <w:spacing w:val="-5"/>
          <w:sz w:val="28"/>
          <w:szCs w:val="28"/>
        </w:rPr>
        <w:t>собственных оборотных средств фирмы к общей величине собствен</w:t>
      </w:r>
      <w:r w:rsidRPr="008F49DD">
        <w:rPr>
          <w:spacing w:val="-5"/>
          <w:sz w:val="28"/>
          <w:szCs w:val="28"/>
        </w:rPr>
        <w:softHyphen/>
      </w:r>
      <w:r w:rsidRPr="008F49DD">
        <w:rPr>
          <w:spacing w:val="-9"/>
          <w:sz w:val="28"/>
          <w:szCs w:val="28"/>
        </w:rPr>
        <w:t xml:space="preserve">ных средств, формула </w:t>
      </w:r>
      <w:r>
        <w:rPr>
          <w:spacing w:val="-9"/>
          <w:sz w:val="28"/>
          <w:szCs w:val="28"/>
        </w:rPr>
        <w:t>2</w:t>
      </w:r>
      <w:r w:rsidRPr="008F49DD">
        <w:rPr>
          <w:spacing w:val="-9"/>
          <w:sz w:val="28"/>
          <w:szCs w:val="28"/>
        </w:rPr>
        <w:t>.12.:</w:t>
      </w:r>
    </w:p>
    <w:p w:rsidR="00D05AF6" w:rsidRPr="008F49DD" w:rsidRDefault="00D05AF6" w:rsidP="00D05AF6">
      <w:pPr>
        <w:shd w:val="clear" w:color="auto" w:fill="FFFFFF"/>
        <w:tabs>
          <w:tab w:val="left" w:pos="720"/>
        </w:tabs>
        <w:spacing w:line="360" w:lineRule="auto"/>
        <w:jc w:val="both"/>
        <w:rPr>
          <w:sz w:val="28"/>
          <w:szCs w:val="28"/>
        </w:rPr>
      </w:pPr>
      <w:r w:rsidRPr="008F49DD">
        <w:rPr>
          <w:i/>
          <w:iCs/>
          <w:spacing w:val="6"/>
          <w:sz w:val="28"/>
          <w:szCs w:val="28"/>
        </w:rPr>
        <w:t xml:space="preserve">                      К</w:t>
      </w:r>
      <w:r w:rsidRPr="008F49DD">
        <w:rPr>
          <w:i/>
          <w:iCs/>
          <w:spacing w:val="6"/>
          <w:sz w:val="28"/>
          <w:szCs w:val="28"/>
          <w:vertAlign w:val="subscript"/>
        </w:rPr>
        <w:t>4</w:t>
      </w:r>
      <w:r w:rsidRPr="008F49DD">
        <w:rPr>
          <w:i/>
          <w:iCs/>
          <w:spacing w:val="6"/>
          <w:sz w:val="28"/>
          <w:szCs w:val="28"/>
        </w:rPr>
        <w:t xml:space="preserve"> = </w:t>
      </w:r>
      <w:r w:rsidRPr="008F49DD">
        <w:rPr>
          <w:spacing w:val="6"/>
          <w:sz w:val="28"/>
          <w:szCs w:val="28"/>
        </w:rPr>
        <w:t xml:space="preserve">(СК - ВА)/СК=  </w:t>
      </w:r>
      <w:r w:rsidRPr="008F49DD">
        <w:rPr>
          <w:sz w:val="28"/>
          <w:szCs w:val="28"/>
        </w:rPr>
        <w:t>(стр.490 – стр.190 )/ стр. 490</w:t>
      </w:r>
      <w:r w:rsidRPr="008F49DD">
        <w:rPr>
          <w:spacing w:val="6"/>
          <w:sz w:val="28"/>
          <w:szCs w:val="28"/>
        </w:rPr>
        <w:t xml:space="preserve">              (</w:t>
      </w:r>
      <w:r>
        <w:rPr>
          <w:spacing w:val="6"/>
          <w:sz w:val="28"/>
          <w:szCs w:val="28"/>
        </w:rPr>
        <w:t>2</w:t>
      </w:r>
      <w:r w:rsidRPr="008F49DD">
        <w:rPr>
          <w:spacing w:val="6"/>
          <w:sz w:val="28"/>
          <w:szCs w:val="28"/>
        </w:rPr>
        <w:t xml:space="preserve">.12.)                                                                          </w:t>
      </w:r>
    </w:p>
    <w:p w:rsidR="00D05AF6" w:rsidRPr="008F49DD" w:rsidRDefault="00D05AF6" w:rsidP="00D05AF6">
      <w:pPr>
        <w:shd w:val="clear" w:color="auto" w:fill="FFFFFF"/>
        <w:spacing w:line="360" w:lineRule="auto"/>
        <w:ind w:right="7" w:firstLine="708"/>
        <w:jc w:val="both"/>
        <w:rPr>
          <w:sz w:val="28"/>
          <w:szCs w:val="28"/>
        </w:rPr>
      </w:pPr>
      <w:r w:rsidRPr="008F49DD">
        <w:rPr>
          <w:spacing w:val="-5"/>
          <w:sz w:val="28"/>
          <w:szCs w:val="28"/>
        </w:rPr>
        <w:t>Он показывает, какая часть собственных средств предприятия на</w:t>
      </w:r>
      <w:r w:rsidRPr="008F49DD">
        <w:rPr>
          <w:spacing w:val="-5"/>
          <w:sz w:val="28"/>
          <w:szCs w:val="28"/>
        </w:rPr>
        <w:softHyphen/>
      </w:r>
      <w:r w:rsidRPr="008F49DD">
        <w:rPr>
          <w:spacing w:val="-2"/>
          <w:sz w:val="28"/>
          <w:szCs w:val="28"/>
        </w:rPr>
        <w:t>ходится в мобильной форме, позволяющей относительно свободно</w:t>
      </w:r>
      <w:r w:rsidRPr="008F49DD">
        <w:rPr>
          <w:sz w:val="28"/>
          <w:szCs w:val="28"/>
        </w:rPr>
        <w:t xml:space="preserve"> </w:t>
      </w:r>
      <w:r w:rsidRPr="008F49DD">
        <w:rPr>
          <w:spacing w:val="-7"/>
          <w:sz w:val="28"/>
          <w:szCs w:val="28"/>
        </w:rPr>
        <w:t>маневрировать этими средствами. Иногда в специаль</w:t>
      </w:r>
      <w:r w:rsidRPr="008F49DD">
        <w:rPr>
          <w:spacing w:val="-7"/>
          <w:sz w:val="28"/>
          <w:szCs w:val="28"/>
        </w:rPr>
        <w:softHyphen/>
        <w:t xml:space="preserve">ной литературе в качестве оптимальной величины </w:t>
      </w:r>
      <w:r w:rsidRPr="008F49DD">
        <w:rPr>
          <w:i/>
          <w:iCs/>
          <w:spacing w:val="-7"/>
          <w:sz w:val="28"/>
          <w:szCs w:val="28"/>
        </w:rPr>
        <w:t>К</w:t>
      </w:r>
      <w:r w:rsidRPr="008F49DD">
        <w:rPr>
          <w:i/>
          <w:iCs/>
          <w:spacing w:val="-7"/>
          <w:sz w:val="28"/>
          <w:szCs w:val="28"/>
          <w:vertAlign w:val="subscript"/>
        </w:rPr>
        <w:t>4</w:t>
      </w:r>
      <w:r w:rsidRPr="008F49DD">
        <w:rPr>
          <w:i/>
          <w:iCs/>
          <w:spacing w:val="-7"/>
          <w:sz w:val="28"/>
          <w:szCs w:val="28"/>
        </w:rPr>
        <w:t xml:space="preserve"> = </w:t>
      </w:r>
      <w:r w:rsidRPr="008F49DD">
        <w:rPr>
          <w:spacing w:val="-7"/>
          <w:sz w:val="28"/>
          <w:szCs w:val="28"/>
        </w:rPr>
        <w:t>0,5.</w:t>
      </w:r>
    </w:p>
    <w:p w:rsidR="00D05AF6" w:rsidRPr="008F49DD" w:rsidRDefault="00D05AF6" w:rsidP="00D05AF6">
      <w:pPr>
        <w:shd w:val="clear" w:color="auto" w:fill="FFFFFF"/>
        <w:tabs>
          <w:tab w:val="left" w:pos="720"/>
        </w:tabs>
        <w:spacing w:line="360" w:lineRule="auto"/>
        <w:ind w:right="389"/>
        <w:jc w:val="both"/>
        <w:rPr>
          <w:spacing w:val="-6"/>
          <w:sz w:val="28"/>
          <w:szCs w:val="28"/>
        </w:rPr>
      </w:pPr>
      <w:r w:rsidRPr="008F49DD">
        <w:rPr>
          <w:iCs/>
          <w:spacing w:val="-8"/>
          <w:sz w:val="28"/>
          <w:szCs w:val="28"/>
        </w:rPr>
        <w:t xml:space="preserve">           5) Коэффициент покрытия инвестиций (коэффициент финансовой </w:t>
      </w:r>
      <w:r w:rsidRPr="008F49DD">
        <w:rPr>
          <w:iCs/>
          <w:spacing w:val="-4"/>
          <w:sz w:val="28"/>
          <w:szCs w:val="28"/>
        </w:rPr>
        <w:t>устойчивости)</w:t>
      </w:r>
      <w:r w:rsidRPr="008F49DD">
        <w:rPr>
          <w:i/>
          <w:iCs/>
          <w:spacing w:val="-4"/>
          <w:sz w:val="28"/>
          <w:szCs w:val="28"/>
        </w:rPr>
        <w:t xml:space="preserve"> </w:t>
      </w:r>
      <w:r w:rsidRPr="008F49DD">
        <w:rPr>
          <w:spacing w:val="-4"/>
          <w:sz w:val="28"/>
          <w:szCs w:val="28"/>
        </w:rPr>
        <w:t>характеризует долю собственного капитала и долго</w:t>
      </w:r>
      <w:r w:rsidRPr="008F49DD">
        <w:rPr>
          <w:spacing w:val="-4"/>
          <w:sz w:val="28"/>
          <w:szCs w:val="28"/>
        </w:rPr>
        <w:softHyphen/>
      </w:r>
      <w:r w:rsidRPr="008F49DD">
        <w:rPr>
          <w:spacing w:val="-6"/>
          <w:sz w:val="28"/>
          <w:szCs w:val="28"/>
        </w:rPr>
        <w:t xml:space="preserve">срочных обязательств в общей сумме активов предприятия, формула </w:t>
      </w:r>
      <w:r>
        <w:rPr>
          <w:spacing w:val="-6"/>
          <w:sz w:val="28"/>
          <w:szCs w:val="28"/>
        </w:rPr>
        <w:t>2</w:t>
      </w:r>
      <w:r w:rsidRPr="008F49DD">
        <w:rPr>
          <w:spacing w:val="-6"/>
          <w:sz w:val="28"/>
          <w:szCs w:val="28"/>
        </w:rPr>
        <w:t>.13.:</w:t>
      </w:r>
    </w:p>
    <w:p w:rsidR="00D05AF6" w:rsidRPr="008F49DD" w:rsidRDefault="00D05AF6" w:rsidP="00D05AF6">
      <w:pPr>
        <w:shd w:val="clear" w:color="auto" w:fill="FFFFFF"/>
        <w:spacing w:line="360" w:lineRule="auto"/>
        <w:ind w:right="-6"/>
        <w:jc w:val="both"/>
        <w:rPr>
          <w:spacing w:val="6"/>
          <w:sz w:val="28"/>
          <w:szCs w:val="28"/>
        </w:rPr>
      </w:pPr>
      <w:r w:rsidRPr="008F49DD">
        <w:rPr>
          <w:i/>
          <w:iCs/>
          <w:spacing w:val="6"/>
          <w:sz w:val="28"/>
          <w:szCs w:val="28"/>
        </w:rPr>
        <w:t xml:space="preserve">                     К</w:t>
      </w:r>
      <w:r w:rsidRPr="008F49DD">
        <w:rPr>
          <w:i/>
          <w:iCs/>
          <w:spacing w:val="6"/>
          <w:sz w:val="28"/>
          <w:szCs w:val="28"/>
          <w:vertAlign w:val="subscript"/>
        </w:rPr>
        <w:t>5</w:t>
      </w:r>
      <w:r w:rsidRPr="008F49DD">
        <w:rPr>
          <w:i/>
          <w:iCs/>
          <w:spacing w:val="6"/>
          <w:sz w:val="28"/>
          <w:szCs w:val="28"/>
        </w:rPr>
        <w:t xml:space="preserve"> = </w:t>
      </w:r>
      <w:r w:rsidRPr="008F49DD">
        <w:rPr>
          <w:spacing w:val="6"/>
          <w:sz w:val="28"/>
          <w:szCs w:val="28"/>
        </w:rPr>
        <w:t>(СК +ДЗ) / В=</w:t>
      </w:r>
      <w:r w:rsidRPr="008F49DD">
        <w:rPr>
          <w:sz w:val="28"/>
          <w:szCs w:val="28"/>
        </w:rPr>
        <w:t>(стр. 490 +  стр. 590) /  стр. 700</w:t>
      </w:r>
      <w:r w:rsidRPr="008F49DD">
        <w:rPr>
          <w:spacing w:val="6"/>
          <w:sz w:val="28"/>
          <w:szCs w:val="28"/>
        </w:rPr>
        <w:t>,               (</w:t>
      </w:r>
      <w:r>
        <w:rPr>
          <w:spacing w:val="6"/>
          <w:sz w:val="28"/>
          <w:szCs w:val="28"/>
        </w:rPr>
        <w:t>2</w:t>
      </w:r>
      <w:r w:rsidRPr="008F49DD">
        <w:rPr>
          <w:spacing w:val="6"/>
          <w:sz w:val="28"/>
          <w:szCs w:val="28"/>
        </w:rPr>
        <w:t xml:space="preserve">.13)                                                                       </w:t>
      </w:r>
    </w:p>
    <w:p w:rsidR="00D05AF6" w:rsidRPr="008F49DD" w:rsidRDefault="00D05AF6" w:rsidP="00D05AF6">
      <w:pPr>
        <w:shd w:val="clear" w:color="auto" w:fill="FFFFFF"/>
        <w:tabs>
          <w:tab w:val="left" w:pos="720"/>
        </w:tabs>
        <w:spacing w:line="360" w:lineRule="auto"/>
        <w:ind w:right="389"/>
        <w:jc w:val="both"/>
        <w:rPr>
          <w:sz w:val="28"/>
          <w:szCs w:val="28"/>
        </w:rPr>
      </w:pPr>
      <w:r w:rsidRPr="008F49DD">
        <w:rPr>
          <w:spacing w:val="6"/>
          <w:sz w:val="28"/>
          <w:szCs w:val="28"/>
        </w:rPr>
        <w:t xml:space="preserve">          где ДЗ – долгосрочные займы.</w:t>
      </w:r>
    </w:p>
    <w:p w:rsidR="00D05AF6" w:rsidRPr="008F49DD" w:rsidRDefault="00D05AF6" w:rsidP="00D05AF6">
      <w:pPr>
        <w:tabs>
          <w:tab w:val="left" w:pos="720"/>
        </w:tabs>
        <w:spacing w:line="360" w:lineRule="auto"/>
        <w:jc w:val="both"/>
        <w:rPr>
          <w:sz w:val="28"/>
          <w:szCs w:val="28"/>
        </w:rPr>
      </w:pPr>
      <w:r w:rsidRPr="008F49DD">
        <w:rPr>
          <w:spacing w:val="-4"/>
          <w:sz w:val="28"/>
          <w:szCs w:val="28"/>
        </w:rPr>
        <w:t xml:space="preserve">           П</w:t>
      </w:r>
      <w:r w:rsidRPr="008F49DD">
        <w:rPr>
          <w:spacing w:val="-6"/>
          <w:sz w:val="28"/>
          <w:szCs w:val="28"/>
        </w:rPr>
        <w:t xml:space="preserve">ринято считать нормальным </w:t>
      </w:r>
      <w:r w:rsidRPr="008F49DD">
        <w:rPr>
          <w:i/>
          <w:iCs/>
          <w:spacing w:val="-6"/>
          <w:sz w:val="28"/>
          <w:szCs w:val="28"/>
        </w:rPr>
        <w:t>К</w:t>
      </w:r>
      <w:r w:rsidRPr="008F49DD">
        <w:rPr>
          <w:i/>
          <w:iCs/>
          <w:spacing w:val="-6"/>
          <w:sz w:val="28"/>
          <w:szCs w:val="28"/>
          <w:vertAlign w:val="subscript"/>
        </w:rPr>
        <w:t>5</w:t>
      </w:r>
      <w:r w:rsidRPr="008F49DD">
        <w:rPr>
          <w:i/>
          <w:iCs/>
          <w:spacing w:val="-6"/>
          <w:sz w:val="28"/>
          <w:szCs w:val="28"/>
        </w:rPr>
        <w:t xml:space="preserve"> = </w:t>
      </w:r>
      <w:r w:rsidRPr="008F49DD">
        <w:rPr>
          <w:spacing w:val="-6"/>
          <w:sz w:val="28"/>
          <w:szCs w:val="28"/>
        </w:rPr>
        <w:t xml:space="preserve">0,9, </w:t>
      </w:r>
      <w:r w:rsidRPr="008F49DD">
        <w:rPr>
          <w:spacing w:val="-4"/>
          <w:sz w:val="28"/>
          <w:szCs w:val="28"/>
        </w:rPr>
        <w:t>критическим — снижение до 0,75.</w:t>
      </w:r>
    </w:p>
    <w:p w:rsidR="00D05AF6" w:rsidRDefault="00D05AF6" w:rsidP="00D05AF6">
      <w:pPr>
        <w:spacing w:line="360" w:lineRule="auto"/>
        <w:ind w:firstLine="709"/>
        <w:jc w:val="both"/>
        <w:rPr>
          <w:sz w:val="28"/>
          <w:szCs w:val="28"/>
        </w:rPr>
      </w:pPr>
      <w:r w:rsidRPr="008F49DD">
        <w:rPr>
          <w:sz w:val="28"/>
          <w:szCs w:val="28"/>
        </w:rPr>
        <w:t xml:space="preserve">Приведенная  таблица </w:t>
      </w:r>
      <w:r>
        <w:rPr>
          <w:sz w:val="28"/>
          <w:szCs w:val="28"/>
        </w:rPr>
        <w:t>2.1.</w:t>
      </w:r>
      <w:r w:rsidRPr="008F49DD">
        <w:rPr>
          <w:sz w:val="28"/>
          <w:szCs w:val="28"/>
        </w:rPr>
        <w:t xml:space="preserve"> дает сжатую и наглядную характеристику показателей финансовой устойчивости предприятия. </w:t>
      </w:r>
    </w:p>
    <w:p w:rsidR="00D05AF6" w:rsidRPr="000809B2" w:rsidRDefault="00D05AF6" w:rsidP="00D05AF6">
      <w:pPr>
        <w:pStyle w:val="3"/>
        <w:ind w:firstLine="425"/>
        <w:jc w:val="right"/>
        <w:rPr>
          <w:sz w:val="28"/>
          <w:szCs w:val="28"/>
        </w:rPr>
      </w:pPr>
      <w:r w:rsidRPr="000809B2">
        <w:rPr>
          <w:sz w:val="28"/>
          <w:szCs w:val="28"/>
        </w:rPr>
        <w:t xml:space="preserve">Таблица </w:t>
      </w:r>
      <w:r>
        <w:rPr>
          <w:sz w:val="28"/>
          <w:szCs w:val="28"/>
        </w:rPr>
        <w:t>2.1.</w:t>
      </w:r>
    </w:p>
    <w:p w:rsidR="00D05AF6" w:rsidRDefault="00D05AF6" w:rsidP="00D05AF6">
      <w:pPr>
        <w:pStyle w:val="3"/>
        <w:spacing w:before="240"/>
        <w:ind w:firstLine="425"/>
        <w:jc w:val="center"/>
        <w:rPr>
          <w:sz w:val="28"/>
          <w:szCs w:val="28"/>
        </w:rPr>
      </w:pPr>
      <w:r w:rsidRPr="000809B2">
        <w:rPr>
          <w:sz w:val="28"/>
          <w:szCs w:val="28"/>
        </w:rPr>
        <w:t>Показатели финансовой устойчивости предприятия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gridCol w:w="3118"/>
      </w:tblGrid>
      <w:tr w:rsidR="00D05AF6" w:rsidRPr="008F49DD">
        <w:tc>
          <w:tcPr>
            <w:tcW w:w="2943" w:type="dxa"/>
            <w:vAlign w:val="center"/>
          </w:tcPr>
          <w:p w:rsidR="00D05AF6" w:rsidRPr="008F49DD" w:rsidRDefault="00D05AF6" w:rsidP="0064423B">
            <w:pPr>
              <w:pStyle w:val="a4"/>
              <w:tabs>
                <w:tab w:val="left" w:pos="180"/>
                <w:tab w:val="left" w:pos="360"/>
              </w:tabs>
              <w:spacing w:line="240" w:lineRule="auto"/>
              <w:ind w:right="-48" w:firstLine="0"/>
              <w:jc w:val="center"/>
            </w:pPr>
            <w:r w:rsidRPr="008F49DD">
              <w:t>Показатели</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t>Способ расчета</w:t>
            </w:r>
          </w:p>
        </w:tc>
        <w:tc>
          <w:tcPr>
            <w:tcW w:w="3118" w:type="dxa"/>
            <w:vAlign w:val="center"/>
          </w:tcPr>
          <w:p w:rsidR="00D05AF6" w:rsidRPr="008F49DD" w:rsidRDefault="00D05AF6" w:rsidP="0064423B">
            <w:pPr>
              <w:pStyle w:val="a4"/>
              <w:tabs>
                <w:tab w:val="left" w:pos="180"/>
                <w:tab w:val="left" w:pos="360"/>
              </w:tabs>
              <w:spacing w:line="240" w:lineRule="auto"/>
              <w:ind w:right="6" w:firstLine="0"/>
              <w:jc w:val="center"/>
            </w:pPr>
            <w:r w:rsidRPr="008F49DD">
              <w:t>Нормальное ограничение</w: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1</w:t>
            </w:r>
            <w:r w:rsidRPr="008F49DD">
              <w:t>Коэффициент финансовой независимости</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1500" w:dyaOrig="680">
                <v:shape id="_x0000_i1027" type="#_x0000_t75" style="width:75pt;height:33.75pt" o:ole="" fillcolor="window">
                  <v:imagedata r:id="rId9" o:title=""/>
                </v:shape>
                <o:OLEObject Type="Embed" ProgID="Equation.3" ShapeID="_x0000_i1027" DrawAspect="Content" ObjectID="_1459353431" r:id="rId10"/>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r w:rsidRPr="008F49DD">
              <w:rPr>
                <w:position w:val="-10"/>
              </w:rPr>
              <w:object w:dxaOrig="1400" w:dyaOrig="340">
                <v:shape id="_x0000_i1028" type="#_x0000_t75" style="width:69.75pt;height:17.25pt" o:ole="" fillcolor="window">
                  <v:imagedata r:id="rId11" o:title=""/>
                </v:shape>
                <o:OLEObject Type="Embed" ProgID="Equation.3" ShapeID="_x0000_i1028" DrawAspect="Content" ObjectID="_1459353432" r:id="rId12"/>
              </w:objec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2</w:t>
            </w:r>
            <w:r w:rsidRPr="008F49DD">
              <w:t>Коэффициент финансирования</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2620" w:dyaOrig="680">
                <v:shape id="_x0000_i1029" type="#_x0000_t75" style="width:131.25pt;height:33.75pt" o:ole="" fillcolor="window">
                  <v:imagedata r:id="rId13" o:title=""/>
                </v:shape>
                <o:OLEObject Type="Embed" ProgID="Equation.3" ShapeID="_x0000_i1029" DrawAspect="Content" ObjectID="_1459353433" r:id="rId14"/>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r w:rsidRPr="008F49DD">
              <w:rPr>
                <w:position w:val="-34"/>
              </w:rPr>
              <w:object w:dxaOrig="1939" w:dyaOrig="820">
                <v:shape id="_x0000_i1030" type="#_x0000_t75" style="width:96.75pt;height:41.25pt" o:ole="" fillcolor="window">
                  <v:imagedata r:id="rId15" o:title=""/>
                </v:shape>
                <o:OLEObject Type="Embed" ProgID="Equation.3" ShapeID="_x0000_i1030" DrawAspect="Content" ObjectID="_1459353434" r:id="rId16"/>
              </w:objec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3</w:t>
            </w:r>
            <w:r w:rsidRPr="008F49DD">
              <w:t>Коэффициент капитализации</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2600" w:dyaOrig="680">
                <v:shape id="_x0000_i1031" type="#_x0000_t75" style="width:129.75pt;height:33.75pt" o:ole="" fillcolor="window">
                  <v:imagedata r:id="rId17" o:title=""/>
                </v:shape>
                <o:OLEObject Type="Embed" ProgID="Equation.3" ShapeID="_x0000_i1031" DrawAspect="Content" ObjectID="_1459353435" r:id="rId18"/>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r w:rsidRPr="008F49DD">
              <w:t>Не выше 1,5</w: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4</w:t>
            </w:r>
            <w:r w:rsidRPr="008F49DD">
              <w:t>Коэффициент обеспеченности собственными источниками финансирования</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2600" w:dyaOrig="680">
                <v:shape id="_x0000_i1032" type="#_x0000_t75" style="width:129.75pt;height:33.75pt" o:ole="" fillcolor="window">
                  <v:imagedata r:id="rId19" o:title=""/>
                </v:shape>
                <o:OLEObject Type="Embed" ProgID="Equation.3" ShapeID="_x0000_i1032" DrawAspect="Content" ObjectID="_1459353436" r:id="rId20"/>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r w:rsidRPr="008F49DD">
              <w:t xml:space="preserve">Нижняя граница: 0,1; оптимальное значение: </w:t>
            </w:r>
            <w:r w:rsidRPr="008F49DD">
              <w:rPr>
                <w:position w:val="-12"/>
              </w:rPr>
              <w:object w:dxaOrig="900" w:dyaOrig="360">
                <v:shape id="_x0000_i1033" type="#_x0000_t75" style="width:45pt;height:18pt" o:ole="" fillcolor="window">
                  <v:imagedata r:id="rId21" o:title=""/>
                </v:shape>
                <o:OLEObject Type="Embed" ProgID="Equation.3" ShapeID="_x0000_i1033" DrawAspect="Content" ObjectID="_1459353437" r:id="rId22"/>
              </w:objec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5</w:t>
            </w:r>
            <w:r w:rsidRPr="008F49DD">
              <w:t>Коэффициент финансовой устойчивости</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2620" w:dyaOrig="680">
                <v:shape id="_x0000_i1034" type="#_x0000_t75" style="width:131.25pt;height:33.75pt" o:ole="" fillcolor="window">
                  <v:imagedata r:id="rId23" o:title=""/>
                </v:shape>
                <o:OLEObject Type="Embed" ProgID="Equation.3" ShapeID="_x0000_i1034" DrawAspect="Content" ObjectID="_1459353438" r:id="rId24"/>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r w:rsidRPr="008F49DD">
              <w:rPr>
                <w:position w:val="-12"/>
              </w:rPr>
              <w:object w:dxaOrig="900" w:dyaOrig="360">
                <v:shape id="_x0000_i1035" type="#_x0000_t75" style="width:45pt;height:18pt" o:ole="" fillcolor="window">
                  <v:imagedata r:id="rId25" o:title=""/>
                </v:shape>
                <o:OLEObject Type="Embed" ProgID="Equation.3" ShapeID="_x0000_i1035" DrawAspect="Content" ObjectID="_1459353439" r:id="rId26"/>
              </w:object>
            </w:r>
          </w:p>
        </w:tc>
      </w:tr>
      <w:tr w:rsidR="00D05AF6" w:rsidRPr="008F49DD">
        <w:tc>
          <w:tcPr>
            <w:tcW w:w="2943" w:type="dxa"/>
          </w:tcPr>
          <w:p w:rsidR="00D05AF6" w:rsidRPr="008F49DD" w:rsidRDefault="00D05AF6" w:rsidP="0064423B">
            <w:pPr>
              <w:pStyle w:val="a4"/>
              <w:tabs>
                <w:tab w:val="left" w:pos="180"/>
                <w:tab w:val="left" w:pos="360"/>
              </w:tabs>
              <w:spacing w:line="240" w:lineRule="auto"/>
              <w:ind w:right="-48" w:firstLine="0"/>
            </w:pPr>
            <w:r>
              <w:t>6.</w:t>
            </w:r>
            <w:r w:rsidRPr="008F49DD">
              <w:t>Коэффициент маневренности</w:t>
            </w:r>
          </w:p>
        </w:tc>
        <w:tc>
          <w:tcPr>
            <w:tcW w:w="3261" w:type="dxa"/>
            <w:vAlign w:val="center"/>
          </w:tcPr>
          <w:p w:rsidR="00D05AF6" w:rsidRPr="008F49DD" w:rsidRDefault="00D05AF6" w:rsidP="0064423B">
            <w:pPr>
              <w:pStyle w:val="a4"/>
              <w:tabs>
                <w:tab w:val="left" w:pos="180"/>
                <w:tab w:val="left" w:pos="360"/>
              </w:tabs>
              <w:spacing w:line="240" w:lineRule="auto"/>
              <w:ind w:right="-163" w:firstLine="0"/>
              <w:jc w:val="center"/>
            </w:pPr>
            <w:r w:rsidRPr="008F49DD">
              <w:rPr>
                <w:position w:val="-30"/>
              </w:rPr>
              <w:object w:dxaOrig="2600" w:dyaOrig="700">
                <v:shape id="_x0000_i1036" type="#_x0000_t75" style="width:129.75pt;height:35.25pt" o:ole="" fillcolor="window">
                  <v:imagedata r:id="rId27" o:title=""/>
                </v:shape>
                <o:OLEObject Type="Embed" ProgID="Equation.3" ShapeID="_x0000_i1036" DrawAspect="Content" ObjectID="_1459353440" r:id="rId28"/>
              </w:object>
            </w:r>
          </w:p>
        </w:tc>
        <w:tc>
          <w:tcPr>
            <w:tcW w:w="3118" w:type="dxa"/>
            <w:vAlign w:val="center"/>
          </w:tcPr>
          <w:p w:rsidR="00D05AF6" w:rsidRPr="008F49DD" w:rsidRDefault="00D05AF6" w:rsidP="0064423B">
            <w:pPr>
              <w:pStyle w:val="a4"/>
              <w:tabs>
                <w:tab w:val="left" w:pos="180"/>
                <w:tab w:val="left" w:pos="360"/>
              </w:tabs>
              <w:spacing w:line="240" w:lineRule="auto"/>
              <w:ind w:right="-136" w:firstLine="0"/>
              <w:jc w:val="center"/>
            </w:pPr>
          </w:p>
        </w:tc>
      </w:tr>
    </w:tbl>
    <w:p w:rsidR="005A4023" w:rsidRDefault="005A4023" w:rsidP="005A4023">
      <w:pPr>
        <w:spacing w:line="360" w:lineRule="auto"/>
        <w:ind w:firstLine="709"/>
        <w:jc w:val="both"/>
        <w:rPr>
          <w:sz w:val="28"/>
          <w:szCs w:val="28"/>
        </w:rPr>
      </w:pPr>
    </w:p>
    <w:p w:rsidR="005A4023" w:rsidRPr="000809B2" w:rsidRDefault="005A4023" w:rsidP="005A4023">
      <w:pPr>
        <w:spacing w:line="360" w:lineRule="auto"/>
        <w:ind w:firstLine="709"/>
        <w:jc w:val="both"/>
        <w:rPr>
          <w:sz w:val="28"/>
          <w:szCs w:val="28"/>
        </w:rPr>
      </w:pPr>
      <w:r w:rsidRPr="008F49DD">
        <w:rPr>
          <w:sz w:val="28"/>
          <w:szCs w:val="28"/>
        </w:rPr>
        <w:t>Таким образом,  из шести коэффициентов финансовой устойчивости только три имеют универсальное применение: коэффициент соотношения  заемных и собственных средств, коэффициент маневренности собственных средств и коэффициент обеспеченности оборотного капитала собственными источниками финансирования.</w:t>
      </w:r>
    </w:p>
    <w:p w:rsidR="00D05AF6" w:rsidRPr="008F49DD" w:rsidRDefault="00D05AF6" w:rsidP="00D05AF6">
      <w:pPr>
        <w:spacing w:line="360" w:lineRule="auto"/>
        <w:ind w:firstLine="709"/>
        <w:jc w:val="both"/>
        <w:rPr>
          <w:sz w:val="28"/>
          <w:szCs w:val="28"/>
        </w:rPr>
      </w:pPr>
      <w:r w:rsidRPr="008F49DD">
        <w:rPr>
          <w:sz w:val="28"/>
          <w:szCs w:val="28"/>
        </w:rPr>
        <w:t xml:space="preserve">Но даже в пределах трех названных универсальных коэффициентов нетрудно заметить, что одни и те же факторы определяют их рост и снижение: коэффициент маневренности собственных средств и коэффициент обеспеченности запасов собственными источниками имеют один и тот же числитель – собственные оборотные средства. Поэтому соотношение их уровня зависит от соотношения величины капитала и резервов и стоимости материальных оборотных активов. Соответственно динамика коэффициентов определяется при одной и той же динамике собственных оборотных средств лишь различиями в уровнях и направлениях изменения знаменателей – запасов и собственного капитала. </w:t>
      </w:r>
    </w:p>
    <w:p w:rsidR="00D05AF6" w:rsidRPr="008F49DD" w:rsidRDefault="00D05AF6" w:rsidP="00D05AF6">
      <w:pPr>
        <w:pStyle w:val="Web"/>
        <w:spacing w:before="0" w:after="0" w:line="360" w:lineRule="auto"/>
        <w:ind w:firstLine="708"/>
        <w:jc w:val="both"/>
        <w:rPr>
          <w:color w:val="auto"/>
          <w:sz w:val="28"/>
          <w:szCs w:val="28"/>
        </w:rPr>
      </w:pPr>
      <w:r w:rsidRPr="008F49DD">
        <w:rPr>
          <w:color w:val="auto"/>
          <w:sz w:val="28"/>
          <w:szCs w:val="28"/>
        </w:rPr>
        <w:t>Необходимо подчеркнуть, что не существует каких-то единых нормативных критериев для рассмотренных показателей. Они зависят от множества факторов: отраслевой принадлежности предприятия, принципов кредитования, сложившейся структуры источников средств, оборачиваемости оборотных средств и т.п. Расчет показателей финансовой устойчивости дает менеджеру часть информации, необходимой для принятия решения о целесообразности привлечения дополнительных заемных средств. [39, С.74]</w:t>
      </w: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C87E81" w:rsidRDefault="00C87E81" w:rsidP="00D05AF6">
      <w:pPr>
        <w:spacing w:line="360" w:lineRule="auto"/>
        <w:jc w:val="center"/>
        <w:rPr>
          <w:b/>
          <w:sz w:val="28"/>
          <w:szCs w:val="28"/>
        </w:rPr>
      </w:pPr>
    </w:p>
    <w:p w:rsidR="00C87E81" w:rsidRDefault="00C87E81" w:rsidP="00D05AF6">
      <w:pPr>
        <w:spacing w:line="360" w:lineRule="auto"/>
        <w:jc w:val="center"/>
        <w:rPr>
          <w:b/>
          <w:sz w:val="28"/>
          <w:szCs w:val="28"/>
        </w:rPr>
      </w:pPr>
    </w:p>
    <w:p w:rsidR="00C87E81" w:rsidRDefault="00C87E81" w:rsidP="00D05AF6">
      <w:pPr>
        <w:spacing w:line="360" w:lineRule="auto"/>
        <w:jc w:val="center"/>
        <w:rPr>
          <w:b/>
          <w:sz w:val="28"/>
          <w:szCs w:val="28"/>
        </w:rPr>
      </w:pPr>
    </w:p>
    <w:p w:rsidR="005A4023" w:rsidRDefault="005A4023" w:rsidP="00D05AF6">
      <w:pPr>
        <w:spacing w:line="360" w:lineRule="auto"/>
        <w:jc w:val="center"/>
        <w:rPr>
          <w:b/>
          <w:sz w:val="28"/>
          <w:szCs w:val="28"/>
        </w:rPr>
      </w:pPr>
    </w:p>
    <w:p w:rsidR="005A4023" w:rsidRDefault="005A4023" w:rsidP="00D05AF6">
      <w:pPr>
        <w:spacing w:line="360" w:lineRule="auto"/>
        <w:jc w:val="center"/>
        <w:rPr>
          <w:b/>
          <w:sz w:val="28"/>
          <w:szCs w:val="28"/>
        </w:rPr>
      </w:pPr>
    </w:p>
    <w:p w:rsidR="00D05AF6" w:rsidRPr="000809B2" w:rsidRDefault="00D05AF6" w:rsidP="00D05AF6">
      <w:pPr>
        <w:spacing w:line="360" w:lineRule="auto"/>
        <w:jc w:val="center"/>
        <w:rPr>
          <w:b/>
          <w:sz w:val="28"/>
          <w:szCs w:val="28"/>
        </w:rPr>
      </w:pPr>
      <w:r w:rsidRPr="000809B2">
        <w:rPr>
          <w:b/>
          <w:sz w:val="28"/>
          <w:szCs w:val="28"/>
        </w:rPr>
        <w:t xml:space="preserve">Глава 3. </w:t>
      </w:r>
      <w:r>
        <w:rPr>
          <w:b/>
          <w:sz w:val="28"/>
          <w:szCs w:val="28"/>
        </w:rPr>
        <w:t>О</w:t>
      </w:r>
      <w:r w:rsidRPr="000809B2">
        <w:rPr>
          <w:b/>
          <w:sz w:val="28"/>
          <w:szCs w:val="28"/>
        </w:rPr>
        <w:t>ценка финансовой устойчивости предприятия на примере ООО "АСТРАХАНЬСТРОЙТРАНСГАЗ"</w:t>
      </w:r>
    </w:p>
    <w:p w:rsidR="00D05AF6" w:rsidRPr="00696D8E" w:rsidRDefault="00D05AF6" w:rsidP="00D05AF6">
      <w:pPr>
        <w:pStyle w:val="a5"/>
        <w:spacing w:after="0" w:line="360" w:lineRule="auto"/>
        <w:ind w:firstLine="720"/>
        <w:jc w:val="center"/>
        <w:rPr>
          <w:sz w:val="28"/>
          <w:szCs w:val="28"/>
        </w:rPr>
      </w:pPr>
    </w:p>
    <w:p w:rsidR="00D05AF6" w:rsidRPr="00696D8E" w:rsidRDefault="00D05AF6" w:rsidP="00D05AF6">
      <w:pPr>
        <w:pStyle w:val="2"/>
        <w:spacing w:before="0" w:after="0" w:line="480" w:lineRule="auto"/>
        <w:rPr>
          <w:rFonts w:ascii="Times New Roman" w:hAnsi="Times New Roman"/>
          <w:b w:val="0"/>
          <w:i w:val="0"/>
          <w:iCs w:val="0"/>
        </w:rPr>
      </w:pPr>
      <w:r w:rsidRPr="00696D8E">
        <w:rPr>
          <w:rFonts w:ascii="Times New Roman" w:hAnsi="Times New Roman"/>
          <w:b w:val="0"/>
          <w:i w:val="0"/>
          <w:iCs w:val="0"/>
        </w:rPr>
        <w:t xml:space="preserve">         3.1. Оценка ликвидности и платежеспособности</w:t>
      </w:r>
    </w:p>
    <w:p w:rsidR="00D05AF6" w:rsidRPr="008F49DD" w:rsidRDefault="00D05AF6" w:rsidP="00D05AF6">
      <w:pPr>
        <w:spacing w:line="360" w:lineRule="auto"/>
        <w:ind w:firstLine="709"/>
        <w:jc w:val="both"/>
        <w:rPr>
          <w:sz w:val="28"/>
          <w:szCs w:val="28"/>
        </w:rPr>
      </w:pPr>
      <w:r w:rsidRPr="008F49DD">
        <w:rPr>
          <w:sz w:val="28"/>
          <w:szCs w:val="28"/>
        </w:rPr>
        <w:t>Существенным фактором финансовой устойчивости являются показатели лик</w:t>
      </w:r>
      <w:r w:rsidRPr="008F49DD">
        <w:rPr>
          <w:sz w:val="28"/>
          <w:szCs w:val="28"/>
        </w:rPr>
        <w:softHyphen/>
        <w:t>видности. Нехватка денежных средств и чрезмерная величина кредиторской задолжен</w:t>
      </w:r>
      <w:r w:rsidRPr="008F49DD">
        <w:rPr>
          <w:sz w:val="28"/>
          <w:szCs w:val="28"/>
        </w:rPr>
        <w:softHyphen/>
        <w:t>ности свидетельствует о низком уровне текущей ликвидности на предприятии. Ликвидность означает способность ценностей легко превращаться в ликвидные средства или деньги, при этом идеальным является условие, когда процесс превращения ценностей в ликвидные средства происходит быстро и без потери их стоимости. Анализ ликвидности заключается в сравнении средств по активу, сгруппированных по степени убывающей ликвидности, с краткосрочными обязательствами по пассиву, который группируется по степени срочности их погашения.</w:t>
      </w:r>
    </w:p>
    <w:p w:rsidR="00D05AF6" w:rsidRPr="008F49DD" w:rsidRDefault="00D05AF6" w:rsidP="00D05AF6">
      <w:pPr>
        <w:widowControl w:val="0"/>
        <w:spacing w:line="360" w:lineRule="auto"/>
        <w:ind w:firstLine="709"/>
        <w:jc w:val="both"/>
        <w:rPr>
          <w:sz w:val="28"/>
          <w:szCs w:val="28"/>
        </w:rPr>
      </w:pPr>
      <w:r w:rsidRPr="008F49DD">
        <w:rPr>
          <w:sz w:val="28"/>
          <w:szCs w:val="28"/>
        </w:rPr>
        <w:t>Анализ показателей ликвидности очень важен. Способность предприятия платить по своим обязательствам при наступлении сроков платежа – определяющий фактор прочности финансовой устойчивости организации.</w:t>
      </w:r>
    </w:p>
    <w:p w:rsidR="00D05AF6" w:rsidRPr="008F49DD" w:rsidRDefault="00D05AF6" w:rsidP="00D05AF6">
      <w:pPr>
        <w:spacing w:line="360" w:lineRule="auto"/>
        <w:ind w:firstLine="709"/>
        <w:jc w:val="both"/>
        <w:rPr>
          <w:sz w:val="28"/>
          <w:szCs w:val="28"/>
        </w:rPr>
      </w:pPr>
      <w:r w:rsidRPr="008F49DD">
        <w:rPr>
          <w:sz w:val="28"/>
          <w:szCs w:val="28"/>
        </w:rPr>
        <w:t>В зависимости от степени ликвидности, то есть скорости превращения в денежные средства, активы предприятия разделяются на следующие группы:</w:t>
      </w:r>
    </w:p>
    <w:p w:rsidR="00D05AF6" w:rsidRPr="008F49DD" w:rsidRDefault="00D05AF6" w:rsidP="00D05AF6">
      <w:pPr>
        <w:spacing w:line="360" w:lineRule="auto"/>
        <w:ind w:firstLine="709"/>
        <w:jc w:val="both"/>
        <w:rPr>
          <w:sz w:val="28"/>
          <w:szCs w:val="28"/>
        </w:rPr>
      </w:pPr>
      <w:r w:rsidRPr="008F49DD">
        <w:rPr>
          <w:sz w:val="28"/>
          <w:szCs w:val="28"/>
        </w:rPr>
        <w:t>А1 наиболее ликвидные активы - все виды денежных средств и краткосрочные финансовые вложения (ценные бумаги) - (стр.250 + стр.260ф.1);</w:t>
      </w:r>
    </w:p>
    <w:p w:rsidR="00D05AF6" w:rsidRPr="008F49DD" w:rsidRDefault="00D05AF6" w:rsidP="00D05AF6">
      <w:pPr>
        <w:spacing w:line="360" w:lineRule="auto"/>
        <w:ind w:firstLine="709"/>
        <w:jc w:val="both"/>
        <w:rPr>
          <w:sz w:val="28"/>
          <w:szCs w:val="28"/>
        </w:rPr>
      </w:pPr>
      <w:r w:rsidRPr="008F49DD">
        <w:rPr>
          <w:sz w:val="28"/>
          <w:szCs w:val="28"/>
        </w:rPr>
        <w:t>А2 быстрореализуемые активы - в эту группу активов включаются дебиторская задолженность,  платежи по которой ожидаются в течение 12 месяцев после отчетной даты, прочие оборотные активы - (стр.240 ф.1);</w:t>
      </w:r>
    </w:p>
    <w:p w:rsidR="00D05AF6" w:rsidRPr="008F49DD" w:rsidRDefault="00D05AF6" w:rsidP="00D05AF6">
      <w:pPr>
        <w:spacing w:line="360" w:lineRule="auto"/>
        <w:ind w:firstLine="709"/>
        <w:jc w:val="both"/>
        <w:rPr>
          <w:sz w:val="28"/>
          <w:szCs w:val="28"/>
        </w:rPr>
      </w:pPr>
      <w:r w:rsidRPr="008F49DD">
        <w:rPr>
          <w:sz w:val="28"/>
          <w:szCs w:val="28"/>
        </w:rPr>
        <w:t>A3 медленно реализуемые активы - запасы сырья, материалов, НДС, незавершенное производство, дебиторская задолженность, платежи по которой ожидаются более чем через 12 месяцев после отчетной даты -(стр.210 + стр.220 + стр.230 + ст.270 ф.1);</w:t>
      </w:r>
    </w:p>
    <w:p w:rsidR="00D05AF6" w:rsidRPr="008F49DD" w:rsidRDefault="00D05AF6" w:rsidP="00D05AF6">
      <w:pPr>
        <w:spacing w:line="360" w:lineRule="auto"/>
        <w:ind w:firstLine="709"/>
        <w:jc w:val="both"/>
        <w:rPr>
          <w:sz w:val="28"/>
          <w:szCs w:val="28"/>
        </w:rPr>
      </w:pPr>
      <w:r w:rsidRPr="008F49DD">
        <w:rPr>
          <w:sz w:val="28"/>
          <w:szCs w:val="28"/>
        </w:rPr>
        <w:t>А4 труднореализуемые, или неликвидные, активы - имущество, предназначенное для текущей хозяйственной деятельности (нематериальные активы, основные средства) - (стр.190 ф.1)</w:t>
      </w:r>
    </w:p>
    <w:p w:rsidR="00D05AF6" w:rsidRPr="008F49DD" w:rsidRDefault="00D05AF6" w:rsidP="00D05AF6">
      <w:pPr>
        <w:spacing w:line="360" w:lineRule="auto"/>
        <w:ind w:firstLine="709"/>
        <w:jc w:val="both"/>
        <w:rPr>
          <w:sz w:val="28"/>
          <w:szCs w:val="28"/>
        </w:rPr>
      </w:pPr>
      <w:r w:rsidRPr="008F49DD">
        <w:rPr>
          <w:sz w:val="28"/>
          <w:szCs w:val="28"/>
        </w:rPr>
        <w:t>Источники средств предприятия (пассив баланса) по степени возрастания сроков обязательств также подразделяются на четыре группы:</w:t>
      </w:r>
    </w:p>
    <w:p w:rsidR="00D05AF6" w:rsidRPr="008F49DD" w:rsidRDefault="00D05AF6" w:rsidP="00D05AF6">
      <w:pPr>
        <w:spacing w:line="360" w:lineRule="auto"/>
        <w:ind w:firstLine="709"/>
        <w:jc w:val="both"/>
        <w:rPr>
          <w:sz w:val="28"/>
          <w:szCs w:val="28"/>
        </w:rPr>
      </w:pPr>
      <w:r w:rsidRPr="008F49DD">
        <w:rPr>
          <w:sz w:val="28"/>
          <w:szCs w:val="28"/>
        </w:rPr>
        <w:t xml:space="preserve">П1 наиболее срочные обязательства - кредиторская задолженность - (стр.620ф.1); </w:t>
      </w:r>
    </w:p>
    <w:p w:rsidR="00D05AF6" w:rsidRPr="008F49DD" w:rsidRDefault="00D05AF6" w:rsidP="00D05AF6">
      <w:pPr>
        <w:spacing w:line="360" w:lineRule="auto"/>
        <w:ind w:firstLine="709"/>
        <w:jc w:val="both"/>
        <w:rPr>
          <w:sz w:val="28"/>
          <w:szCs w:val="28"/>
        </w:rPr>
      </w:pPr>
      <w:r w:rsidRPr="008F49DD">
        <w:rPr>
          <w:sz w:val="28"/>
          <w:szCs w:val="28"/>
        </w:rPr>
        <w:t>П2 краткосрочные пассивы - краткосрочные кредиты банков,  расчеты по дивидендам, прочие краткосрочные обязательства - (стр.610 ф.1+ стр.630 + стр.660);</w:t>
      </w:r>
    </w:p>
    <w:p w:rsidR="00D05AF6" w:rsidRPr="008F49DD" w:rsidRDefault="00D05AF6" w:rsidP="00D05AF6">
      <w:pPr>
        <w:spacing w:line="360" w:lineRule="auto"/>
        <w:ind w:firstLine="709"/>
        <w:jc w:val="both"/>
        <w:rPr>
          <w:sz w:val="28"/>
          <w:szCs w:val="28"/>
        </w:rPr>
      </w:pPr>
      <w:r w:rsidRPr="008F49DD">
        <w:rPr>
          <w:sz w:val="28"/>
          <w:szCs w:val="28"/>
        </w:rPr>
        <w:t>П3 долгосрочные пассивы - долгосрочные кредиты и заемные средства, доходы будущих периодов, резервы предстоящих расходов и платежей - (стр.590 + стр.640 + стр.650 ф.1);</w:t>
      </w:r>
    </w:p>
    <w:p w:rsidR="00D05AF6" w:rsidRPr="008F49DD" w:rsidRDefault="00D05AF6" w:rsidP="00D05AF6">
      <w:pPr>
        <w:spacing w:line="360" w:lineRule="auto"/>
        <w:ind w:firstLine="709"/>
        <w:jc w:val="both"/>
        <w:rPr>
          <w:sz w:val="28"/>
          <w:szCs w:val="28"/>
        </w:rPr>
      </w:pPr>
      <w:r w:rsidRPr="008F49DD">
        <w:rPr>
          <w:sz w:val="28"/>
          <w:szCs w:val="28"/>
        </w:rPr>
        <w:t>П4 постоянные пассивы - статьи раздела IV баланса ''Капитал и резервы - (стр.490 ф.1).</w:t>
      </w:r>
    </w:p>
    <w:p w:rsidR="00D05AF6" w:rsidRPr="008F49DD" w:rsidRDefault="00D05AF6" w:rsidP="00D05AF6">
      <w:pPr>
        <w:spacing w:line="360" w:lineRule="auto"/>
        <w:ind w:firstLine="709"/>
        <w:jc w:val="both"/>
        <w:rPr>
          <w:sz w:val="28"/>
          <w:szCs w:val="28"/>
        </w:rPr>
      </w:pPr>
      <w:r w:rsidRPr="008F49DD">
        <w:rPr>
          <w:sz w:val="28"/>
          <w:szCs w:val="28"/>
        </w:rPr>
        <w:t xml:space="preserve">Баланс считается абсолютно ликвидным, если имеют место следующие соотношения: </w:t>
      </w:r>
    </w:p>
    <w:p w:rsidR="00D05AF6" w:rsidRPr="008F49DD" w:rsidRDefault="00D05AF6" w:rsidP="00D05AF6">
      <w:pPr>
        <w:spacing w:line="360" w:lineRule="auto"/>
        <w:ind w:firstLine="709"/>
        <w:jc w:val="center"/>
        <w:rPr>
          <w:sz w:val="28"/>
          <w:szCs w:val="28"/>
        </w:rPr>
      </w:pPr>
      <w:r w:rsidRPr="008F49DD">
        <w:rPr>
          <w:sz w:val="28"/>
          <w:szCs w:val="28"/>
        </w:rPr>
        <w:t>А1≥П1,      А2≥П2,        АЗ≥ПЗ,       А4 ≤  П4</w:t>
      </w:r>
    </w:p>
    <w:p w:rsidR="00D05AF6" w:rsidRPr="008F49DD" w:rsidRDefault="00D05AF6" w:rsidP="00D05AF6">
      <w:pPr>
        <w:spacing w:line="360" w:lineRule="auto"/>
        <w:ind w:firstLine="709"/>
        <w:jc w:val="both"/>
        <w:rPr>
          <w:sz w:val="28"/>
          <w:szCs w:val="28"/>
        </w:rPr>
      </w:pPr>
      <w:r w:rsidRPr="008F49DD">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наличия у предприятия оборотных средств.</w:t>
      </w:r>
    </w:p>
    <w:p w:rsidR="00D05AF6" w:rsidRPr="008F49DD" w:rsidRDefault="00D05AF6" w:rsidP="00D05AF6">
      <w:pPr>
        <w:spacing w:line="360" w:lineRule="auto"/>
        <w:jc w:val="both"/>
        <w:rPr>
          <w:sz w:val="28"/>
          <w:szCs w:val="28"/>
        </w:rPr>
      </w:pPr>
      <w:r>
        <w:rPr>
          <w:sz w:val="28"/>
          <w:szCs w:val="28"/>
        </w:rPr>
        <w:t xml:space="preserve">         </w:t>
      </w:r>
      <w:r w:rsidRPr="008F49DD">
        <w:rPr>
          <w:sz w:val="28"/>
          <w:szCs w:val="28"/>
        </w:rPr>
        <w:t xml:space="preserve">Абсолютные показатели ликвидности баланса </w:t>
      </w:r>
      <w:r w:rsidRPr="00CB379F">
        <w:rPr>
          <w:sz w:val="28"/>
          <w:szCs w:val="28"/>
        </w:rPr>
        <w:t>ООО "АСТРАХАНЬСТРОЙТРАНСГАЗ"</w:t>
      </w:r>
      <w:r>
        <w:rPr>
          <w:sz w:val="28"/>
          <w:szCs w:val="28"/>
        </w:rPr>
        <w:t xml:space="preserve"> </w:t>
      </w:r>
      <w:r w:rsidRPr="008F49DD">
        <w:rPr>
          <w:sz w:val="28"/>
          <w:szCs w:val="28"/>
        </w:rPr>
        <w:t xml:space="preserve">представлены в таблице </w:t>
      </w:r>
      <w:r>
        <w:rPr>
          <w:sz w:val="28"/>
          <w:szCs w:val="28"/>
        </w:rPr>
        <w:t>3.1.</w:t>
      </w:r>
    </w:p>
    <w:p w:rsidR="00D05AF6" w:rsidRPr="008F49DD" w:rsidRDefault="00D05AF6" w:rsidP="00D05AF6">
      <w:pPr>
        <w:spacing w:line="360" w:lineRule="auto"/>
        <w:ind w:firstLine="284"/>
        <w:jc w:val="both"/>
        <w:rPr>
          <w:sz w:val="28"/>
          <w:szCs w:val="28"/>
        </w:rPr>
      </w:pPr>
      <w:r w:rsidRPr="008F49DD">
        <w:rPr>
          <w:sz w:val="28"/>
          <w:szCs w:val="28"/>
        </w:rPr>
        <w:t xml:space="preserve">     Соотношения для анализируемого баланса: А1&lt;П1; А2&gt;П2; А3&gt;П3;А4&gt;П4.  Исходя из этого, можно охарактеризовать ликвидность баланса исследуемого предприятия как недостаточную. Неравенство А1</w:t>
      </w:r>
      <w:r w:rsidRPr="008F49DD">
        <w:rPr>
          <w:position w:val="-4"/>
          <w:sz w:val="28"/>
          <w:szCs w:val="28"/>
        </w:rPr>
        <w:object w:dxaOrig="200" w:dyaOrig="240">
          <v:shape id="_x0000_i1037" type="#_x0000_t75" style="width:9.75pt;height:12pt" o:ole="">
            <v:imagedata r:id="rId29" o:title=""/>
          </v:shape>
          <o:OLEObject Type="Embed" ProgID="Equation.3" ShapeID="_x0000_i1037" DrawAspect="Content" ObjectID="_1459353441" r:id="rId30"/>
        </w:object>
      </w:r>
      <w:r w:rsidRPr="008F49DD">
        <w:rPr>
          <w:sz w:val="28"/>
          <w:szCs w:val="28"/>
        </w:rPr>
        <w:t xml:space="preserve">П1 показывает текущую ликвидность. В данной ситуации это неравенство не  выполняется. Следовательно, это означает, что предприятие не обладает достаточными денежными средствами, чтобы покрыть срочные обязательства, то есть </w:t>
      </w:r>
    </w:p>
    <w:p w:rsidR="00D05AF6" w:rsidRPr="008F49DD" w:rsidRDefault="00D05AF6" w:rsidP="00D05AF6">
      <w:pPr>
        <w:sectPr w:rsidR="00D05AF6" w:rsidRPr="008F49DD" w:rsidSect="00E131C9">
          <w:headerReference w:type="even" r:id="rId31"/>
          <w:headerReference w:type="default" r:id="rId32"/>
          <w:pgSz w:w="11906" w:h="16838" w:code="9"/>
          <w:pgMar w:top="851" w:right="567" w:bottom="1134" w:left="1701" w:header="567" w:footer="567" w:gutter="0"/>
          <w:cols w:space="720"/>
          <w:titlePg/>
        </w:sectPr>
      </w:pPr>
    </w:p>
    <w:p w:rsidR="00D05AF6" w:rsidRPr="008F49DD" w:rsidRDefault="00D05AF6" w:rsidP="00D05AF6">
      <w:pPr>
        <w:jc w:val="right"/>
        <w:rPr>
          <w:sz w:val="28"/>
          <w:szCs w:val="28"/>
        </w:rPr>
      </w:pPr>
      <w:r w:rsidRPr="008F49DD">
        <w:rPr>
          <w:sz w:val="28"/>
          <w:szCs w:val="28"/>
        </w:rPr>
        <w:t xml:space="preserve">Таблица </w:t>
      </w:r>
      <w:r>
        <w:rPr>
          <w:sz w:val="28"/>
          <w:szCs w:val="28"/>
        </w:rPr>
        <w:t>3.1.</w:t>
      </w:r>
    </w:p>
    <w:p w:rsidR="00D05AF6" w:rsidRPr="008F49DD" w:rsidRDefault="00D05AF6" w:rsidP="00D05AF6">
      <w:pPr>
        <w:rPr>
          <w:sz w:val="28"/>
          <w:szCs w:val="28"/>
        </w:rPr>
      </w:pPr>
    </w:p>
    <w:p w:rsidR="00D05AF6" w:rsidRDefault="00D05AF6" w:rsidP="00D05AF6">
      <w:pPr>
        <w:jc w:val="center"/>
        <w:rPr>
          <w:sz w:val="28"/>
          <w:szCs w:val="28"/>
        </w:rPr>
      </w:pPr>
      <w:r w:rsidRPr="008F49DD">
        <w:rPr>
          <w:sz w:val="28"/>
          <w:szCs w:val="28"/>
        </w:rPr>
        <w:t xml:space="preserve">Анализ ликвидности баланса </w:t>
      </w:r>
      <w:r w:rsidRPr="00CB379F">
        <w:rPr>
          <w:sz w:val="28"/>
          <w:szCs w:val="28"/>
        </w:rPr>
        <w:t>ООО "АСТРАХАНЬСТРОЙТРАНСГАЗ"</w:t>
      </w:r>
    </w:p>
    <w:p w:rsidR="00D05AF6" w:rsidRPr="008F49DD" w:rsidRDefault="00D05AF6" w:rsidP="00D05AF6">
      <w:pPr>
        <w:jc w:val="center"/>
      </w:pPr>
    </w:p>
    <w:tbl>
      <w:tblPr>
        <w:tblW w:w="15125" w:type="dxa"/>
        <w:tblInd w:w="103" w:type="dxa"/>
        <w:tblLayout w:type="fixed"/>
        <w:tblLook w:val="0000" w:firstRow="0" w:lastRow="0" w:firstColumn="0" w:lastColumn="0" w:noHBand="0" w:noVBand="0"/>
      </w:tblPr>
      <w:tblGrid>
        <w:gridCol w:w="2345"/>
        <w:gridCol w:w="1800"/>
        <w:gridCol w:w="1048"/>
        <w:gridCol w:w="1260"/>
        <w:gridCol w:w="2340"/>
        <w:gridCol w:w="1260"/>
        <w:gridCol w:w="1281"/>
        <w:gridCol w:w="1271"/>
        <w:gridCol w:w="1260"/>
        <w:gridCol w:w="1260"/>
      </w:tblGrid>
      <w:tr w:rsidR="00D05AF6" w:rsidRPr="008F49DD">
        <w:trPr>
          <w:trHeight w:val="630"/>
        </w:trPr>
        <w:tc>
          <w:tcPr>
            <w:tcW w:w="2345" w:type="dxa"/>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Показатели актива баланса</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Код строки баланса</w:t>
            </w:r>
          </w:p>
        </w:tc>
        <w:tc>
          <w:tcPr>
            <w:tcW w:w="230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Тыс. руб.</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Показатели пассива</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Код строки баланса</w:t>
            </w:r>
          </w:p>
        </w:tc>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Тыс. руб.</w:t>
            </w:r>
          </w:p>
        </w:tc>
        <w:tc>
          <w:tcPr>
            <w:tcW w:w="252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Платежный излишек (+),недостаток (</w:t>
            </w:r>
            <w:r w:rsidRPr="008F49DD">
              <w:rPr>
                <w:i/>
                <w:iCs/>
              </w:rPr>
              <w:t>-</w:t>
            </w:r>
            <w:r w:rsidRPr="008F49DD">
              <w:t>),</w:t>
            </w:r>
            <w:r w:rsidRPr="008F49DD">
              <w:rPr>
                <w:i/>
                <w:iCs/>
              </w:rPr>
              <w:t xml:space="preserve">, </w:t>
            </w:r>
            <w:r w:rsidRPr="008F49DD">
              <w:t>тыс. руб.</w:t>
            </w:r>
          </w:p>
        </w:tc>
      </w:tr>
      <w:tr w:rsidR="00D05AF6" w:rsidRPr="008F49DD">
        <w:trPr>
          <w:trHeight w:val="315"/>
        </w:trPr>
        <w:tc>
          <w:tcPr>
            <w:tcW w:w="234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2308"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234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26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2552"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2520"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r>
      <w:tr w:rsidR="00D05AF6" w:rsidRPr="008F49DD">
        <w:trPr>
          <w:trHeight w:val="630"/>
        </w:trPr>
        <w:tc>
          <w:tcPr>
            <w:tcW w:w="234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048"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На начало года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Hа конец года</w:t>
            </w:r>
          </w:p>
        </w:tc>
        <w:tc>
          <w:tcPr>
            <w:tcW w:w="234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26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281"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На начало года</w:t>
            </w:r>
          </w:p>
        </w:tc>
        <w:tc>
          <w:tcPr>
            <w:tcW w:w="1271"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На конец года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На начало года</w:t>
            </w:r>
          </w:p>
        </w:tc>
        <w:tc>
          <w:tcPr>
            <w:tcW w:w="1260"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На конец года</w:t>
            </w:r>
          </w:p>
        </w:tc>
      </w:tr>
      <w:tr w:rsidR="00D05AF6" w:rsidRPr="008F49DD">
        <w:trPr>
          <w:trHeight w:val="315"/>
        </w:trPr>
        <w:tc>
          <w:tcPr>
            <w:tcW w:w="234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048"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1260"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234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26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1281"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1271"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1260"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1260"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r>
      <w:tr w:rsidR="00D05AF6" w:rsidRPr="008F49DD">
        <w:trPr>
          <w:trHeight w:val="1170"/>
        </w:trPr>
        <w:tc>
          <w:tcPr>
            <w:tcW w:w="23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1. Наиболее ликвидные актива, НЛА</w:t>
            </w:r>
          </w:p>
        </w:tc>
        <w:tc>
          <w:tcPr>
            <w:tcW w:w="1800" w:type="dxa"/>
            <w:tcBorders>
              <w:top w:val="nil"/>
              <w:left w:val="nil"/>
              <w:bottom w:val="single" w:sz="4" w:space="0" w:color="auto"/>
              <w:right w:val="single" w:sz="4" w:space="0" w:color="auto"/>
            </w:tcBorders>
            <w:shd w:val="clear" w:color="auto" w:fill="FFFFFF"/>
          </w:tcPr>
          <w:p w:rsidR="00D05AF6" w:rsidRPr="008F49DD" w:rsidRDefault="005A4023" w:rsidP="0064423B">
            <w:pPr>
              <w:jc w:val="center"/>
            </w:pPr>
            <w:r>
              <w:t>С</w:t>
            </w:r>
            <w:r w:rsidR="00D05AF6" w:rsidRPr="008F49DD">
              <w:t>тр.250 + стр.260</w:t>
            </w:r>
          </w:p>
        </w:tc>
        <w:tc>
          <w:tcPr>
            <w:tcW w:w="1048"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2510</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3087</w:t>
            </w:r>
          </w:p>
        </w:tc>
        <w:tc>
          <w:tcPr>
            <w:tcW w:w="234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1. Наиболее срочные обязательства, НСО</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 xml:space="preserve">Стр620 </w:t>
            </w:r>
          </w:p>
        </w:tc>
        <w:tc>
          <w:tcPr>
            <w:tcW w:w="128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12624</w:t>
            </w:r>
          </w:p>
        </w:tc>
        <w:tc>
          <w:tcPr>
            <w:tcW w:w="127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11878</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-10114</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-8791</w:t>
            </w:r>
          </w:p>
        </w:tc>
      </w:tr>
      <w:tr w:rsidR="00D05AF6" w:rsidRPr="008F49DD">
        <w:trPr>
          <w:trHeight w:val="930"/>
        </w:trPr>
        <w:tc>
          <w:tcPr>
            <w:tcW w:w="23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2. Быстро реализуемые активы. БРА</w:t>
            </w:r>
          </w:p>
        </w:tc>
        <w:tc>
          <w:tcPr>
            <w:tcW w:w="180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Стр.240</w:t>
            </w:r>
          </w:p>
        </w:tc>
        <w:tc>
          <w:tcPr>
            <w:tcW w:w="1048"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12780</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13269</w:t>
            </w:r>
          </w:p>
        </w:tc>
        <w:tc>
          <w:tcPr>
            <w:tcW w:w="234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2.Краткосрочные пассивы, КСП</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Стр. 610+630+660</w:t>
            </w:r>
          </w:p>
        </w:tc>
        <w:tc>
          <w:tcPr>
            <w:tcW w:w="128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5846</w:t>
            </w:r>
          </w:p>
        </w:tc>
        <w:tc>
          <w:tcPr>
            <w:tcW w:w="127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11956</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6934</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1313</w:t>
            </w:r>
          </w:p>
        </w:tc>
      </w:tr>
      <w:tr w:rsidR="00D05AF6" w:rsidRPr="008F49DD">
        <w:trPr>
          <w:trHeight w:val="945"/>
        </w:trPr>
        <w:tc>
          <w:tcPr>
            <w:tcW w:w="23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3</w:t>
            </w:r>
            <w:r w:rsidRPr="008F49DD">
              <w:rPr>
                <w:i/>
                <w:iCs/>
              </w:rPr>
              <w:t xml:space="preserve">. </w:t>
            </w:r>
            <w:r w:rsidRPr="008F49DD">
              <w:t>Медленно реализуемые активы, МРА</w:t>
            </w:r>
          </w:p>
        </w:tc>
        <w:tc>
          <w:tcPr>
            <w:tcW w:w="180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Стр210 +220+230+270</w:t>
            </w:r>
          </w:p>
        </w:tc>
        <w:tc>
          <w:tcPr>
            <w:tcW w:w="1048"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3336</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4963</w:t>
            </w:r>
          </w:p>
        </w:tc>
        <w:tc>
          <w:tcPr>
            <w:tcW w:w="234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 xml:space="preserve">  3.Долгосроч ные пассивы,  ДСП</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Стр590+640+650</w:t>
            </w:r>
          </w:p>
        </w:tc>
        <w:tc>
          <w:tcPr>
            <w:tcW w:w="128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5269</w:t>
            </w:r>
          </w:p>
        </w:tc>
        <w:tc>
          <w:tcPr>
            <w:tcW w:w="127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0</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-1933</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4963</w:t>
            </w:r>
          </w:p>
        </w:tc>
      </w:tr>
      <w:tr w:rsidR="00D05AF6" w:rsidRPr="008F49DD">
        <w:trPr>
          <w:trHeight w:val="1215"/>
        </w:trPr>
        <w:tc>
          <w:tcPr>
            <w:tcW w:w="23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4. Трудно реализуемые активы,</w:t>
            </w:r>
          </w:p>
        </w:tc>
        <w:tc>
          <w:tcPr>
            <w:tcW w:w="180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Стр.190</w:t>
            </w:r>
          </w:p>
        </w:tc>
        <w:tc>
          <w:tcPr>
            <w:tcW w:w="1048"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45512</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59487</w:t>
            </w:r>
          </w:p>
        </w:tc>
        <w:tc>
          <w:tcPr>
            <w:tcW w:w="234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4.Постоянные пассивы, ПСП</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cтp.490</w:t>
            </w:r>
          </w:p>
        </w:tc>
        <w:tc>
          <w:tcPr>
            <w:tcW w:w="128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40399</w:t>
            </w:r>
          </w:p>
        </w:tc>
        <w:tc>
          <w:tcPr>
            <w:tcW w:w="127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56972</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5113</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2515</w:t>
            </w:r>
          </w:p>
        </w:tc>
      </w:tr>
      <w:tr w:rsidR="00D05AF6" w:rsidRPr="008F49DD">
        <w:trPr>
          <w:trHeight w:val="630"/>
        </w:trPr>
        <w:tc>
          <w:tcPr>
            <w:tcW w:w="234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5. Баланс(стр.1+ стр.2 +стр.3 + стр4)</w:t>
            </w:r>
          </w:p>
        </w:tc>
        <w:tc>
          <w:tcPr>
            <w:tcW w:w="180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 </w:t>
            </w:r>
          </w:p>
        </w:tc>
        <w:tc>
          <w:tcPr>
            <w:tcW w:w="1048"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64138</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80806</w:t>
            </w:r>
          </w:p>
        </w:tc>
        <w:tc>
          <w:tcPr>
            <w:tcW w:w="234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5. Баланс(стр.1+ стр.2 +стр.3 + стр4)</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r w:rsidRPr="008F49DD">
              <w:t> </w:t>
            </w:r>
          </w:p>
        </w:tc>
        <w:tc>
          <w:tcPr>
            <w:tcW w:w="128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64138</w:t>
            </w:r>
          </w:p>
        </w:tc>
        <w:tc>
          <w:tcPr>
            <w:tcW w:w="1271"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80806</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X</w:t>
            </w:r>
          </w:p>
        </w:tc>
        <w:tc>
          <w:tcPr>
            <w:tcW w:w="1260"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X</w:t>
            </w:r>
          </w:p>
        </w:tc>
      </w:tr>
    </w:tbl>
    <w:p w:rsidR="00D05AF6" w:rsidRPr="008F49DD" w:rsidRDefault="00D05AF6" w:rsidP="00D05AF6">
      <w:pPr>
        <w:pStyle w:val="a4"/>
        <w:spacing w:line="360" w:lineRule="auto"/>
        <w:ind w:left="170" w:right="170"/>
        <w:sectPr w:rsidR="00D05AF6" w:rsidRPr="008F49DD" w:rsidSect="0064423B">
          <w:pgSz w:w="16838" w:h="11906" w:orient="landscape" w:code="9"/>
          <w:pgMar w:top="1701" w:right="851" w:bottom="567" w:left="1134" w:header="567" w:footer="567" w:gutter="0"/>
          <w:cols w:space="720"/>
        </w:sectPr>
      </w:pPr>
    </w:p>
    <w:p w:rsidR="00D05AF6" w:rsidRPr="008F49DD" w:rsidRDefault="00D05AF6" w:rsidP="00D05AF6">
      <w:pPr>
        <w:spacing w:line="360" w:lineRule="auto"/>
        <w:ind w:firstLine="284"/>
        <w:jc w:val="both"/>
        <w:rPr>
          <w:sz w:val="28"/>
          <w:szCs w:val="28"/>
        </w:rPr>
      </w:pPr>
      <w:r w:rsidRPr="008F49DD">
        <w:rPr>
          <w:sz w:val="28"/>
          <w:szCs w:val="28"/>
        </w:rPr>
        <w:t>кредиторскую задолженность и кредиты банка, то есть неплатежеспособно. Таким образом, ближайший к рассматриваемому моменту промежуток времени организации не удастся рассчитаться по срочным обязательствам.     Данное предприятие обладает быстрореализуемыми активами в достаточном объеме, что подтверждается соблюдением неравенства А2</w:t>
      </w:r>
      <w:r w:rsidRPr="008F49DD">
        <w:rPr>
          <w:position w:val="-4"/>
          <w:sz w:val="28"/>
          <w:szCs w:val="28"/>
        </w:rPr>
        <w:object w:dxaOrig="200" w:dyaOrig="240">
          <v:shape id="_x0000_i1038" type="#_x0000_t75" style="width:9.75pt;height:12pt" o:ole="">
            <v:imagedata r:id="rId33" o:title=""/>
          </v:shape>
          <o:OLEObject Type="Embed" ProgID="Equation.3" ShapeID="_x0000_i1038" DrawAspect="Content" ObjectID="_1459353442" r:id="rId34"/>
        </w:object>
      </w:r>
      <w:r w:rsidRPr="008F49DD">
        <w:rPr>
          <w:sz w:val="28"/>
          <w:szCs w:val="28"/>
        </w:rPr>
        <w:t xml:space="preserve"> П2.</w:t>
      </w:r>
    </w:p>
    <w:p w:rsidR="00D05AF6" w:rsidRPr="008F49DD" w:rsidRDefault="00D05AF6" w:rsidP="00D05AF6">
      <w:pPr>
        <w:spacing w:line="360" w:lineRule="auto"/>
        <w:ind w:firstLine="720"/>
        <w:jc w:val="both"/>
        <w:rPr>
          <w:sz w:val="28"/>
          <w:szCs w:val="28"/>
        </w:rPr>
      </w:pPr>
      <w:r w:rsidRPr="008F49DD">
        <w:rPr>
          <w:sz w:val="28"/>
          <w:szCs w:val="28"/>
        </w:rPr>
        <w:t xml:space="preserve">В 2006 году наблюдался недостаток в погашении кредиторской задолженности (-101143 тыс.руб.), но в 2007 году он снизился до -87915 тыс.руб., что говорит о положительной тенденции в управлении денежными средствами предприятия. Отрицательное значение этого показателя не опасно для предприятия, поскольку существует платежный излишек, который образовался за счет разницы сумы краткосрочных финансовых вложений и суммы банковского кредита, подлежащего погашению в течении 12 месяцев и прочих краткосрочных пассивов. Этот излишек составил 69 34 тыс.руб. в </w:t>
      </w:r>
      <w:smartTag w:uri="urn:schemas-microsoft-com:office:smarttags" w:element="metricconverter">
        <w:smartTagPr>
          <w:attr w:name="ProductID" w:val="2006 г"/>
        </w:smartTagPr>
        <w:r w:rsidRPr="008F49DD">
          <w:rPr>
            <w:sz w:val="28"/>
            <w:szCs w:val="28"/>
          </w:rPr>
          <w:t>2006 г</w:t>
        </w:r>
      </w:smartTag>
      <w:r w:rsidRPr="008F49DD">
        <w:rPr>
          <w:sz w:val="28"/>
          <w:szCs w:val="28"/>
        </w:rPr>
        <w:t>., и 31091 тыс.руб. в 2007.</w:t>
      </w:r>
    </w:p>
    <w:p w:rsidR="00D05AF6" w:rsidRPr="008F49DD" w:rsidRDefault="00D05AF6" w:rsidP="00D05AF6">
      <w:pPr>
        <w:spacing w:line="360" w:lineRule="auto"/>
        <w:ind w:firstLine="720"/>
        <w:jc w:val="both"/>
        <w:rPr>
          <w:sz w:val="28"/>
          <w:szCs w:val="28"/>
        </w:rPr>
      </w:pPr>
      <w:r w:rsidRPr="008F49DD">
        <w:rPr>
          <w:sz w:val="28"/>
          <w:szCs w:val="28"/>
        </w:rPr>
        <w:t>Положительным моментом является и превышение долгосрочных финансовых вложений и запасов над долгосрочными обязательствами и задолженностью участникам по выплате доходов. В 2007 году это превышение составило 31674 тыс.руб.</w:t>
      </w:r>
    </w:p>
    <w:p w:rsidR="00D05AF6" w:rsidRPr="008F49DD" w:rsidRDefault="00D05AF6" w:rsidP="00D05AF6">
      <w:pPr>
        <w:spacing w:line="360" w:lineRule="auto"/>
        <w:ind w:firstLine="720"/>
        <w:jc w:val="both"/>
        <w:rPr>
          <w:sz w:val="28"/>
          <w:szCs w:val="28"/>
        </w:rPr>
      </w:pPr>
      <w:r w:rsidRPr="008F49DD">
        <w:rPr>
          <w:sz w:val="28"/>
          <w:szCs w:val="28"/>
        </w:rPr>
        <w:t>Соответствие данных неравенству А4</w:t>
      </w:r>
      <w:r w:rsidRPr="008F49DD">
        <w:rPr>
          <w:position w:val="-4"/>
          <w:sz w:val="28"/>
          <w:szCs w:val="28"/>
        </w:rPr>
        <w:object w:dxaOrig="200" w:dyaOrig="240">
          <v:shape id="_x0000_i1039" type="#_x0000_t75" style="width:9.75pt;height:12pt" o:ole="">
            <v:imagedata r:id="rId35" o:title=""/>
          </v:shape>
          <o:OLEObject Type="Embed" ProgID="Equation.3" ShapeID="_x0000_i1039" DrawAspect="Content" ObjectID="_1459353443" r:id="rId36"/>
        </w:object>
      </w:r>
      <w:r w:rsidRPr="008F49DD">
        <w:rPr>
          <w:sz w:val="28"/>
          <w:szCs w:val="28"/>
        </w:rPr>
        <w:t xml:space="preserve"> П4 говорит о том, что все затраты предприятие сможет покрыть за счет собственных средств.</w:t>
      </w:r>
    </w:p>
    <w:p w:rsidR="00D05AF6" w:rsidRPr="008F49DD" w:rsidRDefault="00D05AF6" w:rsidP="00D05AF6">
      <w:pPr>
        <w:spacing w:line="360" w:lineRule="auto"/>
        <w:ind w:firstLine="720"/>
        <w:jc w:val="both"/>
        <w:rPr>
          <w:sz w:val="28"/>
          <w:szCs w:val="28"/>
        </w:rPr>
      </w:pPr>
      <w:r w:rsidRPr="008F49DD">
        <w:rPr>
          <w:sz w:val="28"/>
          <w:szCs w:val="28"/>
        </w:rPr>
        <w:t>Наряду с абсолютными показателями для оценки ликвидности предприятия рассчитывают финансовые коэффициенты ликвидности. Расчет данных коэффициентов производится путем поэтапного сопоставления отдельных групп активов с краткосрочными пассивами на основе данных бухгалтерского баланса.</w:t>
      </w:r>
    </w:p>
    <w:p w:rsidR="00D05AF6" w:rsidRPr="008F49DD" w:rsidRDefault="00D05AF6" w:rsidP="00D05AF6">
      <w:pPr>
        <w:spacing w:line="360" w:lineRule="auto"/>
        <w:ind w:firstLine="720"/>
        <w:jc w:val="both"/>
        <w:rPr>
          <w:sz w:val="28"/>
          <w:szCs w:val="28"/>
        </w:rPr>
      </w:pPr>
      <w:r w:rsidRPr="008F49DD">
        <w:rPr>
          <w:sz w:val="28"/>
          <w:szCs w:val="28"/>
        </w:rPr>
        <w:t>Данные показатели представляют интерес не только для руководства предприятия, но и для внешних субъектов анализа: коэффициент абсолютной ликвидности представляет интерес для поставщиков, коэффициент быстрой ликвидности – для банков, коэффициент текущей ликвидности – для инвесторов.</w:t>
      </w:r>
    </w:p>
    <w:p w:rsidR="00D05AF6" w:rsidRPr="008F49DD" w:rsidRDefault="00D05AF6" w:rsidP="00D05AF6">
      <w:pPr>
        <w:spacing w:line="360" w:lineRule="auto"/>
        <w:ind w:firstLine="720"/>
        <w:jc w:val="both"/>
        <w:rPr>
          <w:sz w:val="28"/>
          <w:szCs w:val="28"/>
        </w:rPr>
      </w:pPr>
      <w:r w:rsidRPr="008F49DD">
        <w:rPr>
          <w:sz w:val="28"/>
          <w:szCs w:val="28"/>
        </w:rPr>
        <w:t>В отечественной и зарубежной практике рассчитываются различные коэффициенты ликвидности оборотных активов и их элементов. Назовем наиболее важные по экономической сути и востребованности практикой показатели ликвидности.</w:t>
      </w:r>
    </w:p>
    <w:p w:rsidR="00D05AF6" w:rsidRPr="008F49DD" w:rsidRDefault="00D05AF6" w:rsidP="00D05AF6">
      <w:pPr>
        <w:tabs>
          <w:tab w:val="left" w:pos="1080"/>
        </w:tabs>
        <w:spacing w:line="360" w:lineRule="auto"/>
        <w:jc w:val="both"/>
        <w:rPr>
          <w:sz w:val="28"/>
          <w:szCs w:val="28"/>
        </w:rPr>
      </w:pPr>
      <w:r w:rsidRPr="008F49DD">
        <w:rPr>
          <w:sz w:val="28"/>
          <w:szCs w:val="28"/>
        </w:rPr>
        <w:t xml:space="preserve">           Коэффициент текущей ликвидности, который показывает, какую часть краткосрочных обязательств предприятия можно погасить, если мобилизовать все оборотные средства. Коэффициент текущей ликвидности — основополагающий показатель для оценки финансовой состоятельности организации, достаточности имеющихся у нее оборотных средств, которые при необходимости могут быть использованы для погашения ее краткосрочных обязательств. </w:t>
      </w:r>
    </w:p>
    <w:p w:rsidR="00D05AF6" w:rsidRPr="008F49DD" w:rsidRDefault="00D05AF6" w:rsidP="00D05AF6">
      <w:pPr>
        <w:tabs>
          <w:tab w:val="num" w:pos="0"/>
          <w:tab w:val="left" w:pos="1080"/>
        </w:tabs>
        <w:spacing w:line="360" w:lineRule="auto"/>
        <w:ind w:firstLine="720"/>
        <w:jc w:val="both"/>
        <w:rPr>
          <w:sz w:val="28"/>
          <w:szCs w:val="28"/>
        </w:rPr>
      </w:pPr>
      <w:r w:rsidRPr="008F49DD">
        <w:rPr>
          <w:sz w:val="28"/>
          <w:szCs w:val="28"/>
        </w:rPr>
        <w:t xml:space="preserve">Значения соответствующие нормативным от 1 до 2. Рассчитывается по формуле </w:t>
      </w:r>
      <w:r>
        <w:rPr>
          <w:sz w:val="28"/>
          <w:szCs w:val="28"/>
        </w:rPr>
        <w:t>3</w:t>
      </w:r>
      <w:r w:rsidRPr="008F49DD">
        <w:rPr>
          <w:sz w:val="28"/>
          <w:szCs w:val="28"/>
        </w:rPr>
        <w:t>.1.:</w:t>
      </w:r>
    </w:p>
    <w:p w:rsidR="00D05AF6" w:rsidRPr="008F49DD" w:rsidRDefault="00D05AF6" w:rsidP="00D05AF6">
      <w:pPr>
        <w:tabs>
          <w:tab w:val="num" w:pos="0"/>
          <w:tab w:val="left" w:pos="1080"/>
          <w:tab w:val="center" w:pos="5037"/>
          <w:tab w:val="right" w:pos="9354"/>
        </w:tabs>
        <w:spacing w:line="360" w:lineRule="auto"/>
        <w:ind w:firstLine="720"/>
        <w:rPr>
          <w:sz w:val="28"/>
          <w:szCs w:val="28"/>
        </w:rPr>
      </w:pPr>
      <w:r w:rsidRPr="008F49DD">
        <w:rPr>
          <w:sz w:val="28"/>
          <w:szCs w:val="28"/>
        </w:rPr>
        <w:tab/>
      </w:r>
      <w:r w:rsidRPr="008F49DD">
        <w:rPr>
          <w:sz w:val="28"/>
          <w:szCs w:val="28"/>
        </w:rPr>
        <w:tab/>
        <w:t>К</w:t>
      </w:r>
      <w:r w:rsidRPr="008F49DD">
        <w:rPr>
          <w:sz w:val="28"/>
          <w:szCs w:val="28"/>
          <w:vertAlign w:val="subscript"/>
        </w:rPr>
        <w:t xml:space="preserve">тл </w:t>
      </w:r>
      <w:r w:rsidRPr="008F49DD">
        <w:rPr>
          <w:sz w:val="28"/>
          <w:szCs w:val="28"/>
        </w:rPr>
        <w:t>= (А</w:t>
      </w:r>
      <w:r w:rsidRPr="008F49DD">
        <w:rPr>
          <w:sz w:val="28"/>
          <w:szCs w:val="28"/>
          <w:vertAlign w:val="subscript"/>
        </w:rPr>
        <w:t xml:space="preserve">1 </w:t>
      </w:r>
      <w:r w:rsidRPr="008F49DD">
        <w:rPr>
          <w:sz w:val="28"/>
          <w:szCs w:val="28"/>
        </w:rPr>
        <w:t>+ А</w:t>
      </w:r>
      <w:r w:rsidRPr="008F49DD">
        <w:rPr>
          <w:sz w:val="28"/>
          <w:szCs w:val="28"/>
          <w:vertAlign w:val="subscript"/>
        </w:rPr>
        <w:t xml:space="preserve">2 </w:t>
      </w:r>
      <w:r w:rsidRPr="008F49DD">
        <w:rPr>
          <w:sz w:val="28"/>
          <w:szCs w:val="28"/>
        </w:rPr>
        <w:t>+ А</w:t>
      </w:r>
      <w:r w:rsidRPr="008F49DD">
        <w:rPr>
          <w:sz w:val="28"/>
          <w:szCs w:val="28"/>
          <w:vertAlign w:val="subscript"/>
        </w:rPr>
        <w:t>3</w:t>
      </w:r>
      <w:r w:rsidRPr="008F49DD">
        <w:rPr>
          <w:sz w:val="28"/>
          <w:szCs w:val="28"/>
        </w:rPr>
        <w:t>) / (П</w:t>
      </w:r>
      <w:r w:rsidRPr="008F49DD">
        <w:rPr>
          <w:sz w:val="28"/>
          <w:szCs w:val="28"/>
          <w:vertAlign w:val="subscript"/>
        </w:rPr>
        <w:t xml:space="preserve">1 </w:t>
      </w:r>
      <w:r w:rsidRPr="008F49DD">
        <w:rPr>
          <w:sz w:val="28"/>
          <w:szCs w:val="28"/>
        </w:rPr>
        <w:t>+ П</w:t>
      </w:r>
      <w:r w:rsidRPr="008F49DD">
        <w:rPr>
          <w:sz w:val="28"/>
          <w:szCs w:val="28"/>
          <w:vertAlign w:val="subscript"/>
        </w:rPr>
        <w:t>2</w:t>
      </w:r>
      <w:r w:rsidRPr="008F49DD">
        <w:rPr>
          <w:sz w:val="28"/>
          <w:szCs w:val="28"/>
        </w:rPr>
        <w:t>).</w:t>
      </w:r>
      <w:r w:rsidRPr="008F49DD">
        <w:rPr>
          <w:sz w:val="28"/>
          <w:szCs w:val="28"/>
        </w:rPr>
        <w:tab/>
        <w:t>(</w:t>
      </w:r>
      <w:r>
        <w:rPr>
          <w:sz w:val="28"/>
          <w:szCs w:val="28"/>
        </w:rPr>
        <w:t>3</w:t>
      </w:r>
      <w:r w:rsidRPr="008F49DD">
        <w:rPr>
          <w:sz w:val="28"/>
          <w:szCs w:val="28"/>
        </w:rPr>
        <w:t>.1.)</w:t>
      </w:r>
    </w:p>
    <w:p w:rsidR="00D05AF6" w:rsidRPr="008F49DD" w:rsidRDefault="00D05AF6" w:rsidP="00D05AF6">
      <w:pPr>
        <w:tabs>
          <w:tab w:val="left" w:pos="1080"/>
        </w:tabs>
        <w:spacing w:line="360" w:lineRule="auto"/>
        <w:jc w:val="both"/>
        <w:rPr>
          <w:sz w:val="28"/>
          <w:szCs w:val="28"/>
        </w:rPr>
      </w:pPr>
      <w:r w:rsidRPr="008F49DD">
        <w:rPr>
          <w:sz w:val="28"/>
          <w:szCs w:val="28"/>
        </w:rPr>
        <w:t xml:space="preserve">             Коэффициент быстрой ликвидности, или коэффициент «критической оценки»</w:t>
      </w:r>
      <w:r w:rsidRPr="008F49DD">
        <w:rPr>
          <w:i/>
          <w:sz w:val="28"/>
          <w:szCs w:val="28"/>
        </w:rPr>
        <w:t>,</w:t>
      </w:r>
      <w:r w:rsidRPr="008F49DD">
        <w:rPr>
          <w:sz w:val="28"/>
          <w:szCs w:val="28"/>
        </w:rPr>
        <w:t xml:space="preserve"> показывает, насколько ликвидные средства предприятия покрывают его краткосрочную задолженность. В ликвидные активы включаются все оборотные активы предприятия, за исключением товарно-материальных запасов. Поскольку для погашения обязательств готовой продукцией  и запасами сырья требуется их предварительная реализация, данный коэффициент показывает, какая доля кредиторской задолженности может быть погашена за счет наиболее ликвидных активов. Рекомендуемое значение данного показателя от 07-08 до 1,5, однако, следует иметь ввиду, что достоверность выводов по результатам расчетов этого коэффициента и его динамики в значительной степени зависит от «качества» дебиторской задолженности, рассчитывается по формуле </w:t>
      </w:r>
      <w:r>
        <w:rPr>
          <w:sz w:val="28"/>
          <w:szCs w:val="28"/>
        </w:rPr>
        <w:t>3</w:t>
      </w:r>
      <w:r w:rsidRPr="008F49DD">
        <w:rPr>
          <w:sz w:val="28"/>
          <w:szCs w:val="28"/>
        </w:rPr>
        <w:t>.2..</w:t>
      </w:r>
    </w:p>
    <w:p w:rsidR="00D05AF6" w:rsidRPr="008F49DD" w:rsidRDefault="00D05AF6" w:rsidP="00D05AF6">
      <w:pPr>
        <w:tabs>
          <w:tab w:val="num" w:pos="0"/>
          <w:tab w:val="left" w:pos="1080"/>
          <w:tab w:val="center" w:pos="5037"/>
          <w:tab w:val="right" w:pos="9354"/>
        </w:tabs>
        <w:spacing w:line="360" w:lineRule="auto"/>
        <w:ind w:firstLine="720"/>
        <w:rPr>
          <w:sz w:val="28"/>
          <w:szCs w:val="28"/>
        </w:rPr>
      </w:pPr>
      <w:r w:rsidRPr="008F49DD">
        <w:rPr>
          <w:sz w:val="28"/>
          <w:szCs w:val="28"/>
        </w:rPr>
        <w:tab/>
      </w:r>
      <w:r w:rsidRPr="008F49DD">
        <w:rPr>
          <w:sz w:val="28"/>
          <w:szCs w:val="28"/>
        </w:rPr>
        <w:tab/>
        <w:t xml:space="preserve"> </w:t>
      </w:r>
      <w:r w:rsidRPr="008F49DD">
        <w:rPr>
          <w:b/>
          <w:sz w:val="28"/>
          <w:szCs w:val="28"/>
        </w:rPr>
        <w:t xml:space="preserve">   </w:t>
      </w:r>
      <w:r w:rsidRPr="008F49DD">
        <w:rPr>
          <w:sz w:val="28"/>
          <w:szCs w:val="28"/>
        </w:rPr>
        <w:t>К</w:t>
      </w:r>
      <w:r w:rsidRPr="008F49DD">
        <w:rPr>
          <w:sz w:val="28"/>
          <w:szCs w:val="28"/>
          <w:vertAlign w:val="subscript"/>
        </w:rPr>
        <w:t xml:space="preserve">бл </w:t>
      </w:r>
      <w:r w:rsidRPr="008F49DD">
        <w:rPr>
          <w:sz w:val="28"/>
          <w:szCs w:val="28"/>
        </w:rPr>
        <w:t>= (А</w:t>
      </w:r>
      <w:r w:rsidRPr="008F49DD">
        <w:rPr>
          <w:sz w:val="28"/>
          <w:szCs w:val="28"/>
          <w:vertAlign w:val="subscript"/>
        </w:rPr>
        <w:t xml:space="preserve">1 </w:t>
      </w:r>
      <w:r w:rsidRPr="008F49DD">
        <w:rPr>
          <w:sz w:val="28"/>
          <w:szCs w:val="28"/>
        </w:rPr>
        <w:t>+ А</w:t>
      </w:r>
      <w:r w:rsidRPr="008F49DD">
        <w:rPr>
          <w:sz w:val="28"/>
          <w:szCs w:val="28"/>
          <w:vertAlign w:val="subscript"/>
        </w:rPr>
        <w:t xml:space="preserve">2 </w:t>
      </w:r>
      <w:r w:rsidRPr="008F49DD">
        <w:rPr>
          <w:sz w:val="28"/>
          <w:szCs w:val="28"/>
        </w:rPr>
        <w:t>) / (П</w:t>
      </w:r>
      <w:r w:rsidRPr="008F49DD">
        <w:rPr>
          <w:sz w:val="28"/>
          <w:szCs w:val="28"/>
          <w:vertAlign w:val="subscript"/>
        </w:rPr>
        <w:t xml:space="preserve">1 </w:t>
      </w:r>
      <w:r w:rsidRPr="008F49DD">
        <w:rPr>
          <w:sz w:val="28"/>
          <w:szCs w:val="28"/>
        </w:rPr>
        <w:t>+ П</w:t>
      </w:r>
      <w:r w:rsidRPr="008F49DD">
        <w:rPr>
          <w:sz w:val="28"/>
          <w:szCs w:val="28"/>
          <w:vertAlign w:val="subscript"/>
        </w:rPr>
        <w:t>2</w:t>
      </w:r>
      <w:r w:rsidRPr="008F49DD">
        <w:rPr>
          <w:sz w:val="28"/>
          <w:szCs w:val="28"/>
        </w:rPr>
        <w:t xml:space="preserve">).                 </w:t>
      </w:r>
      <w:r w:rsidRPr="008F49DD">
        <w:rPr>
          <w:sz w:val="28"/>
          <w:szCs w:val="28"/>
        </w:rPr>
        <w:tab/>
        <w:t>(</w:t>
      </w:r>
      <w:r>
        <w:rPr>
          <w:sz w:val="28"/>
          <w:szCs w:val="28"/>
        </w:rPr>
        <w:t>3</w:t>
      </w:r>
      <w:r w:rsidRPr="008F49DD">
        <w:rPr>
          <w:sz w:val="28"/>
          <w:szCs w:val="28"/>
        </w:rPr>
        <w:t>.2.)</w:t>
      </w:r>
    </w:p>
    <w:p w:rsidR="00D05AF6" w:rsidRPr="008F49DD" w:rsidRDefault="00D05AF6" w:rsidP="00D05AF6">
      <w:pPr>
        <w:tabs>
          <w:tab w:val="left" w:pos="1080"/>
        </w:tabs>
        <w:spacing w:line="360" w:lineRule="auto"/>
        <w:jc w:val="both"/>
        <w:rPr>
          <w:sz w:val="28"/>
          <w:szCs w:val="28"/>
        </w:rPr>
      </w:pPr>
      <w:r w:rsidRPr="008F49DD">
        <w:rPr>
          <w:sz w:val="28"/>
          <w:szCs w:val="28"/>
        </w:rPr>
        <w:t xml:space="preserve">              Коэффициент абсолютной ликвидности представляет собой отношение денежных средств, которыми располагает предприятие на счетах в банках и в кассе, к краткосрочным обязательствам. Это наиболее жесткий критерий платежеспособности, показывающий, какая часть краткосрочных обязательств может быть погашена немедленно. Значения данного коэффициента за рассматриваемый период соответствует нормативным 0,2 до 0,4. Нормативные значения данного показателя свидетельствуют о том, что краткосрочные обязательства должны покрываться наиболее ликвидными активами не менее чем на 40%. </w:t>
      </w:r>
    </w:p>
    <w:p w:rsidR="00D05AF6" w:rsidRPr="008F49DD" w:rsidRDefault="00D05AF6" w:rsidP="00D05AF6">
      <w:pPr>
        <w:spacing w:line="360" w:lineRule="auto"/>
        <w:ind w:firstLine="720"/>
        <w:jc w:val="both"/>
        <w:rPr>
          <w:sz w:val="28"/>
          <w:szCs w:val="28"/>
        </w:rPr>
      </w:pPr>
      <w:r w:rsidRPr="008F49DD">
        <w:rPr>
          <w:sz w:val="28"/>
          <w:szCs w:val="28"/>
        </w:rPr>
        <w:t xml:space="preserve">Фактические значения показателя абсолютной ликвидности за рассматриваемый период свидетельствуют о том, что у организации отсутствует возможность покрытия краткосрочных обязательств за счет денежных средств и краткосрочных ценных бумаг даже без ожидаемого погашения дебиторской задолженности, рассчитывается по формуле </w:t>
      </w:r>
      <w:r>
        <w:rPr>
          <w:sz w:val="28"/>
          <w:szCs w:val="28"/>
        </w:rPr>
        <w:t>3</w:t>
      </w:r>
      <w:r w:rsidRPr="008F49DD">
        <w:rPr>
          <w:sz w:val="28"/>
          <w:szCs w:val="28"/>
        </w:rPr>
        <w:t>.3.</w:t>
      </w:r>
    </w:p>
    <w:p w:rsidR="00D05AF6" w:rsidRPr="008F49DD" w:rsidRDefault="00D05AF6" w:rsidP="00D05AF6">
      <w:pPr>
        <w:tabs>
          <w:tab w:val="center" w:pos="5037"/>
          <w:tab w:val="right" w:pos="9354"/>
        </w:tabs>
        <w:spacing w:line="360" w:lineRule="auto"/>
        <w:ind w:firstLine="720"/>
        <w:rPr>
          <w:sz w:val="28"/>
          <w:szCs w:val="28"/>
        </w:rPr>
      </w:pPr>
      <w:r w:rsidRPr="008F49DD">
        <w:rPr>
          <w:sz w:val="28"/>
          <w:szCs w:val="28"/>
        </w:rPr>
        <w:tab/>
        <w:t>К</w:t>
      </w:r>
      <w:r w:rsidRPr="008F49DD">
        <w:rPr>
          <w:sz w:val="28"/>
          <w:szCs w:val="28"/>
          <w:vertAlign w:val="subscript"/>
        </w:rPr>
        <w:t xml:space="preserve">ал </w:t>
      </w:r>
      <w:r w:rsidRPr="008F49DD">
        <w:rPr>
          <w:sz w:val="28"/>
          <w:szCs w:val="28"/>
        </w:rPr>
        <w:t>= А</w:t>
      </w:r>
      <w:r w:rsidRPr="008F49DD">
        <w:rPr>
          <w:sz w:val="28"/>
          <w:szCs w:val="28"/>
          <w:vertAlign w:val="subscript"/>
        </w:rPr>
        <w:t>1</w:t>
      </w:r>
      <w:r w:rsidRPr="008F49DD">
        <w:rPr>
          <w:sz w:val="28"/>
          <w:szCs w:val="28"/>
        </w:rPr>
        <w:t xml:space="preserve"> / (П</w:t>
      </w:r>
      <w:r w:rsidRPr="008F49DD">
        <w:rPr>
          <w:sz w:val="28"/>
          <w:szCs w:val="28"/>
          <w:vertAlign w:val="subscript"/>
        </w:rPr>
        <w:t xml:space="preserve">1 </w:t>
      </w:r>
      <w:r w:rsidRPr="008F49DD">
        <w:rPr>
          <w:sz w:val="28"/>
          <w:szCs w:val="28"/>
        </w:rPr>
        <w:t>+ П</w:t>
      </w:r>
      <w:r w:rsidRPr="008F49DD">
        <w:rPr>
          <w:sz w:val="28"/>
          <w:szCs w:val="28"/>
          <w:vertAlign w:val="subscript"/>
        </w:rPr>
        <w:t>2</w:t>
      </w:r>
      <w:r w:rsidRPr="008F49DD">
        <w:rPr>
          <w:sz w:val="28"/>
          <w:szCs w:val="28"/>
        </w:rPr>
        <w:t>)</w:t>
      </w:r>
      <w:r w:rsidRPr="008F49DD">
        <w:rPr>
          <w:sz w:val="28"/>
          <w:szCs w:val="28"/>
        </w:rPr>
        <w:tab/>
        <w:t>(</w:t>
      </w:r>
      <w:r>
        <w:rPr>
          <w:sz w:val="28"/>
          <w:szCs w:val="28"/>
        </w:rPr>
        <w:t>3</w:t>
      </w:r>
      <w:r w:rsidRPr="008F49DD">
        <w:rPr>
          <w:sz w:val="28"/>
          <w:szCs w:val="28"/>
        </w:rPr>
        <w:t>.3.)</w:t>
      </w:r>
    </w:p>
    <w:p w:rsidR="00D05AF6" w:rsidRPr="008F49DD" w:rsidRDefault="00D05AF6" w:rsidP="00D05AF6">
      <w:pPr>
        <w:spacing w:line="360" w:lineRule="auto"/>
        <w:ind w:firstLine="720"/>
        <w:rPr>
          <w:sz w:val="28"/>
          <w:szCs w:val="28"/>
        </w:rPr>
      </w:pPr>
      <w:r w:rsidRPr="008F49DD">
        <w:rPr>
          <w:sz w:val="28"/>
          <w:szCs w:val="28"/>
        </w:rPr>
        <w:t xml:space="preserve">Коэффициент общей платежеспособности показывает способность покрыть все обязательства предприятия (краткосрочные и долгосрочные) всеми его активами, рассчитывается по формуле </w:t>
      </w:r>
      <w:r>
        <w:rPr>
          <w:sz w:val="28"/>
          <w:szCs w:val="28"/>
        </w:rPr>
        <w:t>3</w:t>
      </w:r>
      <w:r w:rsidRPr="008F49DD">
        <w:rPr>
          <w:sz w:val="28"/>
          <w:szCs w:val="28"/>
        </w:rPr>
        <w:t>.4.</w:t>
      </w:r>
    </w:p>
    <w:p w:rsidR="00D05AF6" w:rsidRPr="008F49DD" w:rsidRDefault="00D05AF6" w:rsidP="00D05AF6">
      <w:pPr>
        <w:pStyle w:val="a9"/>
        <w:spacing w:line="360" w:lineRule="auto"/>
        <w:ind w:firstLine="720"/>
        <w:jc w:val="right"/>
        <w:rPr>
          <w:sz w:val="28"/>
          <w:szCs w:val="28"/>
        </w:rPr>
      </w:pPr>
      <w:r w:rsidRPr="008F49DD">
        <w:rPr>
          <w:sz w:val="28"/>
          <w:szCs w:val="28"/>
        </w:rPr>
        <w:t>Ко.п. = ОА / ДО + КО</w:t>
      </w:r>
      <w:r w:rsidRPr="008F49DD">
        <w:rPr>
          <w:i/>
          <w:sz w:val="28"/>
          <w:szCs w:val="28"/>
        </w:rPr>
        <w:t xml:space="preserve">,                                    </w:t>
      </w:r>
      <w:r w:rsidRPr="008F49DD">
        <w:rPr>
          <w:sz w:val="28"/>
          <w:szCs w:val="28"/>
        </w:rPr>
        <w:t>(</w:t>
      </w:r>
      <w:r>
        <w:rPr>
          <w:sz w:val="28"/>
          <w:szCs w:val="28"/>
        </w:rPr>
        <w:t>3</w:t>
      </w:r>
      <w:r w:rsidRPr="008F49DD">
        <w:rPr>
          <w:sz w:val="28"/>
          <w:szCs w:val="28"/>
        </w:rPr>
        <w:t>.4.)</w:t>
      </w:r>
    </w:p>
    <w:p w:rsidR="00D05AF6" w:rsidRPr="008F49DD" w:rsidRDefault="00D05AF6" w:rsidP="00D05AF6">
      <w:pPr>
        <w:spacing w:line="360" w:lineRule="auto"/>
        <w:ind w:firstLine="720"/>
        <w:rPr>
          <w:sz w:val="28"/>
          <w:szCs w:val="28"/>
        </w:rPr>
      </w:pPr>
      <w:r>
        <w:rPr>
          <w:sz w:val="28"/>
          <w:szCs w:val="28"/>
        </w:rPr>
        <w:t>Представим рассчитанные показатели в таблице 3.2.</w:t>
      </w:r>
    </w:p>
    <w:p w:rsidR="00D05AF6" w:rsidRPr="008F49DD" w:rsidRDefault="00D05AF6" w:rsidP="00D05AF6">
      <w:pPr>
        <w:spacing w:line="360" w:lineRule="auto"/>
        <w:ind w:firstLine="720"/>
        <w:jc w:val="right"/>
        <w:rPr>
          <w:sz w:val="28"/>
          <w:szCs w:val="28"/>
        </w:rPr>
      </w:pPr>
      <w:r>
        <w:rPr>
          <w:sz w:val="28"/>
          <w:szCs w:val="28"/>
        </w:rPr>
        <w:t>Таблица 3.2</w:t>
      </w:r>
      <w:r w:rsidRPr="008F49DD">
        <w:rPr>
          <w:sz w:val="28"/>
          <w:szCs w:val="28"/>
        </w:rPr>
        <w:t>.</w:t>
      </w:r>
    </w:p>
    <w:p w:rsidR="00D05AF6" w:rsidRPr="008F49DD" w:rsidRDefault="00D05AF6" w:rsidP="00D05AF6">
      <w:pPr>
        <w:spacing w:before="240" w:after="120" w:line="360" w:lineRule="auto"/>
        <w:ind w:firstLine="720"/>
        <w:jc w:val="center"/>
        <w:rPr>
          <w:sz w:val="28"/>
          <w:szCs w:val="28"/>
        </w:rPr>
      </w:pPr>
      <w:r w:rsidRPr="008F49DD">
        <w:rPr>
          <w:sz w:val="28"/>
          <w:szCs w:val="28"/>
        </w:rPr>
        <w:t>Анализ показателей ликвидности и платежеспособности</w:t>
      </w:r>
    </w:p>
    <w:tbl>
      <w:tblPr>
        <w:tblW w:w="9365" w:type="dxa"/>
        <w:tblInd w:w="103" w:type="dxa"/>
        <w:tblLayout w:type="fixed"/>
        <w:tblLook w:val="0000" w:firstRow="0" w:lastRow="0" w:firstColumn="0" w:lastColumn="0" w:noHBand="0" w:noVBand="0"/>
      </w:tblPr>
      <w:tblGrid>
        <w:gridCol w:w="3785"/>
        <w:gridCol w:w="1260"/>
        <w:gridCol w:w="1440"/>
        <w:gridCol w:w="1260"/>
        <w:gridCol w:w="1620"/>
      </w:tblGrid>
      <w:tr w:rsidR="00D05AF6" w:rsidRPr="008F49DD">
        <w:trPr>
          <w:trHeight w:val="630"/>
        </w:trPr>
        <w:tc>
          <w:tcPr>
            <w:tcW w:w="3785"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pPr>
              <w:jc w:val="center"/>
            </w:pPr>
            <w:r w:rsidRPr="008F49DD">
              <w:t>Наименование показателя</w:t>
            </w:r>
          </w:p>
        </w:tc>
        <w:tc>
          <w:tcPr>
            <w:tcW w:w="126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Норма</w:t>
            </w:r>
          </w:p>
        </w:tc>
        <w:tc>
          <w:tcPr>
            <w:tcW w:w="144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На начало года</w:t>
            </w:r>
          </w:p>
        </w:tc>
        <w:tc>
          <w:tcPr>
            <w:tcW w:w="126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На конец года</w:t>
            </w:r>
          </w:p>
        </w:tc>
        <w:tc>
          <w:tcPr>
            <w:tcW w:w="162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Изменение (+;-)</w:t>
            </w:r>
          </w:p>
        </w:tc>
      </w:tr>
      <w:tr w:rsidR="00D05AF6" w:rsidRPr="008F49DD">
        <w:trPr>
          <w:trHeight w:val="727"/>
        </w:trPr>
        <w:tc>
          <w:tcPr>
            <w:tcW w:w="3785" w:type="dxa"/>
            <w:tcBorders>
              <w:top w:val="nil"/>
              <w:left w:val="single" w:sz="4" w:space="0" w:color="auto"/>
              <w:bottom w:val="single" w:sz="4" w:space="0" w:color="auto"/>
              <w:right w:val="single" w:sz="4" w:space="0" w:color="auto"/>
            </w:tcBorders>
            <w:shd w:val="clear" w:color="auto" w:fill="auto"/>
          </w:tcPr>
          <w:p w:rsidR="00D05AF6" w:rsidRPr="008F49DD" w:rsidRDefault="00D05AF6" w:rsidP="0064423B">
            <w:r w:rsidRPr="008F49DD">
              <w:t>коэффициент абсолютной ликвидности</w:t>
            </w:r>
          </w:p>
        </w:tc>
        <w:tc>
          <w:tcPr>
            <w:tcW w:w="126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0,2-0,5</w:t>
            </w:r>
          </w:p>
        </w:tc>
        <w:tc>
          <w:tcPr>
            <w:tcW w:w="144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0,14</w:t>
            </w:r>
          </w:p>
        </w:tc>
        <w:tc>
          <w:tcPr>
            <w:tcW w:w="126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0,14</w:t>
            </w:r>
          </w:p>
        </w:tc>
        <w:tc>
          <w:tcPr>
            <w:tcW w:w="162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0,00</w:t>
            </w:r>
          </w:p>
        </w:tc>
      </w:tr>
      <w:tr w:rsidR="00D05AF6" w:rsidRPr="008F49DD">
        <w:trPr>
          <w:trHeight w:val="675"/>
        </w:trPr>
        <w:tc>
          <w:tcPr>
            <w:tcW w:w="3785" w:type="dxa"/>
            <w:tcBorders>
              <w:top w:val="nil"/>
              <w:left w:val="single" w:sz="4" w:space="0" w:color="auto"/>
              <w:bottom w:val="single" w:sz="4" w:space="0" w:color="auto"/>
              <w:right w:val="single" w:sz="4" w:space="0" w:color="auto"/>
            </w:tcBorders>
            <w:shd w:val="clear" w:color="auto" w:fill="auto"/>
          </w:tcPr>
          <w:p w:rsidR="00D05AF6" w:rsidRPr="008F49DD" w:rsidRDefault="00D05AF6" w:rsidP="0064423B">
            <w:r w:rsidRPr="008F49DD">
              <w:t>коэффициент срочной ликвидности</w:t>
            </w:r>
          </w:p>
        </w:tc>
        <w:tc>
          <w:tcPr>
            <w:tcW w:w="126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rPr>
                <w:rFonts w:ascii="Symbol" w:hAnsi="Symbol" w:cs="Arial CYR"/>
              </w:rPr>
            </w:pPr>
            <w:r w:rsidRPr="008F49DD">
              <w:rPr>
                <w:rFonts w:ascii="Symbol" w:hAnsi="Symbol" w:cs="Arial CYR"/>
              </w:rPr>
              <w:t></w:t>
            </w:r>
            <w:r w:rsidRPr="008F49DD">
              <w:t>0,8</w:t>
            </w:r>
          </w:p>
        </w:tc>
        <w:tc>
          <w:tcPr>
            <w:tcW w:w="144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0,83</w:t>
            </w:r>
          </w:p>
        </w:tc>
        <w:tc>
          <w:tcPr>
            <w:tcW w:w="126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0,69</w:t>
            </w:r>
          </w:p>
        </w:tc>
        <w:tc>
          <w:tcPr>
            <w:tcW w:w="1620" w:type="dxa"/>
            <w:tcBorders>
              <w:top w:val="nil"/>
              <w:left w:val="nil"/>
              <w:bottom w:val="single" w:sz="4" w:space="0" w:color="auto"/>
              <w:right w:val="single" w:sz="4" w:space="0" w:color="auto"/>
            </w:tcBorders>
            <w:shd w:val="clear" w:color="auto" w:fill="auto"/>
          </w:tcPr>
          <w:p w:rsidR="00D05AF6" w:rsidRPr="008F49DD" w:rsidRDefault="00D05AF6" w:rsidP="0064423B">
            <w:pPr>
              <w:jc w:val="center"/>
            </w:pPr>
            <w:r w:rsidRPr="008F49DD">
              <w:t>-0,14</w:t>
            </w:r>
          </w:p>
        </w:tc>
      </w:tr>
      <w:tr w:rsidR="00D05AF6" w:rsidRPr="008F49DD">
        <w:trPr>
          <w:trHeight w:val="622"/>
        </w:trPr>
        <w:tc>
          <w:tcPr>
            <w:tcW w:w="3785"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r w:rsidRPr="008F49DD">
              <w:t>коэффициент текущей ликвидности</w:t>
            </w:r>
          </w:p>
        </w:tc>
        <w:tc>
          <w:tcPr>
            <w:tcW w:w="126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rPr>
                <w:rFonts w:ascii="Symbol" w:hAnsi="Symbol" w:cs="Arial CYR"/>
              </w:rPr>
            </w:pPr>
            <w:r w:rsidRPr="008F49DD">
              <w:rPr>
                <w:rFonts w:ascii="Symbol" w:hAnsi="Symbol" w:cs="Arial CYR"/>
              </w:rPr>
              <w:t></w:t>
            </w:r>
            <w:r w:rsidRPr="008F49DD">
              <w:t>2</w:t>
            </w:r>
          </w:p>
        </w:tc>
        <w:tc>
          <w:tcPr>
            <w:tcW w:w="144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0,96</w:t>
            </w:r>
          </w:p>
        </w:tc>
        <w:tc>
          <w:tcPr>
            <w:tcW w:w="126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0,81</w:t>
            </w:r>
          </w:p>
        </w:tc>
        <w:tc>
          <w:tcPr>
            <w:tcW w:w="1620" w:type="dxa"/>
            <w:tcBorders>
              <w:top w:val="single" w:sz="4" w:space="0" w:color="auto"/>
              <w:left w:val="nil"/>
              <w:bottom w:val="single" w:sz="4" w:space="0" w:color="auto"/>
              <w:right w:val="single" w:sz="4" w:space="0" w:color="auto"/>
            </w:tcBorders>
            <w:shd w:val="clear" w:color="auto" w:fill="auto"/>
          </w:tcPr>
          <w:p w:rsidR="00D05AF6" w:rsidRPr="008F49DD" w:rsidRDefault="00D05AF6" w:rsidP="0064423B">
            <w:pPr>
              <w:jc w:val="center"/>
            </w:pPr>
            <w:r w:rsidRPr="008F49DD">
              <w:t>-0,15</w:t>
            </w:r>
          </w:p>
        </w:tc>
      </w:tr>
      <w:tr w:rsidR="00D05AF6" w:rsidRPr="008F49DD">
        <w:trPr>
          <w:trHeight w:val="780"/>
        </w:trPr>
        <w:tc>
          <w:tcPr>
            <w:tcW w:w="3785"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r w:rsidRPr="008F49DD">
              <w:t>коэффициент общей платежеспособности</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AF6" w:rsidRPr="008F49DD" w:rsidRDefault="004841BE" w:rsidP="0064423B">
            <w:pPr>
              <w:rPr>
                <w:rFonts w:ascii="Arial CYR" w:hAnsi="Arial CYR" w:cs="Arial CYR"/>
                <w:sz w:val="20"/>
                <w:szCs w:val="20"/>
              </w:rPr>
            </w:pPr>
            <w:r>
              <w:rPr>
                <w:rFonts w:ascii="Arial CYR" w:hAnsi="Arial CYR" w:cs="Arial CYR"/>
                <w:sz w:val="20"/>
                <w:szCs w:val="20"/>
              </w:rPr>
              <w:object w:dxaOrig="1440" w:dyaOrig="1440">
                <v:shape id="_x0000_s1026" type="#_x0000_t75" style="position:absolute;margin-left:21.6pt;margin-top:5.6pt;width:18.55pt;height:13pt;z-index:251657728;mso-position-horizontal-relative:text;mso-position-vertical-relative:text">
                  <v:imagedata r:id="rId37" o:title=""/>
                </v:shape>
                <o:OLEObject Type="Embed" ProgID="Equation.3" ShapeID="_x0000_s1026" DrawAspect="Content" ObjectID="_1459353444" r:id="rId38"/>
              </w:object>
            </w:r>
          </w:p>
          <w:p w:rsidR="00D05AF6" w:rsidRPr="008F49DD" w:rsidRDefault="00D05AF6" w:rsidP="0064423B">
            <w:pPr>
              <w:rPr>
                <w:rFonts w:ascii="Arial CYR" w:hAnsi="Arial CYR" w:cs="Arial CYR"/>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pPr>
              <w:jc w:val="center"/>
            </w:pPr>
            <w:r w:rsidRPr="008F49DD">
              <w:t>2,70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pPr>
              <w:jc w:val="center"/>
            </w:pPr>
            <w:r w:rsidRPr="008F49DD">
              <w:t>3,39</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5AF6" w:rsidRPr="008F49DD" w:rsidRDefault="00D05AF6" w:rsidP="0064423B">
            <w:pPr>
              <w:jc w:val="center"/>
            </w:pPr>
            <w:r w:rsidRPr="008F49DD">
              <w:t>0,69</w:t>
            </w:r>
          </w:p>
        </w:tc>
      </w:tr>
    </w:tbl>
    <w:p w:rsidR="00D05AF6" w:rsidRPr="008F49DD" w:rsidRDefault="00D05AF6" w:rsidP="00D05AF6">
      <w:pPr>
        <w:spacing w:line="360" w:lineRule="auto"/>
        <w:ind w:firstLine="720"/>
        <w:jc w:val="both"/>
        <w:rPr>
          <w:sz w:val="28"/>
          <w:szCs w:val="28"/>
        </w:rPr>
      </w:pPr>
      <w:r w:rsidRPr="008F49DD">
        <w:rPr>
          <w:sz w:val="28"/>
          <w:szCs w:val="28"/>
        </w:rPr>
        <w:t>Таким образом, на конец года картина у анализируемого предприятия такая же, как и на начало года, т.е. считать текущую платежеспособность абсолютной нельзя, на отчетную дату предприятие не имеет возможности покрывать кредиторскую задолженность за счет имеющихся денежных средств.</w:t>
      </w:r>
    </w:p>
    <w:p w:rsidR="00D05AF6" w:rsidRPr="008F49DD" w:rsidRDefault="00D05AF6" w:rsidP="00D05AF6">
      <w:pPr>
        <w:spacing w:line="360" w:lineRule="auto"/>
        <w:ind w:firstLine="720"/>
        <w:jc w:val="both"/>
        <w:rPr>
          <w:sz w:val="28"/>
          <w:szCs w:val="28"/>
        </w:rPr>
      </w:pPr>
      <w:r w:rsidRPr="008F49DD">
        <w:rPr>
          <w:sz w:val="28"/>
          <w:szCs w:val="28"/>
        </w:rPr>
        <w:t xml:space="preserve"> Коэффициент абсолютной ликвидности показывает, что предприятие за счет денежных средств должно покрывать 20-50% краткосрочных обязательств. Однако в нашем случае в 2006г. за счет наиболее ликвидных активов покрывалось только 14%, причем в 2007г. данный показатель не изменился..</w:t>
      </w:r>
    </w:p>
    <w:p w:rsidR="00D05AF6" w:rsidRPr="008F49DD" w:rsidRDefault="00D05AF6" w:rsidP="00D05AF6">
      <w:pPr>
        <w:spacing w:line="360" w:lineRule="auto"/>
        <w:ind w:firstLine="720"/>
        <w:jc w:val="both"/>
        <w:rPr>
          <w:sz w:val="28"/>
          <w:szCs w:val="28"/>
        </w:rPr>
      </w:pPr>
      <w:r w:rsidRPr="008F49DD">
        <w:rPr>
          <w:sz w:val="28"/>
          <w:szCs w:val="28"/>
        </w:rPr>
        <w:t xml:space="preserve">  Коэффициент текущей ликвидности показывает отношение оборотных активов к краткосрочным обязательствам, причем оборотных активов должно быть больше, более чем в 2 раза, чтобы предприятие было платежеспособным. У организации существуют проблемы с платежеспособностью, так как текущая ликвидность &lt; 0.   </w:t>
      </w:r>
    </w:p>
    <w:p w:rsidR="00D05AF6" w:rsidRPr="008F49DD" w:rsidRDefault="00D05AF6" w:rsidP="00D05AF6">
      <w:pPr>
        <w:autoSpaceDE w:val="0"/>
        <w:autoSpaceDN w:val="0"/>
        <w:adjustRightInd w:val="0"/>
        <w:spacing w:line="360" w:lineRule="auto"/>
        <w:ind w:firstLine="720"/>
        <w:jc w:val="both"/>
        <w:rPr>
          <w:sz w:val="28"/>
          <w:szCs w:val="28"/>
        </w:rPr>
      </w:pPr>
      <w:r w:rsidRPr="008F49DD">
        <w:rPr>
          <w:sz w:val="28"/>
          <w:szCs w:val="28"/>
        </w:rPr>
        <w:t xml:space="preserve">Коэффициент срочной ликвидности для ликвидного баланса предприятия должен составить 0,8 - 1. В </w:t>
      </w:r>
      <w:r w:rsidR="000D3436" w:rsidRPr="00CB379F">
        <w:rPr>
          <w:sz w:val="28"/>
          <w:szCs w:val="28"/>
        </w:rPr>
        <w:t>ООО "АСТРАХАНЬСТРОЙТРАНСГАЗ"</w:t>
      </w:r>
      <w:r w:rsidR="000D3436">
        <w:rPr>
          <w:sz w:val="28"/>
          <w:szCs w:val="28"/>
        </w:rPr>
        <w:t xml:space="preserve"> </w:t>
      </w:r>
      <w:r w:rsidRPr="008F49DD">
        <w:rPr>
          <w:sz w:val="28"/>
          <w:szCs w:val="28"/>
        </w:rPr>
        <w:t xml:space="preserve"> данный показатель в 2006 году составил 0,83, а 2007 году - 0,69. Следовательно, предприятие подвергалось риску текущей неплатежеспособности, так как если взыскать всю дебиторскую задолженность и направить на погашение кредитов и кредиторской задолженности, то останется сумма непогашенных платежей. </w:t>
      </w:r>
    </w:p>
    <w:p w:rsidR="00D05AF6" w:rsidRDefault="00D05AF6" w:rsidP="00D05AF6">
      <w:pPr>
        <w:pStyle w:val="2"/>
        <w:spacing w:before="0" w:after="0" w:line="480" w:lineRule="auto"/>
        <w:rPr>
          <w:rFonts w:ascii="Times New Roman" w:hAnsi="Times New Roman"/>
          <w:i w:val="0"/>
          <w:iCs w:val="0"/>
        </w:rPr>
      </w:pPr>
      <w:r w:rsidRPr="008F49DD">
        <w:rPr>
          <w:rFonts w:ascii="Times New Roman" w:hAnsi="Times New Roman"/>
          <w:i w:val="0"/>
          <w:iCs w:val="0"/>
        </w:rPr>
        <w:t xml:space="preserve">          </w:t>
      </w:r>
    </w:p>
    <w:p w:rsidR="00D05AF6" w:rsidRPr="00696D8E" w:rsidRDefault="00D05AF6" w:rsidP="00D05AF6">
      <w:pPr>
        <w:pStyle w:val="2"/>
        <w:spacing w:before="0" w:after="0" w:line="480" w:lineRule="auto"/>
        <w:rPr>
          <w:rFonts w:ascii="Times New Roman" w:hAnsi="Times New Roman"/>
          <w:b w:val="0"/>
          <w:i w:val="0"/>
          <w:iCs w:val="0"/>
        </w:rPr>
      </w:pPr>
      <w:r w:rsidRPr="00696D8E">
        <w:rPr>
          <w:rFonts w:ascii="Times New Roman" w:hAnsi="Times New Roman"/>
          <w:b w:val="0"/>
          <w:i w:val="0"/>
          <w:iCs w:val="0"/>
        </w:rPr>
        <w:t xml:space="preserve">            </w:t>
      </w:r>
      <w:bookmarkStart w:id="0" w:name="_Toc208828893"/>
      <w:bookmarkStart w:id="1" w:name="_Toc208828987"/>
      <w:r w:rsidRPr="00696D8E">
        <w:rPr>
          <w:rFonts w:ascii="Times New Roman" w:hAnsi="Times New Roman"/>
          <w:b w:val="0"/>
          <w:i w:val="0"/>
          <w:iCs w:val="0"/>
        </w:rPr>
        <w:t>3.2. Анализ финансовой устойчивости</w:t>
      </w:r>
      <w:bookmarkEnd w:id="0"/>
      <w:bookmarkEnd w:id="1"/>
    </w:p>
    <w:p w:rsidR="00D05AF6" w:rsidRPr="008F49DD" w:rsidRDefault="00D05AF6" w:rsidP="00D05AF6">
      <w:pPr>
        <w:pStyle w:val="a4"/>
        <w:spacing w:line="360" w:lineRule="auto"/>
        <w:ind w:right="170" w:firstLine="720"/>
        <w:rPr>
          <w:sz w:val="28"/>
          <w:szCs w:val="28"/>
        </w:rPr>
      </w:pPr>
      <w:r w:rsidRPr="008F49DD">
        <w:t xml:space="preserve"> </w:t>
      </w:r>
      <w:r w:rsidRPr="008F49DD">
        <w:rPr>
          <w:sz w:val="28"/>
          <w:szCs w:val="28"/>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Одним из важных факторов устойчивости финансового состояния предприятия является соотношение запасов и величин собственных и заемных источников их формирования. Для построения трехкомпонентного вектора необходимо произвести расчет следующих показателей:</w:t>
      </w:r>
    </w:p>
    <w:p w:rsidR="00D05AF6" w:rsidRPr="008F49DD" w:rsidRDefault="00D05AF6" w:rsidP="00D05AF6">
      <w:pPr>
        <w:tabs>
          <w:tab w:val="left" w:pos="900"/>
        </w:tabs>
        <w:spacing w:line="360" w:lineRule="auto"/>
        <w:ind w:firstLine="720"/>
        <w:jc w:val="both"/>
        <w:rPr>
          <w:sz w:val="28"/>
          <w:szCs w:val="28"/>
        </w:rPr>
      </w:pPr>
      <w:r w:rsidRPr="008F49DD">
        <w:rPr>
          <w:sz w:val="28"/>
          <w:szCs w:val="28"/>
        </w:rPr>
        <w:t>- наличие собственных средств в обороте (СОС)= с.490-с.190=40399-45512=-5113 (в 2007 году – 2515)</w:t>
      </w:r>
    </w:p>
    <w:p w:rsidR="00D05AF6" w:rsidRPr="008F49DD" w:rsidRDefault="00D05AF6" w:rsidP="00D05AF6">
      <w:pPr>
        <w:tabs>
          <w:tab w:val="left" w:pos="900"/>
        </w:tabs>
        <w:spacing w:line="360" w:lineRule="auto"/>
        <w:ind w:firstLine="720"/>
        <w:jc w:val="both"/>
        <w:rPr>
          <w:sz w:val="28"/>
          <w:szCs w:val="28"/>
        </w:rPr>
      </w:pPr>
      <w:r w:rsidRPr="008F49DD">
        <w:rPr>
          <w:sz w:val="28"/>
          <w:szCs w:val="28"/>
        </w:rPr>
        <w:t>-наличие собственных и долгосрочных источников формирования запасов и затрат или функционирующий капитал (ФК)=с.490+с.590-с.190=40899+5268-45512=156 (в 2007 году – -2515)</w:t>
      </w:r>
    </w:p>
    <w:p w:rsidR="00D05AF6" w:rsidRPr="008F49DD" w:rsidRDefault="00D05AF6" w:rsidP="00D05AF6">
      <w:pPr>
        <w:tabs>
          <w:tab w:val="left" w:pos="900"/>
        </w:tabs>
        <w:spacing w:line="360" w:lineRule="auto"/>
        <w:ind w:firstLine="720"/>
        <w:jc w:val="both"/>
        <w:rPr>
          <w:sz w:val="28"/>
          <w:szCs w:val="28"/>
        </w:rPr>
      </w:pPr>
      <w:r w:rsidRPr="008F49DD">
        <w:rPr>
          <w:sz w:val="28"/>
          <w:szCs w:val="28"/>
        </w:rPr>
        <w:t>-общая величина основных источников формирования запасов и затрат (ВИ)= =с.490+с.590+с.610-с.190=40899+5269+5846-45512=6002 (в 2007 году – 7645)</w:t>
      </w:r>
    </w:p>
    <w:p w:rsidR="00D05AF6" w:rsidRPr="008F49DD" w:rsidRDefault="00D05AF6" w:rsidP="00D05AF6">
      <w:pPr>
        <w:tabs>
          <w:tab w:val="left" w:pos="900"/>
        </w:tabs>
        <w:spacing w:line="360" w:lineRule="auto"/>
        <w:ind w:firstLine="720"/>
        <w:jc w:val="both"/>
        <w:rPr>
          <w:sz w:val="28"/>
          <w:szCs w:val="28"/>
        </w:rPr>
      </w:pPr>
      <w:r w:rsidRPr="008F49DD">
        <w:rPr>
          <w:sz w:val="28"/>
          <w:szCs w:val="28"/>
        </w:rPr>
        <w:t>-запасы и затраты (ЗЗ)=с.210+с.220=1360+1976=3336 (в 2007 году – 4963)</w:t>
      </w:r>
    </w:p>
    <w:p w:rsidR="00D05AF6" w:rsidRPr="008F49DD" w:rsidRDefault="00D05AF6" w:rsidP="00D05AF6">
      <w:pPr>
        <w:spacing w:line="360" w:lineRule="auto"/>
        <w:ind w:firstLine="720"/>
        <w:jc w:val="both"/>
        <w:rPr>
          <w:sz w:val="28"/>
          <w:szCs w:val="28"/>
        </w:rPr>
      </w:pPr>
      <w:r w:rsidRPr="008F49DD">
        <w:rPr>
          <w:sz w:val="28"/>
          <w:szCs w:val="28"/>
        </w:rPr>
        <w:t xml:space="preserve">Сведем результаты расчетов в таблицу </w:t>
      </w:r>
      <w:r>
        <w:rPr>
          <w:sz w:val="28"/>
          <w:szCs w:val="28"/>
        </w:rPr>
        <w:t>3.3.</w:t>
      </w:r>
    </w:p>
    <w:p w:rsidR="00D05AF6" w:rsidRPr="008F49DD" w:rsidRDefault="00D05AF6" w:rsidP="00D05AF6">
      <w:pPr>
        <w:pStyle w:val="a4"/>
        <w:spacing w:line="360" w:lineRule="auto"/>
        <w:ind w:left="170" w:right="170"/>
        <w:jc w:val="right"/>
        <w:rPr>
          <w:sz w:val="28"/>
          <w:szCs w:val="28"/>
        </w:rPr>
      </w:pPr>
      <w:r w:rsidRPr="008F49DD">
        <w:rPr>
          <w:sz w:val="28"/>
          <w:szCs w:val="28"/>
        </w:rPr>
        <w:t xml:space="preserve">Таблица </w:t>
      </w:r>
      <w:r>
        <w:rPr>
          <w:sz w:val="28"/>
          <w:szCs w:val="28"/>
        </w:rPr>
        <w:t>3.3.</w:t>
      </w:r>
    </w:p>
    <w:p w:rsidR="00D05AF6" w:rsidRPr="008F49DD" w:rsidRDefault="00D05AF6" w:rsidP="00D05AF6">
      <w:pPr>
        <w:pStyle w:val="a4"/>
        <w:spacing w:before="240" w:line="360" w:lineRule="auto"/>
        <w:ind w:left="170" w:right="170"/>
        <w:jc w:val="center"/>
        <w:rPr>
          <w:sz w:val="28"/>
          <w:szCs w:val="28"/>
        </w:rPr>
      </w:pPr>
      <w:r w:rsidRPr="008F49DD">
        <w:rPr>
          <w:sz w:val="28"/>
          <w:szCs w:val="28"/>
        </w:rPr>
        <w:t>Анализ абсолютного показателя финансовой устойчивости предприятия, тыс.руб.</w:t>
      </w:r>
    </w:p>
    <w:tbl>
      <w:tblPr>
        <w:tblW w:w="9250" w:type="dxa"/>
        <w:tblInd w:w="103" w:type="dxa"/>
        <w:tblLook w:val="0000" w:firstRow="0" w:lastRow="0" w:firstColumn="0" w:lastColumn="0" w:noHBand="0" w:noVBand="0"/>
      </w:tblPr>
      <w:tblGrid>
        <w:gridCol w:w="6780"/>
        <w:gridCol w:w="1340"/>
        <w:gridCol w:w="1132"/>
      </w:tblGrid>
      <w:tr w:rsidR="00D05AF6" w:rsidRPr="008F49DD">
        <w:trPr>
          <w:trHeight w:val="499"/>
        </w:trPr>
        <w:tc>
          <w:tcPr>
            <w:tcW w:w="6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Наименование показателя</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D05AF6" w:rsidRPr="008F49DD" w:rsidRDefault="00D05AF6" w:rsidP="0064423B">
            <w:pPr>
              <w:jc w:val="center"/>
              <w:rPr>
                <w:iCs/>
              </w:rPr>
            </w:pPr>
            <w:r w:rsidRPr="008F49DD">
              <w:rPr>
                <w:iCs/>
              </w:rPr>
              <w:t>Нач.года</w:t>
            </w:r>
          </w:p>
        </w:tc>
        <w:tc>
          <w:tcPr>
            <w:tcW w:w="1130" w:type="dxa"/>
            <w:tcBorders>
              <w:top w:val="single" w:sz="4" w:space="0" w:color="auto"/>
              <w:left w:val="nil"/>
              <w:bottom w:val="single" w:sz="4" w:space="0" w:color="auto"/>
              <w:right w:val="single" w:sz="4" w:space="0" w:color="auto"/>
            </w:tcBorders>
            <w:shd w:val="clear" w:color="auto" w:fill="auto"/>
            <w:noWrap/>
            <w:vAlign w:val="bottom"/>
          </w:tcPr>
          <w:p w:rsidR="00D05AF6" w:rsidRPr="008F49DD" w:rsidRDefault="00D05AF6" w:rsidP="0064423B">
            <w:pPr>
              <w:jc w:val="center"/>
              <w:rPr>
                <w:iCs/>
              </w:rPr>
            </w:pPr>
            <w:r w:rsidRPr="008F49DD">
              <w:rPr>
                <w:iCs/>
              </w:rPr>
              <w:t>Кон.года</w:t>
            </w:r>
          </w:p>
        </w:tc>
      </w:tr>
      <w:tr w:rsidR="00D05AF6" w:rsidRPr="008F49DD">
        <w:trPr>
          <w:trHeight w:val="660"/>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1 Собственные оборотные средства СОС=стр.490-190</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-5113</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-2515</w:t>
            </w:r>
          </w:p>
        </w:tc>
      </w:tr>
      <w:tr w:rsidR="00D05AF6" w:rsidRPr="008F49DD">
        <w:trPr>
          <w:trHeight w:val="499"/>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2 Функционирующий капитал ФК=СОС+стр.590</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156</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-2515</w:t>
            </w:r>
          </w:p>
        </w:tc>
      </w:tr>
      <w:tr w:rsidR="00D05AF6" w:rsidRPr="008F49DD">
        <w:trPr>
          <w:trHeight w:val="690"/>
        </w:trPr>
        <w:tc>
          <w:tcPr>
            <w:tcW w:w="6780" w:type="dxa"/>
            <w:tcBorders>
              <w:top w:val="nil"/>
              <w:left w:val="single" w:sz="4" w:space="0" w:color="auto"/>
              <w:bottom w:val="single" w:sz="4" w:space="0" w:color="auto"/>
              <w:right w:val="single" w:sz="4" w:space="0" w:color="auto"/>
            </w:tcBorders>
            <w:shd w:val="clear" w:color="auto" w:fill="auto"/>
            <w:vAlign w:val="bottom"/>
          </w:tcPr>
          <w:p w:rsidR="00D05AF6" w:rsidRPr="008F49DD" w:rsidRDefault="00D05AF6" w:rsidP="0064423B">
            <w:pPr>
              <w:jc w:val="center"/>
            </w:pPr>
            <w:r w:rsidRPr="008F49DD">
              <w:t>3 Общая величина источников формирования запасов и затрат ВИ=ФК+стр.610</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6002</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7645</w:t>
            </w:r>
          </w:p>
        </w:tc>
      </w:tr>
      <w:tr w:rsidR="00D05AF6" w:rsidRPr="008F49DD">
        <w:trPr>
          <w:trHeight w:val="585"/>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Запасы и затраты ЗЗ=стр.210+220</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3336</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4963</w:t>
            </w:r>
          </w:p>
        </w:tc>
      </w:tr>
      <w:tr w:rsidR="00D05AF6" w:rsidRPr="008F49DD">
        <w:trPr>
          <w:trHeight w:val="499"/>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Δ1 = СОС-ЗЗ</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-8449</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-7478</w:t>
            </w:r>
          </w:p>
        </w:tc>
      </w:tr>
      <w:tr w:rsidR="00D05AF6" w:rsidRPr="008F49DD">
        <w:trPr>
          <w:trHeight w:val="499"/>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Δ2 = ФК-ЗЗ</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-3180</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-7478</w:t>
            </w:r>
          </w:p>
        </w:tc>
      </w:tr>
      <w:tr w:rsidR="00D05AF6" w:rsidRPr="008F49DD">
        <w:trPr>
          <w:trHeight w:val="499"/>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Δ3 = ВИ-ЗЗ</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2666</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2682</w:t>
            </w:r>
          </w:p>
        </w:tc>
      </w:tr>
      <w:tr w:rsidR="00D05AF6" w:rsidRPr="008F49DD">
        <w:trPr>
          <w:trHeight w:val="499"/>
        </w:trPr>
        <w:tc>
          <w:tcPr>
            <w:tcW w:w="6780" w:type="dxa"/>
            <w:tcBorders>
              <w:top w:val="nil"/>
              <w:left w:val="single" w:sz="4" w:space="0" w:color="auto"/>
              <w:bottom w:val="single" w:sz="4" w:space="0" w:color="auto"/>
              <w:right w:val="single" w:sz="4" w:space="0" w:color="auto"/>
            </w:tcBorders>
            <w:shd w:val="clear" w:color="auto" w:fill="auto"/>
            <w:noWrap/>
            <w:vAlign w:val="bottom"/>
          </w:tcPr>
          <w:p w:rsidR="00D05AF6" w:rsidRPr="008F49DD" w:rsidRDefault="00D05AF6" w:rsidP="0064423B">
            <w:pPr>
              <w:jc w:val="center"/>
              <w:rPr>
                <w:i/>
                <w:iCs/>
              </w:rPr>
            </w:pPr>
            <w:r w:rsidRPr="008F49DD">
              <w:rPr>
                <w:i/>
                <w:iCs/>
              </w:rPr>
              <w:t>Вектор</w:t>
            </w:r>
          </w:p>
        </w:tc>
        <w:tc>
          <w:tcPr>
            <w:tcW w:w="134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(0,0,1)</w:t>
            </w:r>
          </w:p>
        </w:tc>
        <w:tc>
          <w:tcPr>
            <w:tcW w:w="1130" w:type="dxa"/>
            <w:tcBorders>
              <w:top w:val="nil"/>
              <w:left w:val="nil"/>
              <w:bottom w:val="single" w:sz="4" w:space="0" w:color="auto"/>
              <w:right w:val="single" w:sz="4" w:space="0" w:color="auto"/>
            </w:tcBorders>
            <w:shd w:val="clear" w:color="auto" w:fill="auto"/>
            <w:noWrap/>
            <w:vAlign w:val="bottom"/>
          </w:tcPr>
          <w:p w:rsidR="00D05AF6" w:rsidRPr="008F49DD" w:rsidRDefault="00D05AF6" w:rsidP="0064423B">
            <w:pPr>
              <w:jc w:val="center"/>
            </w:pPr>
            <w:r w:rsidRPr="008F49DD">
              <w:t>(0,0,1)</w:t>
            </w:r>
          </w:p>
        </w:tc>
      </w:tr>
    </w:tbl>
    <w:p w:rsidR="00D05AF6" w:rsidRPr="008F49DD" w:rsidRDefault="00D05AF6" w:rsidP="00D05AF6">
      <w:pPr>
        <w:spacing w:before="240" w:line="360" w:lineRule="auto"/>
        <w:ind w:firstLine="720"/>
        <w:jc w:val="both"/>
        <w:rPr>
          <w:sz w:val="28"/>
          <w:szCs w:val="28"/>
        </w:rPr>
      </w:pPr>
      <w:r w:rsidRPr="008F49DD">
        <w:rPr>
          <w:sz w:val="28"/>
          <w:szCs w:val="28"/>
        </w:rPr>
        <w:t xml:space="preserve">На основании расчетных данных был сформирован трехкомпонентный вектор (0, 0, 1). Из этого можно сделать вывод, что финансовое положение неустойчиво. Нарушена платежеспособность, но есть возможность ее восстановления за счет снижения дебиторской задолженности и ускорения оборачиваемости запасов. </w:t>
      </w:r>
    </w:p>
    <w:p w:rsidR="00D05AF6" w:rsidRPr="008F49DD" w:rsidRDefault="00D05AF6" w:rsidP="00D05AF6">
      <w:pPr>
        <w:pStyle w:val="a4"/>
        <w:spacing w:line="360" w:lineRule="auto"/>
        <w:ind w:right="170" w:firstLine="720"/>
        <w:rPr>
          <w:bCs/>
          <w:sz w:val="28"/>
          <w:szCs w:val="28"/>
        </w:rPr>
      </w:pPr>
      <w:r w:rsidRPr="008F49DD">
        <w:rPr>
          <w:sz w:val="28"/>
          <w:szCs w:val="28"/>
        </w:rPr>
        <w:t xml:space="preserve">Традиционные методы оценки финансовой устойчивости состоят в расчете коэффициентов, которые определяются на основе структуры баланса предприятия. </w:t>
      </w:r>
      <w:r w:rsidRPr="008F49DD">
        <w:rPr>
          <w:bCs/>
          <w:sz w:val="28"/>
          <w:szCs w:val="28"/>
        </w:rPr>
        <w:t xml:space="preserve">Данные, полученные на основании выполненных расчетов, сведены в таблицу </w:t>
      </w:r>
      <w:r>
        <w:rPr>
          <w:bCs/>
          <w:sz w:val="28"/>
          <w:szCs w:val="28"/>
        </w:rPr>
        <w:t>3.4.</w:t>
      </w:r>
    </w:p>
    <w:p w:rsidR="00D05AF6" w:rsidRPr="008F49DD" w:rsidRDefault="00D05AF6" w:rsidP="00D05AF6">
      <w:pPr>
        <w:spacing w:line="360" w:lineRule="auto"/>
        <w:ind w:firstLine="284"/>
        <w:jc w:val="right"/>
        <w:rPr>
          <w:bCs/>
          <w:sz w:val="28"/>
          <w:szCs w:val="28"/>
        </w:rPr>
      </w:pPr>
      <w:r w:rsidRPr="008F49DD">
        <w:rPr>
          <w:bCs/>
          <w:sz w:val="28"/>
          <w:szCs w:val="28"/>
        </w:rPr>
        <w:t xml:space="preserve">Таблица </w:t>
      </w:r>
      <w:r>
        <w:rPr>
          <w:bCs/>
          <w:sz w:val="28"/>
          <w:szCs w:val="28"/>
        </w:rPr>
        <w:t>3.4.</w:t>
      </w:r>
    </w:p>
    <w:p w:rsidR="00D05AF6" w:rsidRPr="008F49DD" w:rsidRDefault="00D05AF6" w:rsidP="00D05AF6">
      <w:pPr>
        <w:spacing w:before="240" w:after="120" w:line="360" w:lineRule="auto"/>
        <w:ind w:firstLine="284"/>
        <w:jc w:val="center"/>
        <w:rPr>
          <w:bCs/>
          <w:sz w:val="28"/>
          <w:szCs w:val="28"/>
        </w:rPr>
      </w:pPr>
      <w:r w:rsidRPr="008F49DD">
        <w:rPr>
          <w:bCs/>
          <w:sz w:val="28"/>
          <w:szCs w:val="28"/>
        </w:rPr>
        <w:t>Анализ относительных показателей финансовой устойчивости</w:t>
      </w:r>
    </w:p>
    <w:tbl>
      <w:tblPr>
        <w:tblW w:w="9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5"/>
        <w:gridCol w:w="2700"/>
        <w:gridCol w:w="1460"/>
        <w:gridCol w:w="1260"/>
      </w:tblGrid>
      <w:tr w:rsidR="00D05AF6" w:rsidRPr="008F49DD">
        <w:trPr>
          <w:trHeight w:val="330"/>
        </w:trPr>
        <w:tc>
          <w:tcPr>
            <w:tcW w:w="3975" w:type="dxa"/>
            <w:noWrap/>
            <w:vAlign w:val="bottom"/>
          </w:tcPr>
          <w:p w:rsidR="00D05AF6" w:rsidRPr="008F49DD" w:rsidRDefault="00D05AF6" w:rsidP="0064423B">
            <w:pPr>
              <w:spacing w:line="360" w:lineRule="auto"/>
              <w:ind w:firstLine="284"/>
              <w:rPr>
                <w:bCs/>
              </w:rPr>
            </w:pPr>
            <w:r w:rsidRPr="008F49DD">
              <w:rPr>
                <w:bCs/>
              </w:rPr>
              <w:t>Наименование показателя</w:t>
            </w:r>
          </w:p>
        </w:tc>
        <w:tc>
          <w:tcPr>
            <w:tcW w:w="2700" w:type="dxa"/>
          </w:tcPr>
          <w:p w:rsidR="00D05AF6" w:rsidRPr="008F49DD" w:rsidRDefault="00D05AF6" w:rsidP="0064423B">
            <w:pPr>
              <w:spacing w:line="360" w:lineRule="auto"/>
              <w:ind w:firstLine="284"/>
              <w:rPr>
                <w:bCs/>
                <w:iCs/>
              </w:rPr>
            </w:pPr>
            <w:r w:rsidRPr="008F49DD">
              <w:rPr>
                <w:bCs/>
                <w:iCs/>
              </w:rPr>
              <w:t>Порядок расчета</w:t>
            </w:r>
          </w:p>
        </w:tc>
        <w:tc>
          <w:tcPr>
            <w:tcW w:w="1460" w:type="dxa"/>
            <w:noWrap/>
            <w:vAlign w:val="bottom"/>
          </w:tcPr>
          <w:p w:rsidR="00D05AF6" w:rsidRPr="008F49DD" w:rsidRDefault="00D05AF6" w:rsidP="0064423B">
            <w:pPr>
              <w:spacing w:line="360" w:lineRule="auto"/>
              <w:ind w:firstLine="284"/>
              <w:rPr>
                <w:bCs/>
                <w:iCs/>
              </w:rPr>
            </w:pPr>
            <w:smartTag w:uri="urn:schemas-microsoft-com:office:smarttags" w:element="metricconverter">
              <w:smartTagPr>
                <w:attr w:name="ProductID" w:val="2006 г"/>
              </w:smartTagPr>
              <w:r w:rsidRPr="008F49DD">
                <w:rPr>
                  <w:bCs/>
                  <w:iCs/>
                </w:rPr>
                <w:t>2006 г</w:t>
              </w:r>
            </w:smartTag>
            <w:r w:rsidRPr="008F49DD">
              <w:rPr>
                <w:bCs/>
                <w:iCs/>
              </w:rPr>
              <w:t>.</w:t>
            </w:r>
          </w:p>
        </w:tc>
        <w:tc>
          <w:tcPr>
            <w:tcW w:w="1260" w:type="dxa"/>
            <w:noWrap/>
            <w:vAlign w:val="bottom"/>
          </w:tcPr>
          <w:p w:rsidR="00D05AF6" w:rsidRPr="008F49DD" w:rsidRDefault="00D05AF6" w:rsidP="0064423B">
            <w:pPr>
              <w:spacing w:line="360" w:lineRule="auto"/>
              <w:ind w:firstLine="284"/>
              <w:rPr>
                <w:bCs/>
                <w:iCs/>
              </w:rPr>
            </w:pPr>
            <w:r w:rsidRPr="008F49DD">
              <w:rPr>
                <w:bCs/>
                <w:iCs/>
              </w:rPr>
              <w:t>2007г.</w:t>
            </w:r>
          </w:p>
        </w:tc>
      </w:tr>
      <w:tr w:rsidR="00D05AF6" w:rsidRPr="008F49DD">
        <w:trPr>
          <w:trHeight w:val="255"/>
        </w:trPr>
        <w:tc>
          <w:tcPr>
            <w:tcW w:w="3975" w:type="dxa"/>
            <w:noWrap/>
            <w:vAlign w:val="bottom"/>
          </w:tcPr>
          <w:p w:rsidR="00D05AF6" w:rsidRPr="008F49DD" w:rsidRDefault="00D05AF6" w:rsidP="0064423B">
            <w:pPr>
              <w:spacing w:line="360" w:lineRule="auto"/>
            </w:pPr>
            <w:r w:rsidRPr="008F49DD">
              <w:t>Коэффициент капитализации U1</w:t>
            </w:r>
          </w:p>
        </w:tc>
        <w:tc>
          <w:tcPr>
            <w:tcW w:w="2700" w:type="dxa"/>
          </w:tcPr>
          <w:p w:rsidR="00D05AF6" w:rsidRPr="008F49DD" w:rsidRDefault="00D05AF6" w:rsidP="0064423B">
            <w:pPr>
              <w:spacing w:line="360" w:lineRule="auto"/>
              <w:jc w:val="center"/>
            </w:pPr>
            <w:r w:rsidRPr="008F49DD">
              <w:t>(стр.590+стр.690)/</w:t>
            </w:r>
          </w:p>
          <w:p w:rsidR="00D05AF6" w:rsidRPr="008F49DD" w:rsidRDefault="00D05AF6" w:rsidP="0064423B">
            <w:pPr>
              <w:spacing w:line="360" w:lineRule="auto"/>
              <w:jc w:val="center"/>
            </w:pPr>
            <w:r w:rsidRPr="008F49DD">
              <w:t>стр.490</w:t>
            </w:r>
          </w:p>
        </w:tc>
        <w:tc>
          <w:tcPr>
            <w:tcW w:w="1460" w:type="dxa"/>
            <w:noWrap/>
            <w:vAlign w:val="bottom"/>
          </w:tcPr>
          <w:p w:rsidR="00D05AF6" w:rsidRPr="008F49DD" w:rsidRDefault="00D05AF6" w:rsidP="0064423B">
            <w:pPr>
              <w:spacing w:line="360" w:lineRule="auto"/>
              <w:ind w:firstLine="284"/>
            </w:pPr>
            <w:r w:rsidRPr="008F49DD">
              <w:t>0,59</w:t>
            </w:r>
          </w:p>
        </w:tc>
        <w:tc>
          <w:tcPr>
            <w:tcW w:w="1260" w:type="dxa"/>
            <w:noWrap/>
            <w:vAlign w:val="bottom"/>
          </w:tcPr>
          <w:p w:rsidR="00D05AF6" w:rsidRPr="008F49DD" w:rsidRDefault="00D05AF6" w:rsidP="0064423B">
            <w:pPr>
              <w:spacing w:line="360" w:lineRule="auto"/>
              <w:ind w:firstLine="284"/>
            </w:pPr>
            <w:r w:rsidRPr="008F49DD">
              <w:t>0,42</w:t>
            </w:r>
          </w:p>
        </w:tc>
      </w:tr>
      <w:tr w:rsidR="00D05AF6" w:rsidRPr="008F49DD">
        <w:trPr>
          <w:trHeight w:val="315"/>
        </w:trPr>
        <w:tc>
          <w:tcPr>
            <w:tcW w:w="3975" w:type="dxa"/>
            <w:noWrap/>
            <w:vAlign w:val="bottom"/>
          </w:tcPr>
          <w:p w:rsidR="00D05AF6" w:rsidRPr="008F49DD" w:rsidRDefault="00D05AF6" w:rsidP="0064423B">
            <w:pPr>
              <w:spacing w:line="360" w:lineRule="auto"/>
            </w:pPr>
            <w:r w:rsidRPr="008F49DD">
              <w:t>Коэффициент обеспеченности собственными источниками финансирования U2</w:t>
            </w:r>
          </w:p>
        </w:tc>
        <w:tc>
          <w:tcPr>
            <w:tcW w:w="2700" w:type="dxa"/>
          </w:tcPr>
          <w:p w:rsidR="00D05AF6" w:rsidRPr="008F49DD" w:rsidRDefault="00D05AF6" w:rsidP="0064423B">
            <w:pPr>
              <w:spacing w:line="360" w:lineRule="auto"/>
              <w:ind w:firstLine="284"/>
              <w:jc w:val="center"/>
            </w:pPr>
            <w:r w:rsidRPr="008F49DD">
              <w:t>(стр.490-стр.190)/стр.290</w:t>
            </w:r>
          </w:p>
        </w:tc>
        <w:tc>
          <w:tcPr>
            <w:tcW w:w="1460" w:type="dxa"/>
            <w:noWrap/>
            <w:vAlign w:val="bottom"/>
          </w:tcPr>
          <w:p w:rsidR="00D05AF6" w:rsidRPr="008F49DD" w:rsidRDefault="00D05AF6" w:rsidP="0064423B">
            <w:pPr>
              <w:spacing w:line="360" w:lineRule="auto"/>
              <w:ind w:firstLine="284"/>
            </w:pPr>
            <w:r w:rsidRPr="008F49DD">
              <w:t>-0,27</w:t>
            </w:r>
          </w:p>
        </w:tc>
        <w:tc>
          <w:tcPr>
            <w:tcW w:w="1260" w:type="dxa"/>
            <w:noWrap/>
            <w:vAlign w:val="bottom"/>
          </w:tcPr>
          <w:p w:rsidR="00D05AF6" w:rsidRPr="008F49DD" w:rsidRDefault="00D05AF6" w:rsidP="0064423B">
            <w:pPr>
              <w:spacing w:line="360" w:lineRule="auto"/>
              <w:ind w:firstLine="284"/>
            </w:pPr>
            <w:r w:rsidRPr="008F49DD">
              <w:t>-0,12</w:t>
            </w:r>
          </w:p>
        </w:tc>
      </w:tr>
      <w:tr w:rsidR="00D05AF6" w:rsidRPr="008F49DD">
        <w:trPr>
          <w:trHeight w:val="255"/>
        </w:trPr>
        <w:tc>
          <w:tcPr>
            <w:tcW w:w="3975" w:type="dxa"/>
            <w:noWrap/>
            <w:vAlign w:val="bottom"/>
          </w:tcPr>
          <w:p w:rsidR="00D05AF6" w:rsidRPr="008F49DD" w:rsidRDefault="00D05AF6" w:rsidP="0064423B">
            <w:pPr>
              <w:spacing w:line="360" w:lineRule="auto"/>
            </w:pPr>
            <w:r w:rsidRPr="008F49DD">
              <w:t>Коэффициент финансовой независимости U3</w:t>
            </w:r>
          </w:p>
        </w:tc>
        <w:tc>
          <w:tcPr>
            <w:tcW w:w="2700" w:type="dxa"/>
          </w:tcPr>
          <w:p w:rsidR="00D05AF6" w:rsidRPr="008F49DD" w:rsidRDefault="00D05AF6" w:rsidP="0064423B">
            <w:pPr>
              <w:spacing w:line="360" w:lineRule="auto"/>
              <w:ind w:firstLine="284"/>
              <w:jc w:val="center"/>
            </w:pPr>
            <w:r w:rsidRPr="008F49DD">
              <w:t>стр.490/валюта баланса</w:t>
            </w:r>
          </w:p>
        </w:tc>
        <w:tc>
          <w:tcPr>
            <w:tcW w:w="1460" w:type="dxa"/>
            <w:noWrap/>
            <w:vAlign w:val="bottom"/>
          </w:tcPr>
          <w:p w:rsidR="00D05AF6" w:rsidRPr="008F49DD" w:rsidRDefault="00D05AF6" w:rsidP="0064423B">
            <w:pPr>
              <w:spacing w:line="360" w:lineRule="auto"/>
              <w:ind w:firstLine="284"/>
            </w:pPr>
            <w:r w:rsidRPr="008F49DD">
              <w:t>0,63</w:t>
            </w:r>
          </w:p>
        </w:tc>
        <w:tc>
          <w:tcPr>
            <w:tcW w:w="1260" w:type="dxa"/>
            <w:noWrap/>
            <w:vAlign w:val="bottom"/>
          </w:tcPr>
          <w:p w:rsidR="00D05AF6" w:rsidRPr="008F49DD" w:rsidRDefault="00D05AF6" w:rsidP="0064423B">
            <w:pPr>
              <w:spacing w:line="360" w:lineRule="auto"/>
              <w:ind w:firstLine="284"/>
            </w:pPr>
            <w:r w:rsidRPr="008F49DD">
              <w:t>0,71</w:t>
            </w:r>
          </w:p>
        </w:tc>
      </w:tr>
      <w:tr w:rsidR="00D05AF6" w:rsidRPr="008F49DD">
        <w:trPr>
          <w:trHeight w:val="255"/>
        </w:trPr>
        <w:tc>
          <w:tcPr>
            <w:tcW w:w="3975" w:type="dxa"/>
            <w:noWrap/>
            <w:vAlign w:val="bottom"/>
          </w:tcPr>
          <w:p w:rsidR="00D05AF6" w:rsidRPr="008F49DD" w:rsidRDefault="00D05AF6" w:rsidP="0064423B">
            <w:pPr>
              <w:spacing w:line="360" w:lineRule="auto"/>
            </w:pPr>
            <w:r w:rsidRPr="008F49DD">
              <w:t>Коэффициент финансирования  U4</w:t>
            </w:r>
          </w:p>
        </w:tc>
        <w:tc>
          <w:tcPr>
            <w:tcW w:w="2700" w:type="dxa"/>
          </w:tcPr>
          <w:p w:rsidR="00D05AF6" w:rsidRPr="008F49DD" w:rsidRDefault="00D05AF6" w:rsidP="0064423B">
            <w:pPr>
              <w:spacing w:line="360" w:lineRule="auto"/>
              <w:ind w:firstLine="284"/>
              <w:jc w:val="center"/>
            </w:pPr>
            <w:r w:rsidRPr="008F49DD">
              <w:t>1/U1</w:t>
            </w:r>
          </w:p>
        </w:tc>
        <w:tc>
          <w:tcPr>
            <w:tcW w:w="1460" w:type="dxa"/>
            <w:noWrap/>
            <w:vAlign w:val="bottom"/>
          </w:tcPr>
          <w:p w:rsidR="00D05AF6" w:rsidRPr="008F49DD" w:rsidRDefault="00D05AF6" w:rsidP="0064423B">
            <w:pPr>
              <w:spacing w:line="360" w:lineRule="auto"/>
              <w:ind w:firstLine="284"/>
            </w:pPr>
            <w:r w:rsidRPr="008F49DD">
              <w:t>1,70</w:t>
            </w:r>
          </w:p>
        </w:tc>
        <w:tc>
          <w:tcPr>
            <w:tcW w:w="1260" w:type="dxa"/>
            <w:noWrap/>
            <w:vAlign w:val="bottom"/>
          </w:tcPr>
          <w:p w:rsidR="00D05AF6" w:rsidRPr="008F49DD" w:rsidRDefault="00D05AF6" w:rsidP="0064423B">
            <w:pPr>
              <w:spacing w:line="360" w:lineRule="auto"/>
              <w:ind w:firstLine="284"/>
            </w:pPr>
            <w:r w:rsidRPr="008F49DD">
              <w:t>2,39</w:t>
            </w:r>
          </w:p>
        </w:tc>
      </w:tr>
      <w:tr w:rsidR="00D05AF6" w:rsidRPr="008F49DD">
        <w:trPr>
          <w:trHeight w:val="255"/>
        </w:trPr>
        <w:tc>
          <w:tcPr>
            <w:tcW w:w="3975" w:type="dxa"/>
            <w:noWrap/>
            <w:vAlign w:val="bottom"/>
          </w:tcPr>
          <w:p w:rsidR="00D05AF6" w:rsidRPr="008F49DD" w:rsidRDefault="00D05AF6" w:rsidP="0064423B">
            <w:pPr>
              <w:spacing w:line="360" w:lineRule="auto"/>
            </w:pPr>
            <w:r w:rsidRPr="008F49DD">
              <w:t>Коэффициент финансовой устойчивости U5</w:t>
            </w:r>
          </w:p>
        </w:tc>
        <w:tc>
          <w:tcPr>
            <w:tcW w:w="2700" w:type="dxa"/>
          </w:tcPr>
          <w:p w:rsidR="00D05AF6" w:rsidRPr="008F49DD" w:rsidRDefault="00D05AF6" w:rsidP="0064423B">
            <w:pPr>
              <w:spacing w:line="360" w:lineRule="auto"/>
              <w:ind w:firstLine="284"/>
              <w:jc w:val="center"/>
            </w:pPr>
            <w:r w:rsidRPr="008F49DD">
              <w:t>(стр.490-стр.190)/стр.290</w:t>
            </w:r>
          </w:p>
        </w:tc>
        <w:tc>
          <w:tcPr>
            <w:tcW w:w="1460" w:type="dxa"/>
            <w:noWrap/>
            <w:vAlign w:val="bottom"/>
          </w:tcPr>
          <w:p w:rsidR="00D05AF6" w:rsidRPr="008F49DD" w:rsidRDefault="00D05AF6" w:rsidP="0064423B">
            <w:pPr>
              <w:spacing w:line="360" w:lineRule="auto"/>
              <w:ind w:firstLine="284"/>
            </w:pPr>
            <w:r w:rsidRPr="008F49DD">
              <w:t>0,71</w:t>
            </w:r>
          </w:p>
        </w:tc>
        <w:tc>
          <w:tcPr>
            <w:tcW w:w="1260" w:type="dxa"/>
            <w:noWrap/>
            <w:vAlign w:val="bottom"/>
          </w:tcPr>
          <w:p w:rsidR="00D05AF6" w:rsidRPr="008F49DD" w:rsidRDefault="00D05AF6" w:rsidP="0064423B">
            <w:pPr>
              <w:spacing w:line="360" w:lineRule="auto"/>
              <w:ind w:firstLine="284"/>
            </w:pPr>
            <w:r w:rsidRPr="008F49DD">
              <w:t>0,71</w:t>
            </w:r>
          </w:p>
        </w:tc>
      </w:tr>
      <w:tr w:rsidR="00D05AF6" w:rsidRPr="008F49DD">
        <w:trPr>
          <w:trHeight w:val="255"/>
        </w:trPr>
        <w:tc>
          <w:tcPr>
            <w:tcW w:w="3975" w:type="dxa"/>
            <w:noWrap/>
            <w:vAlign w:val="bottom"/>
          </w:tcPr>
          <w:p w:rsidR="00D05AF6" w:rsidRPr="008F49DD" w:rsidRDefault="00D05AF6" w:rsidP="0064423B">
            <w:pPr>
              <w:spacing w:line="360" w:lineRule="auto"/>
            </w:pPr>
            <w:r w:rsidRPr="008F49DD">
              <w:t>Коэффициент финансовой независимости в части формирования запасов U6</w:t>
            </w:r>
          </w:p>
        </w:tc>
        <w:tc>
          <w:tcPr>
            <w:tcW w:w="2700" w:type="dxa"/>
          </w:tcPr>
          <w:p w:rsidR="00D05AF6" w:rsidRPr="008F49DD" w:rsidRDefault="00D05AF6" w:rsidP="0064423B">
            <w:pPr>
              <w:spacing w:line="360" w:lineRule="auto"/>
              <w:ind w:firstLine="284"/>
              <w:jc w:val="center"/>
            </w:pPr>
            <w:r w:rsidRPr="008F49DD">
              <w:t>(стр.490-стр.190)/(стр.210+стр.220)</w:t>
            </w:r>
          </w:p>
        </w:tc>
        <w:tc>
          <w:tcPr>
            <w:tcW w:w="1460" w:type="dxa"/>
            <w:noWrap/>
            <w:vAlign w:val="bottom"/>
          </w:tcPr>
          <w:p w:rsidR="00D05AF6" w:rsidRPr="008F49DD" w:rsidRDefault="00D05AF6" w:rsidP="0064423B">
            <w:pPr>
              <w:spacing w:line="360" w:lineRule="auto"/>
              <w:ind w:firstLine="284"/>
            </w:pPr>
            <w:r w:rsidRPr="008F49DD">
              <w:t>-1,53</w:t>
            </w:r>
          </w:p>
        </w:tc>
        <w:tc>
          <w:tcPr>
            <w:tcW w:w="1260" w:type="dxa"/>
            <w:noWrap/>
            <w:vAlign w:val="bottom"/>
          </w:tcPr>
          <w:p w:rsidR="00D05AF6" w:rsidRPr="008F49DD" w:rsidRDefault="00D05AF6" w:rsidP="0064423B">
            <w:pPr>
              <w:spacing w:line="360" w:lineRule="auto"/>
              <w:ind w:firstLine="284"/>
            </w:pPr>
            <w:r w:rsidRPr="008F49DD">
              <w:t>-0,51</w:t>
            </w:r>
          </w:p>
        </w:tc>
      </w:tr>
    </w:tbl>
    <w:p w:rsidR="00D05AF6" w:rsidRPr="008F49DD" w:rsidRDefault="00D05AF6" w:rsidP="00D05AF6">
      <w:pPr>
        <w:spacing w:line="360" w:lineRule="auto"/>
        <w:ind w:firstLine="284"/>
        <w:jc w:val="both"/>
        <w:rPr>
          <w:rFonts w:ascii="Arial CYR" w:hAnsi="Arial CYR" w:cs="Arial CYR"/>
          <w:b/>
          <w:bCs/>
          <w:sz w:val="20"/>
          <w:szCs w:val="20"/>
        </w:rPr>
      </w:pPr>
    </w:p>
    <w:p w:rsidR="00D05AF6" w:rsidRPr="008F49DD" w:rsidRDefault="00D05AF6" w:rsidP="00D05AF6">
      <w:pPr>
        <w:spacing w:line="360" w:lineRule="auto"/>
        <w:ind w:firstLine="720"/>
        <w:jc w:val="both"/>
        <w:rPr>
          <w:sz w:val="28"/>
          <w:szCs w:val="28"/>
        </w:rPr>
      </w:pPr>
      <w:r w:rsidRPr="008F49DD">
        <w:rPr>
          <w:sz w:val="28"/>
          <w:szCs w:val="28"/>
        </w:rPr>
        <w:t xml:space="preserve"> На основании данных таблицы </w:t>
      </w:r>
      <w:r>
        <w:rPr>
          <w:sz w:val="28"/>
          <w:szCs w:val="28"/>
        </w:rPr>
        <w:t>3.4.</w:t>
      </w:r>
      <w:r w:rsidRPr="008F49DD">
        <w:rPr>
          <w:sz w:val="28"/>
          <w:szCs w:val="28"/>
        </w:rPr>
        <w:t xml:space="preserve"> можно сделать следующие выводы:</w:t>
      </w:r>
    </w:p>
    <w:p w:rsidR="00D05AF6" w:rsidRPr="008F49DD"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8F49DD">
        <w:rPr>
          <w:sz w:val="28"/>
          <w:szCs w:val="28"/>
        </w:rPr>
        <w:t>на 1 р. Собственных средств в 2006 году приходилось 59 коп. заемных, а в 2007 году 42 коп., такое изменение – положительный момент (</w:t>
      </w:r>
      <w:r w:rsidRPr="008F49DD">
        <w:rPr>
          <w:sz w:val="28"/>
          <w:szCs w:val="28"/>
          <w:lang w:val="en-US"/>
        </w:rPr>
        <w:t>U</w:t>
      </w:r>
      <w:r w:rsidRPr="008F49DD">
        <w:rPr>
          <w:sz w:val="28"/>
          <w:szCs w:val="28"/>
        </w:rPr>
        <w:t>1);</w:t>
      </w:r>
    </w:p>
    <w:p w:rsidR="00D05AF6" w:rsidRPr="008F49DD"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8F49DD">
        <w:rPr>
          <w:sz w:val="28"/>
          <w:szCs w:val="28"/>
        </w:rPr>
        <w:t>за счет собственных источников оборотные активы не финансируются (</w:t>
      </w:r>
      <w:r w:rsidRPr="008F49DD">
        <w:rPr>
          <w:sz w:val="28"/>
          <w:szCs w:val="28"/>
          <w:lang w:val="en-US"/>
        </w:rPr>
        <w:t>U</w:t>
      </w:r>
      <w:r w:rsidRPr="008F49DD">
        <w:rPr>
          <w:sz w:val="28"/>
          <w:szCs w:val="28"/>
        </w:rPr>
        <w:t>2&lt;0), это чрезвычайно опасно для организации (</w:t>
      </w:r>
      <w:r w:rsidRPr="008F49DD">
        <w:rPr>
          <w:sz w:val="28"/>
          <w:szCs w:val="28"/>
          <w:lang w:val="en-US"/>
        </w:rPr>
        <w:t>U</w:t>
      </w:r>
      <w:r w:rsidRPr="008F49DD">
        <w:rPr>
          <w:sz w:val="28"/>
          <w:szCs w:val="28"/>
        </w:rPr>
        <w:t>2);</w:t>
      </w:r>
    </w:p>
    <w:p w:rsidR="00D05AF6" w:rsidRPr="008F49DD"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8F49DD">
        <w:rPr>
          <w:sz w:val="28"/>
          <w:szCs w:val="28"/>
        </w:rPr>
        <w:t>удельный вес собственных источников в общей величине источников финансирования увеличился с 0,63 до 0,71, т.е. предприятие стало менее зависимым от чужого капитала (</w:t>
      </w:r>
      <w:r w:rsidRPr="008F49DD">
        <w:rPr>
          <w:sz w:val="28"/>
          <w:szCs w:val="28"/>
          <w:lang w:val="en-US"/>
        </w:rPr>
        <w:t>U</w:t>
      </w:r>
      <w:r w:rsidRPr="008F49DD">
        <w:rPr>
          <w:sz w:val="28"/>
          <w:szCs w:val="28"/>
        </w:rPr>
        <w:t>3);</w:t>
      </w:r>
    </w:p>
    <w:p w:rsidR="00D05AF6" w:rsidRPr="008F49DD"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8F49DD">
        <w:rPr>
          <w:sz w:val="28"/>
          <w:szCs w:val="28"/>
        </w:rPr>
        <w:t>на 1 р. заемных источников финансирования приходится 2,39 р. собственных. Такое соотношение положительно для организации (</w:t>
      </w:r>
      <w:r w:rsidRPr="008F49DD">
        <w:rPr>
          <w:sz w:val="28"/>
          <w:szCs w:val="28"/>
          <w:lang w:val="en-US"/>
        </w:rPr>
        <w:t>U</w:t>
      </w:r>
      <w:r w:rsidRPr="008F49DD">
        <w:rPr>
          <w:sz w:val="28"/>
          <w:szCs w:val="28"/>
        </w:rPr>
        <w:t>4);</w:t>
      </w:r>
    </w:p>
    <w:p w:rsidR="00D05AF6" w:rsidRPr="000809B2"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0809B2">
        <w:rPr>
          <w:sz w:val="28"/>
          <w:szCs w:val="28"/>
        </w:rPr>
        <w:t>за счет устойчивых источников финансируется 71% актива, но эта величина должна быть больше (80 – 90%) (</w:t>
      </w:r>
      <w:r w:rsidRPr="000809B2">
        <w:rPr>
          <w:sz w:val="28"/>
          <w:szCs w:val="28"/>
          <w:lang w:val="en-US"/>
        </w:rPr>
        <w:t>U</w:t>
      </w:r>
      <w:r w:rsidRPr="000809B2">
        <w:rPr>
          <w:sz w:val="28"/>
          <w:szCs w:val="28"/>
        </w:rPr>
        <w:t>5);</w:t>
      </w:r>
    </w:p>
    <w:p w:rsidR="00D05AF6" w:rsidRPr="000809B2" w:rsidRDefault="00D05AF6" w:rsidP="00D05AF6">
      <w:pPr>
        <w:numPr>
          <w:ilvl w:val="0"/>
          <w:numId w:val="10"/>
        </w:numPr>
        <w:tabs>
          <w:tab w:val="clear" w:pos="1440"/>
          <w:tab w:val="num" w:pos="0"/>
          <w:tab w:val="left" w:pos="900"/>
          <w:tab w:val="left" w:pos="994"/>
        </w:tabs>
        <w:spacing w:line="360" w:lineRule="auto"/>
        <w:ind w:left="0" w:firstLine="720"/>
        <w:jc w:val="both"/>
        <w:rPr>
          <w:sz w:val="28"/>
          <w:szCs w:val="28"/>
        </w:rPr>
      </w:pPr>
      <w:r w:rsidRPr="000809B2">
        <w:rPr>
          <w:sz w:val="28"/>
          <w:szCs w:val="28"/>
        </w:rPr>
        <w:t>за счет собственных источников оборотных средств запасы не формируются (</w:t>
      </w:r>
      <w:r w:rsidRPr="000809B2">
        <w:rPr>
          <w:sz w:val="28"/>
          <w:szCs w:val="28"/>
          <w:lang w:val="en-US"/>
        </w:rPr>
        <w:t>U</w:t>
      </w:r>
      <w:r w:rsidRPr="000809B2">
        <w:rPr>
          <w:sz w:val="28"/>
          <w:szCs w:val="28"/>
        </w:rPr>
        <w:t>6&lt;0), то есть формирование запасов зависит о чужого капитала.</w:t>
      </w:r>
    </w:p>
    <w:p w:rsidR="00D05AF6" w:rsidRPr="000809B2" w:rsidRDefault="00D05AF6" w:rsidP="00D05AF6">
      <w:pPr>
        <w:pStyle w:val="3"/>
        <w:tabs>
          <w:tab w:val="num" w:pos="0"/>
        </w:tabs>
        <w:spacing w:after="0" w:line="360" w:lineRule="auto"/>
        <w:ind w:left="0" w:firstLine="720"/>
        <w:jc w:val="both"/>
        <w:rPr>
          <w:sz w:val="28"/>
          <w:szCs w:val="28"/>
        </w:rPr>
      </w:pPr>
      <w:r w:rsidRPr="000809B2">
        <w:rPr>
          <w:sz w:val="28"/>
          <w:szCs w:val="28"/>
        </w:rPr>
        <w:t xml:space="preserve">На предприятии коэффициент обеспеченности оборотного капитала собственными источниками финансирования меньше норматива и составляет минус 0,19% на начало года и минус 0,12% на конец года. Это свидетельствует о необеспеченности предприятия собственными оборотными средствами.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собственные оборотных средств у предприятия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росту) не всегда целесообразно. [6,С.51] Увеличить собственные оборотные средства можно с помощью увеличения долгосрочного заимствования, можно попробовать получить дополнительный  долгосрочный кредит или нарастить собственный капитал, путем увеличения Уставного капитала. </w:t>
      </w:r>
    </w:p>
    <w:p w:rsidR="00D05AF6" w:rsidRDefault="00D05AF6" w:rsidP="00D05AF6">
      <w:pPr>
        <w:pStyle w:val="3"/>
        <w:tabs>
          <w:tab w:val="num" w:pos="0"/>
        </w:tabs>
        <w:spacing w:after="0" w:line="360" w:lineRule="auto"/>
        <w:ind w:left="0" w:firstLine="720"/>
        <w:jc w:val="both"/>
        <w:rPr>
          <w:sz w:val="28"/>
          <w:szCs w:val="28"/>
        </w:rPr>
      </w:pPr>
      <w:r w:rsidRPr="000809B2">
        <w:rPr>
          <w:sz w:val="28"/>
          <w:szCs w:val="28"/>
        </w:rPr>
        <w:t xml:space="preserve">Однако истинное финансовое положение предприятия не так «плачевно», как это представляется по проведенным расчетам. Вместе с тем, </w:t>
      </w:r>
      <w:r w:rsidRPr="00CB379F">
        <w:rPr>
          <w:sz w:val="28"/>
          <w:szCs w:val="28"/>
        </w:rPr>
        <w:t>ООО "АСТРАХАНЬСТРОЙТРАНСГАЗ"</w:t>
      </w:r>
      <w:r>
        <w:rPr>
          <w:sz w:val="28"/>
          <w:szCs w:val="28"/>
        </w:rPr>
        <w:t xml:space="preserve"> </w:t>
      </w:r>
      <w:r w:rsidRPr="000809B2">
        <w:rPr>
          <w:sz w:val="28"/>
          <w:szCs w:val="28"/>
        </w:rPr>
        <w:t>имеет достаточно стабильный рынок сбыта, и его успех целиком зависит от правильной стратегии поведения на рынке. Эффективная стратегия сбыта, борьбы за своего клиента позволяет ему иметь достаточно высокие резервы финансовых средств для снижения риска.</w:t>
      </w: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Default="005A4023" w:rsidP="00D05AF6">
      <w:pPr>
        <w:pStyle w:val="3"/>
        <w:tabs>
          <w:tab w:val="num" w:pos="0"/>
        </w:tabs>
        <w:spacing w:after="0" w:line="360" w:lineRule="auto"/>
        <w:ind w:left="0" w:firstLine="720"/>
        <w:jc w:val="both"/>
        <w:rPr>
          <w:sz w:val="28"/>
          <w:szCs w:val="28"/>
        </w:rPr>
      </w:pPr>
    </w:p>
    <w:p w:rsidR="005A4023" w:rsidRPr="000809B2" w:rsidRDefault="005A4023" w:rsidP="00D05AF6">
      <w:pPr>
        <w:pStyle w:val="3"/>
        <w:tabs>
          <w:tab w:val="num" w:pos="0"/>
        </w:tabs>
        <w:spacing w:after="0" w:line="360" w:lineRule="auto"/>
        <w:ind w:left="0" w:firstLine="720"/>
        <w:jc w:val="both"/>
        <w:rPr>
          <w:sz w:val="28"/>
          <w:szCs w:val="28"/>
        </w:rPr>
      </w:pPr>
    </w:p>
    <w:p w:rsidR="00D05AF6" w:rsidRDefault="00D05AF6" w:rsidP="00D05AF6">
      <w:pPr>
        <w:pStyle w:val="a5"/>
        <w:spacing w:after="0" w:line="360" w:lineRule="auto"/>
        <w:ind w:firstLine="720"/>
        <w:jc w:val="both"/>
        <w:rPr>
          <w:b/>
          <w:sz w:val="28"/>
          <w:szCs w:val="28"/>
        </w:rPr>
      </w:pPr>
    </w:p>
    <w:p w:rsidR="00D05AF6" w:rsidRPr="005A4023" w:rsidRDefault="005A4023" w:rsidP="005A4023">
      <w:pPr>
        <w:pStyle w:val="a5"/>
        <w:spacing w:after="0" w:line="360" w:lineRule="auto"/>
        <w:ind w:firstLine="720"/>
        <w:jc w:val="center"/>
        <w:rPr>
          <w:b/>
          <w:sz w:val="28"/>
          <w:szCs w:val="28"/>
        </w:rPr>
      </w:pPr>
      <w:r w:rsidRPr="005A4023">
        <w:rPr>
          <w:b/>
          <w:sz w:val="28"/>
          <w:szCs w:val="28"/>
        </w:rPr>
        <w:t xml:space="preserve">Глава 4. </w:t>
      </w:r>
      <w:r w:rsidR="00D05AF6" w:rsidRPr="005A4023">
        <w:rPr>
          <w:b/>
          <w:sz w:val="28"/>
          <w:szCs w:val="28"/>
        </w:rPr>
        <w:t>Разработка рекомендаций по повышению финансовой устойчивости предприятия</w:t>
      </w:r>
    </w:p>
    <w:p w:rsidR="00D05AF6" w:rsidRPr="008F49DD" w:rsidRDefault="00D05AF6" w:rsidP="00D05AF6">
      <w:pPr>
        <w:spacing w:line="360" w:lineRule="auto"/>
        <w:ind w:firstLine="720"/>
        <w:jc w:val="both"/>
        <w:rPr>
          <w:sz w:val="28"/>
          <w:szCs w:val="28"/>
        </w:rPr>
      </w:pPr>
    </w:p>
    <w:p w:rsidR="00C87E81" w:rsidRPr="008F49DD" w:rsidRDefault="00C87E81" w:rsidP="00C87E81">
      <w:pPr>
        <w:spacing w:line="360" w:lineRule="auto"/>
        <w:ind w:firstLine="720"/>
        <w:jc w:val="both"/>
        <w:rPr>
          <w:sz w:val="28"/>
          <w:szCs w:val="28"/>
        </w:rPr>
      </w:pPr>
      <w:r w:rsidRPr="008F49DD">
        <w:rPr>
          <w:sz w:val="28"/>
          <w:szCs w:val="28"/>
        </w:rPr>
        <w:t>На основании структурного анализа баланса</w:t>
      </w:r>
      <w:r>
        <w:rPr>
          <w:sz w:val="28"/>
          <w:szCs w:val="28"/>
        </w:rPr>
        <w:t xml:space="preserve"> проведенном при общей оценке финансового положения предприятия</w:t>
      </w:r>
      <w:r w:rsidRPr="008F49DD">
        <w:rPr>
          <w:sz w:val="28"/>
          <w:szCs w:val="28"/>
        </w:rPr>
        <w:t xml:space="preserve"> можно сказать о неплохой финансовой устойчивости предприятия, так как:</w:t>
      </w:r>
    </w:p>
    <w:p w:rsidR="00C87E81" w:rsidRPr="008F49DD" w:rsidRDefault="00C87E81" w:rsidP="00C87E81">
      <w:pPr>
        <w:spacing w:line="360" w:lineRule="auto"/>
        <w:ind w:firstLine="720"/>
        <w:jc w:val="both"/>
        <w:rPr>
          <w:sz w:val="28"/>
          <w:szCs w:val="28"/>
        </w:rPr>
      </w:pPr>
      <w:r w:rsidRPr="008F49DD">
        <w:rPr>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C87E81" w:rsidRPr="008F49DD" w:rsidRDefault="00C87E81" w:rsidP="00C87E81">
      <w:pPr>
        <w:spacing w:line="360" w:lineRule="auto"/>
        <w:ind w:firstLine="720"/>
        <w:jc w:val="both"/>
        <w:rPr>
          <w:sz w:val="28"/>
          <w:szCs w:val="28"/>
        </w:rPr>
      </w:pPr>
      <w:r w:rsidRPr="008F49DD">
        <w:rPr>
          <w:sz w:val="28"/>
          <w:szCs w:val="28"/>
        </w:rPr>
        <w:t>-валюта баланса возросла на 29%, что превышает темпы инфляции и свидетельствует о неплохом финансовом состоянии организации;</w:t>
      </w:r>
    </w:p>
    <w:p w:rsidR="00C87E81" w:rsidRPr="008F49DD" w:rsidRDefault="00C87E81" w:rsidP="00C87E81">
      <w:pPr>
        <w:spacing w:line="360" w:lineRule="auto"/>
        <w:ind w:firstLine="720"/>
        <w:jc w:val="both"/>
        <w:rPr>
          <w:sz w:val="28"/>
          <w:szCs w:val="28"/>
        </w:rPr>
      </w:pPr>
      <w:r w:rsidRPr="008F49DD">
        <w:rPr>
          <w:sz w:val="28"/>
          <w:szCs w:val="28"/>
        </w:rPr>
        <w:t>-собственный капитал превышает заемный, то же можно сказать и о темпах их прироста;</w:t>
      </w:r>
    </w:p>
    <w:p w:rsidR="00C87E81" w:rsidRPr="008F49DD" w:rsidRDefault="00C87E81" w:rsidP="00C87E81">
      <w:pPr>
        <w:spacing w:line="360" w:lineRule="auto"/>
        <w:ind w:firstLine="720"/>
        <w:jc w:val="both"/>
        <w:rPr>
          <w:sz w:val="28"/>
          <w:szCs w:val="28"/>
        </w:rPr>
      </w:pPr>
      <w:r w:rsidRPr="008F49DD">
        <w:rPr>
          <w:sz w:val="28"/>
          <w:szCs w:val="28"/>
        </w:rPr>
        <w:t>-соотношение дебиторской и кредиторской задолженностей и темпы их прироста практически одинаковы;</w:t>
      </w:r>
    </w:p>
    <w:p w:rsidR="00C87E81" w:rsidRPr="008F49DD" w:rsidRDefault="00C87E81" w:rsidP="00C87E81">
      <w:pPr>
        <w:spacing w:line="360" w:lineRule="auto"/>
        <w:ind w:firstLine="720"/>
        <w:jc w:val="both"/>
        <w:rPr>
          <w:sz w:val="28"/>
          <w:szCs w:val="28"/>
        </w:rPr>
      </w:pPr>
      <w:r w:rsidRPr="008F49DD">
        <w:rPr>
          <w:sz w:val="28"/>
          <w:szCs w:val="28"/>
        </w:rPr>
        <w:t xml:space="preserve">-увеличилась сумма свободных денежных средств предприятия за счет краткосрочных финансовых вложений в сумме 784 тыс.руб. Это произошло не смотря на уменьшение суммы денежных средств на 207 тыс.руб. </w:t>
      </w:r>
    </w:p>
    <w:p w:rsidR="00BC0E78" w:rsidRDefault="00C87E81" w:rsidP="00D05AF6">
      <w:pPr>
        <w:spacing w:line="360" w:lineRule="auto"/>
        <w:ind w:firstLine="720"/>
        <w:jc w:val="both"/>
        <w:rPr>
          <w:sz w:val="28"/>
          <w:szCs w:val="28"/>
        </w:rPr>
      </w:pPr>
      <w:r w:rsidRPr="008F49DD">
        <w:rPr>
          <w:sz w:val="28"/>
          <w:szCs w:val="28"/>
        </w:rPr>
        <w:t xml:space="preserve">По результатам анализа финансовой устойчивости был сделан вывод, что финансовое положение неустойчиво. Нарушена платежеспособность, но есть возможность ее восстановления за счет снижения дебиторской задолженности и ускорения оборачиваемости запасов. На предприятии коэффициент обеспеченности оборотного капитала собственными источниками финансирования меньше норматива и составляет минус 0,19% на начало года и минус 0,12% на конец года. Это свидетельствует о необеспеченности предприятия собственными оборотными средствами. </w:t>
      </w:r>
      <w:r w:rsidR="00BC0E78">
        <w:rPr>
          <w:sz w:val="28"/>
          <w:szCs w:val="28"/>
        </w:rPr>
        <w:t xml:space="preserve">  </w:t>
      </w:r>
    </w:p>
    <w:p w:rsidR="00D05AF6" w:rsidRPr="008F49DD" w:rsidRDefault="00D05AF6" w:rsidP="00D05AF6">
      <w:pPr>
        <w:spacing w:line="360" w:lineRule="auto"/>
        <w:ind w:firstLine="720"/>
        <w:jc w:val="both"/>
        <w:rPr>
          <w:sz w:val="28"/>
          <w:szCs w:val="28"/>
        </w:rPr>
      </w:pPr>
      <w:r w:rsidRPr="008F49DD">
        <w:rPr>
          <w:sz w:val="28"/>
          <w:szCs w:val="28"/>
        </w:rPr>
        <w:t>Исходя из соотношения положительных и отрицательных сторон работы предприятия, можно дать следующие рекомендации по улучшению его финансового состояния:</w:t>
      </w:r>
    </w:p>
    <w:p w:rsidR="00D05AF6" w:rsidRPr="008F49DD" w:rsidRDefault="00D05AF6" w:rsidP="00D05AF6">
      <w:pPr>
        <w:numPr>
          <w:ilvl w:val="0"/>
          <w:numId w:val="11"/>
        </w:numPr>
        <w:tabs>
          <w:tab w:val="clear" w:pos="1440"/>
          <w:tab w:val="num" w:pos="0"/>
          <w:tab w:val="left" w:pos="1080"/>
        </w:tabs>
        <w:spacing w:line="360" w:lineRule="auto"/>
        <w:ind w:left="0" w:firstLine="720"/>
        <w:jc w:val="both"/>
        <w:rPr>
          <w:sz w:val="28"/>
          <w:szCs w:val="28"/>
        </w:rPr>
      </w:pPr>
      <w:r w:rsidRPr="008F49DD">
        <w:rPr>
          <w:sz w:val="28"/>
          <w:szCs w:val="28"/>
        </w:rPr>
        <w:t>восстановление платежеспособности возможно за счет будущих поступлений и платежей;</w:t>
      </w:r>
    </w:p>
    <w:p w:rsidR="00D05AF6" w:rsidRPr="008F49DD" w:rsidRDefault="00D05AF6" w:rsidP="00D05AF6">
      <w:pPr>
        <w:numPr>
          <w:ilvl w:val="0"/>
          <w:numId w:val="11"/>
        </w:numPr>
        <w:tabs>
          <w:tab w:val="clear" w:pos="1440"/>
          <w:tab w:val="num" w:pos="0"/>
          <w:tab w:val="left" w:pos="1080"/>
        </w:tabs>
        <w:spacing w:line="360" w:lineRule="auto"/>
        <w:ind w:left="0" w:firstLine="720"/>
        <w:jc w:val="both"/>
        <w:rPr>
          <w:sz w:val="28"/>
          <w:szCs w:val="28"/>
        </w:rPr>
      </w:pPr>
      <w:r w:rsidRPr="008F49DD">
        <w:rPr>
          <w:sz w:val="28"/>
          <w:szCs w:val="28"/>
        </w:rPr>
        <w:t xml:space="preserve">снизить дебиторскую задолженность и ускорить оборачиваемость запасов. Этого можно достичь, расширяя клиентскую базу </w:t>
      </w:r>
      <w:r w:rsidRPr="00CB379F">
        <w:rPr>
          <w:sz w:val="28"/>
          <w:szCs w:val="28"/>
        </w:rPr>
        <w:t>ООО "АСТРАХАНЬСТРОЙТРАНСГАЗ"</w:t>
      </w:r>
      <w:r w:rsidRPr="008F49DD">
        <w:rPr>
          <w:sz w:val="28"/>
          <w:szCs w:val="28"/>
        </w:rPr>
        <w:t>. При активной работе коммерческой службы, а соответственно увеличении числа клиентов возрастет оборачиваемость запасов. Должен быть разработан и установлен норматив дебиторской задолженности, исходя из которого, будет определяться нормативная дебиторская задолженность на первое число отчетного периода.  Такой норматив может быть представлен в качестве удельного веса дебиторской задолженности в выручке от реализации (за отчетный период).</w:t>
      </w:r>
    </w:p>
    <w:p w:rsidR="00D05AF6" w:rsidRPr="008F49DD" w:rsidRDefault="00D05AF6" w:rsidP="00D05AF6">
      <w:pPr>
        <w:spacing w:line="360" w:lineRule="auto"/>
        <w:ind w:firstLine="720"/>
        <w:jc w:val="both"/>
        <w:rPr>
          <w:sz w:val="28"/>
          <w:szCs w:val="28"/>
        </w:rPr>
      </w:pPr>
      <w:r w:rsidRPr="008F49DD">
        <w:rPr>
          <w:sz w:val="28"/>
          <w:szCs w:val="28"/>
        </w:rPr>
        <w:t>При уплате кредиторской задолженности необходимо в первую очередь погашать те долги, на которые могут быть наложены штрафные санкции, пени, неустойки, а именно долги по налогам в бюджет и государственные внебюджетные фонды.</w:t>
      </w:r>
      <w:r w:rsidRPr="008F49DD">
        <w:rPr>
          <w:sz w:val="28"/>
          <w:szCs w:val="28"/>
        </w:rPr>
        <w:tab/>
        <w:t xml:space="preserve">С поставщиками и подрядчиками необходимо договориться об отсрочке платежа. </w:t>
      </w:r>
    </w:p>
    <w:p w:rsidR="00D05AF6" w:rsidRPr="008F49DD" w:rsidRDefault="00D05AF6" w:rsidP="00D05AF6">
      <w:pPr>
        <w:pStyle w:val="a5"/>
        <w:spacing w:after="0" w:line="360" w:lineRule="auto"/>
        <w:ind w:firstLine="720"/>
        <w:jc w:val="both"/>
        <w:rPr>
          <w:sz w:val="28"/>
          <w:szCs w:val="28"/>
        </w:rPr>
      </w:pPr>
      <w:r w:rsidRPr="008F49DD">
        <w:rPr>
          <w:sz w:val="28"/>
          <w:szCs w:val="28"/>
        </w:rPr>
        <w:t xml:space="preserve">Необходимо систематически контролировать соотношение дебиторской и кредиторской задолженности, так как значительное превышение дебиторской задолженности делает необходимым дополнительное привлечение средств, а значительное превышение кредиторской задолженности над  дебиторской задолженностью может привести к неплатежеспособности предприятия. </w:t>
      </w:r>
    </w:p>
    <w:p w:rsidR="00D05AF6" w:rsidRPr="008F49DD" w:rsidRDefault="00D05AF6" w:rsidP="00D05AF6">
      <w:pPr>
        <w:spacing w:line="360" w:lineRule="auto"/>
        <w:ind w:firstLine="720"/>
        <w:jc w:val="both"/>
        <w:rPr>
          <w:sz w:val="28"/>
          <w:szCs w:val="28"/>
        </w:rPr>
      </w:pPr>
      <w:r w:rsidRPr="008F49DD">
        <w:rPr>
          <w:sz w:val="28"/>
          <w:szCs w:val="28"/>
        </w:rPr>
        <w:t>Для анализируемого предприятия с неустойчивым финансовым состоянием необходима мобилизация всех внутренних резервов повышения эффективности производственно финансовой деятельности и недопущение перехода в кризисное финансовое состояние. Среди первоочередных мер можно выделить продажу непрофильных активов, отказ от нерентабельных отраслей и по возможности, поиск  более выгодных каналов поступления материальных ресурсов и каналов реализации готовой продукции, налаживание системы внутрихозяйственного контроля и анализа хозяйственной деятельности, участие в государственных программах финансового оздоровления и реструктуризации долгов.</w:t>
      </w:r>
    </w:p>
    <w:p w:rsidR="00D05AF6" w:rsidRPr="008F49DD" w:rsidRDefault="00D05AF6" w:rsidP="00D05AF6">
      <w:pPr>
        <w:spacing w:line="360" w:lineRule="auto"/>
        <w:ind w:firstLine="720"/>
        <w:jc w:val="both"/>
        <w:rPr>
          <w:sz w:val="28"/>
          <w:szCs w:val="28"/>
        </w:rPr>
      </w:pPr>
      <w:r w:rsidRPr="008F49DD">
        <w:rPr>
          <w:b/>
          <w:i/>
          <w:sz w:val="28"/>
          <w:szCs w:val="28"/>
        </w:rPr>
        <w:t xml:space="preserve"> </w:t>
      </w:r>
      <w:r w:rsidRPr="008F49DD">
        <w:rPr>
          <w:sz w:val="28"/>
          <w:szCs w:val="28"/>
        </w:rPr>
        <w:t xml:space="preserve">К постоянным расходам относятся административные и управленческие расходы, амортизационные отчисления, расходу по сбыту и реализации продукции, расходы по исследованию  рынка,  другие  общие управленческие, коммерческие и общехозяйственные расходы. В первую очередь необходимо пересмотреть тарифы и расценки на работы и предоставляемые услуги. </w:t>
      </w:r>
    </w:p>
    <w:p w:rsidR="005A4023" w:rsidRPr="008F49DD" w:rsidRDefault="00D05AF6" w:rsidP="005A4023">
      <w:pPr>
        <w:widowControl w:val="0"/>
        <w:autoSpaceDE w:val="0"/>
        <w:autoSpaceDN w:val="0"/>
        <w:adjustRightInd w:val="0"/>
        <w:spacing w:line="360" w:lineRule="auto"/>
        <w:ind w:firstLine="720"/>
        <w:jc w:val="both"/>
        <w:rPr>
          <w:sz w:val="28"/>
          <w:szCs w:val="28"/>
        </w:rPr>
      </w:pPr>
      <w:r w:rsidRPr="008F49DD">
        <w:rPr>
          <w:sz w:val="28"/>
          <w:szCs w:val="28"/>
        </w:rPr>
        <w:t>Финансовое положение предприятия, его показатели ликвидности и платежеспособности непосредственно зависят от того, насколько быстро средства, вложенные в текущие активы, превращаются в реальные деньги. Нехватка денежных средств и чрезмерная величина кредиторской задолжен</w:t>
      </w:r>
      <w:r w:rsidRPr="008F49DD">
        <w:rPr>
          <w:sz w:val="28"/>
          <w:szCs w:val="28"/>
        </w:rPr>
        <w:softHyphen/>
        <w:t xml:space="preserve">ности свидетельствует о низком уровне текущей ликвидности на предприятии. </w:t>
      </w:r>
      <w:r w:rsidR="005A4023" w:rsidRPr="008F49DD">
        <w:rPr>
          <w:sz w:val="28"/>
          <w:szCs w:val="28"/>
        </w:rPr>
        <w:t xml:space="preserve">Учитывая неопределенность ситуации и возможные риски, для улучшения финансового состояния предприятия необходимо разработать ряд вариантов повышения эффективности ее производственно-хозяйственной деятельности. </w:t>
      </w:r>
    </w:p>
    <w:p w:rsidR="000A088C" w:rsidRDefault="005A4023" w:rsidP="005A4023">
      <w:pPr>
        <w:widowControl w:val="0"/>
        <w:autoSpaceDE w:val="0"/>
        <w:autoSpaceDN w:val="0"/>
        <w:adjustRightInd w:val="0"/>
        <w:spacing w:line="360" w:lineRule="auto"/>
        <w:ind w:firstLine="720"/>
        <w:jc w:val="both"/>
        <w:rPr>
          <w:sz w:val="28"/>
          <w:szCs w:val="28"/>
        </w:rPr>
      </w:pPr>
      <w:r w:rsidRPr="008F49DD">
        <w:rPr>
          <w:sz w:val="28"/>
          <w:szCs w:val="28"/>
        </w:rPr>
        <w:t xml:space="preserve">Цель предложения к формированию финансовой стратегии – оптимизация финансовой устойчивости предприятия. </w:t>
      </w:r>
    </w:p>
    <w:p w:rsidR="005A4023" w:rsidRPr="008F49DD" w:rsidRDefault="005A4023" w:rsidP="005A4023">
      <w:pPr>
        <w:widowControl w:val="0"/>
        <w:autoSpaceDE w:val="0"/>
        <w:autoSpaceDN w:val="0"/>
        <w:adjustRightInd w:val="0"/>
        <w:spacing w:line="360" w:lineRule="auto"/>
        <w:ind w:firstLine="720"/>
        <w:jc w:val="both"/>
        <w:rPr>
          <w:sz w:val="28"/>
          <w:szCs w:val="28"/>
        </w:rPr>
      </w:pPr>
      <w:r w:rsidRPr="008F49DD">
        <w:rPr>
          <w:sz w:val="28"/>
          <w:szCs w:val="28"/>
        </w:rPr>
        <w:t>Суть предложений заключается в следующем:</w:t>
      </w:r>
    </w:p>
    <w:p w:rsidR="005A4023" w:rsidRPr="008F49DD" w:rsidRDefault="005A4023" w:rsidP="005A4023">
      <w:pPr>
        <w:widowControl w:val="0"/>
        <w:autoSpaceDE w:val="0"/>
        <w:autoSpaceDN w:val="0"/>
        <w:adjustRightInd w:val="0"/>
        <w:spacing w:line="360" w:lineRule="auto"/>
        <w:ind w:firstLine="720"/>
        <w:jc w:val="both"/>
        <w:rPr>
          <w:sz w:val="28"/>
          <w:szCs w:val="28"/>
        </w:rPr>
      </w:pPr>
      <w:r w:rsidRPr="008F49DD">
        <w:rPr>
          <w:sz w:val="28"/>
          <w:szCs w:val="28"/>
        </w:rPr>
        <w:t>1) Предприятие реализует 10% основных средств; сокращает дебиторской задолженности (за счёт увеличения скорости ее оборачиваемости) на 20%; снижает запасы и затраты на 5%; добивается получения краткосрочного бюджетного кредита в виде отсрочки по уплате налогов и платежей в размере 291 тыс. руб. (198 тыс. руб. по социальному страхо</w:t>
      </w:r>
      <w:r w:rsidRPr="008F49DD">
        <w:rPr>
          <w:sz w:val="28"/>
          <w:szCs w:val="28"/>
        </w:rPr>
        <w:softHyphen/>
        <w:t>ванию и обеспечению, 93 тыс. руб. по задолженности перед бюджетом).</w:t>
      </w:r>
    </w:p>
    <w:p w:rsidR="005A4023" w:rsidRPr="008F49DD" w:rsidRDefault="005A4023" w:rsidP="005A4023">
      <w:pPr>
        <w:widowControl w:val="0"/>
        <w:autoSpaceDE w:val="0"/>
        <w:autoSpaceDN w:val="0"/>
        <w:adjustRightInd w:val="0"/>
        <w:spacing w:line="360" w:lineRule="auto"/>
        <w:ind w:firstLine="720"/>
        <w:jc w:val="both"/>
        <w:rPr>
          <w:sz w:val="28"/>
          <w:szCs w:val="28"/>
        </w:rPr>
      </w:pPr>
      <w:r w:rsidRPr="008F49DD">
        <w:rPr>
          <w:sz w:val="28"/>
          <w:szCs w:val="28"/>
        </w:rPr>
        <w:t>2) сокращает дебиторской задолженности (за счёт увеличения скорости ее оборачиваемости) на 10%; снижает запасы и затраты на 5%; добивается получения долгосрочного бюджетного кредита в виде отсрочки по уплате налогов и платежей в размере 291 тыс. руб. (50%).</w:t>
      </w:r>
    </w:p>
    <w:p w:rsidR="005A4023" w:rsidRPr="008F49DD" w:rsidRDefault="005A4023" w:rsidP="005A4023">
      <w:pPr>
        <w:widowControl w:val="0"/>
        <w:autoSpaceDE w:val="0"/>
        <w:autoSpaceDN w:val="0"/>
        <w:adjustRightInd w:val="0"/>
        <w:spacing w:line="360" w:lineRule="auto"/>
        <w:ind w:firstLine="720"/>
        <w:jc w:val="both"/>
        <w:rPr>
          <w:sz w:val="28"/>
          <w:szCs w:val="28"/>
        </w:rPr>
      </w:pPr>
      <w:r w:rsidRPr="008F49DD">
        <w:rPr>
          <w:sz w:val="28"/>
          <w:szCs w:val="28"/>
        </w:rPr>
        <w:t>3) Предприятие реализует 5% основных средств; сокращает дебиторской задолженности (за счёт увеличения скорости ее оборачиваемости) на 5%; снижает запасы и затраты на 5%; оптимизирует кредиторскую задолженность за счет долгосрочной отсрочки погашения задолженности перед поставщиками и подрядчиками в размере 15%.</w:t>
      </w:r>
    </w:p>
    <w:p w:rsidR="005A4023" w:rsidRPr="008F49DD" w:rsidRDefault="005A4023" w:rsidP="005A4023">
      <w:pPr>
        <w:widowControl w:val="0"/>
        <w:spacing w:line="360" w:lineRule="auto"/>
        <w:ind w:firstLine="720"/>
        <w:jc w:val="both"/>
        <w:rPr>
          <w:sz w:val="28"/>
          <w:szCs w:val="28"/>
        </w:rPr>
      </w:pPr>
      <w:r w:rsidRPr="008F49DD">
        <w:rPr>
          <w:sz w:val="28"/>
          <w:szCs w:val="28"/>
        </w:rPr>
        <w:t>Результаты расчёта оптимизации показате</w:t>
      </w:r>
      <w:r w:rsidRPr="008F49DD">
        <w:rPr>
          <w:sz w:val="28"/>
          <w:szCs w:val="28"/>
        </w:rPr>
        <w:softHyphen/>
        <w:t xml:space="preserve">лей финансовой устойчивости приводятся в таблице </w:t>
      </w:r>
      <w:r>
        <w:rPr>
          <w:sz w:val="28"/>
          <w:szCs w:val="28"/>
        </w:rPr>
        <w:t>4</w:t>
      </w:r>
      <w:r w:rsidRPr="008F49DD">
        <w:rPr>
          <w:sz w:val="28"/>
          <w:szCs w:val="28"/>
        </w:rPr>
        <w:t>.</w:t>
      </w:r>
      <w:r w:rsidR="000A088C">
        <w:rPr>
          <w:sz w:val="28"/>
          <w:szCs w:val="28"/>
        </w:rPr>
        <w:t>1</w:t>
      </w:r>
      <w:r w:rsidRPr="008F49DD">
        <w:rPr>
          <w:sz w:val="28"/>
          <w:szCs w:val="28"/>
        </w:rPr>
        <w:t xml:space="preserve">. </w:t>
      </w:r>
    </w:p>
    <w:p w:rsidR="005A4023" w:rsidRPr="008F49DD" w:rsidRDefault="005A4023" w:rsidP="005A4023">
      <w:pPr>
        <w:widowControl w:val="0"/>
        <w:spacing w:line="360" w:lineRule="auto"/>
        <w:jc w:val="right"/>
        <w:rPr>
          <w:sz w:val="28"/>
          <w:szCs w:val="28"/>
        </w:rPr>
      </w:pPr>
      <w:r w:rsidRPr="008F49DD">
        <w:rPr>
          <w:sz w:val="28"/>
          <w:szCs w:val="28"/>
        </w:rPr>
        <w:t xml:space="preserve"> Таблица </w:t>
      </w:r>
      <w:r>
        <w:rPr>
          <w:sz w:val="28"/>
          <w:szCs w:val="28"/>
        </w:rPr>
        <w:t>4</w:t>
      </w:r>
      <w:r w:rsidRPr="008F49DD">
        <w:rPr>
          <w:sz w:val="28"/>
          <w:szCs w:val="28"/>
        </w:rPr>
        <w:t>.</w:t>
      </w:r>
      <w:r w:rsidR="000A088C">
        <w:rPr>
          <w:sz w:val="28"/>
          <w:szCs w:val="28"/>
        </w:rPr>
        <w:t>1</w:t>
      </w:r>
    </w:p>
    <w:p w:rsidR="005A4023" w:rsidRPr="008F49DD" w:rsidRDefault="005A4023" w:rsidP="005A4023">
      <w:pPr>
        <w:widowControl w:val="0"/>
        <w:spacing w:line="360" w:lineRule="auto"/>
        <w:jc w:val="center"/>
        <w:rPr>
          <w:sz w:val="28"/>
          <w:szCs w:val="28"/>
        </w:rPr>
      </w:pPr>
      <w:r w:rsidRPr="008F49DD">
        <w:rPr>
          <w:sz w:val="28"/>
          <w:szCs w:val="28"/>
        </w:rPr>
        <w:t>Результаты расчёта по предложениям выведения предприятия из кризисного состояния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913"/>
        <w:gridCol w:w="1687"/>
        <w:gridCol w:w="1800"/>
      </w:tblGrid>
      <w:tr w:rsidR="005A4023" w:rsidRPr="008F49DD">
        <w:trPr>
          <w:cantSplit/>
        </w:trPr>
        <w:tc>
          <w:tcPr>
            <w:tcW w:w="3960" w:type="dxa"/>
            <w:vMerge w:val="restart"/>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Показатели</w:t>
            </w: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Значение, млн. руб.</w:t>
            </w:r>
          </w:p>
        </w:tc>
      </w:tr>
      <w:tr w:rsidR="005A4023" w:rsidRPr="008F49DD">
        <w:trPr>
          <w:cantSplit/>
        </w:trPr>
        <w:tc>
          <w:tcPr>
            <w:tcW w:w="3960" w:type="dxa"/>
            <w:vMerge/>
            <w:tcBorders>
              <w:top w:val="single" w:sz="4" w:space="0" w:color="auto"/>
              <w:left w:val="single" w:sz="4" w:space="0" w:color="auto"/>
              <w:bottom w:val="single" w:sz="4" w:space="0" w:color="auto"/>
              <w:right w:val="single" w:sz="4" w:space="0" w:color="auto"/>
            </w:tcBorders>
          </w:tcPr>
          <w:p w:rsidR="005A4023" w:rsidRPr="008F49DD" w:rsidRDefault="005A4023" w:rsidP="0064423B">
            <w:pPr>
              <w:widowControl w:val="0"/>
              <w:jc w:val="both"/>
            </w:pPr>
          </w:p>
        </w:tc>
        <w:tc>
          <w:tcPr>
            <w:tcW w:w="5400" w:type="dxa"/>
            <w:gridSpan w:val="3"/>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по вариантам</w:t>
            </w:r>
          </w:p>
        </w:tc>
      </w:tr>
      <w:tr w:rsidR="005A4023" w:rsidRPr="008F49DD">
        <w:trPr>
          <w:cantSplit/>
        </w:trPr>
        <w:tc>
          <w:tcPr>
            <w:tcW w:w="3960" w:type="dxa"/>
            <w:vMerge/>
            <w:tcBorders>
              <w:top w:val="single" w:sz="4" w:space="0" w:color="auto"/>
              <w:left w:val="single" w:sz="4" w:space="0" w:color="auto"/>
              <w:bottom w:val="double" w:sz="4" w:space="0" w:color="auto"/>
              <w:right w:val="single" w:sz="4" w:space="0" w:color="auto"/>
            </w:tcBorders>
          </w:tcPr>
          <w:p w:rsidR="005A4023" w:rsidRPr="008F49DD" w:rsidRDefault="005A4023" w:rsidP="0064423B">
            <w:pPr>
              <w:widowControl w:val="0"/>
              <w:jc w:val="both"/>
            </w:pPr>
          </w:p>
        </w:tc>
        <w:tc>
          <w:tcPr>
            <w:tcW w:w="1913" w:type="dxa"/>
            <w:tcBorders>
              <w:top w:val="single" w:sz="4" w:space="0" w:color="auto"/>
              <w:left w:val="single" w:sz="4" w:space="0" w:color="auto"/>
              <w:bottom w:val="double" w:sz="4" w:space="0" w:color="auto"/>
              <w:right w:val="single" w:sz="4" w:space="0" w:color="auto"/>
            </w:tcBorders>
            <w:vAlign w:val="center"/>
          </w:tcPr>
          <w:p w:rsidR="005A4023" w:rsidRPr="008F49DD" w:rsidRDefault="005A4023" w:rsidP="0064423B">
            <w:pPr>
              <w:widowControl w:val="0"/>
              <w:jc w:val="center"/>
            </w:pPr>
            <w:r w:rsidRPr="008F49DD">
              <w:t>№1</w:t>
            </w:r>
          </w:p>
        </w:tc>
        <w:tc>
          <w:tcPr>
            <w:tcW w:w="1687" w:type="dxa"/>
            <w:tcBorders>
              <w:top w:val="single" w:sz="4" w:space="0" w:color="auto"/>
              <w:left w:val="single" w:sz="4" w:space="0" w:color="auto"/>
              <w:bottom w:val="double" w:sz="4" w:space="0" w:color="auto"/>
              <w:right w:val="single" w:sz="4" w:space="0" w:color="auto"/>
            </w:tcBorders>
            <w:vAlign w:val="center"/>
          </w:tcPr>
          <w:p w:rsidR="005A4023" w:rsidRPr="008F49DD" w:rsidRDefault="005A4023" w:rsidP="0064423B">
            <w:pPr>
              <w:widowControl w:val="0"/>
              <w:jc w:val="center"/>
            </w:pPr>
            <w:r w:rsidRPr="008F49DD">
              <w:t>№2</w:t>
            </w:r>
          </w:p>
        </w:tc>
        <w:tc>
          <w:tcPr>
            <w:tcW w:w="1800" w:type="dxa"/>
            <w:tcBorders>
              <w:top w:val="single" w:sz="4" w:space="0" w:color="auto"/>
              <w:left w:val="single" w:sz="4" w:space="0" w:color="auto"/>
              <w:bottom w:val="double" w:sz="4" w:space="0" w:color="auto"/>
              <w:right w:val="single" w:sz="4" w:space="0" w:color="auto"/>
            </w:tcBorders>
            <w:vAlign w:val="center"/>
          </w:tcPr>
          <w:p w:rsidR="005A4023" w:rsidRPr="008F49DD" w:rsidRDefault="005A4023" w:rsidP="0064423B">
            <w:pPr>
              <w:widowControl w:val="0"/>
              <w:jc w:val="center"/>
            </w:pPr>
            <w:r w:rsidRPr="008F49DD">
              <w:t>№3</w:t>
            </w:r>
          </w:p>
        </w:tc>
      </w:tr>
      <w:tr w:rsidR="005A4023" w:rsidRPr="008F49DD">
        <w:trPr>
          <w:cantSplit/>
        </w:trPr>
        <w:tc>
          <w:tcPr>
            <w:tcW w:w="3960" w:type="dxa"/>
            <w:tcBorders>
              <w:top w:val="double" w:sz="4" w:space="0" w:color="auto"/>
              <w:left w:val="single" w:sz="4" w:space="0" w:color="auto"/>
              <w:bottom w:val="single" w:sz="4" w:space="0" w:color="auto"/>
              <w:right w:val="single" w:sz="4" w:space="0" w:color="auto"/>
            </w:tcBorders>
          </w:tcPr>
          <w:p w:rsidR="005A4023" w:rsidRPr="008F49DD" w:rsidRDefault="005A4023" w:rsidP="0064423B">
            <w:pPr>
              <w:widowControl w:val="0"/>
              <w:jc w:val="center"/>
            </w:pPr>
            <w:r w:rsidRPr="008F49DD">
              <w:t>1</w:t>
            </w:r>
          </w:p>
        </w:tc>
        <w:tc>
          <w:tcPr>
            <w:tcW w:w="1913"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2</w:t>
            </w:r>
          </w:p>
        </w:tc>
        <w:tc>
          <w:tcPr>
            <w:tcW w:w="1687"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3</w:t>
            </w:r>
          </w:p>
        </w:tc>
        <w:tc>
          <w:tcPr>
            <w:tcW w:w="1800"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4</w:t>
            </w:r>
          </w:p>
        </w:tc>
      </w:tr>
      <w:tr w:rsidR="005A4023" w:rsidRPr="008F49DD">
        <w:trPr>
          <w:cantSplit/>
        </w:trPr>
        <w:tc>
          <w:tcPr>
            <w:tcW w:w="3960" w:type="dxa"/>
            <w:tcBorders>
              <w:top w:val="double" w:sz="4" w:space="0" w:color="auto"/>
              <w:left w:val="single" w:sz="4" w:space="0" w:color="auto"/>
              <w:bottom w:val="single" w:sz="4" w:space="0" w:color="auto"/>
              <w:right w:val="single" w:sz="4" w:space="0" w:color="auto"/>
            </w:tcBorders>
          </w:tcPr>
          <w:p w:rsidR="005A4023" w:rsidRPr="008F49DD" w:rsidRDefault="005A4023" w:rsidP="0064423B">
            <w:pPr>
              <w:widowControl w:val="0"/>
              <w:jc w:val="both"/>
            </w:pPr>
            <w:r w:rsidRPr="008F49DD">
              <w:t>1.Источники собственных средств (Капитал и резервы)</w:t>
            </w:r>
          </w:p>
        </w:tc>
        <w:tc>
          <w:tcPr>
            <w:tcW w:w="1913"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60558</w:t>
            </w:r>
          </w:p>
        </w:tc>
        <w:tc>
          <w:tcPr>
            <w:tcW w:w="1687"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60558</w:t>
            </w:r>
          </w:p>
        </w:tc>
        <w:tc>
          <w:tcPr>
            <w:tcW w:w="1800" w:type="dxa"/>
            <w:tcBorders>
              <w:top w:val="doub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58765</w:t>
            </w:r>
          </w:p>
        </w:tc>
      </w:tr>
      <w:tr w:rsidR="005A4023" w:rsidRPr="008F49DD">
        <w:trPr>
          <w:cantSplit/>
        </w:trPr>
        <w:tc>
          <w:tcPr>
            <w:tcW w:w="3960" w:type="dxa"/>
            <w:tcBorders>
              <w:top w:val="single" w:sz="4" w:space="0" w:color="auto"/>
              <w:left w:val="single" w:sz="4" w:space="0" w:color="auto"/>
              <w:bottom w:val="single" w:sz="4" w:space="0" w:color="auto"/>
              <w:right w:val="single" w:sz="4" w:space="0" w:color="auto"/>
            </w:tcBorders>
          </w:tcPr>
          <w:p w:rsidR="005A4023" w:rsidRPr="008F49DD" w:rsidRDefault="005A4023" w:rsidP="0064423B">
            <w:pPr>
              <w:widowControl w:val="0"/>
            </w:pPr>
            <w:r w:rsidRPr="008F49DD">
              <w:t>2. Внеоборотные активы</w:t>
            </w:r>
          </w:p>
        </w:tc>
        <w:tc>
          <w:tcPr>
            <w:tcW w:w="1913"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54768</w:t>
            </w:r>
          </w:p>
        </w:tc>
        <w:tc>
          <w:tcPr>
            <w:tcW w:w="1687"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54768</w:t>
            </w:r>
          </w:p>
        </w:tc>
        <w:tc>
          <w:tcPr>
            <w:tcW w:w="1800"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57128</w:t>
            </w:r>
          </w:p>
        </w:tc>
      </w:tr>
      <w:tr w:rsidR="005A4023" w:rsidRPr="008F49DD">
        <w:trPr>
          <w:cantSplit/>
        </w:trPr>
        <w:tc>
          <w:tcPr>
            <w:tcW w:w="3960" w:type="dxa"/>
            <w:tcBorders>
              <w:top w:val="single" w:sz="4" w:space="0" w:color="auto"/>
              <w:left w:val="single" w:sz="4" w:space="0" w:color="auto"/>
              <w:bottom w:val="single" w:sz="4" w:space="0" w:color="auto"/>
              <w:right w:val="single" w:sz="4" w:space="0" w:color="auto"/>
            </w:tcBorders>
          </w:tcPr>
          <w:p w:rsidR="005A4023" w:rsidRPr="008F49DD" w:rsidRDefault="005A4023" w:rsidP="0064423B">
            <w:pPr>
              <w:widowControl w:val="0"/>
            </w:pPr>
            <w:r w:rsidRPr="008F49DD">
              <w:t>3. Наличие собственных обо</w:t>
            </w:r>
            <w:r w:rsidRPr="008F49DD">
              <w:softHyphen/>
              <w:t>ротных средств</w:t>
            </w:r>
          </w:p>
        </w:tc>
        <w:tc>
          <w:tcPr>
            <w:tcW w:w="1913"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5790</w:t>
            </w:r>
          </w:p>
        </w:tc>
        <w:tc>
          <w:tcPr>
            <w:tcW w:w="1687"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5790</w:t>
            </w:r>
          </w:p>
        </w:tc>
        <w:tc>
          <w:tcPr>
            <w:tcW w:w="1800"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1637</w:t>
            </w:r>
          </w:p>
        </w:tc>
      </w:tr>
      <w:tr w:rsidR="005A4023" w:rsidRPr="008F49DD">
        <w:trPr>
          <w:cantSplit/>
        </w:trPr>
        <w:tc>
          <w:tcPr>
            <w:tcW w:w="3960" w:type="dxa"/>
            <w:tcBorders>
              <w:top w:val="single" w:sz="4" w:space="0" w:color="auto"/>
              <w:left w:val="single" w:sz="4" w:space="0" w:color="auto"/>
              <w:bottom w:val="single" w:sz="4" w:space="0" w:color="auto"/>
              <w:right w:val="single" w:sz="4" w:space="0" w:color="auto"/>
            </w:tcBorders>
          </w:tcPr>
          <w:p w:rsidR="005A4023" w:rsidRDefault="005A4023" w:rsidP="0064423B">
            <w:pPr>
              <w:widowControl w:val="0"/>
            </w:pPr>
            <w:r w:rsidRPr="008F49DD">
              <w:t>4. Долгосрочные заёмные средства</w:t>
            </w:r>
          </w:p>
          <w:p w:rsidR="005A4023" w:rsidRPr="008F49DD" w:rsidRDefault="005A4023" w:rsidP="0064423B">
            <w:pPr>
              <w:widowControl w:val="0"/>
            </w:pPr>
          </w:p>
        </w:tc>
        <w:tc>
          <w:tcPr>
            <w:tcW w:w="1913"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0</w:t>
            </w:r>
          </w:p>
        </w:tc>
        <w:tc>
          <w:tcPr>
            <w:tcW w:w="1687"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291</w:t>
            </w:r>
          </w:p>
        </w:tc>
        <w:tc>
          <w:tcPr>
            <w:tcW w:w="1800"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1464</w:t>
            </w:r>
          </w:p>
        </w:tc>
      </w:tr>
      <w:tr w:rsidR="005A4023" w:rsidRPr="008F49DD">
        <w:trPr>
          <w:cantSplit/>
        </w:trPr>
        <w:tc>
          <w:tcPr>
            <w:tcW w:w="3960" w:type="dxa"/>
            <w:tcBorders>
              <w:top w:val="single" w:sz="4" w:space="0" w:color="auto"/>
              <w:left w:val="single" w:sz="4" w:space="0" w:color="auto"/>
              <w:bottom w:val="single" w:sz="4" w:space="0" w:color="auto"/>
              <w:right w:val="single" w:sz="4" w:space="0" w:color="auto"/>
            </w:tcBorders>
          </w:tcPr>
          <w:p w:rsidR="005A4023" w:rsidRPr="008F49DD" w:rsidRDefault="005A4023" w:rsidP="0064423B">
            <w:pPr>
              <w:widowControl w:val="0"/>
            </w:pPr>
            <w:r w:rsidRPr="008F49DD">
              <w:t>5. Наличие собственных и долгосрочных заёмных обо</w:t>
            </w:r>
            <w:r w:rsidRPr="008F49DD">
              <w:softHyphen/>
              <w:t>ротных средств</w:t>
            </w:r>
          </w:p>
        </w:tc>
        <w:tc>
          <w:tcPr>
            <w:tcW w:w="1913"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5790</w:t>
            </w:r>
          </w:p>
        </w:tc>
        <w:tc>
          <w:tcPr>
            <w:tcW w:w="1687"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6081</w:t>
            </w:r>
          </w:p>
        </w:tc>
        <w:tc>
          <w:tcPr>
            <w:tcW w:w="1800"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3101</w:t>
            </w:r>
          </w:p>
        </w:tc>
      </w:tr>
      <w:tr w:rsidR="005A4023" w:rsidRPr="008F49DD">
        <w:trPr>
          <w:cantSplit/>
        </w:trPr>
        <w:tc>
          <w:tcPr>
            <w:tcW w:w="3960" w:type="dxa"/>
            <w:tcBorders>
              <w:top w:val="single" w:sz="4" w:space="0" w:color="auto"/>
              <w:left w:val="single" w:sz="4" w:space="0" w:color="auto"/>
              <w:bottom w:val="single" w:sz="4" w:space="0" w:color="auto"/>
              <w:right w:val="single" w:sz="4" w:space="0" w:color="auto"/>
            </w:tcBorders>
          </w:tcPr>
          <w:p w:rsidR="005A4023" w:rsidRDefault="005A4023" w:rsidP="0064423B">
            <w:pPr>
              <w:widowControl w:val="0"/>
            </w:pPr>
            <w:r w:rsidRPr="008F49DD">
              <w:t>6. Краткосрочные заёмные средства</w:t>
            </w:r>
          </w:p>
          <w:p w:rsidR="000A088C" w:rsidRPr="008F49DD" w:rsidRDefault="000A088C" w:rsidP="0064423B">
            <w:pPr>
              <w:widowControl w:val="0"/>
            </w:pPr>
          </w:p>
        </w:tc>
        <w:tc>
          <w:tcPr>
            <w:tcW w:w="1913"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24125</w:t>
            </w:r>
          </w:p>
        </w:tc>
        <w:tc>
          <w:tcPr>
            <w:tcW w:w="1687"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23543</w:t>
            </w:r>
          </w:p>
        </w:tc>
        <w:tc>
          <w:tcPr>
            <w:tcW w:w="1800" w:type="dxa"/>
            <w:tcBorders>
              <w:top w:val="single" w:sz="4" w:space="0" w:color="auto"/>
              <w:left w:val="single" w:sz="4" w:space="0" w:color="auto"/>
              <w:bottom w:val="single" w:sz="4" w:space="0" w:color="auto"/>
              <w:right w:val="single" w:sz="4" w:space="0" w:color="auto"/>
            </w:tcBorders>
            <w:vAlign w:val="center"/>
          </w:tcPr>
          <w:p w:rsidR="005A4023" w:rsidRPr="008F49DD" w:rsidRDefault="005A4023" w:rsidP="0064423B">
            <w:pPr>
              <w:widowControl w:val="0"/>
              <w:jc w:val="center"/>
            </w:pPr>
            <w:r w:rsidRPr="008F49DD">
              <w:t>20733</w:t>
            </w:r>
          </w:p>
        </w:tc>
      </w:tr>
    </w:tbl>
    <w:tbl>
      <w:tblPr>
        <w:tblStyle w:val="aa"/>
        <w:tblW w:w="0" w:type="auto"/>
        <w:tblInd w:w="108" w:type="dxa"/>
        <w:tblLook w:val="01E0" w:firstRow="1" w:lastRow="1" w:firstColumn="1" w:lastColumn="1" w:noHBand="0" w:noVBand="0"/>
      </w:tblPr>
      <w:tblGrid>
        <w:gridCol w:w="3962"/>
        <w:gridCol w:w="1917"/>
        <w:gridCol w:w="1694"/>
        <w:gridCol w:w="1787"/>
      </w:tblGrid>
      <w:tr w:rsidR="005A4023" w:rsidRPr="008F49DD">
        <w:tc>
          <w:tcPr>
            <w:tcW w:w="3962" w:type="dxa"/>
          </w:tcPr>
          <w:p w:rsidR="005A4023" w:rsidRPr="008F49DD" w:rsidRDefault="005A4023" w:rsidP="0064423B">
            <w:pPr>
              <w:widowControl w:val="0"/>
            </w:pPr>
            <w:r w:rsidRPr="008F49DD">
              <w:t>7. Общая величина источни</w:t>
            </w:r>
            <w:r w:rsidRPr="008F49DD">
              <w:softHyphen/>
              <w:t>ков формирования запасов</w:t>
            </w:r>
          </w:p>
        </w:tc>
        <w:tc>
          <w:tcPr>
            <w:tcW w:w="1917" w:type="dxa"/>
            <w:vAlign w:val="bottom"/>
          </w:tcPr>
          <w:p w:rsidR="005A4023" w:rsidRPr="000A088C" w:rsidRDefault="005A4023" w:rsidP="0064423B">
            <w:pPr>
              <w:widowControl w:val="0"/>
              <w:jc w:val="center"/>
            </w:pPr>
            <w:r w:rsidRPr="000A088C">
              <w:t>29915</w:t>
            </w:r>
          </w:p>
        </w:tc>
        <w:tc>
          <w:tcPr>
            <w:tcW w:w="1694" w:type="dxa"/>
            <w:vAlign w:val="bottom"/>
          </w:tcPr>
          <w:p w:rsidR="005A4023" w:rsidRPr="000A088C" w:rsidRDefault="005A4023" w:rsidP="0064423B">
            <w:pPr>
              <w:widowControl w:val="0"/>
              <w:jc w:val="center"/>
            </w:pPr>
            <w:r w:rsidRPr="000A088C">
              <w:t>29624</w:t>
            </w:r>
          </w:p>
        </w:tc>
        <w:tc>
          <w:tcPr>
            <w:tcW w:w="1787" w:type="dxa"/>
            <w:vAlign w:val="bottom"/>
          </w:tcPr>
          <w:p w:rsidR="005A4023" w:rsidRPr="000A088C" w:rsidRDefault="005A4023" w:rsidP="0064423B">
            <w:pPr>
              <w:widowControl w:val="0"/>
              <w:jc w:val="center"/>
            </w:pPr>
            <w:r w:rsidRPr="000A088C">
              <w:t>23834</w:t>
            </w:r>
          </w:p>
        </w:tc>
      </w:tr>
      <w:tr w:rsidR="005A4023" w:rsidRPr="008F49DD">
        <w:tc>
          <w:tcPr>
            <w:tcW w:w="3962" w:type="dxa"/>
          </w:tcPr>
          <w:p w:rsidR="005A4023" w:rsidRPr="008F49DD" w:rsidRDefault="005A4023" w:rsidP="0064423B">
            <w:pPr>
              <w:widowControl w:val="0"/>
            </w:pPr>
            <w:r w:rsidRPr="008F49DD">
              <w:t>8. Запасы и НДС</w:t>
            </w:r>
          </w:p>
        </w:tc>
        <w:tc>
          <w:tcPr>
            <w:tcW w:w="1917" w:type="dxa"/>
            <w:vAlign w:val="center"/>
          </w:tcPr>
          <w:p w:rsidR="005A4023" w:rsidRPr="000A088C" w:rsidRDefault="005A4023" w:rsidP="0064423B">
            <w:pPr>
              <w:widowControl w:val="0"/>
              <w:jc w:val="center"/>
            </w:pPr>
            <w:r w:rsidRPr="000A088C">
              <w:t>4715</w:t>
            </w:r>
          </w:p>
        </w:tc>
        <w:tc>
          <w:tcPr>
            <w:tcW w:w="1694" w:type="dxa"/>
            <w:vAlign w:val="center"/>
          </w:tcPr>
          <w:p w:rsidR="005A4023" w:rsidRPr="000A088C" w:rsidRDefault="005A4023" w:rsidP="0064423B">
            <w:pPr>
              <w:widowControl w:val="0"/>
              <w:jc w:val="center"/>
            </w:pPr>
            <w:r w:rsidRPr="000A088C">
              <w:t>4715</w:t>
            </w:r>
          </w:p>
        </w:tc>
        <w:tc>
          <w:tcPr>
            <w:tcW w:w="1787" w:type="dxa"/>
            <w:vAlign w:val="center"/>
          </w:tcPr>
          <w:p w:rsidR="005A4023" w:rsidRPr="000A088C" w:rsidRDefault="005A4023" w:rsidP="0064423B">
            <w:pPr>
              <w:widowControl w:val="0"/>
              <w:jc w:val="center"/>
            </w:pPr>
            <w:r w:rsidRPr="000A088C">
              <w:t>4715</w:t>
            </w:r>
          </w:p>
        </w:tc>
      </w:tr>
      <w:tr w:rsidR="005A4023" w:rsidRPr="008F49DD">
        <w:tc>
          <w:tcPr>
            <w:tcW w:w="3962" w:type="dxa"/>
          </w:tcPr>
          <w:p w:rsidR="005A4023" w:rsidRPr="008F49DD" w:rsidRDefault="005A4023" w:rsidP="0064423B">
            <w:pPr>
              <w:widowControl w:val="0"/>
            </w:pPr>
            <w:r w:rsidRPr="008F49DD">
              <w:t>9. Излишек (+) или недостаток (-) собственных оборотных средств</w:t>
            </w:r>
          </w:p>
        </w:tc>
        <w:tc>
          <w:tcPr>
            <w:tcW w:w="1917" w:type="dxa"/>
            <w:vAlign w:val="bottom"/>
          </w:tcPr>
          <w:p w:rsidR="005A4023" w:rsidRPr="000A088C" w:rsidRDefault="005A4023" w:rsidP="0064423B">
            <w:pPr>
              <w:widowControl w:val="0"/>
              <w:jc w:val="center"/>
            </w:pPr>
            <w:r w:rsidRPr="000A088C">
              <w:t>1075</w:t>
            </w:r>
          </w:p>
        </w:tc>
        <w:tc>
          <w:tcPr>
            <w:tcW w:w="1694" w:type="dxa"/>
            <w:vAlign w:val="bottom"/>
          </w:tcPr>
          <w:p w:rsidR="005A4023" w:rsidRPr="000A088C" w:rsidRDefault="005A4023" w:rsidP="0064423B">
            <w:pPr>
              <w:widowControl w:val="0"/>
              <w:jc w:val="center"/>
            </w:pPr>
            <w:r w:rsidRPr="000A088C">
              <w:t>1075</w:t>
            </w:r>
          </w:p>
        </w:tc>
        <w:tc>
          <w:tcPr>
            <w:tcW w:w="1787" w:type="dxa"/>
            <w:vAlign w:val="bottom"/>
          </w:tcPr>
          <w:p w:rsidR="005A4023" w:rsidRPr="000A088C" w:rsidRDefault="005A4023" w:rsidP="0064423B">
            <w:pPr>
              <w:widowControl w:val="0"/>
              <w:jc w:val="center"/>
            </w:pPr>
            <w:r w:rsidRPr="000A088C">
              <w:t>-3078</w:t>
            </w:r>
          </w:p>
        </w:tc>
      </w:tr>
      <w:tr w:rsidR="005A4023" w:rsidRPr="008F49DD">
        <w:tc>
          <w:tcPr>
            <w:tcW w:w="3962" w:type="dxa"/>
          </w:tcPr>
          <w:p w:rsidR="005A4023" w:rsidRPr="008F49DD" w:rsidRDefault="005A4023" w:rsidP="0064423B">
            <w:pPr>
              <w:widowControl w:val="0"/>
            </w:pPr>
            <w:r w:rsidRPr="008F49DD">
              <w:t>10. Излишек (+) или недоста</w:t>
            </w:r>
            <w:r w:rsidRPr="008F49DD">
              <w:softHyphen/>
              <w:t>ток (-) собственных и долго</w:t>
            </w:r>
            <w:r w:rsidRPr="008F49DD">
              <w:softHyphen/>
              <w:t>срочных заёмных оборотных средств</w:t>
            </w:r>
          </w:p>
        </w:tc>
        <w:tc>
          <w:tcPr>
            <w:tcW w:w="1917" w:type="dxa"/>
            <w:vAlign w:val="bottom"/>
          </w:tcPr>
          <w:p w:rsidR="005A4023" w:rsidRPr="000A088C" w:rsidRDefault="005A4023" w:rsidP="0064423B">
            <w:pPr>
              <w:widowControl w:val="0"/>
              <w:jc w:val="center"/>
            </w:pPr>
            <w:r w:rsidRPr="000A088C">
              <w:t>1075</w:t>
            </w:r>
          </w:p>
        </w:tc>
        <w:tc>
          <w:tcPr>
            <w:tcW w:w="1694" w:type="dxa"/>
            <w:vAlign w:val="bottom"/>
          </w:tcPr>
          <w:p w:rsidR="005A4023" w:rsidRPr="000A088C" w:rsidRDefault="005A4023" w:rsidP="0064423B">
            <w:pPr>
              <w:widowControl w:val="0"/>
              <w:jc w:val="center"/>
            </w:pPr>
            <w:r w:rsidRPr="000A088C">
              <w:t>1366</w:t>
            </w:r>
          </w:p>
        </w:tc>
        <w:tc>
          <w:tcPr>
            <w:tcW w:w="1787" w:type="dxa"/>
            <w:vAlign w:val="bottom"/>
          </w:tcPr>
          <w:p w:rsidR="005A4023" w:rsidRPr="000A088C" w:rsidRDefault="005A4023" w:rsidP="0064423B">
            <w:pPr>
              <w:widowControl w:val="0"/>
              <w:jc w:val="center"/>
            </w:pPr>
            <w:r w:rsidRPr="000A088C">
              <w:t>-1614</w:t>
            </w:r>
          </w:p>
        </w:tc>
      </w:tr>
      <w:tr w:rsidR="005A4023" w:rsidRPr="008F49DD">
        <w:tc>
          <w:tcPr>
            <w:tcW w:w="3962" w:type="dxa"/>
          </w:tcPr>
          <w:p w:rsidR="005A4023" w:rsidRPr="008F49DD" w:rsidRDefault="005A4023" w:rsidP="0064423B">
            <w:pPr>
              <w:widowControl w:val="0"/>
            </w:pPr>
            <w:r w:rsidRPr="008F49DD">
              <w:t>11. Излишек (+) или недоста</w:t>
            </w:r>
            <w:r w:rsidRPr="008F49DD">
              <w:softHyphen/>
              <w:t>ток (-) общей величины источ</w:t>
            </w:r>
            <w:r w:rsidRPr="008F49DD">
              <w:softHyphen/>
              <w:t>ников формирования запасов (собственные, долгосрочные и краткосрочные заёмные ис</w:t>
            </w:r>
            <w:r w:rsidRPr="008F49DD">
              <w:softHyphen/>
              <w:t>точники)</w:t>
            </w:r>
          </w:p>
        </w:tc>
        <w:tc>
          <w:tcPr>
            <w:tcW w:w="1917" w:type="dxa"/>
            <w:vAlign w:val="bottom"/>
          </w:tcPr>
          <w:p w:rsidR="005A4023" w:rsidRPr="000A088C" w:rsidRDefault="005A4023" w:rsidP="0064423B">
            <w:pPr>
              <w:widowControl w:val="0"/>
              <w:jc w:val="center"/>
            </w:pPr>
            <w:r w:rsidRPr="000A088C">
              <w:t>25200</w:t>
            </w:r>
          </w:p>
        </w:tc>
        <w:tc>
          <w:tcPr>
            <w:tcW w:w="1694" w:type="dxa"/>
            <w:vAlign w:val="bottom"/>
          </w:tcPr>
          <w:p w:rsidR="005A4023" w:rsidRPr="000A088C" w:rsidRDefault="005A4023" w:rsidP="0064423B">
            <w:pPr>
              <w:widowControl w:val="0"/>
              <w:jc w:val="center"/>
            </w:pPr>
            <w:r w:rsidRPr="000A088C">
              <w:t>24</w:t>
            </w:r>
            <w:r w:rsidR="000A088C" w:rsidRPr="000A088C">
              <w:t>9</w:t>
            </w:r>
            <w:r w:rsidRPr="000A088C">
              <w:t>09</w:t>
            </w:r>
          </w:p>
        </w:tc>
        <w:tc>
          <w:tcPr>
            <w:tcW w:w="1787" w:type="dxa"/>
            <w:vAlign w:val="bottom"/>
          </w:tcPr>
          <w:p w:rsidR="005A4023" w:rsidRPr="000A088C" w:rsidRDefault="005A4023" w:rsidP="0064423B">
            <w:pPr>
              <w:widowControl w:val="0"/>
              <w:jc w:val="center"/>
            </w:pPr>
            <w:r w:rsidRPr="000A088C">
              <w:t>19119</w:t>
            </w:r>
          </w:p>
        </w:tc>
      </w:tr>
      <w:tr w:rsidR="005A4023" w:rsidRPr="008F49DD">
        <w:tc>
          <w:tcPr>
            <w:tcW w:w="3962" w:type="dxa"/>
            <w:vAlign w:val="center"/>
          </w:tcPr>
          <w:p w:rsidR="005A4023" w:rsidRPr="008F49DD" w:rsidRDefault="005A4023" w:rsidP="0064423B">
            <w:pPr>
              <w:widowControl w:val="0"/>
              <w:jc w:val="center"/>
            </w:pPr>
            <w:r w:rsidRPr="008F49DD">
              <w:t>Тип финансовой ситуации</w:t>
            </w:r>
          </w:p>
        </w:tc>
        <w:tc>
          <w:tcPr>
            <w:tcW w:w="1917" w:type="dxa"/>
            <w:vAlign w:val="center"/>
          </w:tcPr>
          <w:p w:rsidR="005A4023" w:rsidRPr="008F49DD" w:rsidRDefault="005A4023" w:rsidP="0064423B">
            <w:pPr>
              <w:widowControl w:val="0"/>
              <w:jc w:val="center"/>
            </w:pPr>
            <w:r w:rsidRPr="008F49DD">
              <w:t>Абсолютно устойчивая</w:t>
            </w:r>
          </w:p>
        </w:tc>
        <w:tc>
          <w:tcPr>
            <w:tcW w:w="1694" w:type="dxa"/>
            <w:vAlign w:val="center"/>
          </w:tcPr>
          <w:p w:rsidR="005A4023" w:rsidRPr="008F49DD" w:rsidRDefault="005A4023" w:rsidP="0064423B">
            <w:pPr>
              <w:widowControl w:val="0"/>
              <w:jc w:val="center"/>
            </w:pPr>
            <w:r w:rsidRPr="008F49DD">
              <w:t>Абсолютно устойчивая</w:t>
            </w:r>
          </w:p>
        </w:tc>
        <w:tc>
          <w:tcPr>
            <w:tcW w:w="1787" w:type="dxa"/>
            <w:vAlign w:val="center"/>
          </w:tcPr>
          <w:p w:rsidR="005A4023" w:rsidRPr="008F49DD" w:rsidRDefault="005A4023" w:rsidP="0064423B">
            <w:pPr>
              <w:widowControl w:val="0"/>
              <w:jc w:val="center"/>
            </w:pPr>
            <w:r w:rsidRPr="008F49DD">
              <w:t>Неустойчивая</w:t>
            </w:r>
          </w:p>
        </w:tc>
      </w:tr>
    </w:tbl>
    <w:p w:rsidR="000A088C" w:rsidRDefault="000A088C" w:rsidP="005A4023">
      <w:pPr>
        <w:widowControl w:val="0"/>
        <w:spacing w:line="360" w:lineRule="auto"/>
        <w:ind w:firstLine="720"/>
        <w:jc w:val="both"/>
        <w:rPr>
          <w:sz w:val="28"/>
          <w:szCs w:val="28"/>
        </w:rPr>
      </w:pPr>
    </w:p>
    <w:p w:rsidR="005A4023" w:rsidRPr="008F49DD" w:rsidRDefault="005A4023" w:rsidP="005A4023">
      <w:pPr>
        <w:widowControl w:val="0"/>
        <w:spacing w:line="360" w:lineRule="auto"/>
        <w:ind w:firstLine="720"/>
        <w:jc w:val="both"/>
        <w:rPr>
          <w:sz w:val="28"/>
          <w:szCs w:val="28"/>
        </w:rPr>
      </w:pPr>
      <w:r w:rsidRPr="008F49DD">
        <w:rPr>
          <w:sz w:val="28"/>
          <w:szCs w:val="28"/>
        </w:rPr>
        <w:t>Можно с определённой степенью условности выделить следующие три ти</w:t>
      </w:r>
      <w:r w:rsidRPr="008F49DD">
        <w:rPr>
          <w:sz w:val="28"/>
          <w:szCs w:val="28"/>
        </w:rPr>
        <w:softHyphen/>
        <w:t>па финансовой ситуации характерные для рассматриваемого предприятия и охарактеризовать их.</w:t>
      </w:r>
    </w:p>
    <w:p w:rsidR="005A4023" w:rsidRPr="008F49DD" w:rsidRDefault="005A4023" w:rsidP="005A4023">
      <w:pPr>
        <w:widowControl w:val="0"/>
        <w:spacing w:line="360" w:lineRule="auto"/>
        <w:ind w:firstLine="720"/>
        <w:jc w:val="both"/>
        <w:rPr>
          <w:sz w:val="28"/>
          <w:szCs w:val="28"/>
        </w:rPr>
      </w:pPr>
      <w:r w:rsidRPr="008F49DD">
        <w:rPr>
          <w:noProof/>
          <w:sz w:val="28"/>
          <w:szCs w:val="28"/>
        </w:rPr>
        <w:t>1)</w:t>
      </w:r>
      <w:r w:rsidRPr="008F49DD">
        <w:rPr>
          <w:sz w:val="28"/>
          <w:szCs w:val="28"/>
        </w:rPr>
        <w:t xml:space="preserve"> Абсолютно устойчивая финансовая ситуация характеризуется тем, что все запасы полностью покрываются собственными оборотными средст</w:t>
      </w:r>
      <w:r w:rsidRPr="008F49DD">
        <w:rPr>
          <w:sz w:val="28"/>
          <w:szCs w:val="28"/>
        </w:rPr>
        <w:softHyphen/>
        <w:t>вами, т.е. предприятие не зависит от внешних кредиторов. Такая ситуация встречается крайне редко. Более того, она вряд ли может рассматривать</w:t>
      </w:r>
      <w:r w:rsidRPr="008F49DD">
        <w:rPr>
          <w:sz w:val="28"/>
          <w:szCs w:val="28"/>
        </w:rPr>
        <w:softHyphen/>
        <w:t>ся как идеальная, поскольку означает, что администрация не умеет, не желает или не имеет возможности использовать внешние источники средств для основной деятельности.</w:t>
      </w:r>
    </w:p>
    <w:p w:rsidR="005A4023" w:rsidRPr="008F49DD" w:rsidRDefault="005A4023" w:rsidP="005A4023">
      <w:pPr>
        <w:widowControl w:val="0"/>
        <w:spacing w:line="360" w:lineRule="auto"/>
        <w:ind w:firstLine="720"/>
        <w:jc w:val="both"/>
        <w:rPr>
          <w:sz w:val="28"/>
          <w:szCs w:val="28"/>
        </w:rPr>
      </w:pPr>
      <w:r w:rsidRPr="008F49DD">
        <w:rPr>
          <w:noProof/>
          <w:sz w:val="28"/>
          <w:szCs w:val="28"/>
        </w:rPr>
        <w:t>2)</w:t>
      </w:r>
      <w:r w:rsidRPr="008F49DD">
        <w:rPr>
          <w:sz w:val="28"/>
          <w:szCs w:val="28"/>
        </w:rPr>
        <w:t xml:space="preserve"> Нормально устойчивая финансовая ситуация характеризуется тем, что предприятие использует для покрытия запасов различные «нормальные» источники средств - собственные и привлечённые.</w:t>
      </w:r>
    </w:p>
    <w:p w:rsidR="005A4023" w:rsidRPr="008F49DD" w:rsidRDefault="005A4023" w:rsidP="005A4023">
      <w:pPr>
        <w:widowControl w:val="0"/>
        <w:spacing w:line="360" w:lineRule="auto"/>
        <w:ind w:firstLine="720"/>
        <w:jc w:val="both"/>
        <w:rPr>
          <w:sz w:val="28"/>
          <w:szCs w:val="28"/>
        </w:rPr>
      </w:pPr>
      <w:r w:rsidRPr="008F49DD">
        <w:rPr>
          <w:noProof/>
          <w:sz w:val="28"/>
          <w:szCs w:val="28"/>
        </w:rPr>
        <w:t>3)</w:t>
      </w:r>
      <w:r w:rsidRPr="008F49DD">
        <w:rPr>
          <w:sz w:val="28"/>
          <w:szCs w:val="28"/>
        </w:rPr>
        <w:t xml:space="preserve"> Неустойчивая финансовая ситуация характеризуется тем, что предпри</w:t>
      </w:r>
      <w:r w:rsidRPr="008F49DD">
        <w:rPr>
          <w:sz w:val="28"/>
          <w:szCs w:val="28"/>
        </w:rPr>
        <w:softHyphen/>
        <w:t>ятие для покрытия части своих запасов вынужденно привлекать дополни</w:t>
      </w:r>
      <w:r w:rsidRPr="008F49DD">
        <w:rPr>
          <w:sz w:val="28"/>
          <w:szCs w:val="28"/>
        </w:rPr>
        <w:softHyphen/>
        <w:t>тельные источники покрытия, не являющиеся в известном смысле «нор</w:t>
      </w:r>
      <w:r w:rsidRPr="008F49DD">
        <w:rPr>
          <w:sz w:val="28"/>
          <w:szCs w:val="28"/>
        </w:rPr>
        <w:softHyphen/>
        <w:t>мальными», т.е. обоснованными.</w:t>
      </w:r>
    </w:p>
    <w:p w:rsidR="005A4023" w:rsidRPr="008F49DD" w:rsidRDefault="005A4023" w:rsidP="005A4023">
      <w:pPr>
        <w:widowControl w:val="0"/>
        <w:autoSpaceDE w:val="0"/>
        <w:autoSpaceDN w:val="0"/>
        <w:adjustRightInd w:val="0"/>
        <w:spacing w:line="360" w:lineRule="auto"/>
        <w:ind w:firstLine="720"/>
        <w:jc w:val="both"/>
        <w:rPr>
          <w:bCs/>
          <w:sz w:val="28"/>
          <w:szCs w:val="28"/>
        </w:rPr>
      </w:pPr>
      <w:r w:rsidRPr="008F49DD">
        <w:rPr>
          <w:bCs/>
          <w:sz w:val="28"/>
          <w:szCs w:val="28"/>
        </w:rPr>
        <w:t xml:space="preserve"> Таким образом, наиболее лучшими вариантами оптимизации финансовой устойчивости предприятия являются вариант№1 и №</w:t>
      </w:r>
      <w:r>
        <w:rPr>
          <w:bCs/>
          <w:sz w:val="28"/>
          <w:szCs w:val="28"/>
        </w:rPr>
        <w:t>2.</w:t>
      </w: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BC0E78" w:rsidRDefault="00BC0E78" w:rsidP="00D05AF6">
      <w:pPr>
        <w:pStyle w:val="20"/>
        <w:spacing w:line="360" w:lineRule="auto"/>
        <w:ind w:left="0" w:right="-6" w:firstLine="720"/>
        <w:jc w:val="center"/>
        <w:rPr>
          <w:sz w:val="28"/>
        </w:rPr>
      </w:pPr>
    </w:p>
    <w:p w:rsidR="00D05AF6" w:rsidRPr="00270766" w:rsidRDefault="00D05AF6" w:rsidP="00D05AF6">
      <w:pPr>
        <w:pStyle w:val="20"/>
        <w:spacing w:line="360" w:lineRule="auto"/>
        <w:ind w:left="0" w:right="-6" w:firstLine="720"/>
        <w:jc w:val="center"/>
        <w:rPr>
          <w:sz w:val="28"/>
        </w:rPr>
      </w:pPr>
      <w:r w:rsidRPr="00270766">
        <w:rPr>
          <w:sz w:val="28"/>
        </w:rPr>
        <w:t>ЗАКЛЮЧЕНИЕ</w:t>
      </w:r>
    </w:p>
    <w:p w:rsidR="00D05AF6" w:rsidRPr="00FD00DC" w:rsidRDefault="00D05AF6" w:rsidP="00D05AF6">
      <w:pPr>
        <w:pStyle w:val="3"/>
        <w:spacing w:after="0" w:line="360" w:lineRule="auto"/>
        <w:ind w:left="0" w:firstLine="709"/>
        <w:jc w:val="both"/>
        <w:rPr>
          <w:sz w:val="28"/>
          <w:szCs w:val="28"/>
        </w:rPr>
      </w:pPr>
      <w:r w:rsidRPr="00FD00DC">
        <w:rPr>
          <w:sz w:val="28"/>
          <w:szCs w:val="28"/>
        </w:rPr>
        <w:t xml:space="preserve">Для принятия управленческих решений как внешним, так и внутренним пользователям необходимо знать, как долго предприятие может находиться в том или ином состоянии или как скоро произойдет переход из одного состояния в другое. На наш взгляд, это одна из важнейших задач, стоящих перед финансовым анализом, который должен дать ответ именно об устойчивости состояния, в котором находится предприятие, то есть,  имеются ли у данного предприятия собственные ресурсы для того, чтобы поддержать в дальнейшем нормальное состояние или выйти из предкризисного или кризисного состояния. Таким образом, финансовая устойчивость предприятия – это такое состояние активов, их распределение и использование,  которое обеспечивает функционирование предприятия с максимальной эффективностью и оптимальным риском. </w:t>
      </w:r>
    </w:p>
    <w:p w:rsidR="00D05AF6" w:rsidRPr="00FD00DC" w:rsidRDefault="00D05AF6" w:rsidP="00D05AF6">
      <w:pPr>
        <w:spacing w:line="360" w:lineRule="auto"/>
        <w:ind w:firstLine="708"/>
        <w:jc w:val="both"/>
        <w:rPr>
          <w:sz w:val="28"/>
          <w:szCs w:val="28"/>
        </w:rPr>
      </w:pPr>
      <w:r w:rsidRPr="00FD00DC">
        <w:rPr>
          <w:sz w:val="28"/>
          <w:szCs w:val="28"/>
        </w:rPr>
        <w:t>Финансовая устойчивость фирмы характеризует ее финансовое положение с позиции достаточности и эффективности использования собственного капитала. Показатели финансовой устойчивости вместе с показателями ликвидности характеризуют надежность фирмы. Если потеряна финансовая устойчивость, то вероятность банкротства высока, предприятие финансово несостоятельно. Финансовая устойчивость является важнейшей характеристикой финансово-экономической  деятельности предприятия в условиях рыночной экономики. Финансово-устойчивая, платежеспособная организация имеет конкурентные преимущества перед другими организациями той же сферы деятельности в привлечении инвестиций, в получении кредитов, в выборе поставщиков и в подборе квалифицированных кадров, своевременно и полностью погашает свои обязательства перед бюджетом, работниками, акционерами, кредитными и другими финансовыми учреждениями. Чем выше финансовая устойчивость организации, тем более она независима от изменения рыночной конъюнктуры и тем меньше риск банкротства.</w:t>
      </w:r>
    </w:p>
    <w:p w:rsidR="00D05AF6" w:rsidRPr="00FD00DC" w:rsidRDefault="00D05AF6" w:rsidP="00D05AF6">
      <w:pPr>
        <w:pStyle w:val="3"/>
        <w:spacing w:after="0" w:line="360" w:lineRule="auto"/>
        <w:ind w:left="0" w:firstLine="709"/>
        <w:jc w:val="both"/>
        <w:rPr>
          <w:sz w:val="28"/>
          <w:szCs w:val="28"/>
        </w:rPr>
      </w:pPr>
      <w:r w:rsidRPr="00FD00DC">
        <w:rPr>
          <w:sz w:val="28"/>
          <w:szCs w:val="28"/>
        </w:rPr>
        <w:t>Для принятия управленческих решений как внешним, так и внутренним пользователям необходимо знать, как долго предприятие может находиться в том или ином состоянии или как скоро произойдет переход из одного состояния в другое. На наш взгляд, это одна из важнейших задач, стоящих перед финансовым анализом, который должен дать ответ именно об устойчивости состояния, в котором находится предприятие, то есть,  имеются ли у данного предприятия собственные ресурсы для того, чтобы поддержать в дальнейшем нормальное состояние или выйти из предкризисного или кризисного состояния. Таким образом, финансовая устойчивость предприятия – это такое состояние активов, их распределение и использование,  которое обеспечивает функционирование предприятия с максимальной эффективностью и оптимальным риском.</w:t>
      </w:r>
    </w:p>
    <w:p w:rsidR="00D05AF6" w:rsidRPr="00FD00DC" w:rsidRDefault="00D05AF6" w:rsidP="00D05AF6">
      <w:pPr>
        <w:pStyle w:val="3"/>
        <w:spacing w:after="0" w:line="360" w:lineRule="auto"/>
        <w:ind w:left="0" w:firstLine="709"/>
        <w:jc w:val="both"/>
        <w:rPr>
          <w:sz w:val="28"/>
          <w:szCs w:val="28"/>
        </w:rPr>
      </w:pPr>
      <w:r w:rsidRPr="00FD00DC">
        <w:rPr>
          <w:sz w:val="28"/>
          <w:szCs w:val="28"/>
        </w:rPr>
        <w:t xml:space="preserve">В представленной работе по данным финансовой отчетности </w:t>
      </w:r>
      <w:r w:rsidRPr="00CB379F">
        <w:rPr>
          <w:sz w:val="28"/>
          <w:szCs w:val="28"/>
        </w:rPr>
        <w:t>ООО "АСТРАХАНЬСТРОЙТРАНСГАЗ"</w:t>
      </w:r>
      <w:r>
        <w:rPr>
          <w:sz w:val="28"/>
          <w:szCs w:val="28"/>
        </w:rPr>
        <w:t xml:space="preserve"> </w:t>
      </w:r>
      <w:r w:rsidRPr="00FD00DC">
        <w:rPr>
          <w:sz w:val="28"/>
          <w:szCs w:val="28"/>
        </w:rPr>
        <w:t>проведена оценка финансовой устойчивости за два года.</w:t>
      </w:r>
    </w:p>
    <w:p w:rsidR="00D05AF6" w:rsidRPr="008F49DD" w:rsidRDefault="00D05AF6" w:rsidP="00D05AF6">
      <w:pPr>
        <w:spacing w:line="360" w:lineRule="auto"/>
        <w:ind w:firstLine="720"/>
        <w:jc w:val="both"/>
        <w:rPr>
          <w:sz w:val="28"/>
          <w:szCs w:val="28"/>
        </w:rPr>
      </w:pPr>
      <w:r w:rsidRPr="008F49DD">
        <w:rPr>
          <w:sz w:val="28"/>
          <w:szCs w:val="28"/>
        </w:rPr>
        <w:t xml:space="preserve">В результате проведенного анализа было выяснено, что </w:t>
      </w:r>
      <w:r>
        <w:rPr>
          <w:sz w:val="28"/>
          <w:szCs w:val="28"/>
        </w:rPr>
        <w:t>о</w:t>
      </w:r>
      <w:r w:rsidRPr="008F49DD">
        <w:rPr>
          <w:sz w:val="28"/>
          <w:szCs w:val="28"/>
        </w:rPr>
        <w:t>бщая стоимость имущества организации за 2007 год увеличилась на 26% (16668 тыс.руб.). В основном, это произошло за счет увеличения постоянных (внеоборотных) активов, которые, в свою очередь, возросли на 6691тыс.руб. за счет стоимости основных средств и за счет долгосрочных финансовых вложение в сумме 9000 тыс.руб., которых в 2006 году вообще не было. Стоимость же оборотных активов увеличилась на 14%. Материальные оборотные средства увеличились за счет увеличения расходов будущих периодов на 76%. Довольно большая часть средств отвлечена у предприятия в дебиторскую задолженность, причем позитивным фактором является снижение ее доли в общей сумме средств предприятия на 3,5%;</w:t>
      </w:r>
    </w:p>
    <w:p w:rsidR="00D05AF6" w:rsidRPr="008F49DD" w:rsidRDefault="00D05AF6" w:rsidP="00D05AF6">
      <w:pPr>
        <w:spacing w:line="360" w:lineRule="auto"/>
        <w:ind w:firstLine="720"/>
        <w:jc w:val="both"/>
        <w:rPr>
          <w:sz w:val="28"/>
          <w:szCs w:val="28"/>
        </w:rPr>
      </w:pPr>
      <w:r w:rsidRPr="008F49DD">
        <w:rPr>
          <w:sz w:val="28"/>
          <w:szCs w:val="28"/>
        </w:rPr>
        <w:t xml:space="preserve">Краткосрочная дебиторская задолженность увеличилась на 489 тыс. руб. Рост дебиторской задолженности объясняется тем, что предприятие повысив объем реализации вынуждено иногда контактировать с партнерами, которые могут задержать расчеты за продукцию (услуги). </w:t>
      </w:r>
    </w:p>
    <w:p w:rsidR="00D05AF6" w:rsidRPr="008F49DD" w:rsidRDefault="00D05AF6" w:rsidP="00D05AF6">
      <w:pPr>
        <w:pStyle w:val="a4"/>
        <w:tabs>
          <w:tab w:val="left" w:pos="9540"/>
        </w:tabs>
        <w:spacing w:line="360" w:lineRule="auto"/>
        <w:ind w:right="21" w:firstLine="720"/>
        <w:rPr>
          <w:sz w:val="28"/>
          <w:szCs w:val="28"/>
        </w:rPr>
      </w:pPr>
      <w:r w:rsidRPr="008F49DD">
        <w:rPr>
          <w:sz w:val="28"/>
          <w:szCs w:val="28"/>
        </w:rPr>
        <w:t xml:space="preserve">За анализируемый период произошли значительные изменения в структуре источников собственных средств предприятия. Величина собственных источников средств организации возросла на 41%, а величина заемных источников формирования активов такова: долгосрочные обязательства на конец года отсутствуют, а краткосрочные увеличились на 73%. </w:t>
      </w:r>
    </w:p>
    <w:p w:rsidR="00D05AF6" w:rsidRPr="008F49DD" w:rsidRDefault="00D05AF6" w:rsidP="00D05AF6">
      <w:pPr>
        <w:pStyle w:val="a4"/>
        <w:tabs>
          <w:tab w:val="left" w:pos="720"/>
        </w:tabs>
        <w:spacing w:line="360" w:lineRule="auto"/>
        <w:ind w:left="28" w:right="98" w:firstLine="720"/>
        <w:rPr>
          <w:sz w:val="28"/>
          <w:szCs w:val="28"/>
        </w:rPr>
      </w:pPr>
      <w:r w:rsidRPr="008F49DD">
        <w:rPr>
          <w:sz w:val="28"/>
          <w:szCs w:val="28"/>
        </w:rPr>
        <w:t xml:space="preserve">Размер уставного капитала за анализируемый период не изменился и остался равным 3074 т.р., однако его удельный вес в составе источников собственного капитала снизился с 4,79% до 3,80%%. Сумма добавочного капитала также осталась неизменной и равна 5597 тыс. руб. </w:t>
      </w:r>
    </w:p>
    <w:p w:rsidR="00D05AF6" w:rsidRPr="008F49DD" w:rsidRDefault="00D05AF6" w:rsidP="00D05AF6">
      <w:pPr>
        <w:spacing w:line="360" w:lineRule="auto"/>
        <w:ind w:firstLine="720"/>
        <w:jc w:val="both"/>
        <w:rPr>
          <w:sz w:val="28"/>
          <w:szCs w:val="28"/>
        </w:rPr>
      </w:pPr>
      <w:r w:rsidRPr="008F49DD">
        <w:rPr>
          <w:sz w:val="28"/>
          <w:szCs w:val="28"/>
        </w:rPr>
        <w:t>На основании структурного анализа баланса можно сказать о неплохой финансовой устойчивости предприятия, так как:</w:t>
      </w:r>
    </w:p>
    <w:p w:rsidR="00D05AF6" w:rsidRPr="008F49DD" w:rsidRDefault="00D05AF6" w:rsidP="00D05AF6">
      <w:pPr>
        <w:spacing w:line="360" w:lineRule="auto"/>
        <w:ind w:firstLine="720"/>
        <w:jc w:val="both"/>
        <w:rPr>
          <w:sz w:val="28"/>
          <w:szCs w:val="28"/>
        </w:rPr>
      </w:pPr>
      <w:r w:rsidRPr="008F49DD">
        <w:rPr>
          <w:sz w:val="28"/>
          <w:szCs w:val="28"/>
        </w:rPr>
        <w:t>-доля собственных источников средств увеличилась, причем нераспределенную прибыль можно рассматривать как источник пополнения активов;</w:t>
      </w:r>
    </w:p>
    <w:p w:rsidR="00D05AF6" w:rsidRPr="008F49DD" w:rsidRDefault="00D05AF6" w:rsidP="00D05AF6">
      <w:pPr>
        <w:spacing w:line="360" w:lineRule="auto"/>
        <w:ind w:firstLine="720"/>
        <w:jc w:val="both"/>
        <w:rPr>
          <w:sz w:val="28"/>
          <w:szCs w:val="28"/>
        </w:rPr>
      </w:pPr>
      <w:r w:rsidRPr="008F49DD">
        <w:rPr>
          <w:sz w:val="28"/>
          <w:szCs w:val="28"/>
        </w:rPr>
        <w:t>-валюта баланса возросла на 29%, что превышает темпы инфляции и свидетельствует о неплохом финансовом состоянии организации;</w:t>
      </w:r>
    </w:p>
    <w:p w:rsidR="00D05AF6" w:rsidRPr="008F49DD" w:rsidRDefault="00D05AF6" w:rsidP="00D05AF6">
      <w:pPr>
        <w:spacing w:line="360" w:lineRule="auto"/>
        <w:ind w:firstLine="720"/>
        <w:jc w:val="both"/>
        <w:rPr>
          <w:sz w:val="28"/>
          <w:szCs w:val="28"/>
        </w:rPr>
      </w:pPr>
      <w:r w:rsidRPr="008F49DD">
        <w:rPr>
          <w:sz w:val="28"/>
          <w:szCs w:val="28"/>
        </w:rPr>
        <w:t>-собственный капитал превышает заемный, то же можно сказать и о темпах их прироста;</w:t>
      </w:r>
    </w:p>
    <w:p w:rsidR="00D05AF6" w:rsidRPr="008F49DD" w:rsidRDefault="00D05AF6" w:rsidP="00D05AF6">
      <w:pPr>
        <w:spacing w:line="360" w:lineRule="auto"/>
        <w:ind w:firstLine="720"/>
        <w:jc w:val="both"/>
        <w:rPr>
          <w:sz w:val="28"/>
          <w:szCs w:val="28"/>
        </w:rPr>
      </w:pPr>
      <w:r w:rsidRPr="008F49DD">
        <w:rPr>
          <w:sz w:val="28"/>
          <w:szCs w:val="28"/>
        </w:rPr>
        <w:t>-соотношение дебиторской и кредиторской задолженностей и темпы их прироста практически одинаковы;</w:t>
      </w:r>
    </w:p>
    <w:p w:rsidR="00D05AF6" w:rsidRPr="008F49DD" w:rsidRDefault="00D05AF6" w:rsidP="00D05AF6">
      <w:pPr>
        <w:spacing w:line="360" w:lineRule="auto"/>
        <w:ind w:firstLine="720"/>
        <w:jc w:val="both"/>
        <w:rPr>
          <w:sz w:val="28"/>
          <w:szCs w:val="28"/>
        </w:rPr>
      </w:pPr>
      <w:r w:rsidRPr="008F49DD">
        <w:rPr>
          <w:sz w:val="28"/>
          <w:szCs w:val="28"/>
        </w:rPr>
        <w:t xml:space="preserve">-увеличилась сумма свободных денежных средств предприятия за счет краткосрочных финансовых вложений в сумме 784 тыс.руб. Это произошло не смотря на уменьшение суммы денежных средств на 207 тыс.руб. </w:t>
      </w:r>
    </w:p>
    <w:p w:rsidR="00D05AF6" w:rsidRPr="008F49DD" w:rsidRDefault="00D05AF6" w:rsidP="00D05AF6">
      <w:pPr>
        <w:spacing w:line="360" w:lineRule="auto"/>
        <w:ind w:firstLine="720"/>
        <w:jc w:val="both"/>
        <w:rPr>
          <w:sz w:val="28"/>
          <w:szCs w:val="28"/>
        </w:rPr>
      </w:pPr>
      <w:r w:rsidRPr="008F49DD">
        <w:rPr>
          <w:i/>
          <w:iCs/>
          <w:sz w:val="28"/>
          <w:szCs w:val="28"/>
        </w:rPr>
        <w:t xml:space="preserve"> </w:t>
      </w:r>
      <w:r w:rsidRPr="008F49DD">
        <w:rPr>
          <w:sz w:val="28"/>
          <w:szCs w:val="28"/>
        </w:rPr>
        <w:t xml:space="preserve">Таким образом, можно сделать вывод о том, что исследования структуры баланса дают довольно обоснованную оценку устойчивости финансового положения предприятия. </w:t>
      </w:r>
    </w:p>
    <w:p w:rsidR="00D05AF6" w:rsidRPr="008F49DD" w:rsidRDefault="00D05AF6" w:rsidP="00D05AF6">
      <w:pPr>
        <w:spacing w:line="360" w:lineRule="auto"/>
        <w:ind w:firstLine="720"/>
        <w:jc w:val="both"/>
        <w:rPr>
          <w:sz w:val="28"/>
          <w:szCs w:val="28"/>
        </w:rPr>
      </w:pPr>
      <w:r w:rsidRPr="008F49DD">
        <w:rPr>
          <w:sz w:val="28"/>
          <w:szCs w:val="28"/>
        </w:rPr>
        <w:t xml:space="preserve">Рассчитанные коэффициенты ликвидности и платежеспособности показали, что на отчетную дату предприятие не имеет возможности покрывать кредиторскую задолженность за счет имеющихся денежных средств. Коэффициент абсолютной ликвидности показывает, что предприятие за счет денежных средств должно покрывать 20-50% краткосрочных обязательств. Однако в нашем случае в 2006г. за счет наиболее ликвидных активов покрывалось только 14%, причем в 2007г. данный показатель не изменился.  Коэффициент текущей ликвидности показывает отношение оборотных активов к краткосрочным обязательствам, причем оборотных активов должно быть больше, более чем в 2 раза, чтобы предприятие было платежеспособным. У организации существуют проблемы с платежеспособностью, так как текущая ликвидность &lt; 0.   </w:t>
      </w:r>
    </w:p>
    <w:p w:rsidR="00D05AF6" w:rsidRPr="008F49DD" w:rsidRDefault="00D05AF6" w:rsidP="00D05AF6">
      <w:pPr>
        <w:autoSpaceDE w:val="0"/>
        <w:autoSpaceDN w:val="0"/>
        <w:adjustRightInd w:val="0"/>
        <w:spacing w:line="360" w:lineRule="auto"/>
        <w:ind w:firstLine="720"/>
        <w:jc w:val="both"/>
        <w:rPr>
          <w:sz w:val="28"/>
          <w:szCs w:val="28"/>
        </w:rPr>
      </w:pPr>
      <w:r w:rsidRPr="008F49DD">
        <w:rPr>
          <w:sz w:val="28"/>
          <w:szCs w:val="28"/>
        </w:rPr>
        <w:t xml:space="preserve">Коэффициент срочной ликвидности для ликвидного баланса предприятия должен составить 0,8 - 1. В </w:t>
      </w:r>
      <w:r w:rsidRPr="00CB379F">
        <w:rPr>
          <w:sz w:val="28"/>
          <w:szCs w:val="28"/>
        </w:rPr>
        <w:t>ООО "АСТРАХАНЬСТРОЙТРАНСГАЗ"</w:t>
      </w:r>
      <w:r>
        <w:rPr>
          <w:sz w:val="28"/>
          <w:szCs w:val="28"/>
        </w:rPr>
        <w:t xml:space="preserve"> </w:t>
      </w:r>
      <w:r w:rsidRPr="008F49DD">
        <w:rPr>
          <w:sz w:val="28"/>
          <w:szCs w:val="28"/>
        </w:rPr>
        <w:t xml:space="preserve"> данный показатель в 2006 году составил 0,83, а 2007 году - 0,69. Следовательно, предприятие подвергалось риску текущей неплатежеспособности, так как если взыскать всю дебиторскую задолженность и направить на погашение кредитов и кредиторской задолженности, то останется сумма непогашенных платежей. </w:t>
      </w:r>
    </w:p>
    <w:p w:rsidR="00D05AF6" w:rsidRPr="00FD00DC" w:rsidRDefault="00D05AF6" w:rsidP="00D05AF6">
      <w:pPr>
        <w:spacing w:line="360" w:lineRule="auto"/>
        <w:ind w:firstLine="720"/>
        <w:jc w:val="both"/>
        <w:rPr>
          <w:sz w:val="28"/>
          <w:szCs w:val="28"/>
        </w:rPr>
      </w:pPr>
      <w:r w:rsidRPr="008F49DD">
        <w:rPr>
          <w:sz w:val="28"/>
          <w:szCs w:val="28"/>
        </w:rPr>
        <w:t xml:space="preserve">По результатам анализа финансовой устойчивости был сделан вывод, что финансовое положение неустойчиво. Нарушена платежеспособность, но есть возможность ее восстановления за счет снижения дебиторской задолженности и ускорения оборачиваемости запасов. На предприятии коэффициент обеспеченности оборотного капитала собственными источниками финансирования меньше норматива и составляет минус 0,19% на начало года и минус 0,12% на конец года. Это свидетельствует о необеспеченности предприятия собственными оборотными средствами.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собственные оборотных средств у предприятия тем больше, чем меньше основных средств и внеоборотных активов приходится на рубль источников собственных средств. Понятно, что стремиться к уменьшению основных средств и внеоборотных активов (или к относительно медленному  их </w:t>
      </w:r>
      <w:r w:rsidRPr="00FD00DC">
        <w:rPr>
          <w:sz w:val="28"/>
          <w:szCs w:val="28"/>
        </w:rPr>
        <w:t xml:space="preserve">росту) не всегда целесообразно. Увеличить собственные оборотные средства можно с помощью увеличения долгосрочного заимствования, можно попробовать получить дополнительный  долгосрочный кредит или нарастить собственный капитал, путем увеличения Уставного капитала. </w:t>
      </w:r>
    </w:p>
    <w:p w:rsidR="00D05AF6" w:rsidRPr="00FD00DC" w:rsidRDefault="00D05AF6" w:rsidP="00D05AF6">
      <w:pPr>
        <w:pStyle w:val="3"/>
        <w:spacing w:after="0" w:line="360" w:lineRule="auto"/>
        <w:ind w:left="0" w:firstLine="720"/>
        <w:jc w:val="both"/>
        <w:rPr>
          <w:sz w:val="28"/>
          <w:szCs w:val="28"/>
        </w:rPr>
      </w:pPr>
      <w:r w:rsidRPr="00FD00DC">
        <w:rPr>
          <w:sz w:val="28"/>
          <w:szCs w:val="28"/>
        </w:rPr>
        <w:t xml:space="preserve">Однако истинное финансовое положение предприятия не так «плачевно», как это представляется по проведенным расчетам. Вместе с тем, </w:t>
      </w:r>
      <w:r w:rsidRPr="00CB379F">
        <w:rPr>
          <w:sz w:val="28"/>
          <w:szCs w:val="28"/>
        </w:rPr>
        <w:t>ООО "АСТРАХАНЬСТРОЙТРАНСГАЗ"</w:t>
      </w:r>
      <w:r w:rsidRPr="00FD00DC">
        <w:rPr>
          <w:sz w:val="28"/>
          <w:szCs w:val="28"/>
        </w:rPr>
        <w:t xml:space="preserve"> имеет достаточно стабильный рынок сбыта, и его успех целиком зависит от правильной стратегии поведения на рынке. Эффективная стратегия сбыта, борьбы за своего клиента позволяет ему иметь достаточно высокие резервы финансовых средств для снижения риска.</w:t>
      </w:r>
    </w:p>
    <w:p w:rsidR="00D05AF6" w:rsidRPr="00FD00DC" w:rsidRDefault="00D05AF6" w:rsidP="00D05AF6">
      <w:pPr>
        <w:spacing w:line="360" w:lineRule="auto"/>
        <w:ind w:firstLine="720"/>
        <w:jc w:val="both"/>
        <w:rPr>
          <w:sz w:val="28"/>
          <w:szCs w:val="28"/>
        </w:rPr>
      </w:pPr>
      <w:r w:rsidRPr="00FD00DC">
        <w:rPr>
          <w:sz w:val="28"/>
          <w:szCs w:val="28"/>
        </w:rPr>
        <w:t xml:space="preserve">С целью стабилизации финансовой устойчивости анализируемому предприятию </w:t>
      </w:r>
      <w:r w:rsidRPr="00CB379F">
        <w:rPr>
          <w:sz w:val="28"/>
          <w:szCs w:val="28"/>
        </w:rPr>
        <w:t>ООО "АСТРАХАНЬСТРОЙТРАНСГАЗ"</w:t>
      </w:r>
      <w:r w:rsidRPr="00FD00DC">
        <w:rPr>
          <w:sz w:val="28"/>
          <w:szCs w:val="28"/>
        </w:rPr>
        <w:t xml:space="preserve"> были предложены рекомендации выполнение которых позволит значительно повысить финансовую устойчивость предприятия.</w:t>
      </w: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Default="00D05AF6" w:rsidP="00D05AF6">
      <w:pPr>
        <w:spacing w:line="360" w:lineRule="auto"/>
        <w:ind w:firstLine="720"/>
        <w:jc w:val="both"/>
        <w:rPr>
          <w:sz w:val="28"/>
          <w:szCs w:val="28"/>
        </w:rPr>
      </w:pPr>
    </w:p>
    <w:p w:rsidR="00D05AF6" w:rsidRPr="00FD00DC" w:rsidRDefault="00D05AF6" w:rsidP="00D05AF6">
      <w:pPr>
        <w:spacing w:line="360" w:lineRule="auto"/>
        <w:ind w:firstLine="720"/>
        <w:jc w:val="both"/>
        <w:rPr>
          <w:sz w:val="28"/>
          <w:szCs w:val="28"/>
        </w:rPr>
      </w:pPr>
    </w:p>
    <w:p w:rsidR="00D05AF6" w:rsidRPr="008F49DD" w:rsidRDefault="00D05AF6" w:rsidP="00D05AF6"/>
    <w:p w:rsidR="00D05AF6" w:rsidRPr="008F49DD" w:rsidRDefault="00D05AF6" w:rsidP="00D05AF6"/>
    <w:p w:rsidR="00D05AF6" w:rsidRDefault="00D05AF6" w:rsidP="00D05AF6">
      <w:pPr>
        <w:pStyle w:val="a5"/>
        <w:spacing w:after="0" w:line="360" w:lineRule="auto"/>
        <w:ind w:firstLine="720"/>
        <w:jc w:val="center"/>
        <w:rPr>
          <w:b/>
          <w:sz w:val="28"/>
          <w:szCs w:val="28"/>
        </w:rPr>
      </w:pPr>
      <w:r>
        <w:rPr>
          <w:b/>
          <w:sz w:val="28"/>
          <w:szCs w:val="28"/>
        </w:rPr>
        <w:t>С</w:t>
      </w:r>
      <w:r w:rsidRPr="006F524D">
        <w:rPr>
          <w:b/>
          <w:sz w:val="28"/>
          <w:szCs w:val="28"/>
        </w:rPr>
        <w:t>писок использованной литературы</w:t>
      </w:r>
    </w:p>
    <w:p w:rsidR="00D05AF6" w:rsidRPr="006F524D" w:rsidRDefault="00D05AF6" w:rsidP="00D05AF6">
      <w:pPr>
        <w:pStyle w:val="a5"/>
        <w:spacing w:after="0" w:line="360" w:lineRule="auto"/>
        <w:ind w:firstLine="720"/>
        <w:jc w:val="center"/>
        <w:rPr>
          <w:b/>
          <w:sz w:val="28"/>
          <w:szCs w:val="28"/>
        </w:rPr>
      </w:pPr>
    </w:p>
    <w:p w:rsidR="00D05AF6" w:rsidRPr="003E739E" w:rsidRDefault="00D05AF6" w:rsidP="00D05AF6">
      <w:pPr>
        <w:widowControl w:val="0"/>
        <w:numPr>
          <w:ilvl w:val="0"/>
          <w:numId w:val="1"/>
        </w:numPr>
        <w:tabs>
          <w:tab w:val="clear" w:pos="720"/>
          <w:tab w:val="num" w:pos="0"/>
          <w:tab w:val="left" w:pos="540"/>
          <w:tab w:val="left" w:pos="1080"/>
          <w:tab w:val="num" w:pos="1211"/>
        </w:tabs>
        <w:autoSpaceDE w:val="0"/>
        <w:autoSpaceDN w:val="0"/>
        <w:adjustRightInd w:val="0"/>
        <w:spacing w:line="360" w:lineRule="auto"/>
        <w:ind w:left="0" w:firstLine="720"/>
        <w:jc w:val="both"/>
        <w:rPr>
          <w:sz w:val="28"/>
          <w:szCs w:val="28"/>
        </w:rPr>
      </w:pPr>
      <w:r w:rsidRPr="003E739E">
        <w:rPr>
          <w:sz w:val="28"/>
          <w:szCs w:val="28"/>
        </w:rPr>
        <w:t>Бланк И.А.</w:t>
      </w:r>
      <w:r w:rsidRPr="003E739E">
        <w:t xml:space="preserve"> </w:t>
      </w:r>
      <w:r w:rsidRPr="003E739E">
        <w:rPr>
          <w:sz w:val="28"/>
          <w:szCs w:val="28"/>
        </w:rPr>
        <w:t>Управление активами и капиталом предприятия. 2-е издание. Энциклопедия финансового менеджера. Том 2.</w:t>
      </w:r>
      <w:r w:rsidRPr="003E739E">
        <w:t xml:space="preserve"> </w:t>
      </w:r>
      <w:r w:rsidRPr="003E739E">
        <w:rPr>
          <w:sz w:val="28"/>
          <w:szCs w:val="28"/>
        </w:rPr>
        <w:t>Омега-Л., 2008.</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rPr>
          <w:sz w:val="28"/>
          <w:szCs w:val="28"/>
        </w:rPr>
      </w:pPr>
      <w:r w:rsidRPr="003E739E">
        <w:rPr>
          <w:sz w:val="28"/>
          <w:szCs w:val="28"/>
        </w:rPr>
        <w:t>Беристайн  Л.А.   Анализ   финансовой   отчетности;   теория,   практика   и интерпритация</w:t>
      </w:r>
      <w:r>
        <w:rPr>
          <w:sz w:val="28"/>
          <w:szCs w:val="28"/>
        </w:rPr>
        <w:t>.</w:t>
      </w:r>
      <w:r w:rsidRPr="003E739E">
        <w:rPr>
          <w:sz w:val="28"/>
          <w:szCs w:val="28"/>
        </w:rPr>
        <w:t xml:space="preserve"> Финансы и статистика - М:, 2002г. – 624 с.</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Бланк И.А.  Управление финансовой стабилизацией предприятия// Ника-Центр, Эльга, - Киев: 2003.- 496с.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jc w:val="both"/>
        <w:rPr>
          <w:sz w:val="28"/>
          <w:szCs w:val="28"/>
        </w:rPr>
      </w:pPr>
      <w:r w:rsidRPr="003E739E">
        <w:rPr>
          <w:sz w:val="28"/>
          <w:szCs w:val="28"/>
        </w:rPr>
        <w:t>Бочаров В.В. Финансовый анализ – СПб.: Питер, 2001. - 420с.</w:t>
      </w:r>
    </w:p>
    <w:p w:rsidR="00D05AF6" w:rsidRPr="003E739E" w:rsidRDefault="00D05AF6" w:rsidP="00D05AF6">
      <w:pPr>
        <w:numPr>
          <w:ilvl w:val="0"/>
          <w:numId w:val="1"/>
        </w:numPr>
        <w:tabs>
          <w:tab w:val="clear" w:pos="720"/>
          <w:tab w:val="num" w:pos="0"/>
          <w:tab w:val="left" w:pos="540"/>
          <w:tab w:val="left" w:pos="1080"/>
        </w:tabs>
        <w:spacing w:line="360" w:lineRule="auto"/>
        <w:ind w:left="0" w:right="-6" w:firstLine="720"/>
        <w:jc w:val="both"/>
        <w:rPr>
          <w:sz w:val="28"/>
          <w:szCs w:val="28"/>
        </w:rPr>
      </w:pPr>
      <w:r w:rsidRPr="003E739E">
        <w:rPr>
          <w:sz w:val="28"/>
          <w:szCs w:val="28"/>
        </w:rPr>
        <w:t>Воронов К.Е., Максимов О.А. Финансовый анализ. Некоторые положения и методики– М: ИКФ «Альф», 2003 – 251 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jc w:val="both"/>
        <w:rPr>
          <w:sz w:val="28"/>
          <w:szCs w:val="28"/>
        </w:rPr>
      </w:pPr>
      <w:r w:rsidRPr="003E739E">
        <w:rPr>
          <w:sz w:val="28"/>
          <w:szCs w:val="28"/>
        </w:rPr>
        <w:t xml:space="preserve">Гиляровская Л.Т Экономический анализ: Учебник для вузов – 2-е изд., доп. – М.: ЮНИТИ- ДАНА, 2003.- 236с. </w:t>
      </w:r>
    </w:p>
    <w:p w:rsidR="00D05AF6" w:rsidRPr="003E739E" w:rsidRDefault="00D05AF6" w:rsidP="00D05AF6">
      <w:pPr>
        <w:numPr>
          <w:ilvl w:val="0"/>
          <w:numId w:val="1"/>
        </w:numPr>
        <w:tabs>
          <w:tab w:val="clear" w:pos="720"/>
          <w:tab w:val="num" w:pos="0"/>
          <w:tab w:val="left" w:pos="540"/>
          <w:tab w:val="left" w:pos="1080"/>
          <w:tab w:val="num" w:pos="1211"/>
        </w:tabs>
        <w:spacing w:line="360" w:lineRule="auto"/>
        <w:ind w:left="0" w:firstLine="720"/>
        <w:jc w:val="both"/>
        <w:rPr>
          <w:sz w:val="28"/>
          <w:szCs w:val="28"/>
        </w:rPr>
      </w:pPr>
      <w:r w:rsidRPr="003E739E">
        <w:rPr>
          <w:bCs/>
          <w:sz w:val="28"/>
          <w:szCs w:val="28"/>
        </w:rPr>
        <w:t xml:space="preserve">Горбаток З.В. </w:t>
      </w:r>
      <w:r w:rsidRPr="003E739E">
        <w:rPr>
          <w:sz w:val="28"/>
          <w:szCs w:val="28"/>
        </w:rPr>
        <w:t xml:space="preserve">Анализ финансовой отчетности: Учебное пособие. – Томск: Томский межвузовский центр дистанционного образования, 2006. </w:t>
      </w:r>
      <w:r w:rsidRPr="003E739E">
        <w:rPr>
          <w:sz w:val="28"/>
          <w:szCs w:val="28"/>
        </w:rPr>
        <w:sym w:font="Symbol" w:char="F02D"/>
      </w:r>
      <w:r w:rsidRPr="003E739E">
        <w:rPr>
          <w:sz w:val="28"/>
          <w:szCs w:val="28"/>
        </w:rPr>
        <w:t xml:space="preserve"> 216 с.</w:t>
      </w:r>
    </w:p>
    <w:p w:rsidR="00D05AF6" w:rsidRPr="003E739E" w:rsidRDefault="00D05AF6" w:rsidP="00D05AF6">
      <w:pPr>
        <w:widowControl w:val="0"/>
        <w:numPr>
          <w:ilvl w:val="0"/>
          <w:numId w:val="1"/>
        </w:numPr>
        <w:tabs>
          <w:tab w:val="clear" w:pos="720"/>
          <w:tab w:val="num" w:pos="0"/>
          <w:tab w:val="left" w:pos="540"/>
          <w:tab w:val="left" w:pos="1080"/>
          <w:tab w:val="num" w:pos="1211"/>
        </w:tabs>
        <w:autoSpaceDE w:val="0"/>
        <w:autoSpaceDN w:val="0"/>
        <w:adjustRightInd w:val="0"/>
        <w:spacing w:line="360" w:lineRule="auto"/>
        <w:ind w:left="0" w:firstLine="720"/>
        <w:jc w:val="both"/>
        <w:rPr>
          <w:sz w:val="28"/>
          <w:szCs w:val="28"/>
        </w:rPr>
      </w:pPr>
      <w:r w:rsidRPr="003E739E">
        <w:rPr>
          <w:sz w:val="28"/>
          <w:szCs w:val="28"/>
        </w:rPr>
        <w:t>Глухов В.В., Бахрамов Ю.М. Финансовый менеджмент. СПб., 2005. – 458с.</w:t>
      </w:r>
    </w:p>
    <w:p w:rsidR="00D05AF6" w:rsidRPr="003E739E" w:rsidRDefault="00D05AF6" w:rsidP="00D05AF6">
      <w:pPr>
        <w:numPr>
          <w:ilvl w:val="0"/>
          <w:numId w:val="1"/>
        </w:numPr>
        <w:suppressLineNumbers/>
        <w:tabs>
          <w:tab w:val="clear" w:pos="720"/>
          <w:tab w:val="num" w:pos="0"/>
          <w:tab w:val="left" w:pos="540"/>
          <w:tab w:val="left" w:pos="1080"/>
        </w:tabs>
        <w:spacing w:line="360" w:lineRule="auto"/>
        <w:ind w:left="0" w:firstLine="720"/>
        <w:jc w:val="both"/>
        <w:rPr>
          <w:sz w:val="28"/>
          <w:szCs w:val="28"/>
        </w:rPr>
      </w:pPr>
      <w:r w:rsidRPr="003E739E">
        <w:rPr>
          <w:sz w:val="28"/>
          <w:szCs w:val="28"/>
        </w:rPr>
        <w:t>Грузинов В.П. Управление финансами предприятия. – М.: Высшая школа. – 2005г. – 230с.</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Ермолович Л.Л., Сивчик Л.Г., Толкач Г.В., Щитникова И.В. Анализ хозяйственной деятельности предприятия. Интерсервисс; Эко– Минск: перспектива, 2005. –  576 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jc w:val="both"/>
        <w:rPr>
          <w:sz w:val="28"/>
          <w:szCs w:val="28"/>
        </w:rPr>
      </w:pPr>
      <w:r w:rsidRPr="003E739E">
        <w:rPr>
          <w:sz w:val="28"/>
          <w:szCs w:val="28"/>
        </w:rPr>
        <w:t>Жилкина А.Н. Управление финансами. Финансовый анализ предприятия. - М.: ИНФРА-М, 2005. - 332 с.</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Казак А. Ю., Финансовая политика хозяйственных субъектов: проблемы разработки и внедрения.  Екатеринбург, Изд-во АМБ, 2005 – 412с.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rPr>
          <w:sz w:val="28"/>
          <w:szCs w:val="28"/>
        </w:rPr>
      </w:pPr>
      <w:r w:rsidRPr="003E739E">
        <w:rPr>
          <w:sz w:val="28"/>
          <w:szCs w:val="28"/>
        </w:rPr>
        <w:t>Ковалев В.В., Ковалев Вит.В. Финансы предприятий Учеб.- М.: ТК Велби,  2003г. – 352 с.</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 xml:space="preserve">Любушкин Н.П., Лещева В.Б., Дъякова В.Г. Анализ финансово-экономической деятельности предприятия. ЮНИТИ-ДАНА- М.: 2006. –  471 </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Максюков А.А. Экономический анализ. Учебное пособие. М.: ЮНИТИ, 2005. -258с.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jc w:val="both"/>
        <w:rPr>
          <w:sz w:val="28"/>
          <w:szCs w:val="28"/>
        </w:rPr>
      </w:pPr>
      <w:r w:rsidRPr="003E739E">
        <w:rPr>
          <w:sz w:val="28"/>
          <w:szCs w:val="28"/>
        </w:rPr>
        <w:t>Маркарьян Э.А., Герасименко Г.П., Маркарьян С.Э. Финансовый анализ. Учебное пособие. – 3-е изд., перераб. и доп. – М.: ИД ФБК-ПРЕСС, 2002. – 224 с.</w:t>
      </w:r>
    </w:p>
    <w:p w:rsidR="00D05AF6" w:rsidRPr="003E739E" w:rsidRDefault="00D05AF6" w:rsidP="00D05AF6">
      <w:pPr>
        <w:numPr>
          <w:ilvl w:val="0"/>
          <w:numId w:val="1"/>
        </w:numPr>
        <w:tabs>
          <w:tab w:val="clear" w:pos="720"/>
          <w:tab w:val="num" w:pos="0"/>
          <w:tab w:val="left" w:pos="540"/>
          <w:tab w:val="left" w:pos="1080"/>
        </w:tabs>
        <w:spacing w:line="360" w:lineRule="auto"/>
        <w:ind w:left="0" w:firstLine="720"/>
        <w:jc w:val="both"/>
        <w:rPr>
          <w:sz w:val="28"/>
          <w:szCs w:val="28"/>
        </w:rPr>
      </w:pPr>
      <w:r w:rsidRPr="003E739E">
        <w:rPr>
          <w:sz w:val="28"/>
          <w:szCs w:val="28"/>
        </w:rPr>
        <w:t>Мельник М.В.</w:t>
      </w:r>
      <w:r w:rsidRPr="003E739E">
        <w:rPr>
          <w:sz w:val="28"/>
          <w:szCs w:val="28"/>
        </w:rPr>
        <w:tab/>
        <w:t>Экономический анализ финансово-хозяйственной деятельности. Учебник для ВУЗов. Гриф МО РФ Экономистъ 2004. – 305с.</w:t>
      </w:r>
      <w:r w:rsidRPr="003E739E">
        <w:rPr>
          <w:sz w:val="28"/>
          <w:szCs w:val="28"/>
        </w:rPr>
        <w:tab/>
      </w:r>
    </w:p>
    <w:p w:rsidR="00D05AF6" w:rsidRPr="003E739E" w:rsidRDefault="00D05AF6" w:rsidP="00D05AF6">
      <w:pPr>
        <w:pStyle w:val="a5"/>
        <w:numPr>
          <w:ilvl w:val="0"/>
          <w:numId w:val="1"/>
        </w:numPr>
        <w:tabs>
          <w:tab w:val="clear" w:pos="720"/>
          <w:tab w:val="num" w:pos="0"/>
          <w:tab w:val="left" w:pos="540"/>
          <w:tab w:val="left" w:pos="1080"/>
        </w:tabs>
        <w:spacing w:after="0" w:line="360" w:lineRule="auto"/>
        <w:ind w:left="0" w:right="-6" w:firstLine="720"/>
        <w:jc w:val="both"/>
        <w:rPr>
          <w:sz w:val="28"/>
          <w:szCs w:val="28"/>
        </w:rPr>
      </w:pPr>
      <w:r w:rsidRPr="003E739E">
        <w:rPr>
          <w:sz w:val="28"/>
          <w:szCs w:val="28"/>
        </w:rPr>
        <w:t>Прыкина Л.В.Экономический анализ предприятия. – М.: ЮНИТИ, 2002. – 314 с.</w:t>
      </w:r>
    </w:p>
    <w:p w:rsidR="00D05AF6" w:rsidRPr="003E739E" w:rsidRDefault="00D05AF6" w:rsidP="00D05AF6">
      <w:pPr>
        <w:numPr>
          <w:ilvl w:val="0"/>
          <w:numId w:val="1"/>
        </w:numPr>
        <w:tabs>
          <w:tab w:val="clear" w:pos="720"/>
          <w:tab w:val="num" w:pos="0"/>
          <w:tab w:val="left" w:pos="540"/>
          <w:tab w:val="left" w:pos="1080"/>
        </w:tabs>
        <w:spacing w:line="360" w:lineRule="auto"/>
        <w:ind w:left="0" w:right="-6" w:firstLine="720"/>
        <w:jc w:val="both"/>
        <w:rPr>
          <w:sz w:val="28"/>
          <w:szCs w:val="28"/>
        </w:rPr>
      </w:pPr>
      <w:r w:rsidRPr="003E739E">
        <w:rPr>
          <w:sz w:val="28"/>
          <w:szCs w:val="28"/>
        </w:rPr>
        <w:t>Савицкая Г.В. Анализ хозяйственной деятельности предприятия. – М.: ИНФРА-М, 2001 – 336 с.</w:t>
      </w:r>
    </w:p>
    <w:p w:rsidR="00D05AF6" w:rsidRPr="003E739E" w:rsidRDefault="00D05AF6" w:rsidP="00D05AF6">
      <w:pPr>
        <w:numPr>
          <w:ilvl w:val="0"/>
          <w:numId w:val="1"/>
        </w:numPr>
        <w:tabs>
          <w:tab w:val="clear" w:pos="720"/>
          <w:tab w:val="num" w:pos="0"/>
          <w:tab w:val="left" w:pos="540"/>
          <w:tab w:val="left" w:pos="1080"/>
          <w:tab w:val="left" w:pos="1260"/>
        </w:tabs>
        <w:overflowPunct w:val="0"/>
        <w:autoSpaceDE w:val="0"/>
        <w:autoSpaceDN w:val="0"/>
        <w:adjustRightInd w:val="0"/>
        <w:spacing w:line="360" w:lineRule="auto"/>
        <w:ind w:left="0" w:firstLine="720"/>
        <w:jc w:val="both"/>
        <w:textAlignment w:val="baseline"/>
        <w:rPr>
          <w:sz w:val="28"/>
          <w:szCs w:val="28"/>
        </w:rPr>
      </w:pPr>
      <w:r w:rsidRPr="003E739E">
        <w:rPr>
          <w:sz w:val="28"/>
          <w:szCs w:val="28"/>
        </w:rPr>
        <w:t>Селезнева Н.Н., Ионова А.Ф. Финансовый анализ. – М.: Юнити, 2002. – 479 с.</w:t>
      </w:r>
    </w:p>
    <w:p w:rsidR="00D05AF6" w:rsidRDefault="00D05AF6" w:rsidP="00D05AF6">
      <w:pPr>
        <w:ind w:firstLine="708"/>
      </w:pPr>
    </w:p>
    <w:p w:rsidR="00D05AF6" w:rsidRDefault="00D05AF6" w:rsidP="00D05AF6">
      <w:pPr>
        <w:ind w:firstLine="708"/>
      </w:pPr>
    </w:p>
    <w:p w:rsidR="00D05AF6" w:rsidRDefault="00D05AF6" w:rsidP="00D05AF6"/>
    <w:p w:rsidR="00D05AF6" w:rsidRPr="00CB379F" w:rsidRDefault="00D05AF6" w:rsidP="00D05AF6"/>
    <w:p w:rsidR="00D05AF6" w:rsidRPr="00CB379F"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Default="00D05AF6" w:rsidP="00D05AF6"/>
    <w:p w:rsidR="00D05AF6" w:rsidRPr="00521858" w:rsidRDefault="00D05AF6" w:rsidP="00D05AF6">
      <w:pPr>
        <w:ind w:firstLine="708"/>
        <w:jc w:val="right"/>
        <w:rPr>
          <w:sz w:val="28"/>
          <w:szCs w:val="28"/>
        </w:rPr>
      </w:pPr>
      <w:r w:rsidRPr="00521858">
        <w:rPr>
          <w:sz w:val="28"/>
          <w:szCs w:val="28"/>
        </w:rPr>
        <w:t>ПРИЛОЖЕНИЕ</w:t>
      </w:r>
    </w:p>
    <w:p w:rsidR="00D05AF6" w:rsidRPr="00521858" w:rsidRDefault="00D05AF6" w:rsidP="00D05AF6">
      <w:pPr>
        <w:ind w:firstLine="708"/>
        <w:jc w:val="right"/>
        <w:rPr>
          <w:sz w:val="28"/>
          <w:szCs w:val="28"/>
        </w:rPr>
      </w:pPr>
    </w:p>
    <w:p w:rsidR="00D05AF6" w:rsidRPr="00521858" w:rsidRDefault="00D05AF6" w:rsidP="00D05AF6">
      <w:pPr>
        <w:pStyle w:val="3"/>
        <w:ind w:firstLine="709"/>
        <w:jc w:val="right"/>
        <w:rPr>
          <w:sz w:val="28"/>
          <w:szCs w:val="28"/>
        </w:rPr>
      </w:pPr>
      <w:r w:rsidRPr="00521858">
        <w:rPr>
          <w:sz w:val="28"/>
          <w:szCs w:val="28"/>
        </w:rPr>
        <w:t>Таблица 1.</w:t>
      </w:r>
    </w:p>
    <w:p w:rsidR="00D05AF6" w:rsidRPr="00521858" w:rsidRDefault="00D05AF6" w:rsidP="00D05AF6">
      <w:pPr>
        <w:pStyle w:val="3"/>
        <w:spacing w:before="240"/>
        <w:ind w:firstLine="709"/>
        <w:jc w:val="center"/>
        <w:rPr>
          <w:sz w:val="28"/>
          <w:szCs w:val="28"/>
        </w:rPr>
      </w:pPr>
      <w:r w:rsidRPr="00521858">
        <w:rPr>
          <w:sz w:val="28"/>
          <w:szCs w:val="28"/>
        </w:rPr>
        <w:t>Анализ состава имущества предприятия и источников его формирования</w:t>
      </w:r>
    </w:p>
    <w:tbl>
      <w:tblPr>
        <w:tblW w:w="9545" w:type="dxa"/>
        <w:tblInd w:w="103" w:type="dxa"/>
        <w:tblLayout w:type="fixed"/>
        <w:tblLook w:val="0000" w:firstRow="0" w:lastRow="0" w:firstColumn="0" w:lastColumn="0" w:noHBand="0" w:noVBand="0"/>
      </w:tblPr>
      <w:tblGrid>
        <w:gridCol w:w="2885"/>
        <w:gridCol w:w="1013"/>
        <w:gridCol w:w="960"/>
        <w:gridCol w:w="932"/>
        <w:gridCol w:w="960"/>
        <w:gridCol w:w="840"/>
        <w:gridCol w:w="960"/>
        <w:gridCol w:w="995"/>
      </w:tblGrid>
      <w:tr w:rsidR="00D05AF6" w:rsidRPr="008F49DD">
        <w:trPr>
          <w:trHeight w:val="630"/>
        </w:trPr>
        <w:tc>
          <w:tcPr>
            <w:tcW w:w="2885" w:type="dxa"/>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Размещение имущества</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Код строки</w:t>
            </w:r>
          </w:p>
          <w:p w:rsidR="00D05AF6" w:rsidRPr="008F49DD" w:rsidRDefault="00D05AF6" w:rsidP="0064423B">
            <w:r w:rsidRPr="008F49DD">
              <w:t>баланса</w:t>
            </w:r>
          </w:p>
        </w:tc>
        <w:tc>
          <w:tcPr>
            <w:tcW w:w="189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xml:space="preserve">     На начало года</w:t>
            </w:r>
          </w:p>
        </w:tc>
        <w:tc>
          <w:tcPr>
            <w:tcW w:w="180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На конец года</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Изменение за год (+,-)</w:t>
            </w:r>
          </w:p>
        </w:tc>
      </w:tr>
      <w:tr w:rsidR="00D05AF6" w:rsidRPr="008F49DD">
        <w:trPr>
          <w:trHeight w:val="315"/>
        </w:trPr>
        <w:tc>
          <w:tcPr>
            <w:tcW w:w="288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013"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92"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955" w:type="dxa"/>
            <w:gridSpan w:val="2"/>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r>
      <w:tr w:rsidR="00D05AF6" w:rsidRPr="008F49DD">
        <w:trPr>
          <w:trHeight w:val="646"/>
        </w:trPr>
        <w:tc>
          <w:tcPr>
            <w:tcW w:w="2885"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1013" w:type="dxa"/>
            <w:vMerge/>
            <w:tcBorders>
              <w:top w:val="single" w:sz="4" w:space="0" w:color="auto"/>
              <w:left w:val="single" w:sz="4" w:space="0" w:color="auto"/>
              <w:bottom w:val="single" w:sz="4" w:space="0" w:color="auto"/>
              <w:right w:val="single" w:sz="4" w:space="0" w:color="auto"/>
            </w:tcBorders>
            <w:vAlign w:val="center"/>
          </w:tcPr>
          <w:p w:rsidR="00D05AF6" w:rsidRPr="008F49DD" w:rsidRDefault="00D05AF6" w:rsidP="0064423B"/>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r w:rsidRPr="008F49DD">
              <w:t xml:space="preserve">  Тыс.</w:t>
            </w:r>
          </w:p>
          <w:p w:rsidR="00D05AF6" w:rsidRPr="008F49DD" w:rsidRDefault="00D05AF6" w:rsidP="0064423B">
            <w:r w:rsidRPr="008F49DD">
              <w:t>Руб.</w:t>
            </w:r>
          </w:p>
        </w:tc>
        <w:tc>
          <w:tcPr>
            <w:tcW w:w="932"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%к итогу</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r w:rsidRPr="008F49DD">
              <w:t>Тыс.</w:t>
            </w:r>
          </w:p>
          <w:p w:rsidR="00D05AF6" w:rsidRPr="008F49DD" w:rsidRDefault="00D05AF6" w:rsidP="0064423B">
            <w:r w:rsidRPr="008F49DD">
              <w:t>руб.</w:t>
            </w:r>
          </w:p>
        </w:tc>
        <w:tc>
          <w:tcPr>
            <w:tcW w:w="840"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к итогу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тыс. руб.</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 к итогу</w:t>
            </w:r>
          </w:p>
        </w:tc>
      </w:tr>
      <w:tr w:rsidR="00D05AF6" w:rsidRPr="008F49DD">
        <w:trPr>
          <w:trHeight w:val="9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Иммобилизованные средства (внеоборотные активы)</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190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45512</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70,96</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59487</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73,62</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13975</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2,66</w:t>
            </w:r>
          </w:p>
        </w:tc>
      </w:tr>
      <w:tr w:rsidR="00D05AF6" w:rsidRPr="008F49DD">
        <w:trPr>
          <w:trHeight w:val="3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Нематериальные активы</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110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p>
        </w:tc>
      </w:tr>
      <w:tr w:rsidR="00D05AF6" w:rsidRPr="008F49DD">
        <w:trPr>
          <w:trHeight w:val="42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Основные средства</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120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40498</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63,14</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47189</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58,40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6691</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-4,74</w:t>
            </w:r>
          </w:p>
        </w:tc>
      </w:tr>
      <w:tr w:rsidR="00D05AF6" w:rsidRPr="008F49DD">
        <w:trPr>
          <w:trHeight w:val="435"/>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Незавершенное строительство</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130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5014</w:t>
            </w: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7,82</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3298</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4,08</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-1716</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-3,74</w:t>
            </w:r>
          </w:p>
        </w:tc>
      </w:tr>
      <w:tr w:rsidR="00D05AF6" w:rsidRPr="008F49DD">
        <w:trPr>
          <w:trHeight w:val="66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Долгосрочные финансовые вложения</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r w:rsidRPr="008F49DD">
              <w:t>140</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9000</w:t>
            </w: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11,14</w:t>
            </w: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r w:rsidRPr="008F49DD">
              <w:t>9000</w:t>
            </w: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11,14</w:t>
            </w:r>
          </w:p>
        </w:tc>
      </w:tr>
      <w:tr w:rsidR="00D05AF6" w:rsidRPr="008F49DD">
        <w:trPr>
          <w:trHeight w:val="690"/>
        </w:trPr>
        <w:tc>
          <w:tcPr>
            <w:tcW w:w="2885" w:type="dxa"/>
            <w:tcBorders>
              <w:top w:val="single" w:sz="4" w:space="0" w:color="auto"/>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 xml:space="preserve">Мобильные (оборотные) </w:t>
            </w:r>
            <w:r w:rsidRPr="008F49DD">
              <w:t>средства</w:t>
            </w:r>
          </w:p>
        </w:tc>
        <w:tc>
          <w:tcPr>
            <w:tcW w:w="1013"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center"/>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single" w:sz="4" w:space="0" w:color="auto"/>
              <w:left w:val="nil"/>
              <w:bottom w:val="single" w:sz="4" w:space="0" w:color="auto"/>
              <w:right w:val="single" w:sz="4" w:space="0" w:color="auto"/>
            </w:tcBorders>
            <w:shd w:val="clear" w:color="auto" w:fill="FFFFFF"/>
          </w:tcPr>
          <w:p w:rsidR="00D05AF6" w:rsidRPr="008F49DD" w:rsidRDefault="00D05AF6" w:rsidP="0064423B">
            <w:pPr>
              <w:jc w:val="right"/>
            </w:pPr>
          </w:p>
        </w:tc>
        <w:tc>
          <w:tcPr>
            <w:tcW w:w="995" w:type="dxa"/>
            <w:tcBorders>
              <w:top w:val="single" w:sz="4" w:space="0" w:color="auto"/>
              <w:left w:val="nil"/>
              <w:bottom w:val="single" w:sz="4" w:space="0" w:color="auto"/>
              <w:right w:val="single" w:sz="4" w:space="0" w:color="auto"/>
            </w:tcBorders>
            <w:shd w:val="clear" w:color="auto" w:fill="auto"/>
            <w:noWrap/>
          </w:tcPr>
          <w:p w:rsidR="00D05AF6" w:rsidRPr="008F49DD" w:rsidRDefault="00D05AF6" w:rsidP="0064423B">
            <w:pPr>
              <w:jc w:val="right"/>
            </w:pP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Запасы и затраты</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210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1360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2,12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2401</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2,97</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1041</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0,85</w:t>
            </w:r>
          </w:p>
        </w:tc>
      </w:tr>
      <w:tr w:rsidR="00D05AF6" w:rsidRPr="008F49DD">
        <w:trPr>
          <w:trHeight w:val="570"/>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Расчет с дебиторами</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230 + 240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12780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19,93</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13269</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16,42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489</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-3,50</w:t>
            </w:r>
          </w:p>
        </w:tc>
      </w:tr>
      <w:tr w:rsidR="00D05AF6" w:rsidRPr="008F49DD">
        <w:trPr>
          <w:trHeight w:val="61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Краткосрочные финансовые вложения</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250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784</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0,97</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784</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0,97</w:t>
            </w: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Денежные средства</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r w:rsidRPr="008F49DD">
              <w:t>260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2510</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3,91</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2303</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2,85</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-207</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-1,06</w:t>
            </w:r>
          </w:p>
        </w:tc>
      </w:tr>
      <w:tr w:rsidR="00D05AF6" w:rsidRPr="008F49DD">
        <w:trPr>
          <w:trHeight w:val="40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Прочие оборотные активы</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r>
      <w:tr w:rsidR="00D05AF6" w:rsidRPr="008F49DD">
        <w:trPr>
          <w:trHeight w:val="435"/>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290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18626</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29,04</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21319</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26,38</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2693</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-2,66</w:t>
            </w:r>
          </w:p>
        </w:tc>
      </w:tr>
      <w:tr w:rsidR="00D05AF6" w:rsidRPr="008F49DD">
        <w:trPr>
          <w:trHeight w:val="450"/>
        </w:trPr>
        <w:tc>
          <w:tcPr>
            <w:tcW w:w="28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ВСЕГО:</w:t>
            </w:r>
          </w:p>
        </w:tc>
        <w:tc>
          <w:tcPr>
            <w:tcW w:w="1013" w:type="dxa"/>
            <w:tcBorders>
              <w:top w:val="nil"/>
              <w:left w:val="nil"/>
              <w:bottom w:val="single" w:sz="4" w:space="0" w:color="auto"/>
              <w:right w:val="single" w:sz="4" w:space="0" w:color="auto"/>
            </w:tcBorders>
            <w:shd w:val="clear" w:color="auto" w:fill="FFFFFF"/>
          </w:tcPr>
          <w:p w:rsidR="00D05AF6" w:rsidRPr="008F49DD" w:rsidRDefault="00D05AF6" w:rsidP="0064423B">
            <w:pPr>
              <w:jc w:val="center"/>
              <w:rPr>
                <w:bCs/>
              </w:rPr>
            </w:pPr>
            <w:r w:rsidRPr="008F49DD">
              <w:rPr>
                <w:bCs/>
              </w:rPr>
              <w:t>300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64138</w:t>
            </w:r>
          </w:p>
        </w:tc>
        <w:tc>
          <w:tcPr>
            <w:tcW w:w="93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80806</w:t>
            </w:r>
          </w:p>
        </w:tc>
        <w:tc>
          <w:tcPr>
            <w:tcW w:w="84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16668</w:t>
            </w:r>
          </w:p>
        </w:tc>
        <w:tc>
          <w:tcPr>
            <w:tcW w:w="995"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r>
    </w:tbl>
    <w:p w:rsidR="00D05AF6" w:rsidRDefault="00D05AF6" w:rsidP="00D05AF6"/>
    <w:p w:rsidR="00D05AF6" w:rsidRPr="00FD013D" w:rsidRDefault="00D05AF6" w:rsidP="00D05AF6"/>
    <w:p w:rsidR="00D05AF6" w:rsidRPr="00FD013D" w:rsidRDefault="00D05AF6" w:rsidP="00D05AF6"/>
    <w:p w:rsidR="00D05AF6" w:rsidRPr="00FD013D" w:rsidRDefault="00D05AF6" w:rsidP="00D05AF6"/>
    <w:p w:rsidR="00D05AF6" w:rsidRPr="00FD013D" w:rsidRDefault="00D05AF6" w:rsidP="00D05AF6"/>
    <w:p w:rsidR="00D05AF6" w:rsidRPr="00FD013D" w:rsidRDefault="00D05AF6" w:rsidP="00D05AF6"/>
    <w:p w:rsidR="00D05AF6" w:rsidRPr="00FD013D" w:rsidRDefault="00D05AF6" w:rsidP="00D05AF6"/>
    <w:p w:rsidR="00D05AF6" w:rsidRPr="00FD013D" w:rsidRDefault="00D05AF6" w:rsidP="00D05AF6"/>
    <w:p w:rsidR="00D05AF6" w:rsidRDefault="00D05AF6" w:rsidP="00D05AF6"/>
    <w:p w:rsidR="00D05AF6" w:rsidRDefault="00D05AF6" w:rsidP="00D05AF6"/>
    <w:p w:rsidR="00D05AF6" w:rsidRDefault="00D05AF6" w:rsidP="00D05AF6"/>
    <w:p w:rsidR="00D05AF6" w:rsidRDefault="00D05AF6" w:rsidP="00D05AF6">
      <w:pPr>
        <w:tabs>
          <w:tab w:val="left" w:pos="1760"/>
        </w:tabs>
      </w:pPr>
      <w:r>
        <w:tab/>
      </w:r>
    </w:p>
    <w:p w:rsidR="00D05AF6" w:rsidRDefault="00D05AF6" w:rsidP="00D05AF6">
      <w:pPr>
        <w:tabs>
          <w:tab w:val="left" w:pos="1760"/>
        </w:tabs>
      </w:pPr>
    </w:p>
    <w:p w:rsidR="00D05AF6" w:rsidRPr="008F49DD" w:rsidRDefault="00D05AF6" w:rsidP="00D05AF6">
      <w:pPr>
        <w:pStyle w:val="a4"/>
        <w:spacing w:line="360" w:lineRule="auto"/>
        <w:ind w:left="170" w:right="170"/>
        <w:jc w:val="right"/>
        <w:rPr>
          <w:sz w:val="28"/>
          <w:szCs w:val="28"/>
        </w:rPr>
      </w:pPr>
      <w:r w:rsidRPr="008F49DD">
        <w:rPr>
          <w:sz w:val="28"/>
          <w:szCs w:val="28"/>
        </w:rPr>
        <w:t>Таблица 2.</w:t>
      </w:r>
    </w:p>
    <w:p w:rsidR="00D05AF6" w:rsidRPr="008F49DD" w:rsidRDefault="00D05AF6" w:rsidP="00D05AF6">
      <w:pPr>
        <w:pStyle w:val="a4"/>
        <w:spacing w:line="360" w:lineRule="auto"/>
        <w:ind w:left="170" w:right="170"/>
        <w:jc w:val="center"/>
        <w:rPr>
          <w:sz w:val="28"/>
          <w:szCs w:val="28"/>
        </w:rPr>
      </w:pPr>
      <w:r w:rsidRPr="008F49DD">
        <w:rPr>
          <w:sz w:val="28"/>
          <w:szCs w:val="28"/>
        </w:rPr>
        <w:t>Динамика структуры источников формирования имущества предприятия</w:t>
      </w:r>
    </w:p>
    <w:tbl>
      <w:tblPr>
        <w:tblW w:w="9365" w:type="dxa"/>
        <w:tblInd w:w="103" w:type="dxa"/>
        <w:tblLayout w:type="fixed"/>
        <w:tblLook w:val="0000" w:firstRow="0" w:lastRow="0" w:firstColumn="0" w:lastColumn="0" w:noHBand="0" w:noVBand="0"/>
      </w:tblPr>
      <w:tblGrid>
        <w:gridCol w:w="1985"/>
        <w:gridCol w:w="900"/>
        <w:gridCol w:w="900"/>
        <w:gridCol w:w="900"/>
        <w:gridCol w:w="960"/>
        <w:gridCol w:w="942"/>
        <w:gridCol w:w="880"/>
        <w:gridCol w:w="920"/>
        <w:gridCol w:w="978"/>
      </w:tblGrid>
      <w:tr w:rsidR="00D05AF6" w:rsidRPr="008F49DD">
        <w:trPr>
          <w:trHeight w:val="94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Источники средств</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D05AF6" w:rsidRPr="008F49DD" w:rsidRDefault="00D05AF6" w:rsidP="0064423B">
            <w:pPr>
              <w:ind w:left="-108" w:right="-108"/>
              <w:jc w:val="center"/>
            </w:pPr>
            <w:r w:rsidRPr="008F49DD">
              <w:t>Код строки баланса</w:t>
            </w:r>
          </w:p>
        </w:tc>
        <w:tc>
          <w:tcPr>
            <w:tcW w:w="1800"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На начало года</w:t>
            </w:r>
          </w:p>
        </w:tc>
        <w:tc>
          <w:tcPr>
            <w:tcW w:w="1902"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На конец года</w:t>
            </w:r>
          </w:p>
        </w:tc>
        <w:tc>
          <w:tcPr>
            <w:tcW w:w="1800" w:type="dxa"/>
            <w:gridSpan w:val="2"/>
            <w:tcBorders>
              <w:top w:val="single" w:sz="4" w:space="0" w:color="auto"/>
              <w:left w:val="nil"/>
              <w:bottom w:val="single" w:sz="4" w:space="0" w:color="auto"/>
              <w:right w:val="single" w:sz="4" w:space="0" w:color="000000"/>
            </w:tcBorders>
            <w:shd w:val="clear" w:color="auto" w:fill="FFFFFF"/>
          </w:tcPr>
          <w:p w:rsidR="00D05AF6" w:rsidRPr="008F49DD" w:rsidRDefault="00D05AF6" w:rsidP="0064423B">
            <w:pPr>
              <w:jc w:val="center"/>
            </w:pPr>
            <w:r w:rsidRPr="008F49DD">
              <w:t>Изменение за год (+,-)</w:t>
            </w:r>
          </w:p>
        </w:tc>
        <w:tc>
          <w:tcPr>
            <w:tcW w:w="978" w:type="dxa"/>
            <w:vMerge w:val="restart"/>
            <w:tcBorders>
              <w:top w:val="single" w:sz="4" w:space="0" w:color="auto"/>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 xml:space="preserve"> % </w:t>
            </w:r>
          </w:p>
          <w:p w:rsidR="00D05AF6" w:rsidRPr="008F49DD" w:rsidRDefault="00D05AF6" w:rsidP="0064423B">
            <w:pPr>
              <w:jc w:val="center"/>
            </w:pPr>
            <w:r w:rsidRPr="008F49DD">
              <w:t>к изменению</w:t>
            </w:r>
          </w:p>
        </w:tc>
      </w:tr>
      <w:tr w:rsidR="00D05AF6" w:rsidRPr="008F49DD">
        <w:trPr>
          <w:trHeight w:val="360"/>
        </w:trPr>
        <w:tc>
          <w:tcPr>
            <w:tcW w:w="1985"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val="restart"/>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jc w:val="center"/>
            </w:pPr>
            <w:r w:rsidRPr="008F49DD">
              <w:t>тыс. руб.</w:t>
            </w:r>
          </w:p>
        </w:tc>
        <w:tc>
          <w:tcPr>
            <w:tcW w:w="90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96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тыс. руб.</w:t>
            </w:r>
          </w:p>
        </w:tc>
        <w:tc>
          <w:tcPr>
            <w:tcW w:w="942"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88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тыс. руб.</w:t>
            </w:r>
          </w:p>
        </w:tc>
        <w:tc>
          <w:tcPr>
            <w:tcW w:w="920" w:type="dxa"/>
            <w:vMerge w:val="restart"/>
            <w:tcBorders>
              <w:top w:val="nil"/>
              <w:left w:val="single" w:sz="4" w:space="0" w:color="auto"/>
              <w:bottom w:val="single" w:sz="4" w:space="0" w:color="000000"/>
              <w:right w:val="single" w:sz="4" w:space="0" w:color="auto"/>
            </w:tcBorders>
            <w:shd w:val="clear" w:color="auto" w:fill="FFFFFF"/>
          </w:tcPr>
          <w:p w:rsidR="00D05AF6" w:rsidRPr="008F49DD" w:rsidRDefault="00D05AF6" w:rsidP="0064423B">
            <w:pPr>
              <w:jc w:val="center"/>
            </w:pPr>
            <w:r w:rsidRPr="008F49DD">
              <w:t>%к итогу</w:t>
            </w:r>
          </w:p>
        </w:tc>
        <w:tc>
          <w:tcPr>
            <w:tcW w:w="978"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r>
      <w:tr w:rsidR="00D05AF6" w:rsidRPr="008F49DD">
        <w:trPr>
          <w:trHeight w:val="276"/>
        </w:trPr>
        <w:tc>
          <w:tcPr>
            <w:tcW w:w="1985"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c>
          <w:tcPr>
            <w:tcW w:w="900" w:type="dxa"/>
            <w:vMerge/>
            <w:tcBorders>
              <w:top w:val="nil"/>
              <w:left w:val="single" w:sz="4" w:space="0" w:color="auto"/>
              <w:bottom w:val="single" w:sz="4" w:space="0" w:color="auto"/>
              <w:right w:val="single" w:sz="4" w:space="0" w:color="auto"/>
            </w:tcBorders>
            <w:vAlign w:val="center"/>
          </w:tcPr>
          <w:p w:rsidR="00D05AF6" w:rsidRPr="008F49DD" w:rsidRDefault="00D05AF6" w:rsidP="0064423B"/>
        </w:tc>
        <w:tc>
          <w:tcPr>
            <w:tcW w:w="90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6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42"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88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20" w:type="dxa"/>
            <w:vMerge/>
            <w:tcBorders>
              <w:top w:val="nil"/>
              <w:left w:val="single" w:sz="4" w:space="0" w:color="auto"/>
              <w:bottom w:val="single" w:sz="4" w:space="0" w:color="000000"/>
              <w:right w:val="single" w:sz="4" w:space="0" w:color="auto"/>
            </w:tcBorders>
            <w:vAlign w:val="center"/>
          </w:tcPr>
          <w:p w:rsidR="00D05AF6" w:rsidRPr="008F49DD" w:rsidRDefault="00D05AF6" w:rsidP="0064423B"/>
        </w:tc>
        <w:tc>
          <w:tcPr>
            <w:tcW w:w="978" w:type="dxa"/>
            <w:vMerge/>
            <w:tcBorders>
              <w:top w:val="single" w:sz="4" w:space="0" w:color="auto"/>
              <w:left w:val="single" w:sz="4" w:space="0" w:color="auto"/>
              <w:bottom w:val="single" w:sz="4" w:space="0" w:color="000000"/>
              <w:right w:val="single" w:sz="4" w:space="0" w:color="auto"/>
            </w:tcBorders>
            <w:vAlign w:val="center"/>
          </w:tcPr>
          <w:p w:rsidR="00D05AF6" w:rsidRPr="008F49DD" w:rsidRDefault="00D05AF6" w:rsidP="0064423B"/>
        </w:tc>
      </w:tr>
      <w:tr w:rsidR="00D05AF6" w:rsidRPr="008F49DD">
        <w:trPr>
          <w:trHeight w:val="361"/>
        </w:trPr>
        <w:tc>
          <w:tcPr>
            <w:tcW w:w="9365" w:type="dxa"/>
            <w:gridSpan w:val="9"/>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rPr>
                <w:bCs/>
              </w:rPr>
              <w:t>Собственные средства (капитал и резервы)</w:t>
            </w:r>
            <w:r w:rsidRPr="008F49DD">
              <w:t> </w:t>
            </w:r>
          </w:p>
          <w:p w:rsidR="00D05AF6" w:rsidRPr="008F49DD" w:rsidRDefault="00D05AF6" w:rsidP="0064423B">
            <w:r w:rsidRPr="008F49DD">
              <w:t> </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Уставный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3074</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4,79</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3074</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3,80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-0,99</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Добавочный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420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5597</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8,73</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5597</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6,93</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-1,80</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Резервный капитал</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430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461</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0,72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461</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0,57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-0,15</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фонды накопления</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440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r>
      <w:tr w:rsidR="00D05AF6" w:rsidRPr="008F49DD">
        <w:trPr>
          <w:trHeight w:val="630"/>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Нераспределенная прибыль</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460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31267</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48,75</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29155</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36,08</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-2112</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-12,67</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-6,8</w:t>
            </w:r>
          </w:p>
        </w:tc>
      </w:tr>
      <w:tr w:rsidR="00D05AF6" w:rsidRPr="008F49DD">
        <w:trPr>
          <w:trHeight w:val="94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Нераспределенная прибыль отчетного года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470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18685</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23,12</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18685</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23,12</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100,0</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 СК:</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r w:rsidRPr="008F49DD">
              <w:rPr>
                <w:bCs/>
              </w:rPr>
              <w:t>490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40399</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62,99</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56972</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70,50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16573</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7,52</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41,0</w:t>
            </w:r>
          </w:p>
        </w:tc>
      </w:tr>
      <w:tr w:rsidR="00D05AF6" w:rsidRPr="008F49DD">
        <w:trPr>
          <w:trHeight w:val="315"/>
        </w:trPr>
        <w:tc>
          <w:tcPr>
            <w:tcW w:w="9365" w:type="dxa"/>
            <w:gridSpan w:val="9"/>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rPr>
                <w:bCs/>
              </w:rPr>
              <w:t>Заемные средства</w:t>
            </w:r>
          </w:p>
          <w:p w:rsidR="00D05AF6" w:rsidRPr="008F49DD" w:rsidRDefault="00D05AF6" w:rsidP="0064423B"/>
        </w:tc>
      </w:tr>
      <w:tr w:rsidR="00D05AF6" w:rsidRPr="008F49DD">
        <w:trPr>
          <w:trHeight w:val="630"/>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Долгосрочные обязательства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510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5269</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8,22</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0,00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-5269</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-8,22</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-100,0</w:t>
            </w:r>
          </w:p>
        </w:tc>
      </w:tr>
      <w:tr w:rsidR="00D05AF6" w:rsidRPr="008F49DD">
        <w:trPr>
          <w:trHeight w:val="630"/>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Краткосрочные обязательства</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610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5846</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9,11</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10160</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12,57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4314</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3,46</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73,8</w:t>
            </w:r>
          </w:p>
        </w:tc>
      </w:tr>
      <w:tr w:rsidR="00D05AF6" w:rsidRPr="008F49DD">
        <w:trPr>
          <w:trHeight w:val="630"/>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r w:rsidRPr="008F49DD">
              <w:t>Кредиторская задолженность</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pPr>
            <w:r w:rsidRPr="008F49DD">
              <w:t>620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12624</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19,68</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11878</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14,70</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-746</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-4,98</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-5,9</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ИТОГО ЗС:</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23739</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37,0</w:t>
            </w: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22038</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27,27</w:t>
            </w: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-1701</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-9,74</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pPr>
            <w:r w:rsidRPr="008F49DD">
              <w:t>-7,2</w:t>
            </w:r>
          </w:p>
        </w:tc>
      </w:tr>
      <w:tr w:rsidR="00D05AF6" w:rsidRPr="008F49DD">
        <w:trPr>
          <w:trHeight w:val="315"/>
        </w:trPr>
        <w:tc>
          <w:tcPr>
            <w:tcW w:w="1985" w:type="dxa"/>
            <w:tcBorders>
              <w:top w:val="nil"/>
              <w:left w:val="single" w:sz="4" w:space="0" w:color="auto"/>
              <w:bottom w:val="single" w:sz="4" w:space="0" w:color="auto"/>
              <w:right w:val="single" w:sz="4" w:space="0" w:color="auto"/>
            </w:tcBorders>
            <w:shd w:val="clear" w:color="auto" w:fill="FFFFFF"/>
          </w:tcPr>
          <w:p w:rsidR="00D05AF6" w:rsidRPr="008F49DD" w:rsidRDefault="00D05AF6" w:rsidP="0064423B">
            <w:pPr>
              <w:rPr>
                <w:bCs/>
              </w:rPr>
            </w:pPr>
            <w:r w:rsidRPr="008F49DD">
              <w:rPr>
                <w:bCs/>
              </w:rPr>
              <w:t>ВСЕГО:</w:t>
            </w:r>
          </w:p>
        </w:tc>
        <w:tc>
          <w:tcPr>
            <w:tcW w:w="90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center"/>
              <w:rPr>
                <w:bCs/>
              </w:rPr>
            </w:pPr>
            <w:r w:rsidRPr="008F49DD">
              <w:rPr>
                <w:bCs/>
              </w:rPr>
              <w:t>700</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64138</w:t>
            </w:r>
          </w:p>
        </w:tc>
        <w:tc>
          <w:tcPr>
            <w:tcW w:w="90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96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80806</w:t>
            </w:r>
          </w:p>
        </w:tc>
        <w:tc>
          <w:tcPr>
            <w:tcW w:w="942"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p>
        </w:tc>
        <w:tc>
          <w:tcPr>
            <w:tcW w:w="880"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16668</w:t>
            </w:r>
          </w:p>
        </w:tc>
        <w:tc>
          <w:tcPr>
            <w:tcW w:w="920" w:type="dxa"/>
            <w:tcBorders>
              <w:top w:val="nil"/>
              <w:left w:val="nil"/>
              <w:bottom w:val="single" w:sz="4" w:space="0" w:color="auto"/>
              <w:right w:val="single" w:sz="4" w:space="0" w:color="auto"/>
            </w:tcBorders>
            <w:shd w:val="clear" w:color="auto" w:fill="auto"/>
            <w:noWrap/>
          </w:tcPr>
          <w:p w:rsidR="00D05AF6" w:rsidRPr="008F49DD" w:rsidRDefault="00D05AF6" w:rsidP="0064423B">
            <w:pPr>
              <w:jc w:val="right"/>
            </w:pPr>
            <w:r w:rsidRPr="008F49DD">
              <w:t>0,00</w:t>
            </w:r>
          </w:p>
        </w:tc>
        <w:tc>
          <w:tcPr>
            <w:tcW w:w="978" w:type="dxa"/>
            <w:tcBorders>
              <w:top w:val="nil"/>
              <w:left w:val="nil"/>
              <w:bottom w:val="single" w:sz="4" w:space="0" w:color="auto"/>
              <w:right w:val="single" w:sz="4" w:space="0" w:color="auto"/>
            </w:tcBorders>
            <w:shd w:val="clear" w:color="auto" w:fill="FFFFFF"/>
          </w:tcPr>
          <w:p w:rsidR="00D05AF6" w:rsidRPr="008F49DD" w:rsidRDefault="00D05AF6" w:rsidP="0064423B">
            <w:pPr>
              <w:jc w:val="right"/>
              <w:rPr>
                <w:bCs/>
              </w:rPr>
            </w:pPr>
            <w:r w:rsidRPr="008F49DD">
              <w:rPr>
                <w:bCs/>
              </w:rPr>
              <w:t>26,0</w:t>
            </w:r>
          </w:p>
        </w:tc>
      </w:tr>
    </w:tbl>
    <w:p w:rsidR="00D05AF6" w:rsidRDefault="00D05AF6" w:rsidP="00D05AF6">
      <w:pPr>
        <w:tabs>
          <w:tab w:val="left" w:pos="1760"/>
        </w:tabs>
      </w:pPr>
    </w:p>
    <w:p w:rsidR="00D05AF6" w:rsidRDefault="00D05AF6" w:rsidP="00D05AF6">
      <w:pPr>
        <w:tabs>
          <w:tab w:val="left" w:pos="1760"/>
        </w:tabs>
      </w:pPr>
    </w:p>
    <w:p w:rsidR="00D05AF6" w:rsidRPr="00CB379F" w:rsidRDefault="00D05AF6" w:rsidP="00D05AF6">
      <w:pPr>
        <w:ind w:firstLine="708"/>
      </w:pPr>
    </w:p>
    <w:p w:rsidR="00D05AF6" w:rsidRDefault="00D05AF6">
      <w:bookmarkStart w:id="2" w:name="_GoBack"/>
      <w:bookmarkEnd w:id="2"/>
    </w:p>
    <w:sectPr w:rsidR="00D05A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A25" w:rsidRDefault="00632A25">
      <w:r>
        <w:separator/>
      </w:r>
    </w:p>
  </w:endnote>
  <w:endnote w:type="continuationSeparator" w:id="0">
    <w:p w:rsidR="00632A25" w:rsidRDefault="0063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A25" w:rsidRDefault="00632A25">
      <w:r>
        <w:separator/>
      </w:r>
    </w:p>
  </w:footnote>
  <w:footnote w:type="continuationSeparator" w:id="0">
    <w:p w:rsidR="00632A25" w:rsidRDefault="00632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B" w:rsidRDefault="0064423B" w:rsidP="00E131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4423B" w:rsidRDefault="0064423B" w:rsidP="0064423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23B" w:rsidRDefault="0064423B" w:rsidP="00E131C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C1919">
      <w:rPr>
        <w:rStyle w:val="a8"/>
        <w:noProof/>
      </w:rPr>
      <w:t>2</w:t>
    </w:r>
    <w:r>
      <w:rPr>
        <w:rStyle w:val="a8"/>
      </w:rPr>
      <w:fldChar w:fldCharType="end"/>
    </w:r>
  </w:p>
  <w:p w:rsidR="0064423B" w:rsidRDefault="0064423B" w:rsidP="0064423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607"/>
    <w:multiLevelType w:val="hybridMultilevel"/>
    <w:tmpl w:val="08E21810"/>
    <w:lvl w:ilvl="0" w:tplc="1B7018D4">
      <w:start w:val="2"/>
      <w:numFmt w:val="bullet"/>
      <w:lvlText w:val="-"/>
      <w:lvlJc w:val="left"/>
      <w:pPr>
        <w:tabs>
          <w:tab w:val="num" w:pos="1080"/>
        </w:tabs>
        <w:ind w:left="1080" w:hanging="72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8C1977"/>
    <w:multiLevelType w:val="multilevel"/>
    <w:tmpl w:val="53488146"/>
    <w:lvl w:ilvl="0">
      <w:start w:val="1"/>
      <w:numFmt w:val="decimal"/>
      <w:lvlText w:val="%1."/>
      <w:lvlJc w:val="left"/>
      <w:pPr>
        <w:tabs>
          <w:tab w:val="num" w:pos="1500"/>
        </w:tabs>
        <w:ind w:left="1500" w:hanging="1500"/>
      </w:pPr>
      <w:rPr>
        <w:rFonts w:hint="default"/>
      </w:rPr>
    </w:lvl>
    <w:lvl w:ilvl="1">
      <w:start w:val="1"/>
      <w:numFmt w:val="decimal"/>
      <w:lvlText w:val="%1.%2."/>
      <w:lvlJc w:val="left"/>
      <w:pPr>
        <w:tabs>
          <w:tab w:val="num" w:pos="2220"/>
        </w:tabs>
        <w:ind w:left="2220" w:hanging="1500"/>
      </w:pPr>
      <w:rPr>
        <w:rFonts w:hint="default"/>
      </w:rPr>
    </w:lvl>
    <w:lvl w:ilvl="2">
      <w:start w:val="1"/>
      <w:numFmt w:val="decimal"/>
      <w:lvlText w:val="%1.%2.%3."/>
      <w:lvlJc w:val="left"/>
      <w:pPr>
        <w:tabs>
          <w:tab w:val="num" w:pos="2940"/>
        </w:tabs>
        <w:ind w:left="2940" w:hanging="1500"/>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2272743"/>
    <w:multiLevelType w:val="hybridMultilevel"/>
    <w:tmpl w:val="9370DBC8"/>
    <w:lvl w:ilvl="0" w:tplc="FFFFFFFF">
      <w:start w:val="1"/>
      <w:numFmt w:val="decimal"/>
      <w:lvlText w:val="%1)"/>
      <w:lvlJc w:val="left"/>
      <w:pPr>
        <w:tabs>
          <w:tab w:val="num" w:pos="720"/>
        </w:tabs>
        <w:ind w:left="720" w:hanging="360"/>
      </w:pPr>
      <w:rPr>
        <w:rFonts w:hint="default"/>
      </w:rPr>
    </w:lvl>
    <w:lvl w:ilvl="1" w:tplc="465A43EC">
      <w:start w:val="1"/>
      <w:numFmt w:val="decimal"/>
      <w:lvlText w:val="%2."/>
      <w:lvlJc w:val="left"/>
      <w:pPr>
        <w:tabs>
          <w:tab w:val="num" w:pos="1440"/>
        </w:tabs>
        <w:ind w:left="1440" w:hanging="360"/>
      </w:pPr>
      <w:rPr>
        <w:rFonts w:hint="default"/>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1CE186C"/>
    <w:multiLevelType w:val="hybridMultilevel"/>
    <w:tmpl w:val="415A6FA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F020B53"/>
    <w:multiLevelType w:val="hybridMultilevel"/>
    <w:tmpl w:val="61D23C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38BA7DA3"/>
    <w:multiLevelType w:val="singleLevel"/>
    <w:tmpl w:val="65B666DE"/>
    <w:lvl w:ilvl="0">
      <w:start w:val="6"/>
      <w:numFmt w:val="bullet"/>
      <w:lvlText w:val="–"/>
      <w:lvlJc w:val="left"/>
      <w:pPr>
        <w:tabs>
          <w:tab w:val="num" w:pos="927"/>
        </w:tabs>
        <w:ind w:left="927" w:hanging="360"/>
      </w:pPr>
      <w:rPr>
        <w:rFonts w:hint="default"/>
      </w:rPr>
    </w:lvl>
  </w:abstractNum>
  <w:abstractNum w:abstractNumId="6">
    <w:nsid w:val="495D39F7"/>
    <w:multiLevelType w:val="hybridMultilevel"/>
    <w:tmpl w:val="F1525A5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
    <w:nsid w:val="534A033A"/>
    <w:multiLevelType w:val="singleLevel"/>
    <w:tmpl w:val="F6B05784"/>
    <w:lvl w:ilvl="0">
      <w:start w:val="1"/>
      <w:numFmt w:val="bullet"/>
      <w:lvlText w:val="-"/>
      <w:lvlJc w:val="left"/>
      <w:pPr>
        <w:tabs>
          <w:tab w:val="num" w:pos="1080"/>
        </w:tabs>
        <w:ind w:left="1080" w:hanging="360"/>
      </w:pPr>
      <w:rPr>
        <w:rFonts w:hint="default"/>
      </w:rPr>
    </w:lvl>
  </w:abstractNum>
  <w:abstractNum w:abstractNumId="8">
    <w:nsid w:val="574C490F"/>
    <w:multiLevelType w:val="singleLevel"/>
    <w:tmpl w:val="FF9A3E2A"/>
    <w:lvl w:ilvl="0">
      <w:start w:val="1"/>
      <w:numFmt w:val="decimal"/>
      <w:lvlText w:val="%1)"/>
      <w:lvlJc w:val="left"/>
      <w:pPr>
        <w:tabs>
          <w:tab w:val="num" w:pos="1146"/>
        </w:tabs>
        <w:ind w:left="1146" w:hanging="360"/>
      </w:pPr>
      <w:rPr>
        <w:rFonts w:hint="default"/>
      </w:rPr>
    </w:lvl>
  </w:abstractNum>
  <w:abstractNum w:abstractNumId="9">
    <w:nsid w:val="6C902B3B"/>
    <w:multiLevelType w:val="hybridMultilevel"/>
    <w:tmpl w:val="3F2CCA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26671E"/>
    <w:multiLevelType w:val="singleLevel"/>
    <w:tmpl w:val="55B45160"/>
    <w:lvl w:ilvl="0">
      <w:numFmt w:val="bullet"/>
      <w:lvlText w:val="-"/>
      <w:lvlJc w:val="left"/>
      <w:pPr>
        <w:tabs>
          <w:tab w:val="num" w:pos="425"/>
        </w:tabs>
        <w:ind w:left="425" w:hanging="360"/>
      </w:pPr>
      <w:rPr>
        <w:rFonts w:hint="default"/>
      </w:rPr>
    </w:lvl>
  </w:abstractNum>
  <w:num w:numId="1">
    <w:abstractNumId w:val="9"/>
  </w:num>
  <w:num w:numId="2">
    <w:abstractNumId w:val="1"/>
  </w:num>
  <w:num w:numId="3">
    <w:abstractNumId w:val="7"/>
  </w:num>
  <w:num w:numId="4">
    <w:abstractNumId w:val="0"/>
  </w:num>
  <w:num w:numId="5">
    <w:abstractNumId w:val="5"/>
  </w:num>
  <w:num w:numId="6">
    <w:abstractNumId w:val="10"/>
  </w:num>
  <w:num w:numId="7">
    <w:abstractNumId w:val="8"/>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AF6"/>
    <w:rsid w:val="00057517"/>
    <w:rsid w:val="000A088C"/>
    <w:rsid w:val="000C54CC"/>
    <w:rsid w:val="000D3436"/>
    <w:rsid w:val="00480519"/>
    <w:rsid w:val="004841BE"/>
    <w:rsid w:val="005A4023"/>
    <w:rsid w:val="00631CDC"/>
    <w:rsid w:val="00632A25"/>
    <w:rsid w:val="0064423B"/>
    <w:rsid w:val="006C1919"/>
    <w:rsid w:val="00BC0E78"/>
    <w:rsid w:val="00C87E81"/>
    <w:rsid w:val="00D05AF6"/>
    <w:rsid w:val="00E131C9"/>
    <w:rsid w:val="00F67766"/>
    <w:rsid w:val="00FC08B2"/>
    <w:rsid w:val="00FD3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2"/>
    <o:shapelayout v:ext="edit">
      <o:idmap v:ext="edit" data="1"/>
    </o:shapelayout>
  </w:shapeDefaults>
  <w:decimalSymbol w:val=","/>
  <w:listSeparator w:val=";"/>
  <w15:chartTrackingRefBased/>
  <w15:docId w15:val="{917E4BB2-F4A6-4DF2-857C-7228A13E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AF6"/>
    <w:rPr>
      <w:sz w:val="24"/>
      <w:szCs w:val="24"/>
    </w:rPr>
  </w:style>
  <w:style w:type="paragraph" w:styleId="2">
    <w:name w:val="heading 2"/>
    <w:basedOn w:val="a"/>
    <w:next w:val="a"/>
    <w:qFormat/>
    <w:rsid w:val="00D05AF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D05AF6"/>
    <w:pPr>
      <w:pageBreakBefore/>
      <w:spacing w:after="160" w:line="360" w:lineRule="auto"/>
    </w:pPr>
    <w:rPr>
      <w:sz w:val="28"/>
      <w:szCs w:val="20"/>
      <w:lang w:val="en-US" w:eastAsia="en-US"/>
    </w:rPr>
  </w:style>
  <w:style w:type="paragraph" w:styleId="a4">
    <w:name w:val="Body Text Indent"/>
    <w:basedOn w:val="a"/>
    <w:rsid w:val="00D05AF6"/>
    <w:pPr>
      <w:spacing w:line="480" w:lineRule="auto"/>
      <w:ind w:firstLine="708"/>
      <w:jc w:val="both"/>
    </w:pPr>
  </w:style>
  <w:style w:type="paragraph" w:styleId="a5">
    <w:name w:val="Body Text"/>
    <w:basedOn w:val="a"/>
    <w:rsid w:val="00D05AF6"/>
    <w:pPr>
      <w:spacing w:after="120"/>
    </w:pPr>
  </w:style>
  <w:style w:type="paragraph" w:styleId="3">
    <w:name w:val="Body Text Indent 3"/>
    <w:basedOn w:val="a"/>
    <w:rsid w:val="00D05AF6"/>
    <w:pPr>
      <w:spacing w:after="120"/>
      <w:ind w:left="283"/>
    </w:pPr>
    <w:rPr>
      <w:sz w:val="16"/>
      <w:szCs w:val="16"/>
    </w:rPr>
  </w:style>
  <w:style w:type="paragraph" w:customStyle="1" w:styleId="a6">
    <w:name w:val="Содержимое таблицы"/>
    <w:basedOn w:val="a"/>
    <w:rsid w:val="00D05AF6"/>
    <w:pPr>
      <w:widowControl w:val="0"/>
      <w:suppressLineNumbers/>
      <w:suppressAutoHyphens/>
      <w:overflowPunct w:val="0"/>
      <w:autoSpaceDE w:val="0"/>
      <w:textAlignment w:val="baseline"/>
    </w:pPr>
    <w:rPr>
      <w:rFonts w:cs="Tms Rmn"/>
      <w:sz w:val="20"/>
      <w:szCs w:val="20"/>
      <w:lang w:eastAsia="ar-SA"/>
    </w:rPr>
  </w:style>
  <w:style w:type="paragraph" w:styleId="20">
    <w:name w:val="Body Text Indent 2"/>
    <w:basedOn w:val="a"/>
    <w:rsid w:val="00D05AF6"/>
    <w:pPr>
      <w:spacing w:after="120" w:line="480" w:lineRule="auto"/>
      <w:ind w:left="283"/>
    </w:pPr>
  </w:style>
  <w:style w:type="paragraph" w:customStyle="1" w:styleId="FR1">
    <w:name w:val="FR1"/>
    <w:rsid w:val="00D05AF6"/>
    <w:pPr>
      <w:widowControl w:val="0"/>
      <w:autoSpaceDE w:val="0"/>
      <w:autoSpaceDN w:val="0"/>
      <w:adjustRightInd w:val="0"/>
      <w:spacing w:before="120" w:line="320" w:lineRule="auto"/>
      <w:ind w:left="240"/>
      <w:jc w:val="both"/>
    </w:pPr>
    <w:rPr>
      <w:rFonts w:ascii="Arial" w:hAnsi="Arial" w:cs="Arial"/>
      <w:i/>
      <w:iCs/>
      <w:sz w:val="18"/>
      <w:szCs w:val="18"/>
    </w:rPr>
  </w:style>
  <w:style w:type="paragraph" w:customStyle="1" w:styleId="Web">
    <w:name w:val="Обычный (Web)"/>
    <w:basedOn w:val="a"/>
    <w:rsid w:val="00D05AF6"/>
    <w:pPr>
      <w:autoSpaceDE w:val="0"/>
      <w:autoSpaceDN w:val="0"/>
      <w:spacing w:before="100" w:after="100"/>
    </w:pPr>
    <w:rPr>
      <w:color w:val="808080"/>
    </w:rPr>
  </w:style>
  <w:style w:type="paragraph" w:styleId="a7">
    <w:name w:val="header"/>
    <w:basedOn w:val="a"/>
    <w:rsid w:val="00D05AF6"/>
    <w:pPr>
      <w:tabs>
        <w:tab w:val="center" w:pos="4153"/>
        <w:tab w:val="right" w:pos="8306"/>
      </w:tabs>
    </w:pPr>
    <w:rPr>
      <w:sz w:val="20"/>
      <w:szCs w:val="20"/>
    </w:rPr>
  </w:style>
  <w:style w:type="character" w:styleId="a8">
    <w:name w:val="page number"/>
    <w:basedOn w:val="a0"/>
    <w:rsid w:val="00D05AF6"/>
  </w:style>
  <w:style w:type="paragraph" w:customStyle="1" w:styleId="a9">
    <w:name w:val="формула"/>
    <w:basedOn w:val="a"/>
    <w:rsid w:val="00D05AF6"/>
    <w:pPr>
      <w:keepNext/>
      <w:widowControl w:val="0"/>
      <w:spacing w:line="324" w:lineRule="auto"/>
      <w:ind w:firstLine="624"/>
      <w:jc w:val="both"/>
    </w:pPr>
    <w:rPr>
      <w:sz w:val="26"/>
      <w:szCs w:val="26"/>
    </w:rPr>
  </w:style>
  <w:style w:type="table" w:styleId="aa">
    <w:name w:val="Table Grid"/>
    <w:basedOn w:val="a1"/>
    <w:rsid w:val="005A40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image" Target="media/image1.e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header" Target="header2.xml"/><Relationship Id="rId37" Type="http://schemas.openxmlformats.org/officeDocument/2006/relationships/image" Target="media/image16.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3.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13245</Words>
  <Characters>75500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Курсовая финансовый менеджмент</vt:lpstr>
    </vt:vector>
  </TitlesOfParts>
  <Company>Home</Company>
  <LinksUpToDate>false</LinksUpToDate>
  <CharactersWithSpaces>88568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финансовый менеджмент</dc:title>
  <dc:subject/>
  <dc:creator>Домик</dc:creator>
  <cp:keywords/>
  <dc:description/>
  <cp:lastModifiedBy>admin</cp:lastModifiedBy>
  <cp:revision>2</cp:revision>
  <dcterms:created xsi:type="dcterms:W3CDTF">2014-04-18T16:10:00Z</dcterms:created>
  <dcterms:modified xsi:type="dcterms:W3CDTF">2014-04-18T16:10:00Z</dcterms:modified>
</cp:coreProperties>
</file>