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  <w:bookmarkStart w:id="0" w:name="_Toc111356584"/>
      <w:bookmarkStart w:id="1" w:name="_Toc111356665"/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Реферат на тему:</w:t>
      </w:r>
    </w:p>
    <w:p w:rsidR="007A1270" w:rsidRDefault="007A1270" w:rsidP="007A1270">
      <w:pPr>
        <w:spacing w:line="360" w:lineRule="auto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Обслуговування державного </w:t>
      </w:r>
      <w:r>
        <w:rPr>
          <w:b/>
          <w:bCs/>
          <w:noProof/>
          <w:spacing w:val="-2"/>
          <w:sz w:val="28"/>
          <w:lang w:val="uk-UA"/>
        </w:rPr>
        <w:t>зовнішнього боргу</w:t>
      </w:r>
      <w:bookmarkEnd w:id="0"/>
      <w:bookmarkEnd w:id="1"/>
    </w:p>
    <w:p w:rsidR="007A1270" w:rsidRDefault="007A1270">
      <w:pPr>
        <w:spacing w:after="200" w:line="276" w:lineRule="auto"/>
        <w:rPr>
          <w:noProof/>
          <w:color w:val="000000"/>
          <w:spacing w:val="-2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br w:type="page"/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Державний зовнішній борг являє собою заборгованість за креди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тами (позиками), залученими з іноземних джерел. Він виступає у </w:t>
      </w:r>
      <w:r>
        <w:rPr>
          <w:noProof/>
          <w:color w:val="000000"/>
          <w:spacing w:val="1"/>
          <w:sz w:val="28"/>
          <w:szCs w:val="22"/>
          <w:lang w:val="uk-UA"/>
        </w:rPr>
        <w:t>вигляді зовнішніх фінансових зобов'язань держави перед нерези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дентами. Тобто держава виконує роль позичальника або гаранта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гашення цих кредитів (позик) іншими позичальниками. Отже, до складу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державного зовнішнього боргу </w:t>
      </w:r>
      <w:r>
        <w:rPr>
          <w:noProof/>
          <w:color w:val="000000"/>
          <w:sz w:val="28"/>
          <w:szCs w:val="22"/>
          <w:lang w:val="uk-UA"/>
        </w:rPr>
        <w:t>входять: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color w:val="000000"/>
          <w:spacing w:val="-22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прямий державний зовнішній борг, </w:t>
      </w:r>
      <w:r>
        <w:rPr>
          <w:noProof/>
          <w:color w:val="000000"/>
          <w:spacing w:val="3"/>
          <w:sz w:val="28"/>
          <w:szCs w:val="22"/>
          <w:lang w:val="uk-UA"/>
        </w:rPr>
        <w:t>що формується через за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лучення іноземних кредитів, безпосереднім позичальником за якими</w:t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є держава, та випуск державних цінних паперів у вигляді зовнішніх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державних позик. Обслуговування цієї частини зовнішнього держав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ного боргу здійснюється за рахунок коштів державного бюджету;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color w:val="000000"/>
          <w:spacing w:val="-11"/>
          <w:sz w:val="28"/>
          <w:szCs w:val="22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умовний державний зовнішній борг, </w:t>
      </w:r>
      <w:r>
        <w:rPr>
          <w:noProof/>
          <w:color w:val="000000"/>
          <w:sz w:val="28"/>
          <w:szCs w:val="22"/>
          <w:lang w:val="uk-UA"/>
        </w:rPr>
        <w:t>який формується за раху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нок іноземних кредитів, залучених іншими позичальниками під дер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жавні гарантії (гарантований державою борг). Відповідальність що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3"/>
          <w:sz w:val="28"/>
          <w:szCs w:val="22"/>
          <w:lang w:val="uk-UA"/>
        </w:rPr>
        <w:t>до обслуговування цих кредитів несе безпосередній позичальник,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який самостійно погашає іноземні кредити за рахунок власних кош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тів, тому фінансові зобов'язання держави щодо погашення таких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 xml:space="preserve">кредитів мають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умовний характер. </w:t>
      </w:r>
      <w:r>
        <w:rPr>
          <w:noProof/>
          <w:color w:val="000000"/>
          <w:sz w:val="28"/>
          <w:szCs w:val="22"/>
          <w:lang w:val="uk-UA"/>
        </w:rPr>
        <w:t>Але у разі невиконання безпосе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реднім позичальником своїх боргових зобов'язань перед нерези</w:t>
      </w:r>
      <w:r>
        <w:rPr>
          <w:noProof/>
          <w:color w:val="000000"/>
          <w:spacing w:val="5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>дентом згідно з умовами угоди про позичання набуває чинності</w:t>
      </w:r>
      <w:r>
        <w:rPr>
          <w:noProof/>
          <w:color w:val="000000"/>
          <w:spacing w:val="6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державна гарантія щодо виконання платежів на користь іноземного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4"/>
          <w:sz w:val="28"/>
          <w:szCs w:val="22"/>
          <w:lang w:val="uk-UA"/>
        </w:rPr>
        <w:t>кредитора. У такому разі умовні державні фінансові зобов'язання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стають прямими.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5"/>
          <w:sz w:val="28"/>
          <w:szCs w:val="22"/>
          <w:lang w:val="uk-UA"/>
        </w:rPr>
        <w:t>Державний зовнішній борг разом з приватним негарантованим дер</w:t>
      </w:r>
      <w:r>
        <w:rPr>
          <w:noProof/>
          <w:color w:val="000000"/>
          <w:spacing w:val="-5"/>
          <w:sz w:val="28"/>
          <w:szCs w:val="22"/>
          <w:lang w:val="uk-UA"/>
        </w:rPr>
        <w:softHyphen/>
        <w:t xml:space="preserve">жавою зовнішнім боргом створюють </w:t>
      </w:r>
      <w:r>
        <w:rPr>
          <w:i/>
          <w:iCs/>
          <w:noProof/>
          <w:color w:val="000000"/>
          <w:spacing w:val="-5"/>
          <w:sz w:val="28"/>
          <w:szCs w:val="22"/>
          <w:lang w:val="uk-UA"/>
        </w:rPr>
        <w:t>валовий зовнішній борг країни.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Обслуговування зовнішнього боргу є одним з елементів процесу </w:t>
      </w:r>
      <w:r>
        <w:rPr>
          <w:noProof/>
          <w:color w:val="000000"/>
          <w:sz w:val="28"/>
          <w:szCs w:val="22"/>
          <w:lang w:val="uk-UA"/>
        </w:rPr>
        <w:t>управління зовнішнім боргом країни. Вироблення ефективної стра</w:t>
      </w:r>
      <w:r>
        <w:rPr>
          <w:noProof/>
          <w:color w:val="000000"/>
          <w:sz w:val="28"/>
          <w:szCs w:val="22"/>
          <w:lang w:val="uk-UA"/>
        </w:rPr>
        <w:softHyphen/>
        <w:t>тегії управління зовнішнім боргом, зокрема державним зовнішнім боргом, особливо в умовах його швидкого зростання, є багатогран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ною проблемою. Розв'язання цієї проблеми потребує узгодженої </w:t>
      </w:r>
      <w:r>
        <w:rPr>
          <w:noProof/>
          <w:color w:val="000000"/>
          <w:sz w:val="28"/>
          <w:szCs w:val="22"/>
          <w:lang w:val="uk-UA"/>
        </w:rPr>
        <w:t xml:space="preserve">взаємодії всіх відомств та установ, що відповідають за здійснення </w:t>
      </w:r>
      <w:r>
        <w:rPr>
          <w:noProof/>
          <w:color w:val="000000"/>
          <w:spacing w:val="-1"/>
          <w:sz w:val="28"/>
          <w:szCs w:val="22"/>
          <w:lang w:val="uk-UA"/>
        </w:rPr>
        <w:t>процесу управління на всіх його етапах: від вироблення стратегій зовнішнього запозичення, обслуговування накопиченого зовнішньо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го боргу до моніторингу, аналізу і прогнозування обсягів зовніш</w:t>
      </w:r>
      <w:r>
        <w:rPr>
          <w:noProof/>
          <w:color w:val="000000"/>
          <w:sz w:val="28"/>
          <w:szCs w:val="22"/>
          <w:lang w:val="uk-UA"/>
        </w:rPr>
        <w:softHyphen/>
        <w:t xml:space="preserve">нього боргу, спроможності країни забезпечити майбутні платежі з </w:t>
      </w:r>
      <w:r>
        <w:rPr>
          <w:noProof/>
          <w:color w:val="000000"/>
          <w:spacing w:val="-1"/>
          <w:sz w:val="28"/>
          <w:szCs w:val="22"/>
          <w:lang w:val="uk-UA"/>
        </w:rPr>
        <w:t>його обслуговування та оцінки механізму впливу зовнішнього запо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зичення на макроекономічну ситуацію в країні.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Зважаючи на це, під час розгляду питання обслуговування дер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жавного зовнішнього боргу необхідно виділити два аспекти: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перший </w:t>
      </w:r>
      <w:r>
        <w:rPr>
          <w:noProof/>
          <w:color w:val="000000"/>
          <w:spacing w:val="-2"/>
          <w:sz w:val="28"/>
          <w:szCs w:val="22"/>
          <w:lang w:val="uk-UA"/>
        </w:rPr>
        <w:t>будується на бюджетному підході, тобто з погляду за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безпечення своєчасності виплат за зовнішніми борговими зобов'я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заннями держави. В основі цього підходу лежить облік і контроль </w:t>
      </w:r>
      <w:r>
        <w:rPr>
          <w:noProof/>
          <w:color w:val="000000"/>
          <w:sz w:val="28"/>
          <w:szCs w:val="22"/>
          <w:lang w:val="uk-UA"/>
        </w:rPr>
        <w:t xml:space="preserve">усіх державних зовнішніх зобов'язань, як прямих, так і умовних, та </w:t>
      </w:r>
      <w:r>
        <w:rPr>
          <w:noProof/>
          <w:color w:val="000000"/>
          <w:spacing w:val="-1"/>
          <w:sz w:val="28"/>
          <w:szCs w:val="22"/>
          <w:lang w:val="uk-UA"/>
        </w:rPr>
        <w:t>операцій щодо обслуговування державного зовнішнього боргу;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другий </w:t>
      </w:r>
      <w:r>
        <w:rPr>
          <w:noProof/>
          <w:color w:val="000000"/>
          <w:spacing w:val="1"/>
          <w:sz w:val="28"/>
          <w:szCs w:val="22"/>
          <w:lang w:val="uk-UA"/>
        </w:rPr>
        <w:t>пов'язаний з тим, що державний зовнішній борг роз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глядається як невід'ємна частина валового зовнішнього боргу краї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ни, управління яким є одним із найважливіших елементів економіч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ної політики держави. Раціональна макроекономічна політика та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ефективне управління зовнішнім боргом при цьому розглядаються </w:t>
      </w:r>
      <w:r>
        <w:rPr>
          <w:noProof/>
          <w:color w:val="000000"/>
          <w:sz w:val="28"/>
          <w:szCs w:val="22"/>
          <w:lang w:val="uk-UA"/>
        </w:rPr>
        <w:t>як взаємозв'язані процеси.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>Питання зовнішнього запозичення та зовнішнього боргу, його ут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  <w:t>ворення та обслуговування є предметом законодавчого регулювання.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Як правило, управління та обслуговування державного зовніш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нього боргу здійснює міністерство фінансів країни-позичальника </w:t>
      </w:r>
      <w:r>
        <w:rPr>
          <w:noProof/>
          <w:color w:val="000000"/>
          <w:sz w:val="28"/>
          <w:szCs w:val="22"/>
          <w:lang w:val="uk-UA"/>
        </w:rPr>
        <w:t xml:space="preserve">або спеціально визначена для цієї мети державна установа в межах </w:t>
      </w:r>
      <w:r>
        <w:rPr>
          <w:noProof/>
          <w:color w:val="000000"/>
          <w:spacing w:val="-2"/>
          <w:sz w:val="28"/>
          <w:szCs w:val="22"/>
          <w:lang w:val="uk-UA"/>
        </w:rPr>
        <w:t>покладених на них повноважень і в законодавчо визначеному поряд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ку. Це зумовлено тим, що обслуговування прямого державного зов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нішнього боргу здійснюється за рахунок коштів державного бюдже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ту і є складовою бюджетного процесу.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Згідно з чинним законодавством України управління зовнішнім </w:t>
      </w:r>
      <w:r>
        <w:rPr>
          <w:noProof/>
          <w:color w:val="000000"/>
          <w:sz w:val="28"/>
          <w:szCs w:val="22"/>
          <w:lang w:val="uk-UA"/>
        </w:rPr>
        <w:t xml:space="preserve">державним боргом та його обслуговування здійснює Міністерство фінансів України, у складі якого спеціально сформовано Головне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управління обслуговування зовнішнього державного боргу України. У межах покладених на нього повноважень Міністерство фінансів </w:t>
      </w:r>
      <w:r>
        <w:rPr>
          <w:noProof/>
          <w:color w:val="000000"/>
          <w:spacing w:val="-2"/>
          <w:sz w:val="28"/>
          <w:szCs w:val="22"/>
          <w:lang w:val="uk-UA"/>
        </w:rPr>
        <w:t>виступає фінансовим агентом держави під час виконання всіх фінан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сових операцій, пов'язаних із цим завданням. Міністерство фінансів </w:t>
      </w:r>
      <w:r>
        <w:rPr>
          <w:noProof/>
          <w:color w:val="000000"/>
          <w:sz w:val="28"/>
          <w:szCs w:val="22"/>
          <w:lang w:val="uk-UA"/>
        </w:rPr>
        <w:t>України реєструє всі іноземні кредити, залучені як від імені держа</w:t>
      </w:r>
      <w:r>
        <w:rPr>
          <w:noProof/>
          <w:color w:val="000000"/>
          <w:sz w:val="28"/>
          <w:szCs w:val="22"/>
          <w:lang w:val="uk-UA"/>
        </w:rPr>
        <w:softHyphen/>
        <w:t xml:space="preserve">ви, так і під державні гарантії українськими юридичними особами. На підставі цієї інформації здійснюється статистичний облік усіх державних зовнішніх зобов'язань, ведеться моніторинг державного </w:t>
      </w:r>
      <w:r>
        <w:rPr>
          <w:noProof/>
          <w:color w:val="000000"/>
          <w:spacing w:val="-1"/>
          <w:sz w:val="28"/>
          <w:szCs w:val="22"/>
          <w:lang w:val="uk-UA"/>
        </w:rPr>
        <w:t>зовнішнього боргу, готується детальний графік платежів з його 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слуговування, згідно з яким Державне казначейство забезпечує сво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єчасне фінансування видатків на обслуговування державного зов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нішнього боргу в межах наявних фінансових ресурсів, передбачених Державним бюджетом України на вказані цілі.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 xml:space="preserve">Звичайно, центральний банк держави відносно центрального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уряду виступає у ролі обслуговуючого банку, в якому зберігаються </w:t>
      </w:r>
      <w:r>
        <w:rPr>
          <w:noProof/>
          <w:color w:val="000000"/>
          <w:sz w:val="28"/>
          <w:szCs w:val="22"/>
          <w:lang w:val="uk-UA"/>
        </w:rPr>
        <w:t xml:space="preserve">кошти державного бюджету та позабюджетних фондів. Але роль </w:t>
      </w:r>
      <w:r>
        <w:rPr>
          <w:noProof/>
          <w:color w:val="000000"/>
          <w:spacing w:val="-1"/>
          <w:sz w:val="28"/>
          <w:szCs w:val="22"/>
          <w:lang w:val="uk-UA"/>
        </w:rPr>
        <w:t>Національного банку України у процесі обслуговування державного зовнішнього боргу не обмежується лише виконанням функції пла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тіжного агента уряду України.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Участь у процесі обслуговування зовнішнього боргу країни, зок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рема державного зовнішнього боргу, є однією з додаткових функ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цій, яку, поряд з основними, виконує центральний банк держави.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 метою задоволення поточних потреб в іноземній валюті для </w:t>
      </w:r>
      <w:r>
        <w:rPr>
          <w:noProof/>
          <w:color w:val="000000"/>
          <w:spacing w:val="5"/>
          <w:sz w:val="28"/>
          <w:szCs w:val="22"/>
          <w:lang w:val="uk-UA"/>
        </w:rPr>
        <w:t>виконання зовнішніх фінансових зобов'язань Національний банк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України організовує на території України купівлю-продаж конвер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тованих валют за гривню. При цьому Національний банк України використовує золотовалютний резерв, здійснюючи валютні інтер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венції з метою впливу на курс національної валюти відносно іно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земних валют. Це дає можливість резидентам — позичальникам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іноземних кредитів отримувати іноземну валюту, необхідну для </w:t>
      </w:r>
      <w:r>
        <w:rPr>
          <w:noProof/>
          <w:color w:val="000000"/>
          <w:sz w:val="28"/>
          <w:szCs w:val="22"/>
          <w:lang w:val="uk-UA"/>
        </w:rPr>
        <w:t>виконання платежів з обслуговування зовнішнього боргу. Забез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печення внутрішньої і зовнішньої стабільності національної валю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ти дає змогу резидентам України — позичальникам іноземних </w:t>
      </w:r>
      <w:r>
        <w:rPr>
          <w:noProof/>
          <w:color w:val="000000"/>
          <w:spacing w:val="-1"/>
          <w:sz w:val="28"/>
          <w:szCs w:val="22"/>
          <w:lang w:val="uk-UA"/>
        </w:rPr>
        <w:t>кредитів знизити ризики, пов'язані із коливаннями курсу національ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ної валюти відносно іноземних валют, і з більшою вірогідністю </w:t>
      </w:r>
      <w:r>
        <w:rPr>
          <w:noProof/>
          <w:color w:val="000000"/>
          <w:spacing w:val="-1"/>
          <w:sz w:val="28"/>
          <w:szCs w:val="22"/>
          <w:lang w:val="uk-UA"/>
        </w:rPr>
        <w:t>спрогнозувати потреби у національній валюті для забезпечення пла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нових платежів у іноземній валюті в рахунок обслуговування цих </w:t>
      </w:r>
      <w:r>
        <w:rPr>
          <w:noProof/>
          <w:color w:val="000000"/>
          <w:spacing w:val="-2"/>
          <w:sz w:val="28"/>
          <w:szCs w:val="22"/>
          <w:lang w:val="uk-UA"/>
        </w:rPr>
        <w:t>кредитів.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Згідно із Законом України «Про вступ України до Міжнародного </w:t>
      </w:r>
      <w:r>
        <w:rPr>
          <w:noProof/>
          <w:color w:val="000000"/>
          <w:sz w:val="28"/>
          <w:szCs w:val="22"/>
          <w:lang w:val="uk-UA"/>
        </w:rPr>
        <w:t xml:space="preserve">валютного фонду, Міжнародного банку реконструкції та розвитку, </w:t>
      </w:r>
      <w:r>
        <w:rPr>
          <w:noProof/>
          <w:color w:val="000000"/>
          <w:spacing w:val="2"/>
          <w:sz w:val="28"/>
          <w:szCs w:val="22"/>
          <w:lang w:val="uk-UA"/>
        </w:rPr>
        <w:t>Міжнародної фінансової корпорації, Міжнародної асоціації роз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 xml:space="preserve">витку та Багатостороннього агентства по гарантіях інвестицій» від </w:t>
      </w:r>
      <w:r>
        <w:rPr>
          <w:noProof/>
          <w:color w:val="000000"/>
          <w:spacing w:val="3"/>
          <w:sz w:val="28"/>
          <w:szCs w:val="22"/>
          <w:lang w:val="uk-UA"/>
        </w:rPr>
        <w:t xml:space="preserve">З червня 1992 р. Україна вступила до Міжнародного валютного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фонду через приєднання до Угоди Фонду. На Міністерство фінансів </w:t>
      </w:r>
      <w:r>
        <w:rPr>
          <w:noProof/>
          <w:color w:val="000000"/>
          <w:sz w:val="28"/>
          <w:szCs w:val="22"/>
          <w:lang w:val="uk-UA"/>
        </w:rPr>
        <w:t>України як фінансового агента уряду України покладається здій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снення всіх фінансових операцій відповідно до статей Угоди Фонду.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Національний банк України виступає як банк-депозитарій будь-яких </w:t>
      </w:r>
      <w:r>
        <w:rPr>
          <w:noProof/>
          <w:color w:val="000000"/>
          <w:sz w:val="28"/>
          <w:szCs w:val="22"/>
          <w:lang w:val="uk-UA"/>
        </w:rPr>
        <w:t xml:space="preserve">сум Фонду, Банку, Корпорації, Асоціації та Агентства на території </w:t>
      </w:r>
      <w:r>
        <w:rPr>
          <w:noProof/>
          <w:color w:val="000000"/>
          <w:spacing w:val="-3"/>
          <w:sz w:val="28"/>
          <w:szCs w:val="22"/>
          <w:lang w:val="uk-UA"/>
        </w:rPr>
        <w:t>України.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Членство в МВФ дає можливість країні, що відчуває тимчасові труднощі з платіжним балансом та нестачу коштів у іноземній ва</w:t>
      </w:r>
      <w:r>
        <w:rPr>
          <w:noProof/>
          <w:color w:val="000000"/>
          <w:sz w:val="28"/>
          <w:szCs w:val="22"/>
          <w:lang w:val="uk-UA"/>
        </w:rPr>
        <w:softHyphen/>
        <w:t xml:space="preserve">люті для виконання зовнішніх фінансових зобов'язань, отримувати </w:t>
      </w:r>
      <w:r>
        <w:rPr>
          <w:noProof/>
          <w:color w:val="000000"/>
          <w:spacing w:val="-1"/>
          <w:sz w:val="28"/>
          <w:szCs w:val="22"/>
          <w:lang w:val="uk-UA"/>
        </w:rPr>
        <w:t>позики в іноземній конвертованій валюті для покриття дефіциту платіжного балансу та поповнення валютного резерву.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У зв'язку з тим, що позики Міжнародного валютного фонду є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складовою міжнародних пакетів допомоги, МВФ фактично виступає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координатором міжнародного співтовариства в питаннях надання </w:t>
      </w:r>
      <w:r>
        <w:rPr>
          <w:noProof/>
          <w:color w:val="000000"/>
          <w:spacing w:val="-1"/>
          <w:sz w:val="28"/>
          <w:szCs w:val="22"/>
          <w:lang w:val="uk-UA"/>
        </w:rPr>
        <w:t>цієї допомоги програмам реформування економіки країни-позичаль</w:t>
      </w:r>
      <w:r>
        <w:rPr>
          <w:noProof/>
          <w:color w:val="000000"/>
          <w:sz w:val="28"/>
          <w:szCs w:val="22"/>
          <w:lang w:val="uk-UA"/>
        </w:rPr>
        <w:t>ниці. Наявність відповідної домовленості між МВФ та країною-по</w:t>
      </w:r>
      <w:r>
        <w:rPr>
          <w:noProof/>
          <w:color w:val="000000"/>
          <w:spacing w:val="-1"/>
          <w:sz w:val="28"/>
          <w:szCs w:val="22"/>
          <w:lang w:val="uk-UA"/>
        </w:rPr>
        <w:t>зичальницею щодо підтримання з боку МВФ програми економічно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го реформування розглядається іншими офіційними та приватними </w:t>
      </w:r>
      <w:r>
        <w:rPr>
          <w:noProof/>
          <w:color w:val="000000"/>
          <w:spacing w:val="-1"/>
          <w:sz w:val="28"/>
          <w:szCs w:val="22"/>
          <w:lang w:val="uk-UA"/>
        </w:rPr>
        <w:t>кредиторами як міжнародне визнання кредито та платоспроможно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сті країни. Це відкриває країні-позичальниці доступ до міждержав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них кредитів, приватних позик та інвестицій, створює більш сприят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ливі умови для рефінансування зовнішньої заборгованості.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У межах реалізації Меморандумів економічної політики уряду </w:t>
      </w:r>
      <w:r>
        <w:rPr>
          <w:noProof/>
          <w:color w:val="000000"/>
          <w:spacing w:val="-1"/>
          <w:sz w:val="28"/>
          <w:szCs w:val="22"/>
          <w:lang w:val="uk-UA"/>
        </w:rPr>
        <w:t>України у 1994—1997 рр. від Міжнародного валютного фонду одер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 xml:space="preserve">жувалися кошти кредитів «STF» та «Stand-by», а у вересні 1998 р. </w:t>
      </w:r>
      <w:r>
        <w:rPr>
          <w:noProof/>
          <w:color w:val="000000"/>
          <w:spacing w:val="1"/>
          <w:sz w:val="28"/>
          <w:szCs w:val="22"/>
          <w:lang w:val="uk-UA"/>
        </w:rPr>
        <w:t>Україна отримала перший транш кредиту «ЕFF». За умовами МВФ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надані фінансові ресурси використовуються для збільшення валют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них резервів Національного банку України з метою підтримання </w:t>
      </w:r>
      <w:r>
        <w:rPr>
          <w:noProof/>
          <w:color w:val="000000"/>
          <w:spacing w:val="-1"/>
          <w:sz w:val="28"/>
          <w:szCs w:val="22"/>
          <w:lang w:val="uk-UA"/>
        </w:rPr>
        <w:t>курсу національної грошової одиниці і фінансування дефіциту пла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тіжного балансу України, тобто Національний банк України ви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ступає розпорядником кредитів, отриманих від Міжнародного 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лютного фонду. Обслуговування державного зовнішнього боргу в частині зобов'язань щодо повернення валютних коштів, отриманих </w:t>
      </w:r>
      <w:r>
        <w:rPr>
          <w:noProof/>
          <w:color w:val="000000"/>
          <w:spacing w:val="-1"/>
          <w:sz w:val="28"/>
          <w:szCs w:val="22"/>
          <w:lang w:val="uk-UA"/>
        </w:rPr>
        <w:t>від Міжнародного валютного фонду, здійснюється за рахунок кош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тів Національного банку України.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свою чергу, Світовий банк та Європейський банк реконструк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ції та розвитку пов'язують свою кредитну політику із виконанням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Україною програми реформування економіки, що підтримується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МВФ. Завдяки цьому кредитні кошти спрямовуються на здійснення </w:t>
      </w:r>
      <w:r>
        <w:rPr>
          <w:noProof/>
          <w:color w:val="000000"/>
          <w:spacing w:val="1"/>
          <w:sz w:val="28"/>
          <w:szCs w:val="22"/>
          <w:lang w:val="uk-UA"/>
        </w:rPr>
        <w:t>всебічного комплексу реформ, в якому належним чином поєдну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ються заходи щодо макроекономічної стабілізації із заходами, </w:t>
      </w:r>
      <w:r>
        <w:rPr>
          <w:noProof/>
          <w:color w:val="000000"/>
          <w:spacing w:val="-2"/>
          <w:sz w:val="28"/>
          <w:szCs w:val="22"/>
          <w:lang w:val="uk-UA"/>
        </w:rPr>
        <w:t>спрямованими на структурну зміну економіки.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З метою забезпечення ефективної взаємодії зі Світовим банком 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та ЄБРР у процесі впровадження проектів розвитку економіки </w:t>
      </w:r>
      <w:r>
        <w:rPr>
          <w:noProof/>
          <w:color w:val="000000"/>
          <w:spacing w:val="-3"/>
          <w:sz w:val="28"/>
          <w:szCs w:val="22"/>
          <w:lang w:val="uk-UA"/>
        </w:rPr>
        <w:t xml:space="preserve">України Постановою Кабінету Міністрів України від 5 травня 1997 р. </w:t>
      </w:r>
      <w:r>
        <w:rPr>
          <w:noProof/>
          <w:color w:val="000000"/>
          <w:spacing w:val="-1"/>
          <w:sz w:val="28"/>
          <w:szCs w:val="22"/>
          <w:lang w:val="uk-UA"/>
        </w:rPr>
        <w:t>затверджено «Положення про порядок підготовки та реалізації про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ектів розвитку економіки України, що підтримуються міжнародни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ми фінансовими організаціями».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Співробітництво України зі Світовим банком здійснюється пере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дусім з метою підвищення ефективності національної економіки че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рез упровадження пріоритетних проектів розвитку окремих галузей </w:t>
      </w:r>
      <w:r>
        <w:rPr>
          <w:noProof/>
          <w:color w:val="000000"/>
          <w:spacing w:val="-1"/>
          <w:sz w:val="28"/>
          <w:szCs w:val="22"/>
          <w:lang w:val="uk-UA"/>
        </w:rPr>
        <w:t>та секторів економіки.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Наприкінці 1994 р. Україна отримала від Світового банку першу позику — Реабілітаційну позику на суму 500 млн дол. США, кошти </w:t>
      </w:r>
      <w:r>
        <w:rPr>
          <w:noProof/>
          <w:color w:val="000000"/>
          <w:sz w:val="28"/>
          <w:szCs w:val="22"/>
          <w:lang w:val="uk-UA"/>
        </w:rPr>
        <w:t xml:space="preserve">якої були спрямовані на виправлення складної економічної ситуації </w:t>
      </w:r>
      <w:r>
        <w:rPr>
          <w:noProof/>
          <w:color w:val="000000"/>
          <w:spacing w:val="-1"/>
          <w:sz w:val="28"/>
          <w:szCs w:val="22"/>
          <w:lang w:val="uk-UA"/>
        </w:rPr>
        <w:t>в Україні, зокрема на фінансування критичного імпорту та обслуго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вування зовнішнього боргу України. Протягом наступних років ак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тивність Світового банку в Україні значно зросла. При цьому треба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мати на увазі, що Світовий банк не конкурує з іншими джерелами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фінансування, оскільки надає кредити на фінансування проектів </w:t>
      </w:r>
      <w:r>
        <w:rPr>
          <w:noProof/>
          <w:color w:val="000000"/>
          <w:sz w:val="28"/>
          <w:szCs w:val="22"/>
          <w:lang w:val="uk-UA"/>
        </w:rPr>
        <w:t>лише в тому разі, коли неможливо отримати необхідні кошти з ін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ших джерел на прийнятних умовах.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ЄБРР, підтримуючи програми реформування економіки в Украї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ні, забезпечує і фінансову підтримку українських підприємств через інвестиції в акціонерний капітал підприємств або кредитування </w:t>
      </w:r>
      <w:r>
        <w:rPr>
          <w:noProof/>
          <w:color w:val="000000"/>
          <w:sz w:val="28"/>
          <w:szCs w:val="22"/>
          <w:lang w:val="uk-UA"/>
        </w:rPr>
        <w:t>конкретних життєздатних проектів. Зокрема, Національний банк України виступає безпосереднім позичальником кредиту від Євро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пейського банку реконструкції та розвитку, залученого під державні </w:t>
      </w:r>
      <w:r>
        <w:rPr>
          <w:noProof/>
          <w:color w:val="000000"/>
          <w:spacing w:val="7"/>
          <w:sz w:val="28"/>
          <w:szCs w:val="22"/>
          <w:lang w:val="uk-UA"/>
        </w:rPr>
        <w:t xml:space="preserve">гарантії для фінансування малого та середнього бізнесу. Згідно </w:t>
      </w:r>
      <w:r>
        <w:rPr>
          <w:noProof/>
          <w:color w:val="000000"/>
          <w:sz w:val="28"/>
          <w:szCs w:val="22"/>
          <w:lang w:val="uk-UA"/>
        </w:rPr>
        <w:t>з кредитною угодою між Національним банком України та Євро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пейським банком реконструкції та розвитку, укладеною у грудні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1994 р., з метою підтримання ринкових реформ в Україні та розши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рення діяльності приватного сектора Національний банк України за </w:t>
      </w:r>
      <w:r>
        <w:rPr>
          <w:noProof/>
          <w:color w:val="000000"/>
          <w:sz w:val="28"/>
          <w:szCs w:val="22"/>
          <w:lang w:val="uk-UA"/>
        </w:rPr>
        <w:t>рахунок коштів цієї кредитної лінії здійснює субкредитування ко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мерційних банків-учасників, які, у свою чергу, надають кредити підприємствам малого та середнього бізнесу.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Підтримка з боку провідних міжнародних кредитно-фінансових </w:t>
      </w:r>
      <w:r>
        <w:rPr>
          <w:noProof/>
          <w:color w:val="000000"/>
          <w:spacing w:val="-1"/>
          <w:sz w:val="28"/>
          <w:szCs w:val="22"/>
          <w:lang w:val="uk-UA"/>
        </w:rPr>
        <w:t>організацій політики економічних реформ створює умови для пов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ноцінної участі України в операціях світового ринку позичкових </w:t>
      </w:r>
      <w:r>
        <w:rPr>
          <w:noProof/>
          <w:color w:val="000000"/>
          <w:spacing w:val="-2"/>
          <w:sz w:val="28"/>
          <w:szCs w:val="22"/>
          <w:lang w:val="uk-UA"/>
        </w:rPr>
        <w:t>капіталів.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Державна макроекономічна політика і політика в галузі платіж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ного балансу, її реалізація та прогнозування потребують контролю </w:t>
      </w:r>
      <w:r>
        <w:rPr>
          <w:noProof/>
          <w:color w:val="000000"/>
          <w:sz w:val="28"/>
          <w:szCs w:val="22"/>
          <w:lang w:val="uk-UA"/>
        </w:rPr>
        <w:t>за всіма зовнішніми довгостроковими зобов'язаннями країни. Від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повідальність за складання прогнозу платіжного балансу покладена на Національний банк України.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Інформація стосовно майбутніх платежів з обслуговування зов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нішнього боргу країни є необхідною для прогнозування стану пла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тіжного балансу. Крім того, наявність повної інформації про зовніш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ню заборгованість країни є однією з обов'язкових умов отримання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країною кредитів від міжнародних фінансових організацій. Зокрема, </w:t>
      </w:r>
      <w:r>
        <w:rPr>
          <w:noProof/>
          <w:color w:val="000000"/>
          <w:spacing w:val="-2"/>
          <w:sz w:val="28"/>
          <w:szCs w:val="22"/>
          <w:lang w:val="uk-UA"/>
        </w:rPr>
        <w:t>Світовий банк з метою оцінки платоспроможності країни й ефектив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ності її макроекономічного курсу вимагає від країн-членів звітність стосовно зовнішнього довгострокового боргу країни. Країна має на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давати Світовому банку детальну інформацію про стан зовнішньої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заборгованості згідно з вимогами «Системи звітності боржників» </w:t>
      </w:r>
      <w:r>
        <w:rPr>
          <w:noProof/>
          <w:color w:val="000000"/>
          <w:sz w:val="28"/>
          <w:szCs w:val="22"/>
          <w:lang w:val="uk-UA"/>
        </w:rPr>
        <w:t>Світового банку, яка грунтується на міжнародних стандартах звіт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ності про зовнішній борг. Оскільки ця звітність стосується загально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го зовнішнього боргу країни, тобто вміщує дані як про державний зовнішній борг, так і про приватний негарантований борг, в Україні відповідальність за моніторинг стану загальної зовнішньої довгост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рокової заборгованості країни та за подання звітності щодо цього Світовому банку покладено на Національний банк України як цент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ральний банк держави. Такий самий порядок існує в багатьох краї</w:t>
      </w:r>
      <w:r>
        <w:rPr>
          <w:noProof/>
          <w:color w:val="000000"/>
          <w:sz w:val="28"/>
          <w:szCs w:val="22"/>
          <w:lang w:val="uk-UA"/>
        </w:rPr>
        <w:softHyphen/>
        <w:t xml:space="preserve">нах світу, оскільки моніторинг недержавного боргу не є складовою процесу державного управління, а банківська система має у своєму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розпорядженні багато початкових даних про стан заборгованості за </w:t>
      </w:r>
      <w:r>
        <w:rPr>
          <w:noProof/>
          <w:color w:val="000000"/>
          <w:sz w:val="28"/>
          <w:szCs w:val="22"/>
          <w:lang w:val="uk-UA"/>
        </w:rPr>
        <w:t xml:space="preserve">іноземними кредитами. Крім того, у багатьох країнах світу існують обмеження на проведення операцій, пов'язаних з рухом капіталу, </w:t>
      </w:r>
      <w:r>
        <w:rPr>
          <w:noProof/>
          <w:color w:val="000000"/>
          <w:spacing w:val="1"/>
          <w:sz w:val="28"/>
          <w:szCs w:val="22"/>
          <w:lang w:val="uk-UA"/>
        </w:rPr>
        <w:t>внаслідок чого центральний банк та уповноважені банки здійсню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ють контроль за валютними операціями резидентів за іноземними </w:t>
      </w:r>
      <w:r>
        <w:rPr>
          <w:noProof/>
          <w:color w:val="000000"/>
          <w:spacing w:val="-3"/>
          <w:sz w:val="28"/>
          <w:szCs w:val="22"/>
          <w:lang w:val="uk-UA"/>
        </w:rPr>
        <w:t>кредитами.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Проте у деяких країнах збір даних стосовно загальної зовнішньої заборгованості виконує Міністерство фінансів або спеціальне агент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ство з управління національним боргом, якому делегуються функції </w:t>
      </w:r>
      <w:r>
        <w:rPr>
          <w:noProof/>
          <w:color w:val="000000"/>
          <w:sz w:val="28"/>
          <w:szCs w:val="22"/>
          <w:lang w:val="uk-UA"/>
        </w:rPr>
        <w:t>стосовно здійснення державних запозичень та управління націо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нальним боргом, у тому числі зовнішнім.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Національний банк України щоквартально одержує дані про стан заборгованості за іноземними кредитами з трьох джерел: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у частині прямого державного боргу за іноземними кредита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ми, залученими безпосередньо урядом України, — від Міністерства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фінансів України;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частині державного боргу за іноземними кредитами, залуче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>ними резидентами України під державні гарантії, — від Укрексім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  <w:t>банку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 та кількох уповноважених банків, які виконують функції банків-агентів щодо обслуговування гарантованих державою іноземних </w:t>
      </w:r>
      <w:r>
        <w:rPr>
          <w:noProof/>
          <w:color w:val="000000"/>
          <w:spacing w:val="-3"/>
          <w:sz w:val="28"/>
          <w:szCs w:val="22"/>
          <w:lang w:val="uk-UA"/>
        </w:rPr>
        <w:t>кредитів;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 частині приватного негарантованого державою боргу за іно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земними кредитами, залученими без урядових гарантій, — від упов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новажених банків України, які обслуговують позичальників.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Інформація про кожний довгостроковий іноземний кредит (тобто </w:t>
      </w:r>
      <w:r>
        <w:rPr>
          <w:noProof/>
          <w:color w:val="000000"/>
          <w:spacing w:val="-4"/>
          <w:sz w:val="28"/>
          <w:szCs w:val="22"/>
          <w:lang w:val="uk-UA"/>
        </w:rPr>
        <w:t xml:space="preserve">зі строком погашення більше одного року), що залучається в Україну,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відображається у щоквартальній банківській статистичній звітності, </w:t>
      </w:r>
      <w:r>
        <w:rPr>
          <w:noProof/>
          <w:color w:val="000000"/>
          <w:spacing w:val="-3"/>
          <w:sz w:val="28"/>
          <w:szCs w:val="22"/>
          <w:lang w:val="uk-UA"/>
        </w:rPr>
        <w:t>яка подається резидентами України — позичальниками іноземних кредитів уповноваженим банкам України, що їх обслуговують.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Крім цього, на Національний банк покладено функції контролю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за дотриманням ліміту державного зовнішнього боргу України, який </w:t>
      </w:r>
      <w:r>
        <w:rPr>
          <w:noProof/>
          <w:color w:val="000000"/>
          <w:sz w:val="28"/>
          <w:szCs w:val="22"/>
          <w:lang w:val="uk-UA"/>
        </w:rPr>
        <w:t>за поданням Кабінету Міністрів України має затверджуватися Вер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ховною Радою України.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t xml:space="preserve">Мета управління зовнішнім боргом </w:t>
      </w:r>
      <w:r>
        <w:rPr>
          <w:noProof/>
          <w:color w:val="000000"/>
          <w:spacing w:val="-3"/>
          <w:sz w:val="28"/>
          <w:szCs w:val="22"/>
          <w:lang w:val="uk-UA"/>
        </w:rPr>
        <w:t xml:space="preserve">— за рахунок зовнішніх позик </w:t>
      </w:r>
      <w:r>
        <w:rPr>
          <w:noProof/>
          <w:color w:val="000000"/>
          <w:spacing w:val="-4"/>
          <w:sz w:val="28"/>
          <w:szCs w:val="22"/>
          <w:lang w:val="uk-UA"/>
        </w:rPr>
        <w:t>забезпечити економічний розвиток країни й уникнути при цьому мак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роекономічних труднощів і проблем платіжного балансу у майбут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ньому. Для країн, що проводять програму радикальних економічних </w:t>
      </w:r>
      <w:r>
        <w:rPr>
          <w:noProof/>
          <w:color w:val="000000"/>
          <w:spacing w:val="-3"/>
          <w:sz w:val="28"/>
          <w:szCs w:val="22"/>
          <w:lang w:val="uk-UA"/>
        </w:rPr>
        <w:t>реформ, зовнішня фінансова підтримка необхідна як для фінансуван</w:t>
      </w:r>
      <w:r>
        <w:rPr>
          <w:noProof/>
          <w:color w:val="000000"/>
          <w:spacing w:val="-3"/>
          <w:sz w:val="28"/>
          <w:szCs w:val="22"/>
          <w:lang w:val="uk-UA"/>
        </w:rPr>
        <w:softHyphen/>
      </w:r>
      <w:r>
        <w:rPr>
          <w:noProof/>
          <w:color w:val="000000"/>
          <w:spacing w:val="-4"/>
          <w:sz w:val="28"/>
          <w:szCs w:val="22"/>
          <w:lang w:val="uk-UA"/>
        </w:rPr>
        <w:t>ня структурних перетворень платіжного балансу країни, так і для при</w:t>
      </w:r>
      <w:r>
        <w:rPr>
          <w:noProof/>
          <w:color w:val="000000"/>
          <w:spacing w:val="-4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скорення стабілізації економіки, досягнення економічного зростання.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Проте механізм впливу зовнішніх позик на макроекономічну си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туацію неоднозначний і має розглядатися у контексті взаємовпливу інвестицій, економічного зростання і зовнішніх позик, оскільки нас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лідком нераціональних та зайвих зовнішніх запозичень можуть бути такі боргові зобов'язання перед нерезидентами, які в майбутньому </w:t>
      </w:r>
      <w:r>
        <w:rPr>
          <w:noProof/>
          <w:color w:val="000000"/>
          <w:sz w:val="28"/>
          <w:szCs w:val="22"/>
          <w:lang w:val="uk-UA"/>
        </w:rPr>
        <w:t xml:space="preserve">значно обмежать свободу проведення економічної політики. Тягар зовнішнього боргу країни може справити депресивний вплив на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розвиток економіки через неплатоспроможність країни-боржника, </w:t>
      </w:r>
      <w:r>
        <w:rPr>
          <w:noProof/>
          <w:color w:val="000000"/>
          <w:sz w:val="28"/>
          <w:szCs w:val="22"/>
          <w:lang w:val="uk-UA"/>
        </w:rPr>
        <w:t>втрату довіри кредиторів та обмеження доступу до зовнішніх дже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рел фінансування.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Згідно з міжнародними методами регулювання зовнішньої забор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гованості оцінка рівня зовнішньої заборгованості країни здійсню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ється з погляду економічного розвитку держави в зіставленні з ос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новними макроекономічними показниками.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За методикою Світового банку для визначення рівня обтяжливо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сті зовнішнього боргу та віднесення країни до відповідної категорії</w:t>
      </w:r>
    </w:p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 xml:space="preserve">щодо зовнішньої заборгованості (країни з надмірним чи </w:t>
      </w:r>
      <w:r>
        <w:rPr>
          <w:b/>
          <w:bCs/>
          <w:noProof/>
          <w:color w:val="000000"/>
          <w:spacing w:val="1"/>
          <w:sz w:val="28"/>
          <w:szCs w:val="22"/>
          <w:lang w:val="uk-UA"/>
        </w:rPr>
        <w:t xml:space="preserve">помірним </w:t>
      </w:r>
      <w:r>
        <w:rPr>
          <w:noProof/>
          <w:color w:val="000000"/>
          <w:spacing w:val="-1"/>
          <w:sz w:val="28"/>
          <w:szCs w:val="22"/>
          <w:lang w:val="uk-UA"/>
        </w:rPr>
        <w:t>рівнем заборгованості) використовуються такі показники:</w:t>
      </w:r>
    </w:p>
    <w:p w:rsidR="007A1270" w:rsidRDefault="007A1270" w:rsidP="007A1270">
      <w:pPr>
        <w:spacing w:line="360" w:lineRule="auto"/>
        <w:jc w:val="right"/>
        <w:rPr>
          <w:i/>
          <w:iCs/>
          <w:noProof/>
          <w:color w:val="000000"/>
          <w:spacing w:val="-4"/>
          <w:sz w:val="28"/>
          <w:szCs w:val="22"/>
          <w:lang w:val="uk-UA"/>
        </w:rPr>
      </w:pPr>
    </w:p>
    <w:p w:rsidR="007A1270" w:rsidRDefault="007A1270" w:rsidP="007A1270">
      <w:pPr>
        <w:spacing w:line="360" w:lineRule="auto"/>
        <w:jc w:val="right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4"/>
          <w:sz w:val="28"/>
          <w:szCs w:val="22"/>
          <w:lang w:val="uk-UA"/>
        </w:rPr>
        <w:t>Таблиця 6.1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7A1270" w:rsidTr="007A1270">
        <w:trPr>
          <w:trHeight w:val="20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11"/>
                <w:sz w:val="28"/>
                <w:szCs w:val="18"/>
                <w:lang w:val="uk-UA"/>
              </w:rPr>
              <w:t>Показник, що характеризує рі</w:t>
            </w:r>
            <w:r>
              <w:rPr>
                <w:noProof/>
                <w:color w:val="000000"/>
                <w:spacing w:val="-11"/>
                <w:sz w:val="28"/>
                <w:szCs w:val="18"/>
                <w:lang w:val="uk-UA"/>
              </w:rPr>
              <w:softHyphen/>
              <w:t>вень зовнішньої заборгованості країни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10"/>
                <w:sz w:val="28"/>
                <w:szCs w:val="18"/>
                <w:lang w:val="uk-UA"/>
              </w:rPr>
              <w:t>Надмірний рівень забор</w:t>
            </w:r>
            <w:r>
              <w:rPr>
                <w:noProof/>
                <w:color w:val="000000"/>
                <w:spacing w:val="-10"/>
                <w:sz w:val="28"/>
                <w:szCs w:val="18"/>
                <w:lang w:val="uk-UA"/>
              </w:rPr>
              <w:softHyphen/>
              <w:t>гованості (критичне зна</w:t>
            </w:r>
            <w:r>
              <w:rPr>
                <w:noProof/>
                <w:color w:val="000000"/>
                <w:spacing w:val="-10"/>
                <w:sz w:val="28"/>
                <w:szCs w:val="18"/>
                <w:lang w:val="uk-UA"/>
              </w:rPr>
              <w:softHyphen/>
              <w:t>чення показника)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10"/>
                <w:sz w:val="28"/>
                <w:szCs w:val="18"/>
                <w:lang w:val="uk-UA"/>
              </w:rPr>
              <w:t>Помірний рівень заборго</w:t>
            </w:r>
            <w:r>
              <w:rPr>
                <w:noProof/>
                <w:color w:val="000000"/>
                <w:spacing w:val="-10"/>
                <w:sz w:val="28"/>
                <w:szCs w:val="18"/>
                <w:lang w:val="uk-UA"/>
              </w:rPr>
              <w:softHyphen/>
              <w:t>ваності (критичне значен</w:t>
            </w:r>
            <w:r>
              <w:rPr>
                <w:noProof/>
                <w:color w:val="000000"/>
                <w:spacing w:val="-10"/>
                <w:sz w:val="28"/>
                <w:szCs w:val="18"/>
                <w:lang w:val="uk-UA"/>
              </w:rPr>
              <w:softHyphen/>
            </w:r>
            <w:r>
              <w:rPr>
                <w:noProof/>
                <w:color w:val="000000"/>
                <w:spacing w:val="-9"/>
                <w:sz w:val="28"/>
                <w:szCs w:val="18"/>
                <w:lang w:val="uk-UA"/>
              </w:rPr>
              <w:t>ня показника)</w:t>
            </w:r>
          </w:p>
        </w:tc>
      </w:tr>
      <w:tr w:rsidR="007A1270" w:rsidTr="007A1270">
        <w:trPr>
          <w:trHeight w:val="20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both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2"/>
                <w:sz w:val="28"/>
                <w:szCs w:val="18"/>
                <w:lang w:val="uk-UA"/>
              </w:rPr>
              <w:t xml:space="preserve">1. Валовий борг у відсотках </w:t>
            </w: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t>до ВВП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50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30</w:t>
            </w:r>
          </w:p>
        </w:tc>
      </w:tr>
      <w:tr w:rsidR="007A1270" w:rsidTr="007A1270">
        <w:trPr>
          <w:trHeight w:val="20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both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t>2. Валовий борг у відсотках до річного експорту товарів та послуг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275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165</w:t>
            </w:r>
          </w:p>
        </w:tc>
      </w:tr>
      <w:tr w:rsidR="007A1270" w:rsidTr="007A1270">
        <w:trPr>
          <w:trHeight w:val="20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both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t>3. Сукупні платежі щодо обслуговування зовнішньо</w:t>
            </w: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softHyphen/>
              <w:t>го боргу у відсотках до річ</w:t>
            </w: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softHyphen/>
            </w:r>
            <w:r>
              <w:rPr>
                <w:noProof/>
                <w:color w:val="000000"/>
                <w:spacing w:val="1"/>
                <w:sz w:val="28"/>
                <w:szCs w:val="18"/>
                <w:lang w:val="uk-UA"/>
              </w:rPr>
              <w:t xml:space="preserve">ного експорту товарів та </w:t>
            </w:r>
            <w:r>
              <w:rPr>
                <w:noProof/>
                <w:color w:val="000000"/>
                <w:spacing w:val="-2"/>
                <w:sz w:val="28"/>
                <w:szCs w:val="18"/>
                <w:lang w:val="uk-UA"/>
              </w:rPr>
              <w:t>послуг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30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18</w:t>
            </w:r>
          </w:p>
        </w:tc>
      </w:tr>
      <w:tr w:rsidR="007A1270" w:rsidTr="007A1270">
        <w:trPr>
          <w:trHeight w:val="20"/>
        </w:trPr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270" w:rsidRDefault="007A1270" w:rsidP="007A1270">
            <w:pPr>
              <w:jc w:val="both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t>4. Відсоткові платежі щодо обслуговування зовнішньо</w:t>
            </w: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softHyphen/>
              <w:t>го боргу до річного експор</w:t>
            </w:r>
            <w:r>
              <w:rPr>
                <w:noProof/>
                <w:color w:val="000000"/>
                <w:spacing w:val="-1"/>
                <w:sz w:val="28"/>
                <w:szCs w:val="18"/>
                <w:lang w:val="uk-UA"/>
              </w:rPr>
              <w:softHyphen/>
              <w:t>ту товарів та послуг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20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1270" w:rsidRDefault="007A1270" w:rsidP="007A1270">
            <w:pPr>
              <w:jc w:val="center"/>
              <w:rPr>
                <w:noProof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szCs w:val="18"/>
                <w:lang w:val="uk-UA"/>
              </w:rPr>
              <w:t>12</w:t>
            </w:r>
          </w:p>
        </w:tc>
      </w:tr>
    </w:tbl>
    <w:p w:rsidR="007A1270" w:rsidRDefault="007A1270" w:rsidP="007A1270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На сьогодні Україна не належить до категорії країн з надмірним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рівнем заборгованості. Проте наведені показники не вичерпують </w:t>
      </w:r>
      <w:r>
        <w:rPr>
          <w:noProof/>
          <w:color w:val="000000"/>
          <w:sz w:val="28"/>
          <w:szCs w:val="22"/>
          <w:lang w:val="uk-UA"/>
        </w:rPr>
        <w:t>усіх ефективних індикаторів рівня зовнішньої заборгованості краї</w:t>
      </w:r>
      <w:r>
        <w:rPr>
          <w:noProof/>
          <w:color w:val="000000"/>
          <w:sz w:val="28"/>
          <w:szCs w:val="22"/>
          <w:lang w:val="uk-UA"/>
        </w:rPr>
        <w:softHyphen/>
        <w:t xml:space="preserve">ни. Оцінка рівня зовнішньої заборгованості з макроекономічного погляду (з позиції платіжного балансу) не враховує навантаження </w:t>
      </w:r>
      <w:r>
        <w:rPr>
          <w:noProof/>
          <w:color w:val="000000"/>
          <w:spacing w:val="-1"/>
          <w:sz w:val="28"/>
          <w:szCs w:val="22"/>
          <w:lang w:val="uk-UA"/>
        </w:rPr>
        <w:t>державного бюджету щодо обслуговування зовнішнього боргу (тоб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то відношення витрат на обслуговування зовнішнього державного </w:t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боргу до доходів бюджету), яке має особливе значення для країн, </w:t>
      </w:r>
      <w:r>
        <w:rPr>
          <w:noProof/>
          <w:color w:val="000000"/>
          <w:spacing w:val="-1"/>
          <w:sz w:val="28"/>
          <w:szCs w:val="22"/>
          <w:lang w:val="uk-UA"/>
        </w:rPr>
        <w:t>що мають хронічні проблеми з дефіцитом державного бюджету.</w:t>
      </w:r>
    </w:p>
    <w:p w:rsidR="00892852" w:rsidRDefault="00892852">
      <w:bookmarkStart w:id="2" w:name="_GoBack"/>
      <w:bookmarkEnd w:id="2"/>
    </w:p>
    <w:sectPr w:rsidR="00892852" w:rsidSect="007A12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270"/>
    <w:rsid w:val="00017E13"/>
    <w:rsid w:val="00287CED"/>
    <w:rsid w:val="004A3521"/>
    <w:rsid w:val="006B4D35"/>
    <w:rsid w:val="006F257F"/>
    <w:rsid w:val="007A1270"/>
    <w:rsid w:val="007E7446"/>
    <w:rsid w:val="00863D21"/>
    <w:rsid w:val="00892852"/>
    <w:rsid w:val="009566E5"/>
    <w:rsid w:val="00AE239C"/>
    <w:rsid w:val="00C46174"/>
    <w:rsid w:val="00D16D66"/>
    <w:rsid w:val="00E2743A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F7585-DCD6-4347-8E2A-3CB8695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2014-08-17T09:24:00Z</dcterms:created>
  <dcterms:modified xsi:type="dcterms:W3CDTF">2014-08-17T09:24:00Z</dcterms:modified>
</cp:coreProperties>
</file>