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460" w:rsidRPr="008334FC" w:rsidRDefault="00001C7E" w:rsidP="008334FC">
      <w:pPr>
        <w:suppressAutoHyphens/>
        <w:spacing w:line="360" w:lineRule="auto"/>
        <w:ind w:firstLine="709"/>
        <w:jc w:val="center"/>
        <w:rPr>
          <w:sz w:val="28"/>
          <w:szCs w:val="28"/>
        </w:rPr>
      </w:pPr>
      <w:r w:rsidRPr="008334FC">
        <w:rPr>
          <w:sz w:val="28"/>
          <w:szCs w:val="28"/>
        </w:rPr>
        <w:t>План</w:t>
      </w:r>
    </w:p>
    <w:p w:rsidR="00001C7E" w:rsidRPr="008334FC" w:rsidRDefault="00001C7E" w:rsidP="008334FC">
      <w:pPr>
        <w:suppressAutoHyphens/>
        <w:spacing w:line="360" w:lineRule="auto"/>
        <w:ind w:firstLine="709"/>
        <w:jc w:val="center"/>
        <w:rPr>
          <w:sz w:val="28"/>
          <w:szCs w:val="28"/>
        </w:rPr>
      </w:pPr>
    </w:p>
    <w:p w:rsidR="00001C7E" w:rsidRPr="008334FC" w:rsidRDefault="00001C7E" w:rsidP="008334FC">
      <w:pPr>
        <w:suppressAutoHyphens/>
        <w:spacing w:line="360" w:lineRule="auto"/>
        <w:rPr>
          <w:sz w:val="28"/>
          <w:szCs w:val="28"/>
        </w:rPr>
      </w:pPr>
      <w:r w:rsidRPr="008334FC">
        <w:rPr>
          <w:sz w:val="28"/>
          <w:szCs w:val="28"/>
        </w:rPr>
        <w:t>Введение</w:t>
      </w:r>
    </w:p>
    <w:p w:rsidR="00000634" w:rsidRPr="008334FC" w:rsidRDefault="008334FC" w:rsidP="008334FC">
      <w:pPr>
        <w:suppressAutoHyphens/>
        <w:spacing w:line="360" w:lineRule="auto"/>
        <w:rPr>
          <w:sz w:val="28"/>
          <w:szCs w:val="28"/>
        </w:rPr>
      </w:pPr>
      <w:r>
        <w:rPr>
          <w:sz w:val="28"/>
          <w:szCs w:val="28"/>
        </w:rPr>
        <w:t xml:space="preserve">1 </w:t>
      </w:r>
      <w:r w:rsidR="00000634" w:rsidRPr="008334FC">
        <w:rPr>
          <w:sz w:val="28"/>
          <w:szCs w:val="28"/>
        </w:rPr>
        <w:t>Характер и особенности транснационализации современной мировой экономики</w:t>
      </w:r>
    </w:p>
    <w:p w:rsidR="00000634" w:rsidRPr="008334FC" w:rsidRDefault="008334FC" w:rsidP="008334FC">
      <w:pPr>
        <w:suppressAutoHyphens/>
        <w:spacing w:line="360" w:lineRule="auto"/>
        <w:rPr>
          <w:sz w:val="28"/>
          <w:szCs w:val="28"/>
        </w:rPr>
      </w:pPr>
      <w:r>
        <w:rPr>
          <w:sz w:val="28"/>
          <w:szCs w:val="28"/>
        </w:rPr>
        <w:t xml:space="preserve">2. </w:t>
      </w:r>
      <w:r w:rsidR="00000634" w:rsidRPr="008334FC">
        <w:rPr>
          <w:sz w:val="28"/>
          <w:szCs w:val="28"/>
        </w:rPr>
        <w:t>Принципы деятельности и сущность современных ТНК</w:t>
      </w:r>
    </w:p>
    <w:p w:rsidR="00000634" w:rsidRPr="008334FC" w:rsidRDefault="008334FC" w:rsidP="008334FC">
      <w:pPr>
        <w:suppressAutoHyphens/>
        <w:spacing w:line="360" w:lineRule="auto"/>
        <w:rPr>
          <w:sz w:val="28"/>
          <w:szCs w:val="28"/>
        </w:rPr>
      </w:pPr>
      <w:r>
        <w:rPr>
          <w:sz w:val="28"/>
          <w:szCs w:val="28"/>
        </w:rPr>
        <w:t xml:space="preserve">3. </w:t>
      </w:r>
      <w:r w:rsidR="00000634" w:rsidRPr="008334FC">
        <w:rPr>
          <w:sz w:val="28"/>
          <w:szCs w:val="28"/>
        </w:rPr>
        <w:t>Способы взаимодействия ТНК и государства</w:t>
      </w:r>
    </w:p>
    <w:p w:rsidR="00001C7E" w:rsidRPr="008334FC" w:rsidRDefault="00001C7E" w:rsidP="008334FC">
      <w:pPr>
        <w:suppressAutoHyphens/>
        <w:spacing w:line="360" w:lineRule="auto"/>
        <w:rPr>
          <w:sz w:val="28"/>
          <w:szCs w:val="28"/>
        </w:rPr>
      </w:pPr>
      <w:r w:rsidRPr="008334FC">
        <w:rPr>
          <w:sz w:val="28"/>
          <w:szCs w:val="28"/>
        </w:rPr>
        <w:t>Заключение</w:t>
      </w:r>
    </w:p>
    <w:p w:rsidR="00001C7E" w:rsidRPr="008334FC" w:rsidRDefault="00001C7E" w:rsidP="008334FC">
      <w:pPr>
        <w:suppressAutoHyphens/>
        <w:spacing w:line="360" w:lineRule="auto"/>
        <w:rPr>
          <w:sz w:val="28"/>
          <w:szCs w:val="28"/>
        </w:rPr>
      </w:pPr>
      <w:r w:rsidRPr="008334FC">
        <w:rPr>
          <w:sz w:val="28"/>
          <w:szCs w:val="28"/>
        </w:rPr>
        <w:t>Список литературы</w:t>
      </w:r>
    </w:p>
    <w:p w:rsidR="00001C7E" w:rsidRPr="008334FC" w:rsidRDefault="008334FC" w:rsidP="008334FC">
      <w:pPr>
        <w:suppressAutoHyphens/>
        <w:spacing w:line="360" w:lineRule="auto"/>
        <w:ind w:firstLine="709"/>
        <w:jc w:val="center"/>
        <w:rPr>
          <w:sz w:val="28"/>
          <w:szCs w:val="28"/>
        </w:rPr>
      </w:pPr>
      <w:r>
        <w:rPr>
          <w:sz w:val="28"/>
          <w:szCs w:val="28"/>
        </w:rPr>
        <w:br w:type="page"/>
      </w:r>
      <w:r w:rsidR="00001C7E" w:rsidRPr="008334FC">
        <w:rPr>
          <w:sz w:val="28"/>
          <w:szCs w:val="28"/>
        </w:rPr>
        <w:lastRenderedPageBreak/>
        <w:t>Введение</w:t>
      </w:r>
    </w:p>
    <w:p w:rsidR="00C7458B" w:rsidRPr="008334FC" w:rsidRDefault="00C7458B" w:rsidP="008334FC">
      <w:pPr>
        <w:suppressAutoHyphens/>
        <w:autoSpaceDE w:val="0"/>
        <w:autoSpaceDN w:val="0"/>
        <w:adjustRightInd w:val="0"/>
        <w:spacing w:line="360" w:lineRule="auto"/>
        <w:ind w:firstLine="709"/>
        <w:jc w:val="both"/>
        <w:rPr>
          <w:sz w:val="28"/>
          <w:szCs w:val="28"/>
        </w:rPr>
      </w:pPr>
    </w:p>
    <w:p w:rsidR="00C7458B" w:rsidRPr="008334FC" w:rsidRDefault="00C7458B" w:rsidP="008334FC">
      <w:pPr>
        <w:suppressAutoHyphens/>
        <w:autoSpaceDE w:val="0"/>
        <w:autoSpaceDN w:val="0"/>
        <w:adjustRightInd w:val="0"/>
        <w:spacing w:line="360" w:lineRule="auto"/>
        <w:ind w:firstLine="709"/>
        <w:jc w:val="both"/>
        <w:rPr>
          <w:sz w:val="28"/>
          <w:szCs w:val="28"/>
        </w:rPr>
      </w:pPr>
      <w:r w:rsidRPr="008334FC">
        <w:rPr>
          <w:sz w:val="28"/>
          <w:szCs w:val="28"/>
        </w:rPr>
        <w:t>В современной мирохозяйственной системе основным фактором формирования конкурентоспособности страны и реализации ее конкурентных преимуществ</w:t>
      </w:r>
      <w:r w:rsidR="008334FC">
        <w:rPr>
          <w:sz w:val="28"/>
          <w:szCs w:val="28"/>
        </w:rPr>
        <w:t xml:space="preserve"> </w:t>
      </w:r>
      <w:r w:rsidRPr="008334FC">
        <w:rPr>
          <w:sz w:val="28"/>
          <w:szCs w:val="28"/>
        </w:rPr>
        <w:t xml:space="preserve">является наличие мощных национальных компаний, способных осуществлять коммерческую и производственную деятельность в глобальном масштабе. Поэтому внедрение российских компаний в экономику зарубежных стран становится важной предпосылкой увеличения экономического влияния и политического статуса российского государства на международном уровне. Способность государства осуществлять правильные институциональные преобразования и конструктивное содействие отечественным транснациональным корпорациям (ТНК) будет во все большей степени определять качество конкурентоспособной структуры экономики РФ. </w:t>
      </w:r>
    </w:p>
    <w:p w:rsidR="00C7458B" w:rsidRPr="008334FC" w:rsidRDefault="00C7458B" w:rsidP="008334FC">
      <w:pPr>
        <w:suppressAutoHyphens/>
        <w:autoSpaceDE w:val="0"/>
        <w:autoSpaceDN w:val="0"/>
        <w:adjustRightInd w:val="0"/>
        <w:spacing w:line="360" w:lineRule="auto"/>
        <w:ind w:firstLine="709"/>
        <w:jc w:val="both"/>
        <w:rPr>
          <w:sz w:val="28"/>
          <w:szCs w:val="28"/>
        </w:rPr>
      </w:pPr>
      <w:r w:rsidRPr="008334FC">
        <w:rPr>
          <w:sz w:val="28"/>
          <w:szCs w:val="28"/>
        </w:rPr>
        <w:t>В связи с этим создание такой системы государственного регулирования, которая бы способствовала с одной стороны формированию крупных российских ТНК и привлечению иностранных фирм, а с другой стимулировала бы конкуренцию и предотвращала попытки монополизации национального рынка товаров и услуг, предстает как настоятельная и необходимая задача.</w:t>
      </w:r>
      <w:r w:rsidR="008334FC">
        <w:rPr>
          <w:sz w:val="28"/>
          <w:szCs w:val="28"/>
        </w:rPr>
        <w:t xml:space="preserve"> </w:t>
      </w:r>
    </w:p>
    <w:p w:rsidR="00C7458B" w:rsidRPr="008334FC" w:rsidRDefault="00C7458B" w:rsidP="008334FC">
      <w:pPr>
        <w:suppressAutoHyphens/>
        <w:autoSpaceDE w:val="0"/>
        <w:autoSpaceDN w:val="0"/>
        <w:adjustRightInd w:val="0"/>
        <w:spacing w:line="360" w:lineRule="auto"/>
        <w:ind w:firstLine="709"/>
        <w:jc w:val="both"/>
        <w:rPr>
          <w:sz w:val="28"/>
          <w:szCs w:val="28"/>
        </w:rPr>
      </w:pPr>
      <w:r w:rsidRPr="008334FC">
        <w:rPr>
          <w:sz w:val="28"/>
          <w:szCs w:val="28"/>
        </w:rPr>
        <w:t>Современная экономика России по-прежнему испытывает недостаток прямых иностранных инвестиций (ПИИ), несмотря на предпринимаемые правительством меры и инициативы по привлечению качественных иностранных капиталовложений в экономику страны. При этом нельзя забывать о преимуществах, которые способны получить российские промышленные структуры от собственного прямого инвестирования за рубежом. Российские ТНК, которые находятся сейчас лишь в стадии становления и формирования, призваны стать как основными субъектами экономического роста, так и важнейшим инструментом реализации государственной структурно-инвестиционной и инновационной политики в области создания конкурентоспособной российской экономики.</w:t>
      </w:r>
    </w:p>
    <w:p w:rsidR="00C7458B" w:rsidRPr="008334FC" w:rsidRDefault="00C7458B" w:rsidP="008334FC">
      <w:pPr>
        <w:suppressAutoHyphens/>
        <w:autoSpaceDE w:val="0"/>
        <w:autoSpaceDN w:val="0"/>
        <w:adjustRightInd w:val="0"/>
        <w:spacing w:line="360" w:lineRule="auto"/>
        <w:ind w:firstLine="709"/>
        <w:jc w:val="both"/>
        <w:rPr>
          <w:sz w:val="28"/>
          <w:szCs w:val="28"/>
        </w:rPr>
      </w:pPr>
      <w:r w:rsidRPr="008334FC">
        <w:rPr>
          <w:sz w:val="28"/>
          <w:szCs w:val="28"/>
        </w:rPr>
        <w:t>Объективные процессы возрастания роли и значения транснационального бизнеса в мировой экономик</w:t>
      </w:r>
      <w:r w:rsidR="00520D35" w:rsidRPr="008334FC">
        <w:rPr>
          <w:sz w:val="28"/>
          <w:szCs w:val="28"/>
        </w:rPr>
        <w:t>е</w:t>
      </w:r>
      <w:r w:rsidRPr="008334FC">
        <w:rPr>
          <w:sz w:val="28"/>
          <w:szCs w:val="28"/>
        </w:rPr>
        <w:t xml:space="preserve"> и ужесточения глобальной конкуренции способствуют усилению научного интереса к исследованию институциональных основ формирования ТНК, способов и характера их функционирования, новых экономических возможностей, результатов и последствий их деятельности на территории национальных государств.</w:t>
      </w:r>
      <w:r w:rsidR="008334FC">
        <w:rPr>
          <w:sz w:val="28"/>
          <w:szCs w:val="28"/>
        </w:rPr>
        <w:t xml:space="preserve"> </w:t>
      </w:r>
      <w:r w:rsidRPr="008334FC">
        <w:rPr>
          <w:sz w:val="28"/>
          <w:szCs w:val="28"/>
        </w:rPr>
        <w:t xml:space="preserve">Необходимость уточнения причин, современных условий и направлений развития российских ТНК, их роли и значения в модернизации экономики и повышении ее конкурентоспособности и обусловили выбор темы реферата. </w:t>
      </w:r>
    </w:p>
    <w:p w:rsidR="00C7458B" w:rsidRPr="008334FC" w:rsidRDefault="00C7458B" w:rsidP="008334FC">
      <w:pPr>
        <w:pStyle w:val="a6"/>
        <w:suppressAutoHyphens/>
        <w:jc w:val="both"/>
        <w:rPr>
          <w:b w:val="0"/>
          <w:szCs w:val="28"/>
        </w:rPr>
      </w:pPr>
      <w:r w:rsidRPr="008334FC">
        <w:rPr>
          <w:b w:val="0"/>
          <w:szCs w:val="28"/>
        </w:rPr>
        <w:t xml:space="preserve">Целью реферата является </w:t>
      </w:r>
      <w:r w:rsidR="00520D35" w:rsidRPr="008334FC">
        <w:rPr>
          <w:b w:val="0"/>
          <w:szCs w:val="28"/>
        </w:rPr>
        <w:t xml:space="preserve">изучение процессов </w:t>
      </w:r>
      <w:r w:rsidRPr="008334FC">
        <w:rPr>
          <w:b w:val="0"/>
          <w:szCs w:val="28"/>
        </w:rPr>
        <w:t>транснационализации мировой экономики</w:t>
      </w:r>
      <w:r w:rsidR="00520D35" w:rsidRPr="008334FC">
        <w:rPr>
          <w:b w:val="0"/>
          <w:szCs w:val="28"/>
        </w:rPr>
        <w:t xml:space="preserve"> и ее последствий</w:t>
      </w:r>
      <w:r w:rsidRPr="008334FC">
        <w:rPr>
          <w:b w:val="0"/>
          <w:szCs w:val="28"/>
        </w:rPr>
        <w:t>.</w:t>
      </w:r>
      <w:r w:rsidR="008334FC">
        <w:rPr>
          <w:b w:val="0"/>
          <w:szCs w:val="28"/>
        </w:rPr>
        <w:t xml:space="preserve"> </w:t>
      </w:r>
    </w:p>
    <w:p w:rsidR="00C7458B" w:rsidRPr="008334FC" w:rsidRDefault="00C7458B" w:rsidP="008334FC">
      <w:pPr>
        <w:pStyle w:val="a6"/>
        <w:suppressAutoHyphens/>
        <w:jc w:val="both"/>
        <w:rPr>
          <w:b w:val="0"/>
          <w:szCs w:val="28"/>
        </w:rPr>
      </w:pPr>
      <w:r w:rsidRPr="008334FC">
        <w:rPr>
          <w:b w:val="0"/>
          <w:szCs w:val="28"/>
        </w:rPr>
        <w:t>В соответствии с поставленной целью в работе рассматриваются и решаются следующие задачи:</w:t>
      </w:r>
    </w:p>
    <w:p w:rsidR="00C7458B" w:rsidRPr="008334FC" w:rsidRDefault="00C7458B" w:rsidP="008334FC">
      <w:pPr>
        <w:pStyle w:val="a6"/>
        <w:numPr>
          <w:ilvl w:val="0"/>
          <w:numId w:val="1"/>
        </w:numPr>
        <w:suppressAutoHyphens/>
        <w:ind w:left="0" w:firstLine="709"/>
        <w:jc w:val="both"/>
        <w:rPr>
          <w:b w:val="0"/>
          <w:szCs w:val="28"/>
        </w:rPr>
      </w:pPr>
      <w:r w:rsidRPr="008334FC">
        <w:rPr>
          <w:b w:val="0"/>
          <w:szCs w:val="28"/>
        </w:rPr>
        <w:t>выявление существенных характеристик, особенностей и противоречий</w:t>
      </w:r>
      <w:r w:rsidR="00520D35" w:rsidRPr="008334FC">
        <w:rPr>
          <w:b w:val="0"/>
          <w:szCs w:val="28"/>
        </w:rPr>
        <w:t xml:space="preserve"> транснационализации мировой экономики</w:t>
      </w:r>
      <w:r w:rsidRPr="008334FC">
        <w:rPr>
          <w:b w:val="0"/>
          <w:szCs w:val="28"/>
        </w:rPr>
        <w:t xml:space="preserve">; </w:t>
      </w:r>
    </w:p>
    <w:p w:rsidR="00C7458B" w:rsidRPr="008334FC" w:rsidRDefault="00C7458B" w:rsidP="008334FC">
      <w:pPr>
        <w:pStyle w:val="a6"/>
        <w:numPr>
          <w:ilvl w:val="0"/>
          <w:numId w:val="1"/>
        </w:numPr>
        <w:suppressAutoHyphens/>
        <w:ind w:left="0" w:firstLine="709"/>
        <w:jc w:val="both"/>
        <w:rPr>
          <w:b w:val="0"/>
          <w:szCs w:val="28"/>
        </w:rPr>
      </w:pPr>
      <w:r w:rsidRPr="008334FC">
        <w:rPr>
          <w:b w:val="0"/>
          <w:szCs w:val="28"/>
        </w:rPr>
        <w:t>установление взаимосвязей и взаимозависимостей между процессами глобализации мировой экономики и транснационализации деятельности ведущих корпораций мира;</w:t>
      </w:r>
    </w:p>
    <w:p w:rsidR="00C7458B" w:rsidRPr="008334FC" w:rsidRDefault="00C7458B" w:rsidP="008334FC">
      <w:pPr>
        <w:pStyle w:val="a6"/>
        <w:numPr>
          <w:ilvl w:val="0"/>
          <w:numId w:val="1"/>
        </w:numPr>
        <w:suppressAutoHyphens/>
        <w:ind w:left="0" w:firstLine="709"/>
        <w:jc w:val="both"/>
        <w:rPr>
          <w:b w:val="0"/>
          <w:szCs w:val="28"/>
        </w:rPr>
      </w:pPr>
      <w:r w:rsidRPr="008334FC">
        <w:rPr>
          <w:b w:val="0"/>
          <w:szCs w:val="28"/>
        </w:rPr>
        <w:t>определение концептуальных основ организации, конкурентоспособности и стратегических задач ТНК;</w:t>
      </w:r>
    </w:p>
    <w:p w:rsidR="00C7458B" w:rsidRPr="008334FC" w:rsidRDefault="00C7458B" w:rsidP="008334FC">
      <w:pPr>
        <w:pStyle w:val="a6"/>
        <w:numPr>
          <w:ilvl w:val="0"/>
          <w:numId w:val="1"/>
        </w:numPr>
        <w:suppressAutoHyphens/>
        <w:ind w:left="0" w:firstLine="709"/>
        <w:jc w:val="both"/>
        <w:rPr>
          <w:b w:val="0"/>
          <w:szCs w:val="28"/>
        </w:rPr>
      </w:pPr>
      <w:r w:rsidRPr="008334FC">
        <w:rPr>
          <w:b w:val="0"/>
          <w:szCs w:val="28"/>
        </w:rPr>
        <w:t>проведение сравнительного анализа подходов российской и зарубежной научных школ к определению понятия транснациональная корпорация;</w:t>
      </w:r>
    </w:p>
    <w:p w:rsidR="00C7458B" w:rsidRPr="008334FC" w:rsidRDefault="00C7458B" w:rsidP="008334FC">
      <w:pPr>
        <w:pStyle w:val="a6"/>
        <w:numPr>
          <w:ilvl w:val="0"/>
          <w:numId w:val="1"/>
        </w:numPr>
        <w:suppressAutoHyphens/>
        <w:ind w:left="0" w:firstLine="709"/>
        <w:jc w:val="both"/>
        <w:rPr>
          <w:b w:val="0"/>
          <w:szCs w:val="28"/>
        </w:rPr>
      </w:pPr>
      <w:r w:rsidRPr="008334FC">
        <w:rPr>
          <w:b w:val="0"/>
          <w:szCs w:val="28"/>
        </w:rPr>
        <w:t>установление основных факторов, определяющих конкурентоспособность национальной экономики и обоснование основных принципов ее формирова</w:t>
      </w:r>
      <w:r w:rsidR="00520D35" w:rsidRPr="008334FC">
        <w:rPr>
          <w:b w:val="0"/>
          <w:szCs w:val="28"/>
        </w:rPr>
        <w:t>ния.</w:t>
      </w:r>
    </w:p>
    <w:p w:rsidR="00C7458B" w:rsidRPr="008334FC" w:rsidRDefault="00C7458B" w:rsidP="008334FC">
      <w:pPr>
        <w:suppressAutoHyphens/>
        <w:autoSpaceDE w:val="0"/>
        <w:autoSpaceDN w:val="0"/>
        <w:adjustRightInd w:val="0"/>
        <w:spacing w:line="360" w:lineRule="auto"/>
        <w:ind w:firstLine="709"/>
        <w:jc w:val="both"/>
        <w:rPr>
          <w:sz w:val="28"/>
          <w:szCs w:val="28"/>
        </w:rPr>
      </w:pPr>
    </w:p>
    <w:p w:rsidR="00000634" w:rsidRPr="008334FC" w:rsidRDefault="00000634" w:rsidP="008334FC">
      <w:pPr>
        <w:suppressAutoHyphens/>
        <w:autoSpaceDE w:val="0"/>
        <w:autoSpaceDN w:val="0"/>
        <w:adjustRightInd w:val="0"/>
        <w:spacing w:line="360" w:lineRule="auto"/>
        <w:ind w:firstLine="709"/>
        <w:jc w:val="center"/>
        <w:rPr>
          <w:sz w:val="28"/>
          <w:szCs w:val="28"/>
        </w:rPr>
      </w:pPr>
      <w:r w:rsidRPr="008334FC">
        <w:rPr>
          <w:sz w:val="28"/>
          <w:szCs w:val="28"/>
        </w:rPr>
        <w:t>1. Характер и особенности транснационализации современной мировой экономики</w:t>
      </w:r>
    </w:p>
    <w:p w:rsidR="00000634" w:rsidRPr="008334FC" w:rsidRDefault="00000634" w:rsidP="008334FC">
      <w:pPr>
        <w:suppressAutoHyphens/>
        <w:autoSpaceDE w:val="0"/>
        <w:autoSpaceDN w:val="0"/>
        <w:adjustRightInd w:val="0"/>
        <w:spacing w:line="360" w:lineRule="auto"/>
        <w:ind w:firstLine="709"/>
        <w:jc w:val="both"/>
        <w:rPr>
          <w:sz w:val="28"/>
          <w:szCs w:val="28"/>
        </w:rPr>
      </w:pPr>
    </w:p>
    <w:p w:rsidR="00C7458B" w:rsidRPr="008334FC" w:rsidRDefault="00C7458B" w:rsidP="008334FC">
      <w:pPr>
        <w:suppressAutoHyphens/>
        <w:spacing w:line="360" w:lineRule="auto"/>
        <w:ind w:firstLine="709"/>
        <w:jc w:val="both"/>
        <w:rPr>
          <w:sz w:val="28"/>
          <w:szCs w:val="28"/>
        </w:rPr>
      </w:pPr>
      <w:r w:rsidRPr="008334FC">
        <w:rPr>
          <w:sz w:val="28"/>
          <w:szCs w:val="28"/>
        </w:rPr>
        <w:t>Одной из важнейших предпосылок интернационализационного процесса и главных источников глобализации является «феномен транснационализации», в рамках которого существенная доля</w:t>
      </w:r>
      <w:r w:rsidR="008334FC">
        <w:rPr>
          <w:sz w:val="28"/>
          <w:szCs w:val="28"/>
        </w:rPr>
        <w:t xml:space="preserve"> </w:t>
      </w:r>
      <w:r w:rsidRPr="008334FC">
        <w:rPr>
          <w:sz w:val="28"/>
          <w:szCs w:val="28"/>
        </w:rPr>
        <w:t>национального производства, потребления, экспорта, импорта и дохода страны зависит от решений международных центров, находящихся за пределами данного государства. В качестве таковых центров силы и влияния сегодня выступают транснациональные корпорации, которые являются конечным результатом, и, в тоже время, основными игроками, способствующими развитию интернационализации</w:t>
      </w:r>
      <w:r w:rsidR="00000634" w:rsidRPr="008334FC">
        <w:rPr>
          <w:sz w:val="28"/>
          <w:szCs w:val="28"/>
        </w:rPr>
        <w:t xml:space="preserve"> (таблица 1)</w:t>
      </w:r>
      <w:r w:rsidRPr="008334FC">
        <w:rPr>
          <w:sz w:val="28"/>
          <w:szCs w:val="28"/>
        </w:rPr>
        <w:t>.</w:t>
      </w:r>
    </w:p>
    <w:p w:rsidR="00520D35" w:rsidRPr="008334FC" w:rsidRDefault="00520D35" w:rsidP="008334FC">
      <w:pPr>
        <w:suppressAutoHyphens/>
        <w:spacing w:line="360" w:lineRule="auto"/>
        <w:ind w:firstLine="709"/>
        <w:jc w:val="both"/>
        <w:rPr>
          <w:sz w:val="28"/>
          <w:szCs w:val="28"/>
        </w:rPr>
      </w:pPr>
    </w:p>
    <w:p w:rsidR="00C7458B" w:rsidRPr="008334FC" w:rsidRDefault="00C7458B" w:rsidP="008334FC">
      <w:pPr>
        <w:suppressAutoHyphens/>
        <w:spacing w:line="360" w:lineRule="auto"/>
        <w:ind w:firstLine="709"/>
        <w:jc w:val="right"/>
        <w:rPr>
          <w:sz w:val="28"/>
          <w:szCs w:val="28"/>
        </w:rPr>
      </w:pPr>
      <w:r w:rsidRPr="008334FC">
        <w:rPr>
          <w:sz w:val="28"/>
          <w:szCs w:val="28"/>
        </w:rPr>
        <w:t>Таблица 1.</w:t>
      </w:r>
    </w:p>
    <w:p w:rsidR="00C7458B" w:rsidRPr="008334FC" w:rsidRDefault="00C7458B" w:rsidP="008334FC">
      <w:pPr>
        <w:suppressAutoHyphens/>
        <w:spacing w:line="360" w:lineRule="auto"/>
        <w:ind w:firstLine="709"/>
        <w:jc w:val="center"/>
        <w:rPr>
          <w:sz w:val="28"/>
          <w:szCs w:val="28"/>
        </w:rPr>
      </w:pPr>
      <w:r w:rsidRPr="008334FC">
        <w:rPr>
          <w:sz w:val="28"/>
          <w:szCs w:val="28"/>
        </w:rPr>
        <w:t xml:space="preserve"> Крупнейшие экономические и коммерческие структуры мира.</w:t>
      </w:r>
      <w:r w:rsidRPr="008334FC">
        <w:rPr>
          <w:rStyle w:val="aa"/>
          <w:sz w:val="28"/>
          <w:szCs w:val="28"/>
        </w:rPr>
        <w:footnoteReference w:id="1"/>
      </w:r>
    </w:p>
    <w:tbl>
      <w:tblPr>
        <w:tblW w:w="68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33"/>
        <w:gridCol w:w="1748"/>
        <w:gridCol w:w="757"/>
        <w:gridCol w:w="616"/>
        <w:gridCol w:w="2178"/>
        <w:gridCol w:w="969"/>
      </w:tblGrid>
      <w:tr w:rsidR="00C7458B" w:rsidRPr="002F201C" w:rsidTr="002F201C">
        <w:trPr>
          <w:cantSplit/>
          <w:trHeight w:hRule="exact" w:val="1418"/>
          <w:jc w:val="center"/>
        </w:trPr>
        <w:tc>
          <w:tcPr>
            <w:tcW w:w="533" w:type="dxa"/>
            <w:tcBorders>
              <w:top w:val="single" w:sz="12" w:space="0" w:color="auto"/>
            </w:tcBorders>
            <w:shd w:val="clear" w:color="auto" w:fill="auto"/>
            <w:textDirection w:val="btLr"/>
          </w:tcPr>
          <w:p w:rsidR="00C7458B" w:rsidRPr="002F201C" w:rsidRDefault="00C7458B" w:rsidP="002F201C">
            <w:pPr>
              <w:suppressAutoHyphens/>
              <w:spacing w:line="360" w:lineRule="auto"/>
              <w:jc w:val="center"/>
              <w:rPr>
                <w:b/>
                <w:sz w:val="20"/>
                <w:szCs w:val="20"/>
              </w:rPr>
            </w:pPr>
            <w:r w:rsidRPr="002F201C">
              <w:rPr>
                <w:b/>
                <w:sz w:val="20"/>
                <w:szCs w:val="20"/>
              </w:rPr>
              <w:t>Ранг</w:t>
            </w:r>
          </w:p>
        </w:tc>
        <w:tc>
          <w:tcPr>
            <w:tcW w:w="1748" w:type="dxa"/>
            <w:tcBorders>
              <w:top w:val="single" w:sz="12" w:space="0" w:color="auto"/>
            </w:tcBorders>
            <w:shd w:val="clear" w:color="auto" w:fill="auto"/>
            <w:textDirection w:val="btLr"/>
          </w:tcPr>
          <w:p w:rsidR="00C7458B" w:rsidRPr="002F201C" w:rsidRDefault="00C7458B" w:rsidP="002F201C">
            <w:pPr>
              <w:suppressAutoHyphens/>
              <w:spacing w:line="360" w:lineRule="auto"/>
              <w:jc w:val="center"/>
              <w:rPr>
                <w:b/>
                <w:sz w:val="20"/>
                <w:szCs w:val="20"/>
              </w:rPr>
            </w:pPr>
            <w:r w:rsidRPr="002F201C">
              <w:rPr>
                <w:b/>
                <w:sz w:val="20"/>
                <w:szCs w:val="20"/>
              </w:rPr>
              <w:t>Наименование компании или государства</w:t>
            </w:r>
          </w:p>
        </w:tc>
        <w:tc>
          <w:tcPr>
            <w:tcW w:w="757" w:type="dxa"/>
            <w:tcBorders>
              <w:top w:val="single" w:sz="12" w:space="0" w:color="auto"/>
            </w:tcBorders>
            <w:shd w:val="clear" w:color="auto" w:fill="auto"/>
            <w:textDirection w:val="btLr"/>
          </w:tcPr>
          <w:p w:rsidR="00C7458B" w:rsidRPr="002F201C" w:rsidRDefault="00C7458B" w:rsidP="002F201C">
            <w:pPr>
              <w:suppressAutoHyphens/>
              <w:spacing w:line="360" w:lineRule="auto"/>
              <w:jc w:val="center"/>
              <w:rPr>
                <w:b/>
                <w:sz w:val="20"/>
                <w:szCs w:val="20"/>
              </w:rPr>
            </w:pPr>
            <w:r w:rsidRPr="002F201C">
              <w:rPr>
                <w:b/>
                <w:sz w:val="20"/>
                <w:szCs w:val="20"/>
              </w:rPr>
              <w:t>Добавенная стоимость или ВВП (млрд.$)</w:t>
            </w:r>
          </w:p>
        </w:tc>
        <w:tc>
          <w:tcPr>
            <w:tcW w:w="616" w:type="dxa"/>
            <w:tcBorders>
              <w:top w:val="single" w:sz="12" w:space="0" w:color="auto"/>
            </w:tcBorders>
            <w:shd w:val="clear" w:color="auto" w:fill="auto"/>
            <w:textDirection w:val="btLr"/>
          </w:tcPr>
          <w:p w:rsidR="00C7458B" w:rsidRPr="002F201C" w:rsidRDefault="00C7458B" w:rsidP="002F201C">
            <w:pPr>
              <w:suppressAutoHyphens/>
              <w:spacing w:line="360" w:lineRule="auto"/>
              <w:jc w:val="center"/>
              <w:rPr>
                <w:b/>
                <w:sz w:val="20"/>
                <w:szCs w:val="20"/>
              </w:rPr>
            </w:pPr>
            <w:r w:rsidRPr="002F201C">
              <w:rPr>
                <w:b/>
                <w:sz w:val="20"/>
                <w:szCs w:val="20"/>
              </w:rPr>
              <w:t>Ранг</w:t>
            </w:r>
          </w:p>
        </w:tc>
        <w:tc>
          <w:tcPr>
            <w:tcW w:w="2178" w:type="dxa"/>
            <w:tcBorders>
              <w:top w:val="single" w:sz="12" w:space="0" w:color="auto"/>
            </w:tcBorders>
            <w:shd w:val="clear" w:color="auto" w:fill="auto"/>
            <w:textDirection w:val="btLr"/>
          </w:tcPr>
          <w:p w:rsidR="00C7458B" w:rsidRPr="002F201C" w:rsidRDefault="00C7458B" w:rsidP="002F201C">
            <w:pPr>
              <w:suppressAutoHyphens/>
              <w:spacing w:line="360" w:lineRule="auto"/>
              <w:jc w:val="center"/>
              <w:rPr>
                <w:b/>
                <w:sz w:val="20"/>
                <w:szCs w:val="20"/>
              </w:rPr>
            </w:pPr>
            <w:r w:rsidRPr="002F201C">
              <w:rPr>
                <w:b/>
                <w:sz w:val="20"/>
                <w:szCs w:val="20"/>
              </w:rPr>
              <w:t>Наименование компании или государства</w:t>
            </w:r>
          </w:p>
        </w:tc>
        <w:tc>
          <w:tcPr>
            <w:tcW w:w="969" w:type="dxa"/>
            <w:tcBorders>
              <w:top w:val="single" w:sz="12" w:space="0" w:color="auto"/>
            </w:tcBorders>
            <w:shd w:val="clear" w:color="auto" w:fill="auto"/>
            <w:textDirection w:val="btLr"/>
          </w:tcPr>
          <w:p w:rsidR="00C7458B" w:rsidRPr="002F201C" w:rsidRDefault="00C7458B" w:rsidP="002F201C">
            <w:pPr>
              <w:suppressAutoHyphens/>
              <w:spacing w:line="360" w:lineRule="auto"/>
              <w:jc w:val="center"/>
              <w:rPr>
                <w:b/>
                <w:sz w:val="20"/>
                <w:szCs w:val="20"/>
              </w:rPr>
            </w:pPr>
            <w:r w:rsidRPr="002F201C">
              <w:rPr>
                <w:b/>
                <w:sz w:val="20"/>
                <w:szCs w:val="20"/>
              </w:rPr>
              <w:t xml:space="preserve">Добавленная стоимость или ВВП (млрд. </w:t>
            </w:r>
            <w:r w:rsidRPr="002F201C">
              <w:rPr>
                <w:b/>
                <w:sz w:val="20"/>
                <w:szCs w:val="20"/>
                <w:lang w:val="en-US"/>
              </w:rPr>
              <w:t>$</w:t>
            </w:r>
            <w:r w:rsidRPr="002F201C">
              <w:rPr>
                <w:b/>
                <w:sz w:val="20"/>
                <w:szCs w:val="20"/>
              </w:rPr>
              <w:t>)</w:t>
            </w:r>
          </w:p>
        </w:tc>
      </w:tr>
      <w:tr w:rsidR="00C7458B" w:rsidRPr="002F201C" w:rsidTr="002F201C">
        <w:trPr>
          <w:jc w:val="center"/>
        </w:trPr>
        <w:tc>
          <w:tcPr>
            <w:tcW w:w="533" w:type="dxa"/>
            <w:shd w:val="clear" w:color="auto" w:fill="auto"/>
          </w:tcPr>
          <w:p w:rsidR="00C7458B" w:rsidRPr="002F201C" w:rsidRDefault="00C7458B" w:rsidP="002F201C">
            <w:pPr>
              <w:suppressAutoHyphens/>
              <w:spacing w:line="360" w:lineRule="auto"/>
              <w:jc w:val="center"/>
              <w:rPr>
                <w:b/>
                <w:i/>
                <w:sz w:val="20"/>
                <w:szCs w:val="20"/>
              </w:rPr>
            </w:pPr>
            <w:r w:rsidRPr="002F201C">
              <w:rPr>
                <w:b/>
                <w:i/>
                <w:sz w:val="20"/>
                <w:szCs w:val="20"/>
              </w:rPr>
              <w:t>1</w:t>
            </w:r>
          </w:p>
        </w:tc>
        <w:tc>
          <w:tcPr>
            <w:tcW w:w="1748"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США</w:t>
            </w:r>
          </w:p>
        </w:tc>
        <w:tc>
          <w:tcPr>
            <w:tcW w:w="757"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9810</w:t>
            </w:r>
          </w:p>
        </w:tc>
        <w:tc>
          <w:tcPr>
            <w:tcW w:w="616" w:type="dxa"/>
            <w:shd w:val="clear" w:color="auto" w:fill="auto"/>
          </w:tcPr>
          <w:p w:rsidR="00C7458B" w:rsidRPr="002F201C" w:rsidRDefault="00C7458B" w:rsidP="002F201C">
            <w:pPr>
              <w:suppressAutoHyphens/>
              <w:spacing w:line="360" w:lineRule="auto"/>
              <w:jc w:val="center"/>
              <w:rPr>
                <w:b/>
                <w:i/>
                <w:sz w:val="20"/>
                <w:szCs w:val="20"/>
                <w:lang w:val="en-US"/>
              </w:rPr>
            </w:pPr>
            <w:r w:rsidRPr="002F201C">
              <w:rPr>
                <w:b/>
                <w:i/>
                <w:sz w:val="20"/>
                <w:szCs w:val="20"/>
                <w:lang w:val="en-US"/>
              </w:rPr>
              <w:t>68</w:t>
            </w:r>
          </w:p>
        </w:tc>
        <w:tc>
          <w:tcPr>
            <w:tcW w:w="2178" w:type="dxa"/>
            <w:shd w:val="clear" w:color="auto" w:fill="auto"/>
          </w:tcPr>
          <w:p w:rsidR="00C7458B" w:rsidRPr="002F201C" w:rsidRDefault="00C7458B" w:rsidP="002F201C">
            <w:pPr>
              <w:suppressAutoHyphens/>
              <w:spacing w:line="360" w:lineRule="auto"/>
              <w:jc w:val="center"/>
              <w:rPr>
                <w:b/>
                <w:sz w:val="20"/>
                <w:szCs w:val="20"/>
                <w:lang w:val="en-US"/>
              </w:rPr>
            </w:pPr>
            <w:r w:rsidRPr="002F201C">
              <w:rPr>
                <w:b/>
                <w:sz w:val="20"/>
                <w:szCs w:val="20"/>
                <w:lang w:val="en-US"/>
              </w:rPr>
              <w:t>BP</w:t>
            </w:r>
          </w:p>
        </w:tc>
        <w:tc>
          <w:tcPr>
            <w:tcW w:w="969" w:type="dxa"/>
            <w:shd w:val="clear" w:color="auto" w:fill="auto"/>
          </w:tcPr>
          <w:p w:rsidR="00C7458B" w:rsidRPr="002F201C" w:rsidRDefault="00C7458B" w:rsidP="002F201C">
            <w:pPr>
              <w:suppressAutoHyphens/>
              <w:spacing w:line="360" w:lineRule="auto"/>
              <w:jc w:val="center"/>
              <w:rPr>
                <w:sz w:val="20"/>
                <w:szCs w:val="20"/>
                <w:lang w:val="en-US"/>
              </w:rPr>
            </w:pPr>
            <w:r w:rsidRPr="002F201C">
              <w:rPr>
                <w:sz w:val="20"/>
                <w:szCs w:val="20"/>
                <w:lang w:val="en-US"/>
              </w:rPr>
              <w:t>30</w:t>
            </w:r>
          </w:p>
        </w:tc>
      </w:tr>
      <w:tr w:rsidR="00C7458B" w:rsidRPr="002F201C" w:rsidTr="002F201C">
        <w:trPr>
          <w:jc w:val="center"/>
        </w:trPr>
        <w:tc>
          <w:tcPr>
            <w:tcW w:w="533" w:type="dxa"/>
            <w:shd w:val="clear" w:color="auto" w:fill="auto"/>
          </w:tcPr>
          <w:p w:rsidR="00C7458B" w:rsidRPr="002F201C" w:rsidRDefault="00C7458B" w:rsidP="002F201C">
            <w:pPr>
              <w:suppressAutoHyphens/>
              <w:spacing w:line="360" w:lineRule="auto"/>
              <w:jc w:val="center"/>
              <w:rPr>
                <w:b/>
                <w:i/>
                <w:sz w:val="20"/>
                <w:szCs w:val="20"/>
              </w:rPr>
            </w:pPr>
          </w:p>
        </w:tc>
        <w:tc>
          <w:tcPr>
            <w:tcW w:w="1748"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w:t>
            </w:r>
          </w:p>
        </w:tc>
        <w:tc>
          <w:tcPr>
            <w:tcW w:w="757" w:type="dxa"/>
            <w:shd w:val="clear" w:color="auto" w:fill="auto"/>
          </w:tcPr>
          <w:p w:rsidR="00C7458B" w:rsidRPr="002F201C" w:rsidRDefault="00C7458B" w:rsidP="002F201C">
            <w:pPr>
              <w:suppressAutoHyphens/>
              <w:spacing w:line="360" w:lineRule="auto"/>
              <w:jc w:val="center"/>
              <w:rPr>
                <w:sz w:val="20"/>
                <w:szCs w:val="20"/>
              </w:rPr>
            </w:pPr>
          </w:p>
        </w:tc>
        <w:tc>
          <w:tcPr>
            <w:tcW w:w="616" w:type="dxa"/>
            <w:shd w:val="clear" w:color="auto" w:fill="auto"/>
          </w:tcPr>
          <w:p w:rsidR="00C7458B" w:rsidRPr="002F201C" w:rsidRDefault="00C7458B" w:rsidP="002F201C">
            <w:pPr>
              <w:suppressAutoHyphens/>
              <w:spacing w:line="360" w:lineRule="auto"/>
              <w:jc w:val="center"/>
              <w:rPr>
                <w:b/>
                <w:i/>
                <w:sz w:val="20"/>
                <w:szCs w:val="20"/>
                <w:lang w:val="en-US"/>
              </w:rPr>
            </w:pPr>
            <w:r w:rsidRPr="002F201C">
              <w:rPr>
                <w:b/>
                <w:i/>
                <w:sz w:val="20"/>
                <w:szCs w:val="20"/>
                <w:lang w:val="en-US"/>
              </w:rPr>
              <w:t>69</w:t>
            </w:r>
          </w:p>
        </w:tc>
        <w:tc>
          <w:tcPr>
            <w:tcW w:w="2178" w:type="dxa"/>
            <w:shd w:val="clear" w:color="auto" w:fill="auto"/>
          </w:tcPr>
          <w:p w:rsidR="00C7458B" w:rsidRPr="002F201C" w:rsidRDefault="00C7458B" w:rsidP="002F201C">
            <w:pPr>
              <w:suppressAutoHyphens/>
              <w:spacing w:line="360" w:lineRule="auto"/>
              <w:jc w:val="center"/>
              <w:rPr>
                <w:b/>
                <w:sz w:val="20"/>
                <w:szCs w:val="20"/>
                <w:lang w:val="en-US"/>
              </w:rPr>
            </w:pPr>
            <w:r w:rsidRPr="002F201C">
              <w:rPr>
                <w:b/>
                <w:sz w:val="20"/>
                <w:szCs w:val="20"/>
                <w:lang w:val="en-US"/>
              </w:rPr>
              <w:t>Wal-Mart Stores</w:t>
            </w:r>
          </w:p>
        </w:tc>
        <w:tc>
          <w:tcPr>
            <w:tcW w:w="969" w:type="dxa"/>
            <w:shd w:val="clear" w:color="auto" w:fill="auto"/>
          </w:tcPr>
          <w:p w:rsidR="00C7458B" w:rsidRPr="002F201C" w:rsidRDefault="00C7458B" w:rsidP="002F201C">
            <w:pPr>
              <w:suppressAutoHyphens/>
              <w:spacing w:line="360" w:lineRule="auto"/>
              <w:jc w:val="center"/>
              <w:rPr>
                <w:sz w:val="20"/>
                <w:szCs w:val="20"/>
                <w:lang w:val="en-US"/>
              </w:rPr>
            </w:pPr>
            <w:r w:rsidRPr="002F201C">
              <w:rPr>
                <w:sz w:val="20"/>
                <w:szCs w:val="20"/>
                <w:lang w:val="en-US"/>
              </w:rPr>
              <w:t>30</w:t>
            </w:r>
          </w:p>
        </w:tc>
      </w:tr>
      <w:tr w:rsidR="00C7458B" w:rsidRPr="002F201C" w:rsidTr="002F201C">
        <w:trPr>
          <w:jc w:val="center"/>
        </w:trPr>
        <w:tc>
          <w:tcPr>
            <w:tcW w:w="533" w:type="dxa"/>
            <w:shd w:val="clear" w:color="auto" w:fill="auto"/>
          </w:tcPr>
          <w:p w:rsidR="00C7458B" w:rsidRPr="002F201C" w:rsidRDefault="00C7458B" w:rsidP="002F201C">
            <w:pPr>
              <w:suppressAutoHyphens/>
              <w:spacing w:line="360" w:lineRule="auto"/>
              <w:jc w:val="center"/>
              <w:rPr>
                <w:b/>
                <w:i/>
                <w:sz w:val="20"/>
                <w:szCs w:val="20"/>
              </w:rPr>
            </w:pPr>
            <w:r w:rsidRPr="002F201C">
              <w:rPr>
                <w:b/>
                <w:i/>
                <w:sz w:val="20"/>
                <w:szCs w:val="20"/>
              </w:rPr>
              <w:t>4</w:t>
            </w:r>
          </w:p>
        </w:tc>
        <w:tc>
          <w:tcPr>
            <w:tcW w:w="1748"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Великобритания</w:t>
            </w:r>
          </w:p>
        </w:tc>
        <w:tc>
          <w:tcPr>
            <w:tcW w:w="757"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1427</w:t>
            </w:r>
          </w:p>
        </w:tc>
        <w:tc>
          <w:tcPr>
            <w:tcW w:w="616" w:type="dxa"/>
            <w:shd w:val="clear" w:color="auto" w:fill="auto"/>
          </w:tcPr>
          <w:p w:rsidR="00C7458B" w:rsidRPr="002F201C" w:rsidRDefault="00C7458B" w:rsidP="002F201C">
            <w:pPr>
              <w:suppressAutoHyphens/>
              <w:spacing w:line="360" w:lineRule="auto"/>
              <w:jc w:val="center"/>
              <w:rPr>
                <w:b/>
                <w:i/>
                <w:sz w:val="20"/>
                <w:szCs w:val="20"/>
                <w:lang w:val="en-US"/>
              </w:rPr>
            </w:pPr>
            <w:r w:rsidRPr="002F201C">
              <w:rPr>
                <w:b/>
                <w:i/>
                <w:sz w:val="20"/>
                <w:szCs w:val="20"/>
                <w:lang w:val="en-US"/>
              </w:rPr>
              <w:t>70</w:t>
            </w:r>
          </w:p>
        </w:tc>
        <w:tc>
          <w:tcPr>
            <w:tcW w:w="2178" w:type="dxa"/>
            <w:shd w:val="clear" w:color="auto" w:fill="auto"/>
          </w:tcPr>
          <w:p w:rsidR="00C7458B" w:rsidRPr="002F201C" w:rsidRDefault="00C7458B" w:rsidP="002F201C">
            <w:pPr>
              <w:suppressAutoHyphens/>
              <w:spacing w:line="360" w:lineRule="auto"/>
              <w:jc w:val="center"/>
              <w:rPr>
                <w:b/>
                <w:sz w:val="20"/>
                <w:szCs w:val="20"/>
                <w:lang w:val="en-US"/>
              </w:rPr>
            </w:pPr>
            <w:r w:rsidRPr="002F201C">
              <w:rPr>
                <w:b/>
                <w:sz w:val="20"/>
                <w:szCs w:val="20"/>
                <w:lang w:val="en-US"/>
              </w:rPr>
              <w:t>IBM</w:t>
            </w:r>
          </w:p>
        </w:tc>
        <w:tc>
          <w:tcPr>
            <w:tcW w:w="969" w:type="dxa"/>
            <w:shd w:val="clear" w:color="auto" w:fill="auto"/>
          </w:tcPr>
          <w:p w:rsidR="00C7458B" w:rsidRPr="002F201C" w:rsidRDefault="00C7458B" w:rsidP="002F201C">
            <w:pPr>
              <w:suppressAutoHyphens/>
              <w:spacing w:line="360" w:lineRule="auto"/>
              <w:jc w:val="center"/>
              <w:rPr>
                <w:sz w:val="20"/>
                <w:szCs w:val="20"/>
                <w:lang w:val="en-US"/>
              </w:rPr>
            </w:pPr>
            <w:r w:rsidRPr="002F201C">
              <w:rPr>
                <w:sz w:val="20"/>
                <w:szCs w:val="20"/>
                <w:lang w:val="en-US"/>
              </w:rPr>
              <w:t>27</w:t>
            </w:r>
          </w:p>
        </w:tc>
      </w:tr>
      <w:tr w:rsidR="00C7458B" w:rsidRPr="002F201C" w:rsidTr="002F201C">
        <w:trPr>
          <w:jc w:val="center"/>
        </w:trPr>
        <w:tc>
          <w:tcPr>
            <w:tcW w:w="533" w:type="dxa"/>
            <w:shd w:val="clear" w:color="auto" w:fill="auto"/>
          </w:tcPr>
          <w:p w:rsidR="00C7458B" w:rsidRPr="002F201C" w:rsidRDefault="00C7458B" w:rsidP="002F201C">
            <w:pPr>
              <w:suppressAutoHyphens/>
              <w:spacing w:line="360" w:lineRule="auto"/>
              <w:jc w:val="center"/>
              <w:rPr>
                <w:b/>
                <w:i/>
                <w:sz w:val="20"/>
                <w:szCs w:val="20"/>
              </w:rPr>
            </w:pPr>
            <w:r w:rsidRPr="002F201C">
              <w:rPr>
                <w:b/>
                <w:i/>
                <w:sz w:val="20"/>
                <w:szCs w:val="20"/>
              </w:rPr>
              <w:t>5</w:t>
            </w:r>
          </w:p>
        </w:tc>
        <w:tc>
          <w:tcPr>
            <w:tcW w:w="1748"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Франция</w:t>
            </w:r>
          </w:p>
        </w:tc>
        <w:tc>
          <w:tcPr>
            <w:tcW w:w="757"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1294</w:t>
            </w:r>
          </w:p>
        </w:tc>
        <w:tc>
          <w:tcPr>
            <w:tcW w:w="616" w:type="dxa"/>
            <w:shd w:val="clear" w:color="auto" w:fill="auto"/>
          </w:tcPr>
          <w:p w:rsidR="00C7458B" w:rsidRPr="002F201C" w:rsidRDefault="00C7458B" w:rsidP="002F201C">
            <w:pPr>
              <w:suppressAutoHyphens/>
              <w:spacing w:line="360" w:lineRule="auto"/>
              <w:jc w:val="center"/>
              <w:rPr>
                <w:b/>
                <w:i/>
                <w:sz w:val="20"/>
                <w:szCs w:val="20"/>
                <w:lang w:val="en-US"/>
              </w:rPr>
            </w:pPr>
            <w:r w:rsidRPr="002F201C">
              <w:rPr>
                <w:b/>
                <w:i/>
                <w:sz w:val="20"/>
                <w:szCs w:val="20"/>
                <w:lang w:val="en-US"/>
              </w:rPr>
              <w:t>71</w:t>
            </w:r>
          </w:p>
        </w:tc>
        <w:tc>
          <w:tcPr>
            <w:tcW w:w="2178" w:type="dxa"/>
            <w:shd w:val="clear" w:color="auto" w:fill="auto"/>
          </w:tcPr>
          <w:p w:rsidR="00C7458B" w:rsidRPr="002F201C" w:rsidRDefault="00C7458B" w:rsidP="002F201C">
            <w:pPr>
              <w:suppressAutoHyphens/>
              <w:spacing w:line="360" w:lineRule="auto"/>
              <w:jc w:val="center"/>
              <w:rPr>
                <w:b/>
                <w:sz w:val="20"/>
                <w:szCs w:val="20"/>
                <w:lang w:val="en-US"/>
              </w:rPr>
            </w:pPr>
            <w:r w:rsidRPr="002F201C">
              <w:rPr>
                <w:b/>
                <w:sz w:val="20"/>
                <w:szCs w:val="20"/>
                <w:lang w:val="en-US"/>
              </w:rPr>
              <w:t>Volkswagen</w:t>
            </w:r>
          </w:p>
        </w:tc>
        <w:tc>
          <w:tcPr>
            <w:tcW w:w="969" w:type="dxa"/>
            <w:shd w:val="clear" w:color="auto" w:fill="auto"/>
          </w:tcPr>
          <w:p w:rsidR="00C7458B" w:rsidRPr="002F201C" w:rsidRDefault="00C7458B" w:rsidP="002F201C">
            <w:pPr>
              <w:suppressAutoHyphens/>
              <w:spacing w:line="360" w:lineRule="auto"/>
              <w:jc w:val="center"/>
              <w:rPr>
                <w:sz w:val="20"/>
                <w:szCs w:val="20"/>
                <w:lang w:val="en-US"/>
              </w:rPr>
            </w:pPr>
            <w:r w:rsidRPr="002F201C">
              <w:rPr>
                <w:sz w:val="20"/>
                <w:szCs w:val="20"/>
                <w:lang w:val="en-US"/>
              </w:rPr>
              <w:t>24</w:t>
            </w:r>
          </w:p>
        </w:tc>
      </w:tr>
      <w:tr w:rsidR="00C7458B" w:rsidRPr="002F201C" w:rsidTr="002F201C">
        <w:trPr>
          <w:jc w:val="center"/>
        </w:trPr>
        <w:tc>
          <w:tcPr>
            <w:tcW w:w="533" w:type="dxa"/>
            <w:shd w:val="clear" w:color="auto" w:fill="auto"/>
          </w:tcPr>
          <w:p w:rsidR="00C7458B" w:rsidRPr="002F201C" w:rsidRDefault="00C7458B" w:rsidP="002F201C">
            <w:pPr>
              <w:suppressAutoHyphens/>
              <w:spacing w:line="360" w:lineRule="auto"/>
              <w:jc w:val="center"/>
              <w:rPr>
                <w:b/>
                <w:i/>
                <w:sz w:val="20"/>
                <w:szCs w:val="20"/>
              </w:rPr>
            </w:pPr>
            <w:r w:rsidRPr="002F201C">
              <w:rPr>
                <w:b/>
                <w:i/>
                <w:sz w:val="20"/>
                <w:szCs w:val="20"/>
              </w:rPr>
              <w:t>6</w:t>
            </w:r>
          </w:p>
        </w:tc>
        <w:tc>
          <w:tcPr>
            <w:tcW w:w="1748"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Китай</w:t>
            </w:r>
          </w:p>
        </w:tc>
        <w:tc>
          <w:tcPr>
            <w:tcW w:w="757"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1080</w:t>
            </w:r>
          </w:p>
        </w:tc>
        <w:tc>
          <w:tcPr>
            <w:tcW w:w="616" w:type="dxa"/>
            <w:shd w:val="clear" w:color="auto" w:fill="auto"/>
          </w:tcPr>
          <w:p w:rsidR="00C7458B" w:rsidRPr="002F201C" w:rsidRDefault="00C7458B" w:rsidP="002F201C">
            <w:pPr>
              <w:suppressAutoHyphens/>
              <w:spacing w:line="360" w:lineRule="auto"/>
              <w:jc w:val="center"/>
              <w:rPr>
                <w:b/>
                <w:i/>
                <w:sz w:val="20"/>
                <w:szCs w:val="20"/>
                <w:lang w:val="en-US"/>
              </w:rPr>
            </w:pPr>
            <w:r w:rsidRPr="002F201C">
              <w:rPr>
                <w:b/>
                <w:i/>
                <w:sz w:val="20"/>
                <w:szCs w:val="20"/>
                <w:lang w:val="en-US"/>
              </w:rPr>
              <w:t>72</w:t>
            </w:r>
          </w:p>
        </w:tc>
        <w:tc>
          <w:tcPr>
            <w:tcW w:w="2178"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Куба</w:t>
            </w:r>
          </w:p>
        </w:tc>
        <w:tc>
          <w:tcPr>
            <w:tcW w:w="969"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24</w:t>
            </w:r>
          </w:p>
        </w:tc>
      </w:tr>
      <w:tr w:rsidR="00C7458B" w:rsidRPr="002F201C" w:rsidTr="002F201C">
        <w:trPr>
          <w:jc w:val="center"/>
        </w:trPr>
        <w:tc>
          <w:tcPr>
            <w:tcW w:w="533" w:type="dxa"/>
            <w:shd w:val="clear" w:color="auto" w:fill="auto"/>
          </w:tcPr>
          <w:p w:rsidR="00C7458B" w:rsidRPr="002F201C" w:rsidRDefault="00C7458B" w:rsidP="002F201C">
            <w:pPr>
              <w:suppressAutoHyphens/>
              <w:spacing w:line="360" w:lineRule="auto"/>
              <w:jc w:val="center"/>
              <w:rPr>
                <w:b/>
                <w:i/>
                <w:sz w:val="20"/>
                <w:szCs w:val="20"/>
              </w:rPr>
            </w:pPr>
          </w:p>
        </w:tc>
        <w:tc>
          <w:tcPr>
            <w:tcW w:w="1748"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w:t>
            </w:r>
          </w:p>
        </w:tc>
        <w:tc>
          <w:tcPr>
            <w:tcW w:w="757" w:type="dxa"/>
            <w:shd w:val="clear" w:color="auto" w:fill="auto"/>
          </w:tcPr>
          <w:p w:rsidR="00C7458B" w:rsidRPr="002F201C" w:rsidRDefault="00C7458B" w:rsidP="002F201C">
            <w:pPr>
              <w:suppressAutoHyphens/>
              <w:spacing w:line="360" w:lineRule="auto"/>
              <w:jc w:val="center"/>
              <w:rPr>
                <w:sz w:val="20"/>
                <w:szCs w:val="20"/>
              </w:rPr>
            </w:pPr>
          </w:p>
        </w:tc>
        <w:tc>
          <w:tcPr>
            <w:tcW w:w="616" w:type="dxa"/>
            <w:shd w:val="clear" w:color="auto" w:fill="auto"/>
          </w:tcPr>
          <w:p w:rsidR="00C7458B" w:rsidRPr="002F201C" w:rsidRDefault="00C7458B" w:rsidP="002F201C">
            <w:pPr>
              <w:suppressAutoHyphens/>
              <w:spacing w:line="360" w:lineRule="auto"/>
              <w:jc w:val="center"/>
              <w:rPr>
                <w:b/>
                <w:i/>
                <w:sz w:val="20"/>
                <w:szCs w:val="20"/>
              </w:rPr>
            </w:pPr>
            <w:r w:rsidRPr="002F201C">
              <w:rPr>
                <w:b/>
                <w:i/>
                <w:sz w:val="20"/>
                <w:szCs w:val="20"/>
              </w:rPr>
              <w:t>73</w:t>
            </w:r>
          </w:p>
        </w:tc>
        <w:tc>
          <w:tcPr>
            <w:tcW w:w="2178" w:type="dxa"/>
            <w:shd w:val="clear" w:color="auto" w:fill="auto"/>
          </w:tcPr>
          <w:p w:rsidR="00C7458B" w:rsidRPr="002F201C" w:rsidRDefault="00C7458B" w:rsidP="002F201C">
            <w:pPr>
              <w:suppressAutoHyphens/>
              <w:spacing w:line="360" w:lineRule="auto"/>
              <w:jc w:val="center"/>
              <w:rPr>
                <w:b/>
                <w:sz w:val="20"/>
                <w:szCs w:val="20"/>
                <w:lang w:val="en-US"/>
              </w:rPr>
            </w:pPr>
            <w:r w:rsidRPr="002F201C">
              <w:rPr>
                <w:b/>
                <w:sz w:val="20"/>
                <w:szCs w:val="20"/>
                <w:lang w:val="en-US"/>
              </w:rPr>
              <w:t>Hitachi</w:t>
            </w:r>
          </w:p>
        </w:tc>
        <w:tc>
          <w:tcPr>
            <w:tcW w:w="969" w:type="dxa"/>
            <w:shd w:val="clear" w:color="auto" w:fill="auto"/>
          </w:tcPr>
          <w:p w:rsidR="00C7458B" w:rsidRPr="002F201C" w:rsidRDefault="00C7458B" w:rsidP="002F201C">
            <w:pPr>
              <w:suppressAutoHyphens/>
              <w:spacing w:line="360" w:lineRule="auto"/>
              <w:jc w:val="center"/>
              <w:rPr>
                <w:sz w:val="20"/>
                <w:szCs w:val="20"/>
                <w:lang w:val="en-US"/>
              </w:rPr>
            </w:pPr>
            <w:r w:rsidRPr="002F201C">
              <w:rPr>
                <w:sz w:val="20"/>
                <w:szCs w:val="20"/>
                <w:lang w:val="en-US"/>
              </w:rPr>
              <w:t>24</w:t>
            </w:r>
          </w:p>
        </w:tc>
      </w:tr>
      <w:tr w:rsidR="00C7458B" w:rsidRPr="002F201C" w:rsidTr="002F201C">
        <w:trPr>
          <w:jc w:val="center"/>
        </w:trPr>
        <w:tc>
          <w:tcPr>
            <w:tcW w:w="533" w:type="dxa"/>
            <w:shd w:val="clear" w:color="auto" w:fill="auto"/>
          </w:tcPr>
          <w:p w:rsidR="00C7458B" w:rsidRPr="002F201C" w:rsidRDefault="00C7458B" w:rsidP="002F201C">
            <w:pPr>
              <w:suppressAutoHyphens/>
              <w:spacing w:line="360" w:lineRule="auto"/>
              <w:jc w:val="center"/>
              <w:rPr>
                <w:b/>
                <w:i/>
                <w:sz w:val="20"/>
                <w:szCs w:val="20"/>
              </w:rPr>
            </w:pPr>
            <w:r w:rsidRPr="002F201C">
              <w:rPr>
                <w:b/>
                <w:i/>
                <w:sz w:val="20"/>
                <w:szCs w:val="20"/>
              </w:rPr>
              <w:t>13</w:t>
            </w:r>
          </w:p>
        </w:tc>
        <w:tc>
          <w:tcPr>
            <w:tcW w:w="1748"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Индия</w:t>
            </w:r>
          </w:p>
        </w:tc>
        <w:tc>
          <w:tcPr>
            <w:tcW w:w="757"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457</w:t>
            </w:r>
          </w:p>
        </w:tc>
        <w:tc>
          <w:tcPr>
            <w:tcW w:w="616" w:type="dxa"/>
            <w:shd w:val="clear" w:color="auto" w:fill="auto"/>
          </w:tcPr>
          <w:p w:rsidR="00C7458B" w:rsidRPr="002F201C" w:rsidRDefault="00C7458B" w:rsidP="002F201C">
            <w:pPr>
              <w:suppressAutoHyphens/>
              <w:spacing w:line="360" w:lineRule="auto"/>
              <w:jc w:val="center"/>
              <w:rPr>
                <w:b/>
                <w:i/>
                <w:sz w:val="20"/>
                <w:szCs w:val="20"/>
                <w:lang w:val="en-US"/>
              </w:rPr>
            </w:pPr>
            <w:r w:rsidRPr="002F201C">
              <w:rPr>
                <w:b/>
                <w:i/>
                <w:sz w:val="20"/>
                <w:szCs w:val="20"/>
                <w:lang w:val="en-US"/>
              </w:rPr>
              <w:t>74</w:t>
            </w:r>
          </w:p>
        </w:tc>
        <w:tc>
          <w:tcPr>
            <w:tcW w:w="2178" w:type="dxa"/>
            <w:shd w:val="clear" w:color="auto" w:fill="auto"/>
          </w:tcPr>
          <w:p w:rsidR="00C7458B" w:rsidRPr="002F201C" w:rsidRDefault="00C7458B" w:rsidP="002F201C">
            <w:pPr>
              <w:suppressAutoHyphens/>
              <w:spacing w:line="360" w:lineRule="auto"/>
              <w:jc w:val="center"/>
              <w:rPr>
                <w:b/>
                <w:sz w:val="20"/>
                <w:szCs w:val="20"/>
                <w:lang w:val="en-US"/>
              </w:rPr>
            </w:pPr>
            <w:r w:rsidRPr="002F201C">
              <w:rPr>
                <w:b/>
                <w:sz w:val="20"/>
                <w:szCs w:val="20"/>
                <w:lang w:val="en-US"/>
              </w:rPr>
              <w:t>Total Fina</w:t>
            </w:r>
          </w:p>
        </w:tc>
        <w:tc>
          <w:tcPr>
            <w:tcW w:w="969" w:type="dxa"/>
            <w:shd w:val="clear" w:color="auto" w:fill="auto"/>
          </w:tcPr>
          <w:p w:rsidR="00C7458B" w:rsidRPr="002F201C" w:rsidRDefault="00C7458B" w:rsidP="002F201C">
            <w:pPr>
              <w:suppressAutoHyphens/>
              <w:spacing w:line="360" w:lineRule="auto"/>
              <w:jc w:val="center"/>
              <w:rPr>
                <w:sz w:val="20"/>
                <w:szCs w:val="20"/>
                <w:lang w:val="en-US"/>
              </w:rPr>
            </w:pPr>
            <w:r w:rsidRPr="002F201C">
              <w:rPr>
                <w:sz w:val="20"/>
                <w:szCs w:val="20"/>
                <w:lang w:val="en-US"/>
              </w:rPr>
              <w:t>23</w:t>
            </w:r>
          </w:p>
        </w:tc>
      </w:tr>
      <w:tr w:rsidR="00C7458B" w:rsidRPr="002F201C" w:rsidTr="002F201C">
        <w:trPr>
          <w:jc w:val="center"/>
        </w:trPr>
        <w:tc>
          <w:tcPr>
            <w:tcW w:w="533" w:type="dxa"/>
            <w:shd w:val="clear" w:color="auto" w:fill="auto"/>
          </w:tcPr>
          <w:p w:rsidR="00C7458B" w:rsidRPr="002F201C" w:rsidRDefault="00C7458B" w:rsidP="002F201C">
            <w:pPr>
              <w:suppressAutoHyphens/>
              <w:spacing w:line="360" w:lineRule="auto"/>
              <w:jc w:val="center"/>
              <w:rPr>
                <w:b/>
                <w:i/>
                <w:sz w:val="20"/>
                <w:szCs w:val="20"/>
              </w:rPr>
            </w:pPr>
          </w:p>
        </w:tc>
        <w:tc>
          <w:tcPr>
            <w:tcW w:w="1748"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w:t>
            </w:r>
          </w:p>
        </w:tc>
        <w:tc>
          <w:tcPr>
            <w:tcW w:w="757" w:type="dxa"/>
            <w:shd w:val="clear" w:color="auto" w:fill="auto"/>
          </w:tcPr>
          <w:p w:rsidR="00C7458B" w:rsidRPr="002F201C" w:rsidRDefault="00C7458B" w:rsidP="002F201C">
            <w:pPr>
              <w:suppressAutoHyphens/>
              <w:spacing w:line="360" w:lineRule="auto"/>
              <w:jc w:val="center"/>
              <w:rPr>
                <w:sz w:val="20"/>
                <w:szCs w:val="20"/>
              </w:rPr>
            </w:pPr>
          </w:p>
        </w:tc>
        <w:tc>
          <w:tcPr>
            <w:tcW w:w="616" w:type="dxa"/>
            <w:shd w:val="clear" w:color="auto" w:fill="auto"/>
          </w:tcPr>
          <w:p w:rsidR="00C7458B" w:rsidRPr="002F201C" w:rsidRDefault="00C7458B" w:rsidP="002F201C">
            <w:pPr>
              <w:suppressAutoHyphens/>
              <w:spacing w:line="360" w:lineRule="auto"/>
              <w:jc w:val="center"/>
              <w:rPr>
                <w:b/>
                <w:i/>
                <w:sz w:val="20"/>
                <w:szCs w:val="20"/>
                <w:lang w:val="en-US"/>
              </w:rPr>
            </w:pPr>
            <w:r w:rsidRPr="002F201C">
              <w:rPr>
                <w:b/>
                <w:i/>
                <w:sz w:val="20"/>
                <w:szCs w:val="20"/>
                <w:lang w:val="en-US"/>
              </w:rPr>
              <w:t>75</w:t>
            </w:r>
          </w:p>
        </w:tc>
        <w:tc>
          <w:tcPr>
            <w:tcW w:w="2178" w:type="dxa"/>
            <w:shd w:val="clear" w:color="auto" w:fill="auto"/>
          </w:tcPr>
          <w:p w:rsidR="00C7458B" w:rsidRPr="002F201C" w:rsidRDefault="00C7458B" w:rsidP="002F201C">
            <w:pPr>
              <w:suppressAutoHyphens/>
              <w:spacing w:line="360" w:lineRule="auto"/>
              <w:jc w:val="center"/>
              <w:rPr>
                <w:b/>
                <w:sz w:val="20"/>
                <w:szCs w:val="20"/>
                <w:lang w:val="en-US"/>
              </w:rPr>
            </w:pPr>
            <w:r w:rsidRPr="002F201C">
              <w:rPr>
                <w:b/>
                <w:sz w:val="20"/>
                <w:szCs w:val="20"/>
                <w:lang w:val="en-US"/>
              </w:rPr>
              <w:t>Verizon</w:t>
            </w:r>
          </w:p>
        </w:tc>
        <w:tc>
          <w:tcPr>
            <w:tcW w:w="969" w:type="dxa"/>
            <w:shd w:val="clear" w:color="auto" w:fill="auto"/>
          </w:tcPr>
          <w:p w:rsidR="00C7458B" w:rsidRPr="002F201C" w:rsidRDefault="00C7458B" w:rsidP="002F201C">
            <w:pPr>
              <w:suppressAutoHyphens/>
              <w:spacing w:line="360" w:lineRule="auto"/>
              <w:jc w:val="center"/>
              <w:rPr>
                <w:sz w:val="20"/>
                <w:szCs w:val="20"/>
                <w:lang w:val="en-US"/>
              </w:rPr>
            </w:pPr>
            <w:r w:rsidRPr="002F201C">
              <w:rPr>
                <w:sz w:val="20"/>
                <w:szCs w:val="20"/>
                <w:lang w:val="en-US"/>
              </w:rPr>
              <w:t>23</w:t>
            </w:r>
          </w:p>
        </w:tc>
      </w:tr>
      <w:tr w:rsidR="00C7458B" w:rsidRPr="002F201C" w:rsidTr="002F201C">
        <w:trPr>
          <w:jc w:val="center"/>
        </w:trPr>
        <w:tc>
          <w:tcPr>
            <w:tcW w:w="533" w:type="dxa"/>
            <w:shd w:val="clear" w:color="auto" w:fill="auto"/>
          </w:tcPr>
          <w:p w:rsidR="00C7458B" w:rsidRPr="002F201C" w:rsidRDefault="00C7458B" w:rsidP="002F201C">
            <w:pPr>
              <w:suppressAutoHyphens/>
              <w:spacing w:line="360" w:lineRule="auto"/>
              <w:jc w:val="center"/>
              <w:rPr>
                <w:b/>
                <w:i/>
                <w:sz w:val="20"/>
                <w:szCs w:val="20"/>
              </w:rPr>
            </w:pPr>
            <w:r w:rsidRPr="002F201C">
              <w:rPr>
                <w:b/>
                <w:i/>
                <w:sz w:val="20"/>
                <w:szCs w:val="20"/>
              </w:rPr>
              <w:t>18</w:t>
            </w:r>
          </w:p>
        </w:tc>
        <w:tc>
          <w:tcPr>
            <w:tcW w:w="1748"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Россия</w:t>
            </w:r>
          </w:p>
        </w:tc>
        <w:tc>
          <w:tcPr>
            <w:tcW w:w="757"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251</w:t>
            </w:r>
          </w:p>
        </w:tc>
        <w:tc>
          <w:tcPr>
            <w:tcW w:w="616" w:type="dxa"/>
            <w:shd w:val="clear" w:color="auto" w:fill="auto"/>
          </w:tcPr>
          <w:p w:rsidR="00C7458B" w:rsidRPr="002F201C" w:rsidRDefault="00C7458B" w:rsidP="002F201C">
            <w:pPr>
              <w:suppressAutoHyphens/>
              <w:spacing w:line="360" w:lineRule="auto"/>
              <w:jc w:val="center"/>
              <w:rPr>
                <w:b/>
                <w:i/>
                <w:sz w:val="20"/>
                <w:szCs w:val="20"/>
              </w:rPr>
            </w:pPr>
            <w:r w:rsidRPr="002F201C">
              <w:rPr>
                <w:b/>
                <w:i/>
                <w:sz w:val="20"/>
                <w:szCs w:val="20"/>
              </w:rPr>
              <w:t>76</w:t>
            </w:r>
          </w:p>
        </w:tc>
        <w:tc>
          <w:tcPr>
            <w:tcW w:w="2178" w:type="dxa"/>
            <w:shd w:val="clear" w:color="auto" w:fill="auto"/>
          </w:tcPr>
          <w:p w:rsidR="00C7458B" w:rsidRPr="002F201C" w:rsidRDefault="00C7458B" w:rsidP="002F201C">
            <w:pPr>
              <w:suppressAutoHyphens/>
              <w:spacing w:line="360" w:lineRule="auto"/>
              <w:jc w:val="center"/>
              <w:rPr>
                <w:b/>
                <w:sz w:val="20"/>
                <w:szCs w:val="20"/>
              </w:rPr>
            </w:pPr>
            <w:r w:rsidRPr="002F201C">
              <w:rPr>
                <w:b/>
                <w:sz w:val="20"/>
                <w:szCs w:val="20"/>
                <w:lang w:val="en-US"/>
              </w:rPr>
              <w:t>Matsushita</w:t>
            </w:r>
          </w:p>
        </w:tc>
        <w:tc>
          <w:tcPr>
            <w:tcW w:w="969"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22</w:t>
            </w:r>
          </w:p>
        </w:tc>
      </w:tr>
      <w:tr w:rsidR="00C7458B" w:rsidRPr="002F201C" w:rsidTr="002F201C">
        <w:trPr>
          <w:jc w:val="center"/>
        </w:trPr>
        <w:tc>
          <w:tcPr>
            <w:tcW w:w="533" w:type="dxa"/>
            <w:shd w:val="clear" w:color="auto" w:fill="auto"/>
          </w:tcPr>
          <w:p w:rsidR="00C7458B" w:rsidRPr="002F201C" w:rsidRDefault="00C7458B" w:rsidP="002F201C">
            <w:pPr>
              <w:suppressAutoHyphens/>
              <w:spacing w:line="360" w:lineRule="auto"/>
              <w:jc w:val="center"/>
              <w:rPr>
                <w:b/>
                <w:i/>
                <w:sz w:val="20"/>
                <w:szCs w:val="20"/>
              </w:rPr>
            </w:pPr>
          </w:p>
        </w:tc>
        <w:tc>
          <w:tcPr>
            <w:tcW w:w="1748"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w:t>
            </w:r>
          </w:p>
        </w:tc>
        <w:tc>
          <w:tcPr>
            <w:tcW w:w="757" w:type="dxa"/>
            <w:shd w:val="clear" w:color="auto" w:fill="auto"/>
          </w:tcPr>
          <w:p w:rsidR="00C7458B" w:rsidRPr="002F201C" w:rsidRDefault="00C7458B" w:rsidP="002F201C">
            <w:pPr>
              <w:suppressAutoHyphens/>
              <w:spacing w:line="360" w:lineRule="auto"/>
              <w:jc w:val="center"/>
              <w:rPr>
                <w:sz w:val="20"/>
                <w:szCs w:val="20"/>
              </w:rPr>
            </w:pPr>
          </w:p>
        </w:tc>
        <w:tc>
          <w:tcPr>
            <w:tcW w:w="616" w:type="dxa"/>
            <w:shd w:val="clear" w:color="auto" w:fill="auto"/>
          </w:tcPr>
          <w:p w:rsidR="00C7458B" w:rsidRPr="002F201C" w:rsidRDefault="00C7458B" w:rsidP="002F201C">
            <w:pPr>
              <w:suppressAutoHyphens/>
              <w:spacing w:line="360" w:lineRule="auto"/>
              <w:jc w:val="center"/>
              <w:rPr>
                <w:b/>
                <w:i/>
                <w:sz w:val="20"/>
                <w:szCs w:val="20"/>
              </w:rPr>
            </w:pPr>
            <w:r w:rsidRPr="002F201C">
              <w:rPr>
                <w:b/>
                <w:i/>
                <w:sz w:val="20"/>
                <w:szCs w:val="20"/>
              </w:rPr>
              <w:t>77</w:t>
            </w:r>
          </w:p>
        </w:tc>
        <w:tc>
          <w:tcPr>
            <w:tcW w:w="2178" w:type="dxa"/>
            <w:shd w:val="clear" w:color="auto" w:fill="auto"/>
          </w:tcPr>
          <w:p w:rsidR="00C7458B" w:rsidRPr="002F201C" w:rsidRDefault="00C7458B" w:rsidP="002F201C">
            <w:pPr>
              <w:suppressAutoHyphens/>
              <w:spacing w:line="360" w:lineRule="auto"/>
              <w:jc w:val="center"/>
              <w:rPr>
                <w:b/>
                <w:sz w:val="20"/>
                <w:szCs w:val="20"/>
              </w:rPr>
            </w:pPr>
            <w:r w:rsidRPr="002F201C">
              <w:rPr>
                <w:b/>
                <w:sz w:val="20"/>
                <w:szCs w:val="20"/>
                <w:lang w:val="en-US"/>
              </w:rPr>
              <w:t>Mitsui</w:t>
            </w:r>
          </w:p>
        </w:tc>
        <w:tc>
          <w:tcPr>
            <w:tcW w:w="969"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20</w:t>
            </w:r>
          </w:p>
        </w:tc>
      </w:tr>
      <w:tr w:rsidR="00C7458B" w:rsidRPr="002F201C" w:rsidTr="002F201C">
        <w:trPr>
          <w:jc w:val="center"/>
        </w:trPr>
        <w:tc>
          <w:tcPr>
            <w:tcW w:w="533" w:type="dxa"/>
            <w:shd w:val="clear" w:color="auto" w:fill="auto"/>
          </w:tcPr>
          <w:p w:rsidR="00C7458B" w:rsidRPr="002F201C" w:rsidRDefault="00C7458B" w:rsidP="002F201C">
            <w:pPr>
              <w:suppressAutoHyphens/>
              <w:spacing w:line="360" w:lineRule="auto"/>
              <w:jc w:val="center"/>
              <w:rPr>
                <w:b/>
                <w:i/>
                <w:sz w:val="20"/>
                <w:szCs w:val="20"/>
              </w:rPr>
            </w:pPr>
            <w:r w:rsidRPr="002F201C">
              <w:rPr>
                <w:b/>
                <w:i/>
                <w:sz w:val="20"/>
                <w:szCs w:val="20"/>
              </w:rPr>
              <w:t>45</w:t>
            </w:r>
          </w:p>
        </w:tc>
        <w:tc>
          <w:tcPr>
            <w:tcW w:w="1748" w:type="dxa"/>
            <w:shd w:val="clear" w:color="auto" w:fill="auto"/>
          </w:tcPr>
          <w:p w:rsidR="00C7458B" w:rsidRPr="002F201C" w:rsidRDefault="00C7458B" w:rsidP="002F201C">
            <w:pPr>
              <w:suppressAutoHyphens/>
              <w:spacing w:line="360" w:lineRule="auto"/>
              <w:jc w:val="center"/>
              <w:rPr>
                <w:b/>
                <w:sz w:val="20"/>
                <w:szCs w:val="20"/>
              </w:rPr>
            </w:pPr>
            <w:r w:rsidRPr="002F201C">
              <w:rPr>
                <w:b/>
                <w:sz w:val="20"/>
                <w:szCs w:val="20"/>
                <w:lang w:val="en-US"/>
              </w:rPr>
              <w:t>Exxon</w:t>
            </w:r>
            <w:r w:rsidRPr="002F201C">
              <w:rPr>
                <w:b/>
                <w:sz w:val="20"/>
                <w:szCs w:val="20"/>
              </w:rPr>
              <w:t xml:space="preserve"> </w:t>
            </w:r>
            <w:r w:rsidRPr="002F201C">
              <w:rPr>
                <w:b/>
                <w:sz w:val="20"/>
                <w:szCs w:val="20"/>
                <w:lang w:val="en-US"/>
              </w:rPr>
              <w:t>Mobil</w:t>
            </w:r>
          </w:p>
        </w:tc>
        <w:tc>
          <w:tcPr>
            <w:tcW w:w="757"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63</w:t>
            </w:r>
          </w:p>
        </w:tc>
        <w:tc>
          <w:tcPr>
            <w:tcW w:w="616" w:type="dxa"/>
            <w:shd w:val="clear" w:color="auto" w:fill="auto"/>
          </w:tcPr>
          <w:p w:rsidR="00C7458B" w:rsidRPr="002F201C" w:rsidRDefault="00C7458B" w:rsidP="002F201C">
            <w:pPr>
              <w:suppressAutoHyphens/>
              <w:spacing w:line="360" w:lineRule="auto"/>
              <w:jc w:val="center"/>
              <w:rPr>
                <w:b/>
                <w:i/>
                <w:sz w:val="20"/>
                <w:szCs w:val="20"/>
              </w:rPr>
            </w:pPr>
            <w:r w:rsidRPr="002F201C">
              <w:rPr>
                <w:b/>
                <w:i/>
                <w:sz w:val="20"/>
                <w:szCs w:val="20"/>
              </w:rPr>
              <w:t>78</w:t>
            </w:r>
          </w:p>
        </w:tc>
        <w:tc>
          <w:tcPr>
            <w:tcW w:w="2178" w:type="dxa"/>
            <w:shd w:val="clear" w:color="auto" w:fill="auto"/>
          </w:tcPr>
          <w:p w:rsidR="00C7458B" w:rsidRPr="002F201C" w:rsidRDefault="00C7458B" w:rsidP="002F201C">
            <w:pPr>
              <w:suppressAutoHyphens/>
              <w:spacing w:line="360" w:lineRule="auto"/>
              <w:jc w:val="center"/>
              <w:rPr>
                <w:b/>
                <w:sz w:val="20"/>
                <w:szCs w:val="20"/>
              </w:rPr>
            </w:pPr>
            <w:r w:rsidRPr="002F201C">
              <w:rPr>
                <w:b/>
                <w:sz w:val="20"/>
                <w:szCs w:val="20"/>
                <w:lang w:val="en-US"/>
              </w:rPr>
              <w:t>Econ</w:t>
            </w:r>
          </w:p>
        </w:tc>
        <w:tc>
          <w:tcPr>
            <w:tcW w:w="969"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20</w:t>
            </w:r>
          </w:p>
        </w:tc>
      </w:tr>
      <w:tr w:rsidR="00C7458B" w:rsidRPr="002F201C" w:rsidTr="002F201C">
        <w:trPr>
          <w:jc w:val="center"/>
        </w:trPr>
        <w:tc>
          <w:tcPr>
            <w:tcW w:w="533" w:type="dxa"/>
            <w:shd w:val="clear" w:color="auto" w:fill="auto"/>
          </w:tcPr>
          <w:p w:rsidR="00C7458B" w:rsidRPr="002F201C" w:rsidRDefault="00C7458B" w:rsidP="002F201C">
            <w:pPr>
              <w:suppressAutoHyphens/>
              <w:spacing w:line="360" w:lineRule="auto"/>
              <w:jc w:val="center"/>
              <w:rPr>
                <w:b/>
                <w:i/>
                <w:sz w:val="20"/>
                <w:szCs w:val="20"/>
              </w:rPr>
            </w:pPr>
            <w:r w:rsidRPr="002F201C">
              <w:rPr>
                <w:b/>
                <w:i/>
                <w:sz w:val="20"/>
                <w:szCs w:val="20"/>
              </w:rPr>
              <w:t>46</w:t>
            </w:r>
          </w:p>
        </w:tc>
        <w:tc>
          <w:tcPr>
            <w:tcW w:w="1748"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Пакистан</w:t>
            </w:r>
          </w:p>
        </w:tc>
        <w:tc>
          <w:tcPr>
            <w:tcW w:w="757"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62</w:t>
            </w:r>
          </w:p>
        </w:tc>
        <w:tc>
          <w:tcPr>
            <w:tcW w:w="616" w:type="dxa"/>
            <w:shd w:val="clear" w:color="auto" w:fill="auto"/>
          </w:tcPr>
          <w:p w:rsidR="00C7458B" w:rsidRPr="002F201C" w:rsidRDefault="00C7458B" w:rsidP="002F201C">
            <w:pPr>
              <w:suppressAutoHyphens/>
              <w:spacing w:line="360" w:lineRule="auto"/>
              <w:jc w:val="center"/>
              <w:rPr>
                <w:b/>
                <w:i/>
                <w:sz w:val="20"/>
                <w:szCs w:val="20"/>
              </w:rPr>
            </w:pPr>
            <w:r w:rsidRPr="002F201C">
              <w:rPr>
                <w:b/>
                <w:i/>
                <w:sz w:val="20"/>
                <w:szCs w:val="20"/>
              </w:rPr>
              <w:t>79</w:t>
            </w:r>
          </w:p>
        </w:tc>
        <w:tc>
          <w:tcPr>
            <w:tcW w:w="2178"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Оман</w:t>
            </w:r>
          </w:p>
        </w:tc>
        <w:tc>
          <w:tcPr>
            <w:tcW w:w="969"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20</w:t>
            </w:r>
          </w:p>
        </w:tc>
      </w:tr>
      <w:tr w:rsidR="00C7458B" w:rsidRPr="002F201C" w:rsidTr="002F201C">
        <w:trPr>
          <w:jc w:val="center"/>
        </w:trPr>
        <w:tc>
          <w:tcPr>
            <w:tcW w:w="533" w:type="dxa"/>
            <w:shd w:val="clear" w:color="auto" w:fill="auto"/>
          </w:tcPr>
          <w:p w:rsidR="00C7458B" w:rsidRPr="002F201C" w:rsidRDefault="00C7458B" w:rsidP="002F201C">
            <w:pPr>
              <w:suppressAutoHyphens/>
              <w:spacing w:line="360" w:lineRule="auto"/>
              <w:jc w:val="center"/>
              <w:rPr>
                <w:b/>
                <w:i/>
                <w:sz w:val="20"/>
                <w:szCs w:val="20"/>
              </w:rPr>
            </w:pPr>
            <w:r w:rsidRPr="002F201C">
              <w:rPr>
                <w:b/>
                <w:i/>
                <w:sz w:val="20"/>
                <w:szCs w:val="20"/>
              </w:rPr>
              <w:t>47</w:t>
            </w:r>
          </w:p>
        </w:tc>
        <w:tc>
          <w:tcPr>
            <w:tcW w:w="1748" w:type="dxa"/>
            <w:shd w:val="clear" w:color="auto" w:fill="auto"/>
          </w:tcPr>
          <w:p w:rsidR="00C7458B" w:rsidRPr="002F201C" w:rsidRDefault="00C7458B" w:rsidP="002F201C">
            <w:pPr>
              <w:suppressAutoHyphens/>
              <w:spacing w:line="360" w:lineRule="auto"/>
              <w:jc w:val="center"/>
              <w:rPr>
                <w:b/>
                <w:sz w:val="20"/>
                <w:szCs w:val="20"/>
              </w:rPr>
            </w:pPr>
            <w:r w:rsidRPr="002F201C">
              <w:rPr>
                <w:b/>
                <w:sz w:val="20"/>
                <w:szCs w:val="20"/>
                <w:lang w:val="en-US"/>
              </w:rPr>
              <w:t>General</w:t>
            </w:r>
            <w:r w:rsidRPr="002F201C">
              <w:rPr>
                <w:b/>
                <w:sz w:val="20"/>
                <w:szCs w:val="20"/>
              </w:rPr>
              <w:t xml:space="preserve"> </w:t>
            </w:r>
            <w:r w:rsidRPr="002F201C">
              <w:rPr>
                <w:b/>
                <w:sz w:val="20"/>
                <w:szCs w:val="20"/>
                <w:lang w:val="en-US"/>
              </w:rPr>
              <w:t>Motors</w:t>
            </w:r>
          </w:p>
        </w:tc>
        <w:tc>
          <w:tcPr>
            <w:tcW w:w="757"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56</w:t>
            </w:r>
          </w:p>
        </w:tc>
        <w:tc>
          <w:tcPr>
            <w:tcW w:w="616" w:type="dxa"/>
            <w:shd w:val="clear" w:color="auto" w:fill="auto"/>
          </w:tcPr>
          <w:p w:rsidR="00C7458B" w:rsidRPr="002F201C" w:rsidRDefault="00C7458B" w:rsidP="002F201C">
            <w:pPr>
              <w:suppressAutoHyphens/>
              <w:spacing w:line="360" w:lineRule="auto"/>
              <w:jc w:val="center"/>
              <w:rPr>
                <w:b/>
                <w:i/>
                <w:sz w:val="20"/>
                <w:szCs w:val="20"/>
              </w:rPr>
            </w:pPr>
            <w:r w:rsidRPr="002F201C">
              <w:rPr>
                <w:b/>
                <w:i/>
                <w:sz w:val="20"/>
                <w:szCs w:val="20"/>
              </w:rPr>
              <w:t>80</w:t>
            </w:r>
          </w:p>
        </w:tc>
        <w:tc>
          <w:tcPr>
            <w:tcW w:w="2178" w:type="dxa"/>
            <w:shd w:val="clear" w:color="auto" w:fill="auto"/>
          </w:tcPr>
          <w:p w:rsidR="00C7458B" w:rsidRPr="002F201C" w:rsidRDefault="00C7458B" w:rsidP="002F201C">
            <w:pPr>
              <w:suppressAutoHyphens/>
              <w:spacing w:line="360" w:lineRule="auto"/>
              <w:jc w:val="center"/>
              <w:rPr>
                <w:b/>
                <w:sz w:val="20"/>
                <w:szCs w:val="20"/>
                <w:lang w:val="en-US"/>
              </w:rPr>
            </w:pPr>
            <w:r w:rsidRPr="002F201C">
              <w:rPr>
                <w:b/>
                <w:sz w:val="20"/>
                <w:szCs w:val="20"/>
                <w:lang w:val="en-US"/>
              </w:rPr>
              <w:t>Sony</w:t>
            </w:r>
          </w:p>
        </w:tc>
        <w:tc>
          <w:tcPr>
            <w:tcW w:w="969" w:type="dxa"/>
            <w:shd w:val="clear" w:color="auto" w:fill="auto"/>
          </w:tcPr>
          <w:p w:rsidR="00C7458B" w:rsidRPr="002F201C" w:rsidRDefault="00C7458B" w:rsidP="002F201C">
            <w:pPr>
              <w:suppressAutoHyphens/>
              <w:spacing w:line="360" w:lineRule="auto"/>
              <w:jc w:val="center"/>
              <w:rPr>
                <w:sz w:val="20"/>
                <w:szCs w:val="20"/>
                <w:lang w:val="en-US"/>
              </w:rPr>
            </w:pPr>
            <w:r w:rsidRPr="002F201C">
              <w:rPr>
                <w:sz w:val="20"/>
                <w:szCs w:val="20"/>
                <w:lang w:val="en-US"/>
              </w:rPr>
              <w:t>20</w:t>
            </w:r>
          </w:p>
        </w:tc>
      </w:tr>
      <w:tr w:rsidR="00C7458B" w:rsidRPr="002F201C" w:rsidTr="002F201C">
        <w:trPr>
          <w:jc w:val="center"/>
        </w:trPr>
        <w:tc>
          <w:tcPr>
            <w:tcW w:w="533" w:type="dxa"/>
            <w:shd w:val="clear" w:color="auto" w:fill="auto"/>
          </w:tcPr>
          <w:p w:rsidR="00C7458B" w:rsidRPr="002F201C" w:rsidRDefault="00C7458B" w:rsidP="002F201C">
            <w:pPr>
              <w:suppressAutoHyphens/>
              <w:spacing w:line="360" w:lineRule="auto"/>
              <w:jc w:val="center"/>
              <w:rPr>
                <w:b/>
                <w:i/>
                <w:sz w:val="20"/>
                <w:szCs w:val="20"/>
              </w:rPr>
            </w:pPr>
          </w:p>
        </w:tc>
        <w:tc>
          <w:tcPr>
            <w:tcW w:w="1748"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w:t>
            </w:r>
          </w:p>
        </w:tc>
        <w:tc>
          <w:tcPr>
            <w:tcW w:w="757" w:type="dxa"/>
            <w:shd w:val="clear" w:color="auto" w:fill="auto"/>
          </w:tcPr>
          <w:p w:rsidR="00C7458B" w:rsidRPr="002F201C" w:rsidRDefault="00C7458B" w:rsidP="002F201C">
            <w:pPr>
              <w:suppressAutoHyphens/>
              <w:spacing w:line="360" w:lineRule="auto"/>
              <w:jc w:val="center"/>
              <w:rPr>
                <w:sz w:val="20"/>
                <w:szCs w:val="20"/>
              </w:rPr>
            </w:pPr>
          </w:p>
        </w:tc>
        <w:tc>
          <w:tcPr>
            <w:tcW w:w="616" w:type="dxa"/>
            <w:shd w:val="clear" w:color="auto" w:fill="auto"/>
          </w:tcPr>
          <w:p w:rsidR="00C7458B" w:rsidRPr="002F201C" w:rsidRDefault="00C7458B" w:rsidP="002F201C">
            <w:pPr>
              <w:suppressAutoHyphens/>
              <w:spacing w:line="360" w:lineRule="auto"/>
              <w:jc w:val="center"/>
              <w:rPr>
                <w:b/>
                <w:i/>
                <w:sz w:val="20"/>
                <w:szCs w:val="20"/>
                <w:lang w:val="en-US"/>
              </w:rPr>
            </w:pPr>
            <w:r w:rsidRPr="002F201C">
              <w:rPr>
                <w:b/>
                <w:i/>
                <w:sz w:val="20"/>
                <w:szCs w:val="20"/>
                <w:lang w:val="en-US"/>
              </w:rPr>
              <w:t>81</w:t>
            </w:r>
          </w:p>
        </w:tc>
        <w:tc>
          <w:tcPr>
            <w:tcW w:w="2178" w:type="dxa"/>
            <w:shd w:val="clear" w:color="auto" w:fill="auto"/>
          </w:tcPr>
          <w:p w:rsidR="00C7458B" w:rsidRPr="002F201C" w:rsidRDefault="00C7458B" w:rsidP="002F201C">
            <w:pPr>
              <w:suppressAutoHyphens/>
              <w:spacing w:line="360" w:lineRule="auto"/>
              <w:jc w:val="center"/>
              <w:rPr>
                <w:b/>
                <w:sz w:val="20"/>
                <w:szCs w:val="20"/>
                <w:lang w:val="en-US"/>
              </w:rPr>
            </w:pPr>
            <w:r w:rsidRPr="002F201C">
              <w:rPr>
                <w:b/>
                <w:sz w:val="20"/>
                <w:szCs w:val="20"/>
                <w:lang w:val="en-US"/>
              </w:rPr>
              <w:t>Mitsubishi</w:t>
            </w:r>
          </w:p>
        </w:tc>
        <w:tc>
          <w:tcPr>
            <w:tcW w:w="969" w:type="dxa"/>
            <w:shd w:val="clear" w:color="auto" w:fill="auto"/>
          </w:tcPr>
          <w:p w:rsidR="00C7458B" w:rsidRPr="002F201C" w:rsidRDefault="00C7458B" w:rsidP="002F201C">
            <w:pPr>
              <w:suppressAutoHyphens/>
              <w:spacing w:line="360" w:lineRule="auto"/>
              <w:jc w:val="center"/>
              <w:rPr>
                <w:sz w:val="20"/>
                <w:szCs w:val="20"/>
                <w:lang w:val="en-US"/>
              </w:rPr>
            </w:pPr>
            <w:r w:rsidRPr="002F201C">
              <w:rPr>
                <w:sz w:val="20"/>
                <w:szCs w:val="20"/>
                <w:lang w:val="en-US"/>
              </w:rPr>
              <w:t>20</w:t>
            </w:r>
          </w:p>
        </w:tc>
      </w:tr>
      <w:tr w:rsidR="00C7458B" w:rsidRPr="002F201C" w:rsidTr="002F201C">
        <w:trPr>
          <w:jc w:val="center"/>
        </w:trPr>
        <w:tc>
          <w:tcPr>
            <w:tcW w:w="533" w:type="dxa"/>
            <w:shd w:val="clear" w:color="auto" w:fill="auto"/>
          </w:tcPr>
          <w:p w:rsidR="00C7458B" w:rsidRPr="002F201C" w:rsidRDefault="00C7458B" w:rsidP="002F201C">
            <w:pPr>
              <w:suppressAutoHyphens/>
              <w:spacing w:line="360" w:lineRule="auto"/>
              <w:jc w:val="center"/>
              <w:rPr>
                <w:b/>
                <w:i/>
                <w:sz w:val="20"/>
                <w:szCs w:val="20"/>
              </w:rPr>
            </w:pPr>
            <w:r w:rsidRPr="002F201C">
              <w:rPr>
                <w:b/>
                <w:i/>
                <w:sz w:val="20"/>
                <w:szCs w:val="20"/>
              </w:rPr>
              <w:t>52</w:t>
            </w:r>
          </w:p>
        </w:tc>
        <w:tc>
          <w:tcPr>
            <w:tcW w:w="1748"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ОАЭ</w:t>
            </w:r>
          </w:p>
        </w:tc>
        <w:tc>
          <w:tcPr>
            <w:tcW w:w="757"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48</w:t>
            </w:r>
          </w:p>
        </w:tc>
        <w:tc>
          <w:tcPr>
            <w:tcW w:w="616" w:type="dxa"/>
            <w:shd w:val="clear" w:color="auto" w:fill="auto"/>
          </w:tcPr>
          <w:p w:rsidR="00C7458B" w:rsidRPr="002F201C" w:rsidRDefault="00C7458B" w:rsidP="002F201C">
            <w:pPr>
              <w:suppressAutoHyphens/>
              <w:spacing w:line="360" w:lineRule="auto"/>
              <w:jc w:val="center"/>
              <w:rPr>
                <w:b/>
                <w:i/>
                <w:sz w:val="20"/>
                <w:szCs w:val="20"/>
              </w:rPr>
            </w:pPr>
          </w:p>
        </w:tc>
        <w:tc>
          <w:tcPr>
            <w:tcW w:w="2178"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w:t>
            </w:r>
          </w:p>
        </w:tc>
        <w:tc>
          <w:tcPr>
            <w:tcW w:w="969" w:type="dxa"/>
            <w:shd w:val="clear" w:color="auto" w:fill="auto"/>
          </w:tcPr>
          <w:p w:rsidR="00C7458B" w:rsidRPr="002F201C" w:rsidRDefault="00C7458B" w:rsidP="002F201C">
            <w:pPr>
              <w:suppressAutoHyphens/>
              <w:spacing w:line="360" w:lineRule="auto"/>
              <w:jc w:val="center"/>
              <w:rPr>
                <w:sz w:val="20"/>
                <w:szCs w:val="20"/>
              </w:rPr>
            </w:pPr>
          </w:p>
        </w:tc>
      </w:tr>
      <w:tr w:rsidR="00C7458B" w:rsidRPr="002F201C" w:rsidTr="002F201C">
        <w:trPr>
          <w:jc w:val="center"/>
        </w:trPr>
        <w:tc>
          <w:tcPr>
            <w:tcW w:w="533" w:type="dxa"/>
            <w:shd w:val="clear" w:color="auto" w:fill="auto"/>
          </w:tcPr>
          <w:p w:rsidR="00C7458B" w:rsidRPr="002F201C" w:rsidRDefault="00C7458B" w:rsidP="002F201C">
            <w:pPr>
              <w:suppressAutoHyphens/>
              <w:spacing w:line="360" w:lineRule="auto"/>
              <w:jc w:val="center"/>
              <w:rPr>
                <w:b/>
                <w:i/>
                <w:sz w:val="20"/>
                <w:szCs w:val="20"/>
              </w:rPr>
            </w:pPr>
          </w:p>
        </w:tc>
        <w:tc>
          <w:tcPr>
            <w:tcW w:w="1748"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w:t>
            </w:r>
          </w:p>
        </w:tc>
        <w:tc>
          <w:tcPr>
            <w:tcW w:w="757" w:type="dxa"/>
            <w:shd w:val="clear" w:color="auto" w:fill="auto"/>
          </w:tcPr>
          <w:p w:rsidR="00C7458B" w:rsidRPr="002F201C" w:rsidRDefault="00C7458B" w:rsidP="002F201C">
            <w:pPr>
              <w:suppressAutoHyphens/>
              <w:spacing w:line="360" w:lineRule="auto"/>
              <w:jc w:val="center"/>
              <w:rPr>
                <w:sz w:val="20"/>
                <w:szCs w:val="20"/>
              </w:rPr>
            </w:pPr>
          </w:p>
        </w:tc>
        <w:tc>
          <w:tcPr>
            <w:tcW w:w="616" w:type="dxa"/>
            <w:shd w:val="clear" w:color="auto" w:fill="auto"/>
          </w:tcPr>
          <w:p w:rsidR="00C7458B" w:rsidRPr="002F201C" w:rsidRDefault="00C7458B" w:rsidP="002F201C">
            <w:pPr>
              <w:suppressAutoHyphens/>
              <w:spacing w:line="360" w:lineRule="auto"/>
              <w:jc w:val="center"/>
              <w:rPr>
                <w:b/>
                <w:i/>
                <w:sz w:val="20"/>
                <w:szCs w:val="20"/>
              </w:rPr>
            </w:pPr>
            <w:r w:rsidRPr="002F201C">
              <w:rPr>
                <w:b/>
                <w:i/>
                <w:sz w:val="20"/>
                <w:szCs w:val="20"/>
              </w:rPr>
              <w:t>85</w:t>
            </w:r>
          </w:p>
        </w:tc>
        <w:tc>
          <w:tcPr>
            <w:tcW w:w="2178" w:type="dxa"/>
            <w:shd w:val="clear" w:color="auto" w:fill="auto"/>
          </w:tcPr>
          <w:p w:rsidR="00C7458B" w:rsidRPr="002F201C" w:rsidRDefault="00C7458B" w:rsidP="002F201C">
            <w:pPr>
              <w:suppressAutoHyphens/>
              <w:spacing w:line="360" w:lineRule="auto"/>
              <w:jc w:val="center"/>
              <w:rPr>
                <w:b/>
                <w:sz w:val="20"/>
                <w:szCs w:val="20"/>
                <w:lang w:val="en-US"/>
              </w:rPr>
            </w:pPr>
            <w:r w:rsidRPr="002F201C">
              <w:rPr>
                <w:b/>
                <w:sz w:val="20"/>
                <w:szCs w:val="20"/>
                <w:lang w:val="en-US"/>
              </w:rPr>
              <w:t>Philip Morris</w:t>
            </w:r>
          </w:p>
        </w:tc>
        <w:tc>
          <w:tcPr>
            <w:tcW w:w="969" w:type="dxa"/>
            <w:shd w:val="clear" w:color="auto" w:fill="auto"/>
          </w:tcPr>
          <w:p w:rsidR="00C7458B" w:rsidRPr="002F201C" w:rsidRDefault="00C7458B" w:rsidP="002F201C">
            <w:pPr>
              <w:suppressAutoHyphens/>
              <w:spacing w:line="360" w:lineRule="auto"/>
              <w:jc w:val="center"/>
              <w:rPr>
                <w:sz w:val="20"/>
                <w:szCs w:val="20"/>
                <w:lang w:val="en-US"/>
              </w:rPr>
            </w:pPr>
            <w:r w:rsidRPr="002F201C">
              <w:rPr>
                <w:sz w:val="20"/>
                <w:szCs w:val="20"/>
                <w:lang w:val="en-US"/>
              </w:rPr>
              <w:t>19</w:t>
            </w:r>
          </w:p>
        </w:tc>
      </w:tr>
      <w:tr w:rsidR="00C7458B" w:rsidRPr="002F201C" w:rsidTr="002F201C">
        <w:trPr>
          <w:jc w:val="center"/>
        </w:trPr>
        <w:tc>
          <w:tcPr>
            <w:tcW w:w="533" w:type="dxa"/>
            <w:shd w:val="clear" w:color="auto" w:fill="auto"/>
          </w:tcPr>
          <w:p w:rsidR="00C7458B" w:rsidRPr="002F201C" w:rsidRDefault="00C7458B" w:rsidP="002F201C">
            <w:pPr>
              <w:suppressAutoHyphens/>
              <w:spacing w:line="360" w:lineRule="auto"/>
              <w:jc w:val="center"/>
              <w:rPr>
                <w:b/>
                <w:i/>
                <w:sz w:val="20"/>
                <w:szCs w:val="20"/>
              </w:rPr>
            </w:pPr>
            <w:r w:rsidRPr="002F201C">
              <w:rPr>
                <w:b/>
                <w:i/>
                <w:sz w:val="20"/>
                <w:szCs w:val="20"/>
              </w:rPr>
              <w:t>55</w:t>
            </w:r>
          </w:p>
        </w:tc>
        <w:tc>
          <w:tcPr>
            <w:tcW w:w="1748" w:type="dxa"/>
            <w:shd w:val="clear" w:color="auto" w:fill="auto"/>
          </w:tcPr>
          <w:p w:rsidR="00C7458B" w:rsidRPr="002F201C" w:rsidRDefault="00C7458B" w:rsidP="002F201C">
            <w:pPr>
              <w:suppressAutoHyphens/>
              <w:spacing w:line="360" w:lineRule="auto"/>
              <w:jc w:val="center"/>
              <w:rPr>
                <w:b/>
                <w:sz w:val="20"/>
                <w:szCs w:val="20"/>
                <w:lang w:val="en-US"/>
              </w:rPr>
            </w:pPr>
            <w:r w:rsidRPr="002F201C">
              <w:rPr>
                <w:b/>
                <w:sz w:val="20"/>
                <w:szCs w:val="20"/>
                <w:lang w:val="en-US"/>
              </w:rPr>
              <w:t>Ford Motor</w:t>
            </w:r>
          </w:p>
        </w:tc>
        <w:tc>
          <w:tcPr>
            <w:tcW w:w="757" w:type="dxa"/>
            <w:shd w:val="clear" w:color="auto" w:fill="auto"/>
          </w:tcPr>
          <w:p w:rsidR="00C7458B" w:rsidRPr="002F201C" w:rsidRDefault="00C7458B" w:rsidP="002F201C">
            <w:pPr>
              <w:suppressAutoHyphens/>
              <w:spacing w:line="360" w:lineRule="auto"/>
              <w:jc w:val="center"/>
              <w:rPr>
                <w:sz w:val="20"/>
                <w:szCs w:val="20"/>
                <w:lang w:val="en-US"/>
              </w:rPr>
            </w:pPr>
            <w:r w:rsidRPr="002F201C">
              <w:rPr>
                <w:sz w:val="20"/>
                <w:szCs w:val="20"/>
                <w:lang w:val="en-US"/>
              </w:rPr>
              <w:t>44</w:t>
            </w:r>
          </w:p>
        </w:tc>
        <w:tc>
          <w:tcPr>
            <w:tcW w:w="616" w:type="dxa"/>
            <w:shd w:val="clear" w:color="auto" w:fill="auto"/>
          </w:tcPr>
          <w:p w:rsidR="00C7458B" w:rsidRPr="002F201C" w:rsidRDefault="00C7458B" w:rsidP="002F201C">
            <w:pPr>
              <w:suppressAutoHyphens/>
              <w:spacing w:line="360" w:lineRule="auto"/>
              <w:jc w:val="center"/>
              <w:rPr>
                <w:b/>
                <w:i/>
                <w:sz w:val="20"/>
                <w:szCs w:val="20"/>
              </w:rPr>
            </w:pPr>
          </w:p>
        </w:tc>
        <w:tc>
          <w:tcPr>
            <w:tcW w:w="2178" w:type="dxa"/>
            <w:shd w:val="clear" w:color="auto" w:fill="auto"/>
          </w:tcPr>
          <w:p w:rsidR="00C7458B" w:rsidRPr="002F201C" w:rsidRDefault="00C7458B" w:rsidP="002F201C">
            <w:pPr>
              <w:suppressAutoHyphens/>
              <w:spacing w:line="360" w:lineRule="auto"/>
              <w:jc w:val="center"/>
              <w:rPr>
                <w:sz w:val="20"/>
                <w:szCs w:val="20"/>
                <w:lang w:val="en-US"/>
              </w:rPr>
            </w:pPr>
            <w:r w:rsidRPr="002F201C">
              <w:rPr>
                <w:sz w:val="20"/>
                <w:szCs w:val="20"/>
                <w:lang w:val="en-US"/>
              </w:rPr>
              <w:t>…………..</w:t>
            </w:r>
          </w:p>
        </w:tc>
        <w:tc>
          <w:tcPr>
            <w:tcW w:w="969" w:type="dxa"/>
            <w:shd w:val="clear" w:color="auto" w:fill="auto"/>
          </w:tcPr>
          <w:p w:rsidR="00C7458B" w:rsidRPr="002F201C" w:rsidRDefault="00C7458B" w:rsidP="002F201C">
            <w:pPr>
              <w:suppressAutoHyphens/>
              <w:spacing w:line="360" w:lineRule="auto"/>
              <w:jc w:val="center"/>
              <w:rPr>
                <w:sz w:val="20"/>
                <w:szCs w:val="20"/>
              </w:rPr>
            </w:pPr>
          </w:p>
        </w:tc>
      </w:tr>
      <w:tr w:rsidR="00C7458B" w:rsidRPr="002F201C" w:rsidTr="002F201C">
        <w:trPr>
          <w:jc w:val="center"/>
        </w:trPr>
        <w:tc>
          <w:tcPr>
            <w:tcW w:w="533" w:type="dxa"/>
            <w:shd w:val="clear" w:color="auto" w:fill="auto"/>
          </w:tcPr>
          <w:p w:rsidR="00C7458B" w:rsidRPr="002F201C" w:rsidRDefault="00C7458B" w:rsidP="002F201C">
            <w:pPr>
              <w:suppressAutoHyphens/>
              <w:spacing w:line="360" w:lineRule="auto"/>
              <w:jc w:val="center"/>
              <w:rPr>
                <w:b/>
                <w:i/>
                <w:sz w:val="20"/>
                <w:szCs w:val="20"/>
                <w:lang w:val="en-US"/>
              </w:rPr>
            </w:pPr>
            <w:r w:rsidRPr="002F201C">
              <w:rPr>
                <w:b/>
                <w:i/>
                <w:sz w:val="20"/>
                <w:szCs w:val="20"/>
                <w:lang w:val="en-US"/>
              </w:rPr>
              <w:t>56</w:t>
            </w:r>
          </w:p>
        </w:tc>
        <w:tc>
          <w:tcPr>
            <w:tcW w:w="1748" w:type="dxa"/>
            <w:shd w:val="clear" w:color="auto" w:fill="auto"/>
          </w:tcPr>
          <w:p w:rsidR="00C7458B" w:rsidRPr="002F201C" w:rsidRDefault="00C7458B" w:rsidP="002F201C">
            <w:pPr>
              <w:suppressAutoHyphens/>
              <w:spacing w:line="360" w:lineRule="auto"/>
              <w:jc w:val="center"/>
              <w:rPr>
                <w:b/>
                <w:sz w:val="20"/>
                <w:szCs w:val="20"/>
                <w:lang w:val="en-US"/>
              </w:rPr>
            </w:pPr>
            <w:r w:rsidRPr="002F201C">
              <w:rPr>
                <w:b/>
                <w:sz w:val="20"/>
                <w:szCs w:val="20"/>
                <w:lang w:val="en-US"/>
              </w:rPr>
              <w:t>Daimler Chrysler</w:t>
            </w:r>
          </w:p>
        </w:tc>
        <w:tc>
          <w:tcPr>
            <w:tcW w:w="757" w:type="dxa"/>
            <w:shd w:val="clear" w:color="auto" w:fill="auto"/>
          </w:tcPr>
          <w:p w:rsidR="00C7458B" w:rsidRPr="002F201C" w:rsidRDefault="00C7458B" w:rsidP="002F201C">
            <w:pPr>
              <w:suppressAutoHyphens/>
              <w:spacing w:line="360" w:lineRule="auto"/>
              <w:jc w:val="center"/>
              <w:rPr>
                <w:sz w:val="20"/>
                <w:szCs w:val="20"/>
                <w:lang w:val="en-US"/>
              </w:rPr>
            </w:pPr>
            <w:r w:rsidRPr="002F201C">
              <w:rPr>
                <w:sz w:val="20"/>
                <w:szCs w:val="20"/>
                <w:lang w:val="en-US"/>
              </w:rPr>
              <w:t>42</w:t>
            </w:r>
          </w:p>
        </w:tc>
        <w:tc>
          <w:tcPr>
            <w:tcW w:w="616" w:type="dxa"/>
            <w:shd w:val="clear" w:color="auto" w:fill="auto"/>
          </w:tcPr>
          <w:p w:rsidR="00C7458B" w:rsidRPr="002F201C" w:rsidRDefault="00C7458B" w:rsidP="002F201C">
            <w:pPr>
              <w:suppressAutoHyphens/>
              <w:spacing w:line="360" w:lineRule="auto"/>
              <w:jc w:val="center"/>
              <w:rPr>
                <w:b/>
                <w:i/>
                <w:sz w:val="20"/>
                <w:szCs w:val="20"/>
                <w:lang w:val="en-US"/>
              </w:rPr>
            </w:pPr>
            <w:r w:rsidRPr="002F201C">
              <w:rPr>
                <w:b/>
                <w:i/>
                <w:sz w:val="20"/>
                <w:szCs w:val="20"/>
                <w:lang w:val="en-US"/>
              </w:rPr>
              <w:t>90</w:t>
            </w:r>
          </w:p>
        </w:tc>
        <w:tc>
          <w:tcPr>
            <w:tcW w:w="2178" w:type="dxa"/>
            <w:shd w:val="clear" w:color="auto" w:fill="auto"/>
          </w:tcPr>
          <w:p w:rsidR="00C7458B" w:rsidRPr="002F201C" w:rsidRDefault="00C7458B" w:rsidP="002F201C">
            <w:pPr>
              <w:suppressAutoHyphens/>
              <w:spacing w:line="360" w:lineRule="auto"/>
              <w:jc w:val="center"/>
              <w:rPr>
                <w:b/>
                <w:sz w:val="20"/>
                <w:szCs w:val="20"/>
                <w:lang w:val="en-US"/>
              </w:rPr>
            </w:pPr>
            <w:r w:rsidRPr="002F201C">
              <w:rPr>
                <w:b/>
                <w:sz w:val="20"/>
                <w:szCs w:val="20"/>
                <w:lang w:val="en-US"/>
              </w:rPr>
              <w:t>SBC Communications</w:t>
            </w:r>
          </w:p>
        </w:tc>
        <w:tc>
          <w:tcPr>
            <w:tcW w:w="969" w:type="dxa"/>
            <w:shd w:val="clear" w:color="auto" w:fill="auto"/>
          </w:tcPr>
          <w:p w:rsidR="00C7458B" w:rsidRPr="002F201C" w:rsidRDefault="00C7458B" w:rsidP="002F201C">
            <w:pPr>
              <w:suppressAutoHyphens/>
              <w:spacing w:line="360" w:lineRule="auto"/>
              <w:jc w:val="center"/>
              <w:rPr>
                <w:sz w:val="20"/>
                <w:szCs w:val="20"/>
                <w:lang w:val="en-US"/>
              </w:rPr>
            </w:pPr>
            <w:r w:rsidRPr="002F201C">
              <w:rPr>
                <w:sz w:val="20"/>
                <w:szCs w:val="20"/>
                <w:lang w:val="en-US"/>
              </w:rPr>
              <w:t>19</w:t>
            </w:r>
          </w:p>
        </w:tc>
      </w:tr>
      <w:tr w:rsidR="00C7458B" w:rsidRPr="002F201C" w:rsidTr="002F201C">
        <w:trPr>
          <w:jc w:val="center"/>
        </w:trPr>
        <w:tc>
          <w:tcPr>
            <w:tcW w:w="533" w:type="dxa"/>
            <w:shd w:val="clear" w:color="auto" w:fill="auto"/>
          </w:tcPr>
          <w:p w:rsidR="00C7458B" w:rsidRPr="002F201C" w:rsidRDefault="00C7458B" w:rsidP="002F201C">
            <w:pPr>
              <w:suppressAutoHyphens/>
              <w:spacing w:line="360" w:lineRule="auto"/>
              <w:jc w:val="center"/>
              <w:rPr>
                <w:b/>
                <w:i/>
                <w:sz w:val="20"/>
                <w:szCs w:val="20"/>
                <w:lang w:val="en-US"/>
              </w:rPr>
            </w:pPr>
            <w:r w:rsidRPr="002F201C">
              <w:rPr>
                <w:b/>
                <w:i/>
                <w:sz w:val="20"/>
                <w:szCs w:val="20"/>
                <w:lang w:val="en-US"/>
              </w:rPr>
              <w:t>57</w:t>
            </w:r>
          </w:p>
        </w:tc>
        <w:tc>
          <w:tcPr>
            <w:tcW w:w="1748"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Нигерия</w:t>
            </w:r>
          </w:p>
        </w:tc>
        <w:tc>
          <w:tcPr>
            <w:tcW w:w="757"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41</w:t>
            </w:r>
          </w:p>
        </w:tc>
        <w:tc>
          <w:tcPr>
            <w:tcW w:w="616" w:type="dxa"/>
            <w:shd w:val="clear" w:color="auto" w:fill="auto"/>
          </w:tcPr>
          <w:p w:rsidR="00C7458B" w:rsidRPr="002F201C" w:rsidRDefault="00C7458B" w:rsidP="002F201C">
            <w:pPr>
              <w:suppressAutoHyphens/>
              <w:spacing w:line="360" w:lineRule="auto"/>
              <w:jc w:val="center"/>
              <w:rPr>
                <w:b/>
                <w:i/>
                <w:sz w:val="20"/>
                <w:szCs w:val="20"/>
                <w:lang w:val="en-US"/>
              </w:rPr>
            </w:pPr>
            <w:r w:rsidRPr="002F201C">
              <w:rPr>
                <w:b/>
                <w:i/>
                <w:sz w:val="20"/>
                <w:szCs w:val="20"/>
                <w:lang w:val="en-US"/>
              </w:rPr>
              <w:t>91</w:t>
            </w:r>
          </w:p>
        </w:tc>
        <w:tc>
          <w:tcPr>
            <w:tcW w:w="2178" w:type="dxa"/>
            <w:shd w:val="clear" w:color="auto" w:fill="auto"/>
          </w:tcPr>
          <w:p w:rsidR="00C7458B" w:rsidRPr="002F201C" w:rsidRDefault="00C7458B" w:rsidP="002F201C">
            <w:pPr>
              <w:suppressAutoHyphens/>
              <w:spacing w:line="360" w:lineRule="auto"/>
              <w:jc w:val="center"/>
              <w:rPr>
                <w:b/>
                <w:sz w:val="20"/>
                <w:szCs w:val="20"/>
                <w:lang w:val="en-US"/>
              </w:rPr>
            </w:pPr>
            <w:r w:rsidRPr="002F201C">
              <w:rPr>
                <w:b/>
                <w:sz w:val="20"/>
                <w:szCs w:val="20"/>
                <w:lang w:val="en-US"/>
              </w:rPr>
              <w:t>Itochu</w:t>
            </w:r>
          </w:p>
        </w:tc>
        <w:tc>
          <w:tcPr>
            <w:tcW w:w="969" w:type="dxa"/>
            <w:shd w:val="clear" w:color="auto" w:fill="auto"/>
          </w:tcPr>
          <w:p w:rsidR="00C7458B" w:rsidRPr="002F201C" w:rsidRDefault="00C7458B" w:rsidP="002F201C">
            <w:pPr>
              <w:suppressAutoHyphens/>
              <w:spacing w:line="360" w:lineRule="auto"/>
              <w:jc w:val="center"/>
              <w:rPr>
                <w:sz w:val="20"/>
                <w:szCs w:val="20"/>
                <w:lang w:val="en-US"/>
              </w:rPr>
            </w:pPr>
            <w:r w:rsidRPr="002F201C">
              <w:rPr>
                <w:sz w:val="20"/>
                <w:szCs w:val="20"/>
                <w:lang w:val="en-US"/>
              </w:rPr>
              <w:t>18</w:t>
            </w:r>
          </w:p>
        </w:tc>
      </w:tr>
      <w:tr w:rsidR="00C7458B" w:rsidRPr="002F201C" w:rsidTr="002F201C">
        <w:trPr>
          <w:jc w:val="center"/>
        </w:trPr>
        <w:tc>
          <w:tcPr>
            <w:tcW w:w="533" w:type="dxa"/>
            <w:shd w:val="clear" w:color="auto" w:fill="auto"/>
          </w:tcPr>
          <w:p w:rsidR="00C7458B" w:rsidRPr="002F201C" w:rsidRDefault="00C7458B" w:rsidP="002F201C">
            <w:pPr>
              <w:suppressAutoHyphens/>
              <w:spacing w:line="360" w:lineRule="auto"/>
              <w:jc w:val="center"/>
              <w:rPr>
                <w:b/>
                <w:i/>
                <w:sz w:val="20"/>
                <w:szCs w:val="20"/>
              </w:rPr>
            </w:pPr>
            <w:r w:rsidRPr="002F201C">
              <w:rPr>
                <w:b/>
                <w:i/>
                <w:sz w:val="20"/>
                <w:szCs w:val="20"/>
              </w:rPr>
              <w:t>58</w:t>
            </w:r>
          </w:p>
        </w:tc>
        <w:tc>
          <w:tcPr>
            <w:tcW w:w="1748" w:type="dxa"/>
            <w:shd w:val="clear" w:color="auto" w:fill="auto"/>
          </w:tcPr>
          <w:p w:rsidR="00C7458B" w:rsidRPr="002F201C" w:rsidRDefault="00C7458B" w:rsidP="002F201C">
            <w:pPr>
              <w:suppressAutoHyphens/>
              <w:spacing w:line="360" w:lineRule="auto"/>
              <w:jc w:val="center"/>
              <w:rPr>
                <w:b/>
                <w:sz w:val="20"/>
                <w:szCs w:val="20"/>
                <w:lang w:val="en-US"/>
              </w:rPr>
            </w:pPr>
            <w:r w:rsidRPr="002F201C">
              <w:rPr>
                <w:b/>
                <w:sz w:val="20"/>
                <w:szCs w:val="20"/>
                <w:lang w:val="en-US"/>
              </w:rPr>
              <w:t>General Electric</w:t>
            </w:r>
          </w:p>
        </w:tc>
        <w:tc>
          <w:tcPr>
            <w:tcW w:w="757" w:type="dxa"/>
            <w:shd w:val="clear" w:color="auto" w:fill="auto"/>
          </w:tcPr>
          <w:p w:rsidR="00C7458B" w:rsidRPr="002F201C" w:rsidRDefault="00C7458B" w:rsidP="002F201C">
            <w:pPr>
              <w:suppressAutoHyphens/>
              <w:spacing w:line="360" w:lineRule="auto"/>
              <w:jc w:val="center"/>
              <w:rPr>
                <w:sz w:val="20"/>
                <w:szCs w:val="20"/>
                <w:lang w:val="en-US"/>
              </w:rPr>
            </w:pPr>
            <w:r w:rsidRPr="002F201C">
              <w:rPr>
                <w:sz w:val="20"/>
                <w:szCs w:val="20"/>
                <w:lang w:val="en-US"/>
              </w:rPr>
              <w:t>39</w:t>
            </w:r>
          </w:p>
        </w:tc>
        <w:tc>
          <w:tcPr>
            <w:tcW w:w="616" w:type="dxa"/>
            <w:shd w:val="clear" w:color="auto" w:fill="auto"/>
          </w:tcPr>
          <w:p w:rsidR="00C7458B" w:rsidRPr="002F201C" w:rsidRDefault="00C7458B" w:rsidP="002F201C">
            <w:pPr>
              <w:suppressAutoHyphens/>
              <w:spacing w:line="360" w:lineRule="auto"/>
              <w:jc w:val="center"/>
              <w:rPr>
                <w:b/>
                <w:i/>
                <w:sz w:val="20"/>
                <w:szCs w:val="20"/>
                <w:lang w:val="en-US"/>
              </w:rPr>
            </w:pPr>
          </w:p>
        </w:tc>
        <w:tc>
          <w:tcPr>
            <w:tcW w:w="2178" w:type="dxa"/>
            <w:shd w:val="clear" w:color="auto" w:fill="auto"/>
          </w:tcPr>
          <w:p w:rsidR="00C7458B" w:rsidRPr="002F201C" w:rsidRDefault="00C7458B" w:rsidP="002F201C">
            <w:pPr>
              <w:suppressAutoHyphens/>
              <w:spacing w:line="360" w:lineRule="auto"/>
              <w:jc w:val="center"/>
              <w:rPr>
                <w:sz w:val="20"/>
                <w:szCs w:val="20"/>
                <w:lang w:val="en-US"/>
              </w:rPr>
            </w:pPr>
            <w:r w:rsidRPr="002F201C">
              <w:rPr>
                <w:sz w:val="20"/>
                <w:szCs w:val="20"/>
                <w:lang w:val="en-US"/>
              </w:rPr>
              <w:t>……………..</w:t>
            </w:r>
          </w:p>
        </w:tc>
        <w:tc>
          <w:tcPr>
            <w:tcW w:w="969" w:type="dxa"/>
            <w:shd w:val="clear" w:color="auto" w:fill="auto"/>
          </w:tcPr>
          <w:p w:rsidR="00C7458B" w:rsidRPr="002F201C" w:rsidRDefault="00C7458B" w:rsidP="002F201C">
            <w:pPr>
              <w:suppressAutoHyphens/>
              <w:spacing w:line="360" w:lineRule="auto"/>
              <w:jc w:val="center"/>
              <w:rPr>
                <w:sz w:val="20"/>
                <w:szCs w:val="20"/>
              </w:rPr>
            </w:pPr>
          </w:p>
        </w:tc>
      </w:tr>
      <w:tr w:rsidR="00C7458B" w:rsidRPr="002F201C" w:rsidTr="002F201C">
        <w:trPr>
          <w:jc w:val="center"/>
        </w:trPr>
        <w:tc>
          <w:tcPr>
            <w:tcW w:w="533" w:type="dxa"/>
            <w:shd w:val="clear" w:color="auto" w:fill="auto"/>
          </w:tcPr>
          <w:p w:rsidR="00C7458B" w:rsidRPr="002F201C" w:rsidRDefault="00C7458B" w:rsidP="002F201C">
            <w:pPr>
              <w:suppressAutoHyphens/>
              <w:spacing w:line="360" w:lineRule="auto"/>
              <w:jc w:val="center"/>
              <w:rPr>
                <w:b/>
                <w:i/>
                <w:sz w:val="20"/>
                <w:szCs w:val="20"/>
                <w:lang w:val="en-US"/>
              </w:rPr>
            </w:pPr>
            <w:r w:rsidRPr="002F201C">
              <w:rPr>
                <w:b/>
                <w:i/>
                <w:sz w:val="20"/>
                <w:szCs w:val="20"/>
                <w:lang w:val="en-US"/>
              </w:rPr>
              <w:t>59</w:t>
            </w:r>
          </w:p>
        </w:tc>
        <w:tc>
          <w:tcPr>
            <w:tcW w:w="1748" w:type="dxa"/>
            <w:shd w:val="clear" w:color="auto" w:fill="auto"/>
          </w:tcPr>
          <w:p w:rsidR="00C7458B" w:rsidRPr="002F201C" w:rsidRDefault="00C7458B" w:rsidP="002F201C">
            <w:pPr>
              <w:suppressAutoHyphens/>
              <w:spacing w:line="360" w:lineRule="auto"/>
              <w:jc w:val="center"/>
              <w:rPr>
                <w:b/>
                <w:sz w:val="20"/>
                <w:szCs w:val="20"/>
                <w:lang w:val="en-US"/>
              </w:rPr>
            </w:pPr>
            <w:r w:rsidRPr="002F201C">
              <w:rPr>
                <w:b/>
                <w:sz w:val="20"/>
                <w:szCs w:val="20"/>
                <w:lang w:val="en-US"/>
              </w:rPr>
              <w:t>Toyota Motor</w:t>
            </w:r>
          </w:p>
        </w:tc>
        <w:tc>
          <w:tcPr>
            <w:tcW w:w="757" w:type="dxa"/>
            <w:shd w:val="clear" w:color="auto" w:fill="auto"/>
          </w:tcPr>
          <w:p w:rsidR="00C7458B" w:rsidRPr="002F201C" w:rsidRDefault="00C7458B" w:rsidP="002F201C">
            <w:pPr>
              <w:suppressAutoHyphens/>
              <w:spacing w:line="360" w:lineRule="auto"/>
              <w:jc w:val="center"/>
              <w:rPr>
                <w:sz w:val="20"/>
                <w:szCs w:val="20"/>
                <w:lang w:val="en-US"/>
              </w:rPr>
            </w:pPr>
            <w:r w:rsidRPr="002F201C">
              <w:rPr>
                <w:sz w:val="20"/>
                <w:szCs w:val="20"/>
                <w:lang w:val="en-US"/>
              </w:rPr>
              <w:t>38</w:t>
            </w:r>
          </w:p>
        </w:tc>
        <w:tc>
          <w:tcPr>
            <w:tcW w:w="616" w:type="dxa"/>
            <w:shd w:val="clear" w:color="auto" w:fill="auto"/>
          </w:tcPr>
          <w:p w:rsidR="00C7458B" w:rsidRPr="002F201C" w:rsidRDefault="00C7458B" w:rsidP="002F201C">
            <w:pPr>
              <w:suppressAutoHyphens/>
              <w:spacing w:line="360" w:lineRule="auto"/>
              <w:jc w:val="center"/>
              <w:rPr>
                <w:b/>
                <w:i/>
                <w:sz w:val="20"/>
                <w:szCs w:val="20"/>
                <w:lang w:val="en-US"/>
              </w:rPr>
            </w:pPr>
            <w:r w:rsidRPr="002F201C">
              <w:rPr>
                <w:b/>
                <w:i/>
                <w:sz w:val="20"/>
                <w:szCs w:val="20"/>
                <w:lang w:val="en-US"/>
              </w:rPr>
              <w:t>94</w:t>
            </w:r>
          </w:p>
        </w:tc>
        <w:tc>
          <w:tcPr>
            <w:tcW w:w="2178" w:type="dxa"/>
            <w:shd w:val="clear" w:color="auto" w:fill="auto"/>
          </w:tcPr>
          <w:p w:rsidR="00C7458B" w:rsidRPr="002F201C" w:rsidRDefault="00C7458B" w:rsidP="002F201C">
            <w:pPr>
              <w:suppressAutoHyphens/>
              <w:spacing w:line="360" w:lineRule="auto"/>
              <w:jc w:val="center"/>
              <w:rPr>
                <w:b/>
                <w:sz w:val="20"/>
                <w:szCs w:val="20"/>
                <w:lang w:val="en-US"/>
              </w:rPr>
            </w:pPr>
            <w:r w:rsidRPr="002F201C">
              <w:rPr>
                <w:b/>
                <w:sz w:val="20"/>
                <w:szCs w:val="20"/>
                <w:lang w:val="en-US"/>
              </w:rPr>
              <w:t>Honda Motors</w:t>
            </w:r>
          </w:p>
        </w:tc>
        <w:tc>
          <w:tcPr>
            <w:tcW w:w="969" w:type="dxa"/>
            <w:shd w:val="clear" w:color="auto" w:fill="auto"/>
          </w:tcPr>
          <w:p w:rsidR="00C7458B" w:rsidRPr="002F201C" w:rsidRDefault="00C7458B" w:rsidP="002F201C">
            <w:pPr>
              <w:suppressAutoHyphens/>
              <w:spacing w:line="360" w:lineRule="auto"/>
              <w:jc w:val="center"/>
              <w:rPr>
                <w:sz w:val="20"/>
                <w:szCs w:val="20"/>
                <w:lang w:val="en-US"/>
              </w:rPr>
            </w:pPr>
            <w:r w:rsidRPr="002F201C">
              <w:rPr>
                <w:sz w:val="20"/>
                <w:szCs w:val="20"/>
                <w:lang w:val="en-US"/>
              </w:rPr>
              <w:t>18</w:t>
            </w:r>
          </w:p>
        </w:tc>
      </w:tr>
      <w:tr w:rsidR="00C7458B" w:rsidRPr="002F201C" w:rsidTr="002F201C">
        <w:trPr>
          <w:jc w:val="center"/>
        </w:trPr>
        <w:tc>
          <w:tcPr>
            <w:tcW w:w="533" w:type="dxa"/>
            <w:shd w:val="clear" w:color="auto" w:fill="auto"/>
          </w:tcPr>
          <w:p w:rsidR="00C7458B" w:rsidRPr="002F201C" w:rsidRDefault="00C7458B" w:rsidP="002F201C">
            <w:pPr>
              <w:suppressAutoHyphens/>
              <w:spacing w:line="360" w:lineRule="auto"/>
              <w:jc w:val="center"/>
              <w:rPr>
                <w:b/>
                <w:i/>
                <w:sz w:val="20"/>
                <w:szCs w:val="20"/>
                <w:lang w:val="en-US"/>
              </w:rPr>
            </w:pPr>
            <w:r w:rsidRPr="002F201C">
              <w:rPr>
                <w:b/>
                <w:i/>
                <w:sz w:val="20"/>
                <w:szCs w:val="20"/>
                <w:lang w:val="en-US"/>
              </w:rPr>
              <w:t>60</w:t>
            </w:r>
          </w:p>
        </w:tc>
        <w:tc>
          <w:tcPr>
            <w:tcW w:w="1748"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Кувейт</w:t>
            </w:r>
          </w:p>
        </w:tc>
        <w:tc>
          <w:tcPr>
            <w:tcW w:w="757"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38</w:t>
            </w:r>
          </w:p>
        </w:tc>
        <w:tc>
          <w:tcPr>
            <w:tcW w:w="616" w:type="dxa"/>
            <w:shd w:val="clear" w:color="auto" w:fill="auto"/>
          </w:tcPr>
          <w:p w:rsidR="00C7458B" w:rsidRPr="002F201C" w:rsidRDefault="00C7458B" w:rsidP="002F201C">
            <w:pPr>
              <w:suppressAutoHyphens/>
              <w:spacing w:line="360" w:lineRule="auto"/>
              <w:jc w:val="center"/>
              <w:rPr>
                <w:b/>
                <w:i/>
                <w:sz w:val="20"/>
                <w:szCs w:val="20"/>
                <w:lang w:val="en-US"/>
              </w:rPr>
            </w:pPr>
            <w:r w:rsidRPr="002F201C">
              <w:rPr>
                <w:b/>
                <w:i/>
                <w:sz w:val="20"/>
                <w:szCs w:val="20"/>
                <w:lang w:val="en-US"/>
              </w:rPr>
              <w:t>95</w:t>
            </w:r>
          </w:p>
        </w:tc>
        <w:tc>
          <w:tcPr>
            <w:tcW w:w="2178" w:type="dxa"/>
            <w:shd w:val="clear" w:color="auto" w:fill="auto"/>
          </w:tcPr>
          <w:p w:rsidR="00C7458B" w:rsidRPr="002F201C" w:rsidRDefault="00C7458B" w:rsidP="002F201C">
            <w:pPr>
              <w:suppressAutoHyphens/>
              <w:spacing w:line="360" w:lineRule="auto"/>
              <w:jc w:val="center"/>
              <w:rPr>
                <w:b/>
                <w:sz w:val="20"/>
                <w:szCs w:val="20"/>
                <w:lang w:val="en-US"/>
              </w:rPr>
            </w:pPr>
            <w:r w:rsidRPr="002F201C">
              <w:rPr>
                <w:b/>
                <w:sz w:val="20"/>
                <w:szCs w:val="20"/>
                <w:lang w:val="en-US"/>
              </w:rPr>
              <w:t>Eni</w:t>
            </w:r>
          </w:p>
        </w:tc>
        <w:tc>
          <w:tcPr>
            <w:tcW w:w="969" w:type="dxa"/>
            <w:shd w:val="clear" w:color="auto" w:fill="auto"/>
          </w:tcPr>
          <w:p w:rsidR="00C7458B" w:rsidRPr="002F201C" w:rsidRDefault="00C7458B" w:rsidP="002F201C">
            <w:pPr>
              <w:suppressAutoHyphens/>
              <w:spacing w:line="360" w:lineRule="auto"/>
              <w:jc w:val="center"/>
              <w:rPr>
                <w:sz w:val="20"/>
                <w:szCs w:val="20"/>
                <w:lang w:val="en-US"/>
              </w:rPr>
            </w:pPr>
            <w:r w:rsidRPr="002F201C">
              <w:rPr>
                <w:sz w:val="20"/>
                <w:szCs w:val="20"/>
                <w:lang w:val="en-US"/>
              </w:rPr>
              <w:t>18</w:t>
            </w:r>
          </w:p>
        </w:tc>
      </w:tr>
      <w:tr w:rsidR="00C7458B" w:rsidRPr="002F201C" w:rsidTr="002F201C">
        <w:trPr>
          <w:jc w:val="center"/>
        </w:trPr>
        <w:tc>
          <w:tcPr>
            <w:tcW w:w="533" w:type="dxa"/>
            <w:shd w:val="clear" w:color="auto" w:fill="auto"/>
          </w:tcPr>
          <w:p w:rsidR="00C7458B" w:rsidRPr="002F201C" w:rsidRDefault="00C7458B" w:rsidP="002F201C">
            <w:pPr>
              <w:suppressAutoHyphens/>
              <w:spacing w:line="360" w:lineRule="auto"/>
              <w:jc w:val="center"/>
              <w:rPr>
                <w:b/>
                <w:i/>
                <w:sz w:val="20"/>
                <w:szCs w:val="20"/>
              </w:rPr>
            </w:pPr>
            <w:r w:rsidRPr="002F201C">
              <w:rPr>
                <w:b/>
                <w:i/>
                <w:sz w:val="20"/>
                <w:szCs w:val="20"/>
              </w:rPr>
              <w:t>61</w:t>
            </w:r>
          </w:p>
        </w:tc>
        <w:tc>
          <w:tcPr>
            <w:tcW w:w="1748"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Румыния</w:t>
            </w:r>
          </w:p>
        </w:tc>
        <w:tc>
          <w:tcPr>
            <w:tcW w:w="757"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37</w:t>
            </w:r>
          </w:p>
        </w:tc>
        <w:tc>
          <w:tcPr>
            <w:tcW w:w="616" w:type="dxa"/>
            <w:shd w:val="clear" w:color="auto" w:fill="auto"/>
          </w:tcPr>
          <w:p w:rsidR="00C7458B" w:rsidRPr="002F201C" w:rsidRDefault="00C7458B" w:rsidP="002F201C">
            <w:pPr>
              <w:suppressAutoHyphens/>
              <w:spacing w:line="360" w:lineRule="auto"/>
              <w:jc w:val="center"/>
              <w:rPr>
                <w:b/>
                <w:i/>
                <w:sz w:val="20"/>
                <w:szCs w:val="20"/>
                <w:lang w:val="en-US"/>
              </w:rPr>
            </w:pPr>
            <w:r w:rsidRPr="002F201C">
              <w:rPr>
                <w:b/>
                <w:i/>
                <w:sz w:val="20"/>
                <w:szCs w:val="20"/>
                <w:lang w:val="en-US"/>
              </w:rPr>
              <w:t>96</w:t>
            </w:r>
          </w:p>
        </w:tc>
        <w:tc>
          <w:tcPr>
            <w:tcW w:w="2178" w:type="dxa"/>
            <w:shd w:val="clear" w:color="auto" w:fill="auto"/>
          </w:tcPr>
          <w:p w:rsidR="00C7458B" w:rsidRPr="002F201C" w:rsidRDefault="00C7458B" w:rsidP="002F201C">
            <w:pPr>
              <w:suppressAutoHyphens/>
              <w:spacing w:line="360" w:lineRule="auto"/>
              <w:jc w:val="center"/>
              <w:rPr>
                <w:b/>
                <w:sz w:val="20"/>
                <w:szCs w:val="20"/>
                <w:lang w:val="en-US"/>
              </w:rPr>
            </w:pPr>
            <w:r w:rsidRPr="002F201C">
              <w:rPr>
                <w:b/>
                <w:sz w:val="20"/>
                <w:szCs w:val="20"/>
                <w:lang w:val="en-US"/>
              </w:rPr>
              <w:t>Nissan Motor</w:t>
            </w:r>
          </w:p>
        </w:tc>
        <w:tc>
          <w:tcPr>
            <w:tcW w:w="969" w:type="dxa"/>
            <w:shd w:val="clear" w:color="auto" w:fill="auto"/>
          </w:tcPr>
          <w:p w:rsidR="00C7458B" w:rsidRPr="002F201C" w:rsidRDefault="00C7458B" w:rsidP="002F201C">
            <w:pPr>
              <w:suppressAutoHyphens/>
              <w:spacing w:line="360" w:lineRule="auto"/>
              <w:jc w:val="center"/>
              <w:rPr>
                <w:sz w:val="20"/>
                <w:szCs w:val="20"/>
                <w:lang w:val="en-US"/>
              </w:rPr>
            </w:pPr>
            <w:r w:rsidRPr="002F201C">
              <w:rPr>
                <w:sz w:val="20"/>
                <w:szCs w:val="20"/>
                <w:lang w:val="en-US"/>
              </w:rPr>
              <w:t>18</w:t>
            </w:r>
          </w:p>
        </w:tc>
      </w:tr>
      <w:tr w:rsidR="00C7458B" w:rsidRPr="002F201C" w:rsidTr="002F201C">
        <w:trPr>
          <w:jc w:val="center"/>
        </w:trPr>
        <w:tc>
          <w:tcPr>
            <w:tcW w:w="533" w:type="dxa"/>
            <w:shd w:val="clear" w:color="auto" w:fill="auto"/>
          </w:tcPr>
          <w:p w:rsidR="00C7458B" w:rsidRPr="002F201C" w:rsidRDefault="00C7458B" w:rsidP="002F201C">
            <w:pPr>
              <w:suppressAutoHyphens/>
              <w:spacing w:line="360" w:lineRule="auto"/>
              <w:jc w:val="center"/>
              <w:rPr>
                <w:b/>
                <w:i/>
                <w:sz w:val="20"/>
                <w:szCs w:val="20"/>
              </w:rPr>
            </w:pPr>
            <w:r w:rsidRPr="002F201C">
              <w:rPr>
                <w:b/>
                <w:i/>
                <w:sz w:val="20"/>
                <w:szCs w:val="20"/>
              </w:rPr>
              <w:t>62</w:t>
            </w:r>
          </w:p>
        </w:tc>
        <w:tc>
          <w:tcPr>
            <w:tcW w:w="1748" w:type="dxa"/>
            <w:shd w:val="clear" w:color="auto" w:fill="auto"/>
          </w:tcPr>
          <w:p w:rsidR="00C7458B" w:rsidRPr="002F201C" w:rsidRDefault="00C7458B" w:rsidP="002F201C">
            <w:pPr>
              <w:suppressAutoHyphens/>
              <w:spacing w:line="360" w:lineRule="auto"/>
              <w:jc w:val="center"/>
              <w:rPr>
                <w:b/>
                <w:sz w:val="20"/>
                <w:szCs w:val="20"/>
                <w:lang w:val="en-US"/>
              </w:rPr>
            </w:pPr>
            <w:r w:rsidRPr="002F201C">
              <w:rPr>
                <w:b/>
                <w:sz w:val="20"/>
                <w:szCs w:val="20"/>
                <w:lang w:val="en-US"/>
              </w:rPr>
              <w:t>Royal Dutch Shell</w:t>
            </w:r>
          </w:p>
        </w:tc>
        <w:tc>
          <w:tcPr>
            <w:tcW w:w="757" w:type="dxa"/>
            <w:shd w:val="clear" w:color="auto" w:fill="auto"/>
          </w:tcPr>
          <w:p w:rsidR="00C7458B" w:rsidRPr="002F201C" w:rsidRDefault="00C7458B" w:rsidP="002F201C">
            <w:pPr>
              <w:suppressAutoHyphens/>
              <w:spacing w:line="360" w:lineRule="auto"/>
              <w:jc w:val="center"/>
              <w:rPr>
                <w:sz w:val="20"/>
                <w:szCs w:val="20"/>
                <w:lang w:val="en-US"/>
              </w:rPr>
            </w:pPr>
            <w:r w:rsidRPr="002F201C">
              <w:rPr>
                <w:sz w:val="20"/>
                <w:szCs w:val="20"/>
                <w:lang w:val="en-US"/>
              </w:rPr>
              <w:t>36</w:t>
            </w:r>
          </w:p>
        </w:tc>
        <w:tc>
          <w:tcPr>
            <w:tcW w:w="616" w:type="dxa"/>
            <w:shd w:val="clear" w:color="auto" w:fill="auto"/>
          </w:tcPr>
          <w:p w:rsidR="00C7458B" w:rsidRPr="002F201C" w:rsidRDefault="00C7458B" w:rsidP="002F201C">
            <w:pPr>
              <w:suppressAutoHyphens/>
              <w:spacing w:line="360" w:lineRule="auto"/>
              <w:jc w:val="center"/>
              <w:rPr>
                <w:b/>
                <w:i/>
                <w:sz w:val="20"/>
                <w:szCs w:val="20"/>
                <w:lang w:val="en-US"/>
              </w:rPr>
            </w:pPr>
            <w:r w:rsidRPr="002F201C">
              <w:rPr>
                <w:b/>
                <w:i/>
                <w:sz w:val="20"/>
                <w:szCs w:val="20"/>
                <w:lang w:val="en-US"/>
              </w:rPr>
              <w:t>97</w:t>
            </w:r>
          </w:p>
        </w:tc>
        <w:tc>
          <w:tcPr>
            <w:tcW w:w="2178" w:type="dxa"/>
            <w:shd w:val="clear" w:color="auto" w:fill="auto"/>
          </w:tcPr>
          <w:p w:rsidR="00C7458B" w:rsidRPr="002F201C" w:rsidRDefault="00C7458B" w:rsidP="002F201C">
            <w:pPr>
              <w:suppressAutoHyphens/>
              <w:spacing w:line="360" w:lineRule="auto"/>
              <w:jc w:val="center"/>
              <w:rPr>
                <w:b/>
                <w:sz w:val="20"/>
                <w:szCs w:val="20"/>
                <w:lang w:val="en-US"/>
              </w:rPr>
            </w:pPr>
            <w:r w:rsidRPr="002F201C">
              <w:rPr>
                <w:b/>
                <w:sz w:val="20"/>
                <w:szCs w:val="20"/>
                <w:lang w:val="en-US"/>
              </w:rPr>
              <w:t>Toshiba</w:t>
            </w:r>
          </w:p>
        </w:tc>
        <w:tc>
          <w:tcPr>
            <w:tcW w:w="969" w:type="dxa"/>
            <w:shd w:val="clear" w:color="auto" w:fill="auto"/>
          </w:tcPr>
          <w:p w:rsidR="00C7458B" w:rsidRPr="002F201C" w:rsidRDefault="00C7458B" w:rsidP="002F201C">
            <w:pPr>
              <w:suppressAutoHyphens/>
              <w:spacing w:line="360" w:lineRule="auto"/>
              <w:jc w:val="center"/>
              <w:rPr>
                <w:sz w:val="20"/>
                <w:szCs w:val="20"/>
                <w:lang w:val="en-US"/>
              </w:rPr>
            </w:pPr>
            <w:r w:rsidRPr="002F201C">
              <w:rPr>
                <w:sz w:val="20"/>
                <w:szCs w:val="20"/>
                <w:lang w:val="en-US"/>
              </w:rPr>
              <w:t>17</w:t>
            </w:r>
          </w:p>
        </w:tc>
      </w:tr>
      <w:tr w:rsidR="00C7458B" w:rsidRPr="002F201C" w:rsidTr="002F201C">
        <w:trPr>
          <w:jc w:val="center"/>
        </w:trPr>
        <w:tc>
          <w:tcPr>
            <w:tcW w:w="533" w:type="dxa"/>
            <w:shd w:val="clear" w:color="auto" w:fill="auto"/>
          </w:tcPr>
          <w:p w:rsidR="00C7458B" w:rsidRPr="002F201C" w:rsidRDefault="00C7458B" w:rsidP="002F201C">
            <w:pPr>
              <w:suppressAutoHyphens/>
              <w:spacing w:line="360" w:lineRule="auto"/>
              <w:jc w:val="center"/>
              <w:rPr>
                <w:b/>
                <w:i/>
                <w:sz w:val="20"/>
                <w:szCs w:val="20"/>
              </w:rPr>
            </w:pPr>
          </w:p>
        </w:tc>
        <w:tc>
          <w:tcPr>
            <w:tcW w:w="1748"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w:t>
            </w:r>
          </w:p>
        </w:tc>
        <w:tc>
          <w:tcPr>
            <w:tcW w:w="757" w:type="dxa"/>
            <w:shd w:val="clear" w:color="auto" w:fill="auto"/>
          </w:tcPr>
          <w:p w:rsidR="00C7458B" w:rsidRPr="002F201C" w:rsidRDefault="00C7458B" w:rsidP="002F201C">
            <w:pPr>
              <w:suppressAutoHyphens/>
              <w:spacing w:line="360" w:lineRule="auto"/>
              <w:jc w:val="center"/>
              <w:rPr>
                <w:sz w:val="20"/>
                <w:szCs w:val="20"/>
              </w:rPr>
            </w:pPr>
          </w:p>
        </w:tc>
        <w:tc>
          <w:tcPr>
            <w:tcW w:w="616" w:type="dxa"/>
            <w:shd w:val="clear" w:color="auto" w:fill="auto"/>
          </w:tcPr>
          <w:p w:rsidR="00C7458B" w:rsidRPr="002F201C" w:rsidRDefault="00C7458B" w:rsidP="002F201C">
            <w:pPr>
              <w:suppressAutoHyphens/>
              <w:spacing w:line="360" w:lineRule="auto"/>
              <w:jc w:val="center"/>
              <w:rPr>
                <w:b/>
                <w:i/>
                <w:sz w:val="20"/>
                <w:szCs w:val="20"/>
                <w:lang w:val="en-US"/>
              </w:rPr>
            </w:pPr>
            <w:r w:rsidRPr="002F201C">
              <w:rPr>
                <w:b/>
                <w:i/>
                <w:sz w:val="20"/>
                <w:szCs w:val="20"/>
                <w:lang w:val="en-US"/>
              </w:rPr>
              <w:t>98</w:t>
            </w:r>
          </w:p>
        </w:tc>
        <w:tc>
          <w:tcPr>
            <w:tcW w:w="2178"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Сирия</w:t>
            </w:r>
          </w:p>
        </w:tc>
        <w:tc>
          <w:tcPr>
            <w:tcW w:w="969" w:type="dxa"/>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17</w:t>
            </w:r>
          </w:p>
        </w:tc>
      </w:tr>
      <w:tr w:rsidR="00C7458B" w:rsidRPr="002F201C" w:rsidTr="002F201C">
        <w:trPr>
          <w:jc w:val="center"/>
        </w:trPr>
        <w:tc>
          <w:tcPr>
            <w:tcW w:w="533" w:type="dxa"/>
            <w:shd w:val="clear" w:color="auto" w:fill="auto"/>
          </w:tcPr>
          <w:p w:rsidR="00C7458B" w:rsidRPr="002F201C" w:rsidRDefault="00C7458B" w:rsidP="002F201C">
            <w:pPr>
              <w:suppressAutoHyphens/>
              <w:spacing w:line="360" w:lineRule="auto"/>
              <w:jc w:val="center"/>
              <w:rPr>
                <w:b/>
                <w:i/>
                <w:sz w:val="20"/>
                <w:szCs w:val="20"/>
              </w:rPr>
            </w:pPr>
            <w:r w:rsidRPr="002F201C">
              <w:rPr>
                <w:b/>
                <w:i/>
                <w:sz w:val="20"/>
                <w:szCs w:val="20"/>
              </w:rPr>
              <w:t>65</w:t>
            </w:r>
          </w:p>
        </w:tc>
        <w:tc>
          <w:tcPr>
            <w:tcW w:w="1748" w:type="dxa"/>
            <w:shd w:val="clear" w:color="auto" w:fill="auto"/>
          </w:tcPr>
          <w:p w:rsidR="00C7458B" w:rsidRPr="002F201C" w:rsidRDefault="00C7458B" w:rsidP="002F201C">
            <w:pPr>
              <w:suppressAutoHyphens/>
              <w:spacing w:line="360" w:lineRule="auto"/>
              <w:jc w:val="center"/>
              <w:rPr>
                <w:b/>
                <w:sz w:val="20"/>
                <w:szCs w:val="20"/>
                <w:lang w:val="en-US"/>
              </w:rPr>
            </w:pPr>
            <w:r w:rsidRPr="002F201C">
              <w:rPr>
                <w:b/>
                <w:sz w:val="20"/>
                <w:szCs w:val="20"/>
                <w:lang w:val="en-US"/>
              </w:rPr>
              <w:t>Siemens</w:t>
            </w:r>
          </w:p>
        </w:tc>
        <w:tc>
          <w:tcPr>
            <w:tcW w:w="757" w:type="dxa"/>
            <w:shd w:val="clear" w:color="auto" w:fill="auto"/>
          </w:tcPr>
          <w:p w:rsidR="00C7458B" w:rsidRPr="002F201C" w:rsidRDefault="00C7458B" w:rsidP="002F201C">
            <w:pPr>
              <w:suppressAutoHyphens/>
              <w:spacing w:line="360" w:lineRule="auto"/>
              <w:jc w:val="center"/>
              <w:rPr>
                <w:sz w:val="20"/>
                <w:szCs w:val="20"/>
                <w:lang w:val="en-US"/>
              </w:rPr>
            </w:pPr>
            <w:r w:rsidRPr="002F201C">
              <w:rPr>
                <w:sz w:val="20"/>
                <w:szCs w:val="20"/>
                <w:lang w:val="en-US"/>
              </w:rPr>
              <w:t>32</w:t>
            </w:r>
          </w:p>
        </w:tc>
        <w:tc>
          <w:tcPr>
            <w:tcW w:w="616" w:type="dxa"/>
            <w:shd w:val="clear" w:color="auto" w:fill="auto"/>
          </w:tcPr>
          <w:p w:rsidR="00C7458B" w:rsidRPr="002F201C" w:rsidRDefault="00C7458B" w:rsidP="002F201C">
            <w:pPr>
              <w:suppressAutoHyphens/>
              <w:spacing w:line="360" w:lineRule="auto"/>
              <w:jc w:val="center"/>
              <w:rPr>
                <w:b/>
                <w:i/>
                <w:sz w:val="20"/>
                <w:szCs w:val="20"/>
              </w:rPr>
            </w:pPr>
            <w:r w:rsidRPr="002F201C">
              <w:rPr>
                <w:b/>
                <w:i/>
                <w:sz w:val="20"/>
                <w:szCs w:val="20"/>
              </w:rPr>
              <w:t>99</w:t>
            </w:r>
          </w:p>
        </w:tc>
        <w:tc>
          <w:tcPr>
            <w:tcW w:w="2178" w:type="dxa"/>
            <w:shd w:val="clear" w:color="auto" w:fill="auto"/>
          </w:tcPr>
          <w:p w:rsidR="00C7458B" w:rsidRPr="002F201C" w:rsidRDefault="00C7458B" w:rsidP="002F201C">
            <w:pPr>
              <w:suppressAutoHyphens/>
              <w:spacing w:line="360" w:lineRule="auto"/>
              <w:jc w:val="center"/>
              <w:rPr>
                <w:b/>
                <w:sz w:val="20"/>
                <w:szCs w:val="20"/>
                <w:lang w:val="en-US"/>
              </w:rPr>
            </w:pPr>
            <w:r w:rsidRPr="002F201C">
              <w:rPr>
                <w:b/>
                <w:sz w:val="20"/>
                <w:szCs w:val="20"/>
                <w:lang w:val="en-US"/>
              </w:rPr>
              <w:t>GlaxoSmithKline</w:t>
            </w:r>
          </w:p>
        </w:tc>
        <w:tc>
          <w:tcPr>
            <w:tcW w:w="969" w:type="dxa"/>
            <w:shd w:val="clear" w:color="auto" w:fill="auto"/>
          </w:tcPr>
          <w:p w:rsidR="00C7458B" w:rsidRPr="002F201C" w:rsidRDefault="00C7458B" w:rsidP="002F201C">
            <w:pPr>
              <w:suppressAutoHyphens/>
              <w:spacing w:line="360" w:lineRule="auto"/>
              <w:jc w:val="center"/>
              <w:rPr>
                <w:sz w:val="20"/>
                <w:szCs w:val="20"/>
                <w:lang w:val="en-US"/>
              </w:rPr>
            </w:pPr>
            <w:r w:rsidRPr="002F201C">
              <w:rPr>
                <w:sz w:val="20"/>
                <w:szCs w:val="20"/>
                <w:lang w:val="en-US"/>
              </w:rPr>
              <w:t>17</w:t>
            </w:r>
          </w:p>
        </w:tc>
      </w:tr>
      <w:tr w:rsidR="00C7458B" w:rsidRPr="002F201C" w:rsidTr="002F201C">
        <w:trPr>
          <w:jc w:val="center"/>
        </w:trPr>
        <w:tc>
          <w:tcPr>
            <w:tcW w:w="533" w:type="dxa"/>
            <w:tcBorders>
              <w:bottom w:val="single" w:sz="12" w:space="0" w:color="auto"/>
            </w:tcBorders>
            <w:shd w:val="clear" w:color="auto" w:fill="auto"/>
          </w:tcPr>
          <w:p w:rsidR="00C7458B" w:rsidRPr="002F201C" w:rsidRDefault="00C7458B" w:rsidP="002F201C">
            <w:pPr>
              <w:suppressAutoHyphens/>
              <w:spacing w:line="360" w:lineRule="auto"/>
              <w:jc w:val="center"/>
              <w:rPr>
                <w:b/>
                <w:sz w:val="20"/>
                <w:szCs w:val="20"/>
              </w:rPr>
            </w:pPr>
          </w:p>
        </w:tc>
        <w:tc>
          <w:tcPr>
            <w:tcW w:w="1748" w:type="dxa"/>
            <w:tcBorders>
              <w:bottom w:val="single" w:sz="12" w:space="0" w:color="auto"/>
            </w:tcBorders>
            <w:shd w:val="clear" w:color="auto" w:fill="auto"/>
          </w:tcPr>
          <w:p w:rsidR="00C7458B" w:rsidRPr="002F201C" w:rsidRDefault="00C7458B" w:rsidP="002F201C">
            <w:pPr>
              <w:suppressAutoHyphens/>
              <w:spacing w:line="360" w:lineRule="auto"/>
              <w:jc w:val="center"/>
              <w:rPr>
                <w:sz w:val="20"/>
                <w:szCs w:val="20"/>
              </w:rPr>
            </w:pPr>
            <w:r w:rsidRPr="002F201C">
              <w:rPr>
                <w:sz w:val="20"/>
                <w:szCs w:val="20"/>
              </w:rPr>
              <w:t>…………..</w:t>
            </w:r>
          </w:p>
        </w:tc>
        <w:tc>
          <w:tcPr>
            <w:tcW w:w="757" w:type="dxa"/>
            <w:tcBorders>
              <w:bottom w:val="single" w:sz="12" w:space="0" w:color="auto"/>
            </w:tcBorders>
            <w:shd w:val="clear" w:color="auto" w:fill="auto"/>
          </w:tcPr>
          <w:p w:rsidR="00C7458B" w:rsidRPr="002F201C" w:rsidRDefault="00C7458B" w:rsidP="002F201C">
            <w:pPr>
              <w:suppressAutoHyphens/>
              <w:spacing w:line="360" w:lineRule="auto"/>
              <w:jc w:val="center"/>
              <w:rPr>
                <w:sz w:val="20"/>
                <w:szCs w:val="20"/>
              </w:rPr>
            </w:pPr>
          </w:p>
        </w:tc>
        <w:tc>
          <w:tcPr>
            <w:tcW w:w="616" w:type="dxa"/>
            <w:tcBorders>
              <w:bottom w:val="single" w:sz="12" w:space="0" w:color="auto"/>
            </w:tcBorders>
            <w:shd w:val="clear" w:color="auto" w:fill="auto"/>
          </w:tcPr>
          <w:p w:rsidR="00C7458B" w:rsidRPr="002F201C" w:rsidRDefault="00C7458B" w:rsidP="002F201C">
            <w:pPr>
              <w:suppressAutoHyphens/>
              <w:spacing w:line="360" w:lineRule="auto"/>
              <w:jc w:val="center"/>
              <w:rPr>
                <w:b/>
                <w:i/>
                <w:sz w:val="20"/>
                <w:szCs w:val="20"/>
                <w:lang w:val="en-US"/>
              </w:rPr>
            </w:pPr>
            <w:r w:rsidRPr="002F201C">
              <w:rPr>
                <w:b/>
                <w:i/>
                <w:sz w:val="20"/>
                <w:szCs w:val="20"/>
                <w:lang w:val="en-US"/>
              </w:rPr>
              <w:t>100</w:t>
            </w:r>
          </w:p>
        </w:tc>
        <w:tc>
          <w:tcPr>
            <w:tcW w:w="2178" w:type="dxa"/>
            <w:tcBorders>
              <w:bottom w:val="single" w:sz="12" w:space="0" w:color="auto"/>
            </w:tcBorders>
            <w:shd w:val="clear" w:color="auto" w:fill="auto"/>
          </w:tcPr>
          <w:p w:rsidR="00C7458B" w:rsidRPr="002F201C" w:rsidRDefault="00C7458B" w:rsidP="002F201C">
            <w:pPr>
              <w:suppressAutoHyphens/>
              <w:spacing w:line="360" w:lineRule="auto"/>
              <w:jc w:val="center"/>
              <w:rPr>
                <w:b/>
                <w:sz w:val="20"/>
                <w:szCs w:val="20"/>
                <w:lang w:val="en-US"/>
              </w:rPr>
            </w:pPr>
            <w:r w:rsidRPr="002F201C">
              <w:rPr>
                <w:b/>
                <w:sz w:val="20"/>
                <w:szCs w:val="20"/>
                <w:lang w:val="en-US"/>
              </w:rPr>
              <w:t>BT</w:t>
            </w:r>
          </w:p>
        </w:tc>
        <w:tc>
          <w:tcPr>
            <w:tcW w:w="969" w:type="dxa"/>
            <w:tcBorders>
              <w:bottom w:val="single" w:sz="12" w:space="0" w:color="auto"/>
            </w:tcBorders>
            <w:shd w:val="clear" w:color="auto" w:fill="auto"/>
          </w:tcPr>
          <w:p w:rsidR="00C7458B" w:rsidRPr="002F201C" w:rsidRDefault="00C7458B" w:rsidP="002F201C">
            <w:pPr>
              <w:suppressAutoHyphens/>
              <w:spacing w:line="360" w:lineRule="auto"/>
              <w:jc w:val="center"/>
              <w:rPr>
                <w:sz w:val="20"/>
                <w:szCs w:val="20"/>
                <w:lang w:val="en-US"/>
              </w:rPr>
            </w:pPr>
            <w:r w:rsidRPr="002F201C">
              <w:rPr>
                <w:sz w:val="20"/>
                <w:szCs w:val="20"/>
                <w:lang w:val="en-US"/>
              </w:rPr>
              <w:t>17</w:t>
            </w:r>
          </w:p>
        </w:tc>
      </w:tr>
    </w:tbl>
    <w:p w:rsidR="00520D35" w:rsidRPr="008334FC" w:rsidRDefault="00520D35" w:rsidP="008334FC">
      <w:pPr>
        <w:suppressAutoHyphens/>
        <w:spacing w:line="360" w:lineRule="auto"/>
        <w:ind w:firstLine="709"/>
        <w:jc w:val="both"/>
        <w:rPr>
          <w:sz w:val="28"/>
          <w:szCs w:val="28"/>
        </w:rPr>
      </w:pPr>
    </w:p>
    <w:p w:rsidR="00C7458B" w:rsidRPr="008334FC" w:rsidRDefault="00C7458B" w:rsidP="008334FC">
      <w:pPr>
        <w:suppressAutoHyphens/>
        <w:spacing w:line="360" w:lineRule="auto"/>
        <w:ind w:firstLine="709"/>
        <w:jc w:val="both"/>
        <w:rPr>
          <w:sz w:val="28"/>
          <w:szCs w:val="28"/>
        </w:rPr>
      </w:pPr>
      <w:r w:rsidRPr="008334FC">
        <w:rPr>
          <w:sz w:val="28"/>
          <w:szCs w:val="28"/>
        </w:rPr>
        <w:t>В последнее время все больше наблюдается ускорение темпов глобализации экономики, в связи с чем, различные рынки, в частности, капитала, технологий, товаров и труда становятся все более взаимосвязанными и интегрированными в многослойную транснациональную паутину. Их стратегические задачи ориентированы</w:t>
      </w:r>
      <w:r w:rsidRPr="008334FC">
        <w:rPr>
          <w:color w:val="99CC00"/>
          <w:sz w:val="28"/>
          <w:szCs w:val="28"/>
        </w:rPr>
        <w:t xml:space="preserve"> </w:t>
      </w:r>
      <w:r w:rsidRPr="008334FC">
        <w:rPr>
          <w:sz w:val="28"/>
          <w:szCs w:val="28"/>
        </w:rPr>
        <w:t>на перманентную экспансию, через захват новых рынков ТНК постоянно борются за единые и либеральные правила хозяйственной игры во всех странах своего присутствия. Они служат важным инструментом глобализации рынков путем расширения информационной инфраструктуры, которая ускоряет заключение и снижает издержки хозяйственных сделок. Хотя определенное количество ТНК оперирует в традиционном торговом секторе, в целом международные фирмы выступают за индустриальную реструктуризацию многих развивающихся стран путем создания новых и модернизации традиционных отраслей промышленности.</w:t>
      </w:r>
    </w:p>
    <w:p w:rsidR="00C7458B" w:rsidRPr="008334FC" w:rsidRDefault="00C7458B" w:rsidP="008334FC">
      <w:pPr>
        <w:suppressAutoHyphens/>
        <w:spacing w:line="360" w:lineRule="auto"/>
        <w:ind w:firstLine="709"/>
        <w:jc w:val="both"/>
        <w:rPr>
          <w:sz w:val="28"/>
          <w:szCs w:val="28"/>
        </w:rPr>
      </w:pPr>
      <w:r w:rsidRPr="008334FC">
        <w:rPr>
          <w:sz w:val="28"/>
          <w:szCs w:val="28"/>
        </w:rPr>
        <w:t>В настоящее время, несмотря на всю совокупность многочисленных взглядов на процессы транснационализации их можно условно разделить на два основных направления. Сторонники первого из них рассматривают процессы транснационализации с точки зрения субъективной направленности, понимая их как практическое воплощение в жизнь эры экономического глобализма и</w:t>
      </w:r>
      <w:r w:rsidR="008334FC">
        <w:rPr>
          <w:sz w:val="28"/>
          <w:szCs w:val="28"/>
        </w:rPr>
        <w:t xml:space="preserve"> </w:t>
      </w:r>
      <w:r w:rsidRPr="008334FC">
        <w:rPr>
          <w:sz w:val="28"/>
          <w:szCs w:val="28"/>
        </w:rPr>
        <w:t>идеологии доминирования в мировом масштабе отдельных корпораций принадлежащих узкой группе стран.</w:t>
      </w:r>
    </w:p>
    <w:p w:rsidR="00C7458B" w:rsidRPr="008334FC" w:rsidRDefault="00C7458B" w:rsidP="008334FC">
      <w:pPr>
        <w:suppressAutoHyphens/>
        <w:spacing w:line="360" w:lineRule="auto"/>
        <w:ind w:firstLine="709"/>
        <w:jc w:val="both"/>
        <w:rPr>
          <w:sz w:val="28"/>
          <w:szCs w:val="28"/>
        </w:rPr>
      </w:pPr>
      <w:r w:rsidRPr="008334FC">
        <w:rPr>
          <w:sz w:val="28"/>
          <w:szCs w:val="28"/>
        </w:rPr>
        <w:t>Сторонники второго направления, такие как Дж. Даннинг, С. Хаймер, Дж. Гэлбрейт, Ч. Киндлебергер, Р. Вернон, П. Дикен стараются выразить суть транснационализации через описание и последующее исследование объективных процессов, происходящих на современном этапе и радикально меняющих весь повседневный образ жизни современного человечества во многих сферах. Причиной этого явления служит, то обстоятельство, что феномен транснационализации наиболее ярко и интенсивно проявляется в экономической сфере. Именно в этой области процессы транснационализации уже стали важным реальным аспектом современных мирохозяйственных связей. В частности, реальным воплощением транснационализации мировой экономики становится стремительное формирование единого глобального экономического и политического пространства.</w:t>
      </w:r>
    </w:p>
    <w:p w:rsidR="00520D35" w:rsidRPr="008334FC" w:rsidRDefault="00C7458B" w:rsidP="008334FC">
      <w:pPr>
        <w:shd w:val="clear" w:color="auto" w:fill="FFFFFF"/>
        <w:suppressAutoHyphens/>
        <w:spacing w:line="360" w:lineRule="auto"/>
        <w:ind w:firstLine="709"/>
        <w:jc w:val="both"/>
        <w:rPr>
          <w:sz w:val="28"/>
          <w:szCs w:val="28"/>
        </w:rPr>
      </w:pPr>
      <w:r w:rsidRPr="008334FC">
        <w:rPr>
          <w:sz w:val="28"/>
          <w:szCs w:val="28"/>
        </w:rPr>
        <w:t xml:space="preserve">Анализ сущности феномена транснационализации связан с все возрастающей беспрецедентной мощью транснациональных структур и их амбивалентным влиянием на алгоритм взаимодействия между субъектами мировой экономики. </w:t>
      </w:r>
    </w:p>
    <w:p w:rsidR="00520D35" w:rsidRPr="008334FC" w:rsidRDefault="00C7458B" w:rsidP="008334FC">
      <w:pPr>
        <w:shd w:val="clear" w:color="auto" w:fill="FFFFFF"/>
        <w:suppressAutoHyphens/>
        <w:spacing w:line="360" w:lineRule="auto"/>
        <w:ind w:firstLine="709"/>
        <w:jc w:val="both"/>
        <w:rPr>
          <w:sz w:val="28"/>
          <w:szCs w:val="28"/>
        </w:rPr>
      </w:pPr>
      <w:r w:rsidRPr="008334FC">
        <w:rPr>
          <w:sz w:val="28"/>
          <w:szCs w:val="28"/>
        </w:rPr>
        <w:t>Острейшим дискуссионным вопросом остается определение форм и прогнозирование масштабов структурной трансформации</w:t>
      </w:r>
      <w:r w:rsidR="008334FC">
        <w:rPr>
          <w:sz w:val="28"/>
          <w:szCs w:val="28"/>
        </w:rPr>
        <w:t xml:space="preserve"> </w:t>
      </w:r>
      <w:r w:rsidRPr="008334FC">
        <w:rPr>
          <w:sz w:val="28"/>
          <w:szCs w:val="28"/>
        </w:rPr>
        <w:t xml:space="preserve">транснационального бизнеса. На протяжении многих лет продолжаются многочисленные научные диспуты с целью нахождения единой трактовки ТНК и определения их неоднозначной сущности. Однако, тот факт, что ТНК представляют собой колоссальную силу в глобальном экономическом динамизме, оспаривается не многими. </w:t>
      </w:r>
    </w:p>
    <w:p w:rsidR="00C7458B" w:rsidRPr="008334FC" w:rsidRDefault="00C7458B" w:rsidP="008334FC">
      <w:pPr>
        <w:shd w:val="clear" w:color="auto" w:fill="FFFFFF"/>
        <w:suppressAutoHyphens/>
        <w:spacing w:line="360" w:lineRule="auto"/>
        <w:ind w:firstLine="709"/>
        <w:jc w:val="both"/>
        <w:rPr>
          <w:sz w:val="28"/>
          <w:szCs w:val="28"/>
        </w:rPr>
      </w:pPr>
      <w:r w:rsidRPr="008334FC">
        <w:rPr>
          <w:sz w:val="28"/>
          <w:szCs w:val="28"/>
        </w:rPr>
        <w:t xml:space="preserve">В общем теоретическом понимании ТНК можно охарактеризовать в виде интернациональных коммерческих систем, действующих с оптимальной организацией и наиболее эффективной комбинацией международных факторов производства (сырья, капитала, труда, энергии, технологии и т.д.). Подтверждением этому служит постоянно растущая в количественном выражении роль ТНК в процессе создания мирового валового продукта (таблица 2). </w:t>
      </w:r>
    </w:p>
    <w:p w:rsidR="00520D35" w:rsidRPr="008334FC" w:rsidRDefault="00520D35" w:rsidP="008334FC">
      <w:pPr>
        <w:shd w:val="clear" w:color="auto" w:fill="FFFFFF"/>
        <w:suppressAutoHyphens/>
        <w:spacing w:line="360" w:lineRule="auto"/>
        <w:ind w:firstLine="709"/>
        <w:jc w:val="both"/>
        <w:rPr>
          <w:sz w:val="28"/>
          <w:szCs w:val="28"/>
        </w:rPr>
      </w:pPr>
    </w:p>
    <w:p w:rsidR="00C7458B" w:rsidRPr="008334FC" w:rsidRDefault="00C7458B" w:rsidP="008334FC">
      <w:pPr>
        <w:shd w:val="clear" w:color="auto" w:fill="FFFFFF"/>
        <w:suppressAutoHyphens/>
        <w:spacing w:line="360" w:lineRule="auto"/>
        <w:ind w:firstLine="709"/>
        <w:jc w:val="right"/>
        <w:rPr>
          <w:sz w:val="28"/>
          <w:szCs w:val="28"/>
        </w:rPr>
      </w:pPr>
      <w:r w:rsidRPr="008334FC">
        <w:rPr>
          <w:sz w:val="28"/>
          <w:szCs w:val="28"/>
        </w:rPr>
        <w:t>Таблица 2.</w:t>
      </w:r>
    </w:p>
    <w:p w:rsidR="00C7458B" w:rsidRPr="008334FC" w:rsidRDefault="00C7458B" w:rsidP="008334FC">
      <w:pPr>
        <w:shd w:val="clear" w:color="auto" w:fill="FFFFFF"/>
        <w:suppressAutoHyphens/>
        <w:spacing w:line="360" w:lineRule="auto"/>
        <w:ind w:firstLine="709"/>
        <w:jc w:val="center"/>
        <w:rPr>
          <w:sz w:val="28"/>
          <w:szCs w:val="28"/>
        </w:rPr>
      </w:pPr>
      <w:r w:rsidRPr="008334FC">
        <w:rPr>
          <w:sz w:val="28"/>
          <w:szCs w:val="28"/>
        </w:rPr>
        <w:t>Характеристика масштабов деятельности ТНК.</w:t>
      </w:r>
      <w:r w:rsidRPr="008334FC">
        <w:rPr>
          <w:rStyle w:val="aa"/>
          <w:sz w:val="28"/>
          <w:szCs w:val="28"/>
        </w:rPr>
        <w:footnoteReference w:id="2"/>
      </w:r>
    </w:p>
    <w:tbl>
      <w:tblPr>
        <w:tblW w:w="66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303"/>
        <w:gridCol w:w="663"/>
        <w:gridCol w:w="662"/>
        <w:gridCol w:w="662"/>
        <w:gridCol w:w="662"/>
        <w:gridCol w:w="662"/>
      </w:tblGrid>
      <w:tr w:rsidR="00C7458B" w:rsidRPr="008334FC" w:rsidTr="008334FC">
        <w:trPr>
          <w:trHeight w:val="20"/>
          <w:jc w:val="center"/>
        </w:trPr>
        <w:tc>
          <w:tcPr>
            <w:tcW w:w="3303" w:type="dxa"/>
            <w:tcBorders>
              <w:top w:val="single" w:sz="12" w:space="0" w:color="auto"/>
            </w:tcBorders>
            <w:shd w:val="clear" w:color="auto" w:fill="FFFFFF"/>
          </w:tcPr>
          <w:p w:rsidR="00C7458B" w:rsidRPr="008334FC" w:rsidRDefault="008334FC" w:rsidP="008334FC">
            <w:pPr>
              <w:shd w:val="clear" w:color="auto" w:fill="FFFFFF"/>
              <w:suppressAutoHyphens/>
              <w:spacing w:line="360" w:lineRule="auto"/>
              <w:jc w:val="center"/>
              <w:rPr>
                <w:b/>
                <w:sz w:val="20"/>
                <w:szCs w:val="20"/>
              </w:rPr>
            </w:pPr>
            <w:r w:rsidRPr="008334FC">
              <w:rPr>
                <w:b/>
                <w:sz w:val="20"/>
                <w:szCs w:val="20"/>
              </w:rPr>
              <w:t xml:space="preserve"> </w:t>
            </w:r>
          </w:p>
          <w:p w:rsidR="00C7458B" w:rsidRPr="008334FC" w:rsidRDefault="00C7458B" w:rsidP="008334FC">
            <w:pPr>
              <w:shd w:val="clear" w:color="auto" w:fill="FFFFFF"/>
              <w:suppressAutoHyphens/>
              <w:spacing w:line="360" w:lineRule="auto"/>
              <w:jc w:val="center"/>
              <w:rPr>
                <w:b/>
                <w:sz w:val="20"/>
                <w:szCs w:val="20"/>
              </w:rPr>
            </w:pPr>
            <w:r w:rsidRPr="008334FC">
              <w:rPr>
                <w:b/>
                <w:sz w:val="20"/>
                <w:szCs w:val="20"/>
              </w:rPr>
              <w:t>Показатели</w:t>
            </w:r>
          </w:p>
        </w:tc>
        <w:tc>
          <w:tcPr>
            <w:tcW w:w="663" w:type="dxa"/>
            <w:tcBorders>
              <w:top w:val="single" w:sz="12" w:space="0" w:color="auto"/>
            </w:tcBorders>
            <w:shd w:val="clear" w:color="auto" w:fill="FFFFFF"/>
          </w:tcPr>
          <w:p w:rsidR="00C7458B" w:rsidRPr="008334FC" w:rsidRDefault="00C7458B" w:rsidP="008334FC">
            <w:pPr>
              <w:shd w:val="clear" w:color="auto" w:fill="FFFFFF"/>
              <w:suppressAutoHyphens/>
              <w:spacing w:line="360" w:lineRule="auto"/>
              <w:jc w:val="center"/>
              <w:rPr>
                <w:b/>
                <w:sz w:val="20"/>
                <w:szCs w:val="20"/>
              </w:rPr>
            </w:pPr>
          </w:p>
          <w:p w:rsidR="00C7458B" w:rsidRPr="008334FC" w:rsidRDefault="00C7458B" w:rsidP="008334FC">
            <w:pPr>
              <w:shd w:val="clear" w:color="auto" w:fill="FFFFFF"/>
              <w:suppressAutoHyphens/>
              <w:spacing w:line="360" w:lineRule="auto"/>
              <w:jc w:val="center"/>
              <w:rPr>
                <w:b/>
                <w:sz w:val="20"/>
                <w:szCs w:val="20"/>
              </w:rPr>
            </w:pPr>
            <w:r w:rsidRPr="008334FC">
              <w:rPr>
                <w:b/>
                <w:sz w:val="20"/>
                <w:szCs w:val="20"/>
              </w:rPr>
              <w:t xml:space="preserve">1982 </w:t>
            </w:r>
          </w:p>
        </w:tc>
        <w:tc>
          <w:tcPr>
            <w:tcW w:w="662" w:type="dxa"/>
            <w:tcBorders>
              <w:top w:val="single" w:sz="12" w:space="0" w:color="auto"/>
            </w:tcBorders>
            <w:shd w:val="clear" w:color="auto" w:fill="FFFFFF"/>
          </w:tcPr>
          <w:p w:rsidR="00C7458B" w:rsidRPr="008334FC" w:rsidRDefault="00C7458B" w:rsidP="008334FC">
            <w:pPr>
              <w:shd w:val="clear" w:color="auto" w:fill="FFFFFF"/>
              <w:suppressAutoHyphens/>
              <w:spacing w:line="360" w:lineRule="auto"/>
              <w:jc w:val="center"/>
              <w:rPr>
                <w:b/>
                <w:sz w:val="20"/>
                <w:szCs w:val="20"/>
              </w:rPr>
            </w:pPr>
          </w:p>
          <w:p w:rsidR="00C7458B" w:rsidRPr="008334FC" w:rsidRDefault="00C7458B" w:rsidP="008334FC">
            <w:pPr>
              <w:shd w:val="clear" w:color="auto" w:fill="FFFFFF"/>
              <w:suppressAutoHyphens/>
              <w:spacing w:line="360" w:lineRule="auto"/>
              <w:jc w:val="center"/>
              <w:rPr>
                <w:b/>
                <w:sz w:val="20"/>
                <w:szCs w:val="20"/>
              </w:rPr>
            </w:pPr>
            <w:r w:rsidRPr="008334FC">
              <w:rPr>
                <w:b/>
                <w:sz w:val="20"/>
                <w:szCs w:val="20"/>
              </w:rPr>
              <w:t>1990</w:t>
            </w:r>
          </w:p>
        </w:tc>
        <w:tc>
          <w:tcPr>
            <w:tcW w:w="662" w:type="dxa"/>
            <w:tcBorders>
              <w:top w:val="single" w:sz="12" w:space="0" w:color="auto"/>
            </w:tcBorders>
            <w:shd w:val="clear" w:color="auto" w:fill="FFFFFF"/>
          </w:tcPr>
          <w:p w:rsidR="00C7458B" w:rsidRPr="008334FC" w:rsidRDefault="00C7458B" w:rsidP="008334FC">
            <w:pPr>
              <w:shd w:val="clear" w:color="auto" w:fill="FFFFFF"/>
              <w:suppressAutoHyphens/>
              <w:spacing w:line="360" w:lineRule="auto"/>
              <w:jc w:val="center"/>
              <w:rPr>
                <w:b/>
                <w:sz w:val="20"/>
                <w:szCs w:val="20"/>
              </w:rPr>
            </w:pPr>
          </w:p>
          <w:p w:rsidR="00C7458B" w:rsidRPr="008334FC" w:rsidRDefault="00C7458B" w:rsidP="008334FC">
            <w:pPr>
              <w:shd w:val="clear" w:color="auto" w:fill="FFFFFF"/>
              <w:suppressAutoHyphens/>
              <w:spacing w:line="360" w:lineRule="auto"/>
              <w:jc w:val="center"/>
              <w:rPr>
                <w:b/>
                <w:sz w:val="20"/>
                <w:szCs w:val="20"/>
              </w:rPr>
            </w:pPr>
            <w:r w:rsidRPr="008334FC">
              <w:rPr>
                <w:b/>
                <w:sz w:val="20"/>
                <w:szCs w:val="20"/>
              </w:rPr>
              <w:t xml:space="preserve">1996 </w:t>
            </w:r>
          </w:p>
        </w:tc>
        <w:tc>
          <w:tcPr>
            <w:tcW w:w="662" w:type="dxa"/>
            <w:tcBorders>
              <w:top w:val="single" w:sz="12" w:space="0" w:color="auto"/>
            </w:tcBorders>
            <w:shd w:val="clear" w:color="auto" w:fill="FFFFFF"/>
          </w:tcPr>
          <w:p w:rsidR="00C7458B" w:rsidRPr="008334FC" w:rsidRDefault="00C7458B" w:rsidP="008334FC">
            <w:pPr>
              <w:shd w:val="clear" w:color="auto" w:fill="FFFFFF"/>
              <w:suppressAutoHyphens/>
              <w:spacing w:line="360" w:lineRule="auto"/>
              <w:jc w:val="center"/>
              <w:rPr>
                <w:b/>
                <w:sz w:val="20"/>
                <w:szCs w:val="20"/>
              </w:rPr>
            </w:pPr>
          </w:p>
          <w:p w:rsidR="00C7458B" w:rsidRPr="008334FC" w:rsidRDefault="00C7458B" w:rsidP="008334FC">
            <w:pPr>
              <w:shd w:val="clear" w:color="auto" w:fill="FFFFFF"/>
              <w:suppressAutoHyphens/>
              <w:spacing w:line="360" w:lineRule="auto"/>
              <w:jc w:val="center"/>
              <w:rPr>
                <w:b/>
                <w:sz w:val="20"/>
                <w:szCs w:val="20"/>
              </w:rPr>
            </w:pPr>
            <w:r w:rsidRPr="008334FC">
              <w:rPr>
                <w:b/>
                <w:sz w:val="20"/>
                <w:szCs w:val="20"/>
              </w:rPr>
              <w:t xml:space="preserve">2000 </w:t>
            </w:r>
          </w:p>
        </w:tc>
        <w:tc>
          <w:tcPr>
            <w:tcW w:w="662" w:type="dxa"/>
            <w:tcBorders>
              <w:top w:val="single" w:sz="12" w:space="0" w:color="auto"/>
            </w:tcBorders>
            <w:shd w:val="clear" w:color="auto" w:fill="FFFFFF"/>
          </w:tcPr>
          <w:p w:rsidR="00C7458B" w:rsidRPr="008334FC" w:rsidRDefault="00C7458B" w:rsidP="008334FC">
            <w:pPr>
              <w:shd w:val="clear" w:color="auto" w:fill="FFFFFF"/>
              <w:suppressAutoHyphens/>
              <w:spacing w:line="360" w:lineRule="auto"/>
              <w:jc w:val="center"/>
              <w:rPr>
                <w:b/>
                <w:sz w:val="20"/>
                <w:szCs w:val="20"/>
              </w:rPr>
            </w:pPr>
          </w:p>
          <w:p w:rsidR="00C7458B" w:rsidRPr="008334FC" w:rsidRDefault="00C7458B" w:rsidP="008334FC">
            <w:pPr>
              <w:shd w:val="clear" w:color="auto" w:fill="FFFFFF"/>
              <w:suppressAutoHyphens/>
              <w:spacing w:line="360" w:lineRule="auto"/>
              <w:jc w:val="center"/>
              <w:rPr>
                <w:b/>
                <w:sz w:val="20"/>
                <w:szCs w:val="20"/>
              </w:rPr>
            </w:pPr>
            <w:r w:rsidRPr="008334FC">
              <w:rPr>
                <w:b/>
                <w:sz w:val="20"/>
                <w:szCs w:val="20"/>
              </w:rPr>
              <w:t xml:space="preserve">2005 </w:t>
            </w:r>
          </w:p>
        </w:tc>
      </w:tr>
      <w:tr w:rsidR="00C7458B" w:rsidRPr="008334FC" w:rsidTr="008334FC">
        <w:trPr>
          <w:trHeight w:val="20"/>
          <w:jc w:val="center"/>
        </w:trPr>
        <w:tc>
          <w:tcPr>
            <w:tcW w:w="3303" w:type="dxa"/>
            <w:shd w:val="clear" w:color="auto" w:fill="FFFFFF"/>
          </w:tcPr>
          <w:p w:rsidR="00C7458B" w:rsidRPr="008334FC" w:rsidRDefault="00C7458B" w:rsidP="008334FC">
            <w:pPr>
              <w:shd w:val="clear" w:color="auto" w:fill="FFFFFF"/>
              <w:suppressAutoHyphens/>
              <w:spacing w:line="360" w:lineRule="auto"/>
              <w:rPr>
                <w:sz w:val="20"/>
                <w:szCs w:val="20"/>
              </w:rPr>
            </w:pPr>
            <w:r w:rsidRPr="008334FC">
              <w:rPr>
                <w:sz w:val="20"/>
                <w:szCs w:val="20"/>
              </w:rPr>
              <w:t xml:space="preserve">Объем продаж иностранных </w:t>
            </w:r>
            <w:r w:rsidRPr="008334FC">
              <w:rPr>
                <w:sz w:val="20"/>
                <w:szCs w:val="20"/>
              </w:rPr>
              <w:br/>
              <w:t>филиалов (млрд. долл.)</w:t>
            </w:r>
          </w:p>
        </w:tc>
        <w:tc>
          <w:tcPr>
            <w:tcW w:w="663" w:type="dxa"/>
            <w:shd w:val="clear" w:color="auto" w:fill="FFFFFF"/>
          </w:tcPr>
          <w:p w:rsidR="00C7458B" w:rsidRPr="008334FC" w:rsidRDefault="00C7458B" w:rsidP="008334FC">
            <w:pPr>
              <w:shd w:val="clear" w:color="auto" w:fill="FFFFFF"/>
              <w:suppressAutoHyphens/>
              <w:spacing w:line="360" w:lineRule="auto"/>
              <w:jc w:val="right"/>
              <w:rPr>
                <w:sz w:val="20"/>
                <w:szCs w:val="20"/>
              </w:rPr>
            </w:pPr>
            <w:r w:rsidRPr="008334FC">
              <w:rPr>
                <w:sz w:val="20"/>
                <w:szCs w:val="20"/>
              </w:rPr>
              <w:t>2717</w:t>
            </w:r>
          </w:p>
        </w:tc>
        <w:tc>
          <w:tcPr>
            <w:tcW w:w="662" w:type="dxa"/>
            <w:shd w:val="clear" w:color="auto" w:fill="FFFFFF"/>
          </w:tcPr>
          <w:p w:rsidR="00C7458B" w:rsidRPr="008334FC" w:rsidRDefault="00C7458B" w:rsidP="008334FC">
            <w:pPr>
              <w:shd w:val="clear" w:color="auto" w:fill="FFFFFF"/>
              <w:suppressAutoHyphens/>
              <w:spacing w:line="360" w:lineRule="auto"/>
              <w:jc w:val="right"/>
              <w:rPr>
                <w:sz w:val="20"/>
                <w:szCs w:val="20"/>
              </w:rPr>
            </w:pPr>
            <w:r w:rsidRPr="008334FC">
              <w:rPr>
                <w:sz w:val="20"/>
                <w:szCs w:val="20"/>
              </w:rPr>
              <w:t>5660</w:t>
            </w:r>
          </w:p>
        </w:tc>
        <w:tc>
          <w:tcPr>
            <w:tcW w:w="662" w:type="dxa"/>
            <w:shd w:val="clear" w:color="auto" w:fill="FFFFFF"/>
          </w:tcPr>
          <w:p w:rsidR="00C7458B" w:rsidRPr="008334FC" w:rsidRDefault="00C7458B" w:rsidP="008334FC">
            <w:pPr>
              <w:shd w:val="clear" w:color="auto" w:fill="FFFFFF"/>
              <w:suppressAutoHyphens/>
              <w:spacing w:line="360" w:lineRule="auto"/>
              <w:jc w:val="right"/>
              <w:rPr>
                <w:sz w:val="20"/>
                <w:szCs w:val="20"/>
              </w:rPr>
            </w:pPr>
            <w:r w:rsidRPr="008334FC">
              <w:rPr>
                <w:sz w:val="20"/>
                <w:szCs w:val="20"/>
              </w:rPr>
              <w:t>9372</w:t>
            </w:r>
          </w:p>
        </w:tc>
        <w:tc>
          <w:tcPr>
            <w:tcW w:w="662" w:type="dxa"/>
            <w:shd w:val="clear" w:color="auto" w:fill="FFFFFF"/>
          </w:tcPr>
          <w:p w:rsidR="00C7458B" w:rsidRPr="008334FC" w:rsidRDefault="00C7458B" w:rsidP="008334FC">
            <w:pPr>
              <w:shd w:val="clear" w:color="auto" w:fill="FFFFFF"/>
              <w:suppressAutoHyphens/>
              <w:spacing w:line="360" w:lineRule="auto"/>
              <w:jc w:val="center"/>
              <w:rPr>
                <w:sz w:val="20"/>
                <w:szCs w:val="20"/>
              </w:rPr>
            </w:pPr>
            <w:r w:rsidRPr="008334FC">
              <w:rPr>
                <w:sz w:val="20"/>
                <w:szCs w:val="20"/>
              </w:rPr>
              <w:t>15680</w:t>
            </w:r>
          </w:p>
        </w:tc>
        <w:tc>
          <w:tcPr>
            <w:tcW w:w="662" w:type="dxa"/>
            <w:shd w:val="clear" w:color="auto" w:fill="FFFFFF"/>
          </w:tcPr>
          <w:p w:rsidR="00C7458B" w:rsidRPr="008334FC" w:rsidRDefault="00C7458B" w:rsidP="008334FC">
            <w:pPr>
              <w:shd w:val="clear" w:color="auto" w:fill="FFFFFF"/>
              <w:suppressAutoHyphens/>
              <w:spacing w:line="360" w:lineRule="auto"/>
              <w:jc w:val="right"/>
              <w:rPr>
                <w:sz w:val="20"/>
                <w:szCs w:val="20"/>
              </w:rPr>
            </w:pPr>
            <w:r w:rsidRPr="008334FC">
              <w:rPr>
                <w:sz w:val="20"/>
                <w:szCs w:val="20"/>
              </w:rPr>
              <w:t>18677</w:t>
            </w:r>
          </w:p>
        </w:tc>
      </w:tr>
      <w:tr w:rsidR="00C7458B" w:rsidRPr="008334FC" w:rsidTr="008334FC">
        <w:trPr>
          <w:trHeight w:val="20"/>
          <w:jc w:val="center"/>
        </w:trPr>
        <w:tc>
          <w:tcPr>
            <w:tcW w:w="3303" w:type="dxa"/>
            <w:shd w:val="clear" w:color="auto" w:fill="FFFFFF"/>
          </w:tcPr>
          <w:p w:rsidR="00C7458B" w:rsidRPr="008334FC" w:rsidRDefault="00C7458B" w:rsidP="008334FC">
            <w:pPr>
              <w:shd w:val="clear" w:color="auto" w:fill="FFFFFF"/>
              <w:suppressAutoHyphens/>
              <w:spacing w:line="360" w:lineRule="auto"/>
              <w:rPr>
                <w:sz w:val="20"/>
                <w:szCs w:val="20"/>
              </w:rPr>
            </w:pPr>
            <w:r w:rsidRPr="008334FC">
              <w:rPr>
                <w:sz w:val="20"/>
                <w:szCs w:val="20"/>
              </w:rPr>
              <w:t xml:space="preserve">Объем производства иностранных </w:t>
            </w:r>
            <w:r w:rsidRPr="008334FC">
              <w:rPr>
                <w:sz w:val="20"/>
                <w:szCs w:val="20"/>
              </w:rPr>
              <w:br/>
              <w:t>филиалов (млрд. долл.)</w:t>
            </w:r>
          </w:p>
        </w:tc>
        <w:tc>
          <w:tcPr>
            <w:tcW w:w="663" w:type="dxa"/>
            <w:shd w:val="clear" w:color="auto" w:fill="FFFFFF"/>
          </w:tcPr>
          <w:p w:rsidR="00C7458B" w:rsidRPr="008334FC" w:rsidRDefault="00C7458B" w:rsidP="008334FC">
            <w:pPr>
              <w:shd w:val="clear" w:color="auto" w:fill="FFFFFF"/>
              <w:suppressAutoHyphens/>
              <w:spacing w:line="360" w:lineRule="auto"/>
              <w:jc w:val="right"/>
              <w:rPr>
                <w:sz w:val="20"/>
                <w:szCs w:val="20"/>
              </w:rPr>
            </w:pPr>
            <w:r w:rsidRPr="008334FC">
              <w:rPr>
                <w:sz w:val="20"/>
                <w:szCs w:val="20"/>
              </w:rPr>
              <w:t>636</w:t>
            </w:r>
          </w:p>
        </w:tc>
        <w:tc>
          <w:tcPr>
            <w:tcW w:w="662" w:type="dxa"/>
            <w:shd w:val="clear" w:color="auto" w:fill="FFFFFF"/>
          </w:tcPr>
          <w:p w:rsidR="00C7458B" w:rsidRPr="008334FC" w:rsidRDefault="00C7458B" w:rsidP="008334FC">
            <w:pPr>
              <w:shd w:val="clear" w:color="auto" w:fill="FFFFFF"/>
              <w:suppressAutoHyphens/>
              <w:spacing w:line="360" w:lineRule="auto"/>
              <w:jc w:val="right"/>
              <w:rPr>
                <w:sz w:val="20"/>
                <w:szCs w:val="20"/>
              </w:rPr>
            </w:pPr>
            <w:r w:rsidRPr="008334FC">
              <w:rPr>
                <w:sz w:val="20"/>
                <w:szCs w:val="20"/>
              </w:rPr>
              <w:t>1454</w:t>
            </w:r>
          </w:p>
        </w:tc>
        <w:tc>
          <w:tcPr>
            <w:tcW w:w="662" w:type="dxa"/>
            <w:shd w:val="clear" w:color="auto" w:fill="FFFFFF"/>
          </w:tcPr>
          <w:p w:rsidR="00C7458B" w:rsidRPr="008334FC" w:rsidRDefault="00C7458B" w:rsidP="008334FC">
            <w:pPr>
              <w:shd w:val="clear" w:color="auto" w:fill="FFFFFF"/>
              <w:suppressAutoHyphens/>
              <w:spacing w:line="360" w:lineRule="auto"/>
              <w:jc w:val="right"/>
              <w:rPr>
                <w:sz w:val="20"/>
                <w:szCs w:val="20"/>
              </w:rPr>
            </w:pPr>
            <w:r w:rsidRPr="008334FC">
              <w:rPr>
                <w:sz w:val="20"/>
                <w:szCs w:val="20"/>
              </w:rPr>
              <w:t>2026</w:t>
            </w:r>
          </w:p>
        </w:tc>
        <w:tc>
          <w:tcPr>
            <w:tcW w:w="662" w:type="dxa"/>
            <w:shd w:val="clear" w:color="auto" w:fill="FFFFFF"/>
          </w:tcPr>
          <w:p w:rsidR="00C7458B" w:rsidRPr="008334FC" w:rsidRDefault="00C7458B" w:rsidP="008334FC">
            <w:pPr>
              <w:shd w:val="clear" w:color="auto" w:fill="FFFFFF"/>
              <w:suppressAutoHyphens/>
              <w:spacing w:line="360" w:lineRule="auto"/>
              <w:jc w:val="right"/>
              <w:rPr>
                <w:sz w:val="20"/>
                <w:szCs w:val="20"/>
              </w:rPr>
            </w:pPr>
            <w:r w:rsidRPr="008334FC">
              <w:rPr>
                <w:sz w:val="20"/>
                <w:szCs w:val="20"/>
              </w:rPr>
              <w:t>3167</w:t>
            </w:r>
          </w:p>
        </w:tc>
        <w:tc>
          <w:tcPr>
            <w:tcW w:w="662" w:type="dxa"/>
            <w:shd w:val="clear" w:color="auto" w:fill="FFFFFF"/>
          </w:tcPr>
          <w:p w:rsidR="00C7458B" w:rsidRPr="008334FC" w:rsidRDefault="00C7458B" w:rsidP="008334FC">
            <w:pPr>
              <w:shd w:val="clear" w:color="auto" w:fill="FFFFFF"/>
              <w:suppressAutoHyphens/>
              <w:spacing w:line="360" w:lineRule="auto"/>
              <w:jc w:val="right"/>
              <w:rPr>
                <w:sz w:val="20"/>
                <w:szCs w:val="20"/>
              </w:rPr>
            </w:pPr>
            <w:r w:rsidRPr="008334FC">
              <w:rPr>
                <w:sz w:val="20"/>
                <w:szCs w:val="20"/>
              </w:rPr>
              <w:t>3911</w:t>
            </w:r>
          </w:p>
        </w:tc>
      </w:tr>
      <w:tr w:rsidR="00C7458B" w:rsidRPr="008334FC" w:rsidTr="008334FC">
        <w:trPr>
          <w:trHeight w:val="20"/>
          <w:jc w:val="center"/>
        </w:trPr>
        <w:tc>
          <w:tcPr>
            <w:tcW w:w="3303" w:type="dxa"/>
            <w:shd w:val="clear" w:color="auto" w:fill="FFFFFF"/>
          </w:tcPr>
          <w:p w:rsidR="00C7458B" w:rsidRPr="008334FC" w:rsidRDefault="00C7458B" w:rsidP="008334FC">
            <w:pPr>
              <w:shd w:val="clear" w:color="auto" w:fill="FFFFFF"/>
              <w:suppressAutoHyphens/>
              <w:spacing w:line="360" w:lineRule="auto"/>
              <w:rPr>
                <w:sz w:val="20"/>
                <w:szCs w:val="20"/>
              </w:rPr>
            </w:pPr>
            <w:r w:rsidRPr="008334FC">
              <w:rPr>
                <w:sz w:val="20"/>
                <w:szCs w:val="20"/>
              </w:rPr>
              <w:t>Экспорт иностранных филиалов (млрд.долл.)</w:t>
            </w:r>
          </w:p>
        </w:tc>
        <w:tc>
          <w:tcPr>
            <w:tcW w:w="663" w:type="dxa"/>
            <w:shd w:val="clear" w:color="auto" w:fill="FFFFFF"/>
          </w:tcPr>
          <w:p w:rsidR="00C7458B" w:rsidRPr="008334FC" w:rsidRDefault="00C7458B" w:rsidP="008334FC">
            <w:pPr>
              <w:shd w:val="clear" w:color="auto" w:fill="FFFFFF"/>
              <w:suppressAutoHyphens/>
              <w:spacing w:line="360" w:lineRule="auto"/>
              <w:jc w:val="right"/>
              <w:rPr>
                <w:sz w:val="20"/>
                <w:szCs w:val="20"/>
              </w:rPr>
            </w:pPr>
            <w:r w:rsidRPr="008334FC">
              <w:rPr>
                <w:sz w:val="20"/>
                <w:szCs w:val="20"/>
              </w:rPr>
              <w:t>717</w:t>
            </w:r>
          </w:p>
        </w:tc>
        <w:tc>
          <w:tcPr>
            <w:tcW w:w="662" w:type="dxa"/>
            <w:shd w:val="clear" w:color="auto" w:fill="FFFFFF"/>
          </w:tcPr>
          <w:p w:rsidR="00C7458B" w:rsidRPr="008334FC" w:rsidRDefault="00C7458B" w:rsidP="008334FC">
            <w:pPr>
              <w:shd w:val="clear" w:color="auto" w:fill="FFFFFF"/>
              <w:suppressAutoHyphens/>
              <w:spacing w:line="360" w:lineRule="auto"/>
              <w:jc w:val="right"/>
              <w:rPr>
                <w:sz w:val="20"/>
                <w:szCs w:val="20"/>
              </w:rPr>
            </w:pPr>
            <w:r w:rsidRPr="008334FC">
              <w:rPr>
                <w:sz w:val="20"/>
                <w:szCs w:val="20"/>
              </w:rPr>
              <w:t>1194</w:t>
            </w:r>
          </w:p>
        </w:tc>
        <w:tc>
          <w:tcPr>
            <w:tcW w:w="662" w:type="dxa"/>
            <w:shd w:val="clear" w:color="auto" w:fill="FFFFFF"/>
          </w:tcPr>
          <w:p w:rsidR="00C7458B" w:rsidRPr="008334FC" w:rsidRDefault="00C7458B" w:rsidP="008334FC">
            <w:pPr>
              <w:shd w:val="clear" w:color="auto" w:fill="FFFFFF"/>
              <w:suppressAutoHyphens/>
              <w:spacing w:line="360" w:lineRule="auto"/>
              <w:jc w:val="right"/>
              <w:rPr>
                <w:sz w:val="20"/>
                <w:szCs w:val="20"/>
              </w:rPr>
            </w:pPr>
            <w:r w:rsidRPr="008334FC">
              <w:rPr>
                <w:sz w:val="20"/>
                <w:szCs w:val="20"/>
              </w:rPr>
              <w:t>1841</w:t>
            </w:r>
          </w:p>
        </w:tc>
        <w:tc>
          <w:tcPr>
            <w:tcW w:w="662" w:type="dxa"/>
            <w:shd w:val="clear" w:color="auto" w:fill="FFFFFF"/>
          </w:tcPr>
          <w:p w:rsidR="00C7458B" w:rsidRPr="008334FC" w:rsidRDefault="00C7458B" w:rsidP="008334FC">
            <w:pPr>
              <w:shd w:val="clear" w:color="auto" w:fill="FFFFFF"/>
              <w:suppressAutoHyphens/>
              <w:spacing w:line="360" w:lineRule="auto"/>
              <w:jc w:val="right"/>
              <w:rPr>
                <w:sz w:val="20"/>
                <w:szCs w:val="20"/>
              </w:rPr>
            </w:pPr>
            <w:r w:rsidRPr="008334FC">
              <w:rPr>
                <w:sz w:val="20"/>
                <w:szCs w:val="20"/>
              </w:rPr>
              <w:t>3572</w:t>
            </w:r>
          </w:p>
        </w:tc>
        <w:tc>
          <w:tcPr>
            <w:tcW w:w="662" w:type="dxa"/>
            <w:shd w:val="clear" w:color="auto" w:fill="FFFFFF"/>
          </w:tcPr>
          <w:p w:rsidR="00C7458B" w:rsidRPr="008334FC" w:rsidRDefault="00C7458B" w:rsidP="008334FC">
            <w:pPr>
              <w:shd w:val="clear" w:color="auto" w:fill="FFFFFF"/>
              <w:suppressAutoHyphens/>
              <w:spacing w:line="360" w:lineRule="auto"/>
              <w:jc w:val="right"/>
              <w:rPr>
                <w:sz w:val="20"/>
                <w:szCs w:val="20"/>
              </w:rPr>
            </w:pPr>
            <w:r w:rsidRPr="008334FC">
              <w:rPr>
                <w:sz w:val="20"/>
                <w:szCs w:val="20"/>
              </w:rPr>
              <w:t>3690</w:t>
            </w:r>
          </w:p>
        </w:tc>
      </w:tr>
      <w:tr w:rsidR="00C7458B" w:rsidRPr="008334FC" w:rsidTr="008334FC">
        <w:trPr>
          <w:trHeight w:val="20"/>
          <w:jc w:val="center"/>
        </w:trPr>
        <w:tc>
          <w:tcPr>
            <w:tcW w:w="3303" w:type="dxa"/>
            <w:shd w:val="clear" w:color="auto" w:fill="FFFFFF"/>
          </w:tcPr>
          <w:p w:rsidR="00C7458B" w:rsidRPr="008334FC" w:rsidRDefault="00C7458B" w:rsidP="008334FC">
            <w:pPr>
              <w:shd w:val="clear" w:color="auto" w:fill="FFFFFF"/>
              <w:suppressAutoHyphens/>
              <w:spacing w:line="360" w:lineRule="auto"/>
              <w:rPr>
                <w:sz w:val="20"/>
                <w:szCs w:val="20"/>
              </w:rPr>
            </w:pPr>
            <w:r w:rsidRPr="008334FC">
              <w:rPr>
                <w:sz w:val="20"/>
                <w:szCs w:val="20"/>
              </w:rPr>
              <w:t xml:space="preserve">Совокупные активы иностранных </w:t>
            </w:r>
            <w:r w:rsidRPr="008334FC">
              <w:rPr>
                <w:sz w:val="20"/>
                <w:szCs w:val="20"/>
              </w:rPr>
              <w:br/>
              <w:t>филиалов (млрд. долл.)</w:t>
            </w:r>
          </w:p>
        </w:tc>
        <w:tc>
          <w:tcPr>
            <w:tcW w:w="663" w:type="dxa"/>
            <w:shd w:val="clear" w:color="auto" w:fill="FFFFFF"/>
          </w:tcPr>
          <w:p w:rsidR="00C7458B" w:rsidRPr="008334FC" w:rsidRDefault="00C7458B" w:rsidP="008334FC">
            <w:pPr>
              <w:shd w:val="clear" w:color="auto" w:fill="FFFFFF"/>
              <w:suppressAutoHyphens/>
              <w:spacing w:line="360" w:lineRule="auto"/>
              <w:jc w:val="right"/>
              <w:rPr>
                <w:sz w:val="20"/>
                <w:szCs w:val="20"/>
              </w:rPr>
            </w:pPr>
            <w:r w:rsidRPr="008334FC">
              <w:rPr>
                <w:sz w:val="20"/>
                <w:szCs w:val="20"/>
              </w:rPr>
              <w:t>2076</w:t>
            </w:r>
          </w:p>
        </w:tc>
        <w:tc>
          <w:tcPr>
            <w:tcW w:w="662" w:type="dxa"/>
            <w:shd w:val="clear" w:color="auto" w:fill="FFFFFF"/>
          </w:tcPr>
          <w:p w:rsidR="00C7458B" w:rsidRPr="008334FC" w:rsidRDefault="00C7458B" w:rsidP="008334FC">
            <w:pPr>
              <w:shd w:val="clear" w:color="auto" w:fill="FFFFFF"/>
              <w:suppressAutoHyphens/>
              <w:spacing w:line="360" w:lineRule="auto"/>
              <w:jc w:val="right"/>
              <w:rPr>
                <w:sz w:val="20"/>
                <w:szCs w:val="20"/>
              </w:rPr>
            </w:pPr>
            <w:r w:rsidRPr="008334FC">
              <w:rPr>
                <w:sz w:val="20"/>
                <w:szCs w:val="20"/>
              </w:rPr>
              <w:t>5883</w:t>
            </w:r>
          </w:p>
        </w:tc>
        <w:tc>
          <w:tcPr>
            <w:tcW w:w="662" w:type="dxa"/>
            <w:shd w:val="clear" w:color="auto" w:fill="FFFFFF"/>
          </w:tcPr>
          <w:p w:rsidR="00C7458B" w:rsidRPr="008334FC" w:rsidRDefault="00C7458B" w:rsidP="008334FC">
            <w:pPr>
              <w:shd w:val="clear" w:color="auto" w:fill="FFFFFF"/>
              <w:suppressAutoHyphens/>
              <w:spacing w:line="360" w:lineRule="auto"/>
              <w:jc w:val="right"/>
              <w:rPr>
                <w:sz w:val="20"/>
                <w:szCs w:val="20"/>
              </w:rPr>
            </w:pPr>
            <w:r w:rsidRPr="008334FC">
              <w:rPr>
                <w:sz w:val="20"/>
                <w:szCs w:val="20"/>
              </w:rPr>
              <w:t>11246</w:t>
            </w:r>
          </w:p>
        </w:tc>
        <w:tc>
          <w:tcPr>
            <w:tcW w:w="662" w:type="dxa"/>
            <w:shd w:val="clear" w:color="auto" w:fill="FFFFFF"/>
          </w:tcPr>
          <w:p w:rsidR="00C7458B" w:rsidRPr="008334FC" w:rsidRDefault="00C7458B" w:rsidP="008334FC">
            <w:pPr>
              <w:shd w:val="clear" w:color="auto" w:fill="FFFFFF"/>
              <w:suppressAutoHyphens/>
              <w:spacing w:line="360" w:lineRule="auto"/>
              <w:jc w:val="right"/>
              <w:rPr>
                <w:sz w:val="20"/>
                <w:szCs w:val="20"/>
              </w:rPr>
            </w:pPr>
            <w:r w:rsidRPr="008334FC">
              <w:rPr>
                <w:sz w:val="20"/>
                <w:szCs w:val="20"/>
              </w:rPr>
              <w:t>21102</w:t>
            </w:r>
          </w:p>
        </w:tc>
        <w:tc>
          <w:tcPr>
            <w:tcW w:w="662" w:type="dxa"/>
            <w:shd w:val="clear" w:color="auto" w:fill="FFFFFF"/>
          </w:tcPr>
          <w:p w:rsidR="00C7458B" w:rsidRPr="008334FC" w:rsidRDefault="00C7458B" w:rsidP="008334FC">
            <w:pPr>
              <w:shd w:val="clear" w:color="auto" w:fill="FFFFFF"/>
              <w:suppressAutoHyphens/>
              <w:spacing w:line="360" w:lineRule="auto"/>
              <w:jc w:val="right"/>
              <w:rPr>
                <w:sz w:val="20"/>
                <w:szCs w:val="20"/>
              </w:rPr>
            </w:pPr>
            <w:r w:rsidRPr="008334FC">
              <w:rPr>
                <w:sz w:val="20"/>
                <w:szCs w:val="20"/>
              </w:rPr>
              <w:t>36008</w:t>
            </w:r>
          </w:p>
        </w:tc>
      </w:tr>
      <w:tr w:rsidR="00C7458B" w:rsidRPr="008334FC" w:rsidTr="008334FC">
        <w:trPr>
          <w:trHeight w:val="20"/>
          <w:jc w:val="center"/>
        </w:trPr>
        <w:tc>
          <w:tcPr>
            <w:tcW w:w="3303" w:type="dxa"/>
            <w:tcBorders>
              <w:bottom w:val="single" w:sz="12" w:space="0" w:color="auto"/>
            </w:tcBorders>
            <w:shd w:val="clear" w:color="auto" w:fill="FFFFFF"/>
          </w:tcPr>
          <w:p w:rsidR="00C7458B" w:rsidRPr="008334FC" w:rsidRDefault="00C7458B" w:rsidP="008334FC">
            <w:pPr>
              <w:shd w:val="clear" w:color="auto" w:fill="FFFFFF"/>
              <w:suppressAutoHyphens/>
              <w:spacing w:line="360" w:lineRule="auto"/>
              <w:rPr>
                <w:sz w:val="20"/>
                <w:szCs w:val="20"/>
              </w:rPr>
            </w:pPr>
            <w:r w:rsidRPr="008334FC">
              <w:rPr>
                <w:sz w:val="20"/>
                <w:szCs w:val="20"/>
              </w:rPr>
              <w:t xml:space="preserve">Численность работников </w:t>
            </w:r>
            <w:r w:rsidRPr="008334FC">
              <w:rPr>
                <w:sz w:val="20"/>
                <w:szCs w:val="20"/>
              </w:rPr>
              <w:br/>
              <w:t>и</w:t>
            </w:r>
            <w:r w:rsidR="008334FC" w:rsidRPr="008334FC">
              <w:rPr>
                <w:sz w:val="20"/>
                <w:szCs w:val="20"/>
              </w:rPr>
              <w:t xml:space="preserve"> </w:t>
            </w:r>
            <w:r w:rsidRPr="008334FC">
              <w:rPr>
                <w:sz w:val="20"/>
                <w:szCs w:val="20"/>
              </w:rPr>
              <w:t>иностранных филиалов (тыс. чел.)</w:t>
            </w:r>
          </w:p>
        </w:tc>
        <w:tc>
          <w:tcPr>
            <w:tcW w:w="663" w:type="dxa"/>
            <w:tcBorders>
              <w:bottom w:val="single" w:sz="12" w:space="0" w:color="auto"/>
            </w:tcBorders>
            <w:shd w:val="clear" w:color="auto" w:fill="FFFFFF"/>
          </w:tcPr>
          <w:p w:rsidR="00C7458B" w:rsidRPr="008334FC" w:rsidRDefault="00C7458B" w:rsidP="008334FC">
            <w:pPr>
              <w:shd w:val="clear" w:color="auto" w:fill="FFFFFF"/>
              <w:suppressAutoHyphens/>
              <w:spacing w:line="360" w:lineRule="auto"/>
              <w:jc w:val="right"/>
              <w:rPr>
                <w:sz w:val="20"/>
                <w:szCs w:val="20"/>
              </w:rPr>
            </w:pPr>
            <w:r w:rsidRPr="008334FC">
              <w:rPr>
                <w:sz w:val="20"/>
                <w:szCs w:val="20"/>
              </w:rPr>
              <w:t>19232</w:t>
            </w:r>
          </w:p>
        </w:tc>
        <w:tc>
          <w:tcPr>
            <w:tcW w:w="662" w:type="dxa"/>
            <w:tcBorders>
              <w:bottom w:val="single" w:sz="12" w:space="0" w:color="auto"/>
            </w:tcBorders>
            <w:shd w:val="clear" w:color="auto" w:fill="FFFFFF"/>
          </w:tcPr>
          <w:p w:rsidR="00C7458B" w:rsidRPr="008334FC" w:rsidRDefault="00C7458B" w:rsidP="008334FC">
            <w:pPr>
              <w:shd w:val="clear" w:color="auto" w:fill="FFFFFF"/>
              <w:suppressAutoHyphens/>
              <w:spacing w:line="360" w:lineRule="auto"/>
              <w:jc w:val="right"/>
              <w:rPr>
                <w:sz w:val="20"/>
                <w:szCs w:val="20"/>
              </w:rPr>
            </w:pPr>
            <w:r w:rsidRPr="008334FC">
              <w:rPr>
                <w:sz w:val="20"/>
                <w:szCs w:val="20"/>
              </w:rPr>
              <w:t>24197</w:t>
            </w:r>
          </w:p>
        </w:tc>
        <w:tc>
          <w:tcPr>
            <w:tcW w:w="662" w:type="dxa"/>
            <w:tcBorders>
              <w:bottom w:val="single" w:sz="12" w:space="0" w:color="auto"/>
            </w:tcBorders>
            <w:shd w:val="clear" w:color="auto" w:fill="FFFFFF"/>
          </w:tcPr>
          <w:p w:rsidR="00C7458B" w:rsidRPr="008334FC" w:rsidRDefault="00C7458B" w:rsidP="008334FC">
            <w:pPr>
              <w:shd w:val="clear" w:color="auto" w:fill="FFFFFF"/>
              <w:suppressAutoHyphens/>
              <w:spacing w:line="360" w:lineRule="auto"/>
              <w:jc w:val="right"/>
              <w:rPr>
                <w:sz w:val="20"/>
                <w:szCs w:val="20"/>
              </w:rPr>
            </w:pPr>
            <w:r w:rsidRPr="008334FC">
              <w:rPr>
                <w:sz w:val="20"/>
                <w:szCs w:val="20"/>
              </w:rPr>
              <w:t>30941</w:t>
            </w:r>
          </w:p>
        </w:tc>
        <w:tc>
          <w:tcPr>
            <w:tcW w:w="662" w:type="dxa"/>
            <w:tcBorders>
              <w:bottom w:val="single" w:sz="12" w:space="0" w:color="auto"/>
            </w:tcBorders>
            <w:shd w:val="clear" w:color="auto" w:fill="FFFFFF"/>
          </w:tcPr>
          <w:p w:rsidR="00C7458B" w:rsidRPr="008334FC" w:rsidRDefault="00C7458B" w:rsidP="008334FC">
            <w:pPr>
              <w:shd w:val="clear" w:color="auto" w:fill="FFFFFF"/>
              <w:suppressAutoHyphens/>
              <w:spacing w:line="360" w:lineRule="auto"/>
              <w:jc w:val="right"/>
              <w:rPr>
                <w:sz w:val="20"/>
                <w:szCs w:val="20"/>
              </w:rPr>
            </w:pPr>
            <w:r w:rsidRPr="008334FC">
              <w:rPr>
                <w:sz w:val="20"/>
                <w:szCs w:val="20"/>
              </w:rPr>
              <w:t>45587</w:t>
            </w:r>
          </w:p>
        </w:tc>
        <w:tc>
          <w:tcPr>
            <w:tcW w:w="662" w:type="dxa"/>
            <w:tcBorders>
              <w:bottom w:val="single" w:sz="12" w:space="0" w:color="auto"/>
            </w:tcBorders>
            <w:shd w:val="clear" w:color="auto" w:fill="FFFFFF"/>
          </w:tcPr>
          <w:p w:rsidR="00C7458B" w:rsidRPr="008334FC" w:rsidRDefault="00C7458B" w:rsidP="008334FC">
            <w:pPr>
              <w:shd w:val="clear" w:color="auto" w:fill="FFFFFF"/>
              <w:suppressAutoHyphens/>
              <w:spacing w:line="360" w:lineRule="auto"/>
              <w:jc w:val="right"/>
              <w:rPr>
                <w:sz w:val="20"/>
                <w:szCs w:val="20"/>
              </w:rPr>
            </w:pPr>
            <w:r w:rsidRPr="008334FC">
              <w:rPr>
                <w:sz w:val="20"/>
                <w:szCs w:val="20"/>
              </w:rPr>
              <w:t>57394</w:t>
            </w:r>
          </w:p>
        </w:tc>
      </w:tr>
    </w:tbl>
    <w:p w:rsidR="00520D35" w:rsidRPr="008334FC" w:rsidRDefault="00520D35" w:rsidP="008334FC">
      <w:pPr>
        <w:suppressAutoHyphens/>
        <w:spacing w:line="360" w:lineRule="auto"/>
        <w:ind w:firstLine="709"/>
        <w:jc w:val="both"/>
        <w:rPr>
          <w:sz w:val="28"/>
          <w:szCs w:val="28"/>
        </w:rPr>
      </w:pPr>
    </w:p>
    <w:p w:rsidR="00C7458B" w:rsidRPr="008334FC" w:rsidRDefault="00C7458B" w:rsidP="008334FC">
      <w:pPr>
        <w:suppressAutoHyphens/>
        <w:spacing w:line="360" w:lineRule="auto"/>
        <w:ind w:firstLine="709"/>
        <w:jc w:val="both"/>
        <w:rPr>
          <w:sz w:val="28"/>
          <w:szCs w:val="28"/>
        </w:rPr>
      </w:pPr>
      <w:r w:rsidRPr="008334FC">
        <w:rPr>
          <w:sz w:val="28"/>
          <w:szCs w:val="28"/>
        </w:rPr>
        <w:t>Следует отметить три наиболее объективные характеристики современных транснациональных корпораций:</w:t>
      </w:r>
      <w:r w:rsidR="008334FC">
        <w:rPr>
          <w:sz w:val="28"/>
          <w:szCs w:val="28"/>
        </w:rPr>
        <w:t xml:space="preserve"> </w:t>
      </w:r>
    </w:p>
    <w:p w:rsidR="00C7458B" w:rsidRPr="008334FC" w:rsidRDefault="00C7458B" w:rsidP="008334FC">
      <w:pPr>
        <w:numPr>
          <w:ilvl w:val="0"/>
          <w:numId w:val="2"/>
        </w:numPr>
        <w:suppressAutoHyphens/>
        <w:spacing w:line="360" w:lineRule="auto"/>
        <w:ind w:firstLine="709"/>
        <w:jc w:val="both"/>
        <w:rPr>
          <w:sz w:val="28"/>
          <w:szCs w:val="28"/>
        </w:rPr>
      </w:pPr>
      <w:r w:rsidRPr="008334FC">
        <w:rPr>
          <w:sz w:val="28"/>
          <w:szCs w:val="28"/>
        </w:rPr>
        <w:t>способность эффективно координировать и контролировать многочисленные организационные процессы внутри производственной цепочки вне зависимости от географического месторасположения составляющих её элементов;</w:t>
      </w:r>
    </w:p>
    <w:p w:rsidR="00C7458B" w:rsidRPr="008334FC" w:rsidRDefault="00C7458B" w:rsidP="008334FC">
      <w:pPr>
        <w:numPr>
          <w:ilvl w:val="0"/>
          <w:numId w:val="2"/>
        </w:numPr>
        <w:suppressAutoHyphens/>
        <w:spacing w:line="360" w:lineRule="auto"/>
        <w:ind w:firstLine="709"/>
        <w:jc w:val="both"/>
        <w:rPr>
          <w:sz w:val="28"/>
          <w:szCs w:val="28"/>
          <w:u w:val="single"/>
        </w:rPr>
      </w:pPr>
      <w:r w:rsidRPr="008334FC">
        <w:rPr>
          <w:sz w:val="28"/>
          <w:szCs w:val="28"/>
        </w:rPr>
        <w:t xml:space="preserve">потенциальная возможность использования конъюнктурного дисбаланса в экономических и политических условиях на рынках разных стран; </w:t>
      </w:r>
    </w:p>
    <w:p w:rsidR="00C7458B" w:rsidRPr="008334FC" w:rsidRDefault="00C7458B" w:rsidP="008334FC">
      <w:pPr>
        <w:numPr>
          <w:ilvl w:val="0"/>
          <w:numId w:val="2"/>
        </w:numPr>
        <w:suppressAutoHyphens/>
        <w:spacing w:line="360" w:lineRule="auto"/>
        <w:ind w:firstLine="709"/>
        <w:jc w:val="both"/>
        <w:rPr>
          <w:sz w:val="28"/>
          <w:szCs w:val="28"/>
          <w:u w:val="single"/>
        </w:rPr>
      </w:pPr>
      <w:r w:rsidRPr="008334FC">
        <w:rPr>
          <w:sz w:val="28"/>
          <w:szCs w:val="28"/>
        </w:rPr>
        <w:t>внутренняя гибкость при расположении и перераспределении основных средств и факторов производства в масштабах глобального экономического пространства.</w:t>
      </w:r>
    </w:p>
    <w:p w:rsidR="00C7458B" w:rsidRPr="008334FC" w:rsidRDefault="00C7458B" w:rsidP="008334FC">
      <w:pPr>
        <w:suppressAutoHyphens/>
        <w:spacing w:line="360" w:lineRule="auto"/>
        <w:ind w:firstLine="709"/>
        <w:jc w:val="both"/>
        <w:rPr>
          <w:spacing w:val="-2"/>
          <w:sz w:val="28"/>
          <w:szCs w:val="28"/>
        </w:rPr>
      </w:pPr>
      <w:r w:rsidRPr="008334FC">
        <w:rPr>
          <w:spacing w:val="-2"/>
          <w:sz w:val="28"/>
          <w:szCs w:val="28"/>
        </w:rPr>
        <w:t xml:space="preserve">По своей сути ТНК представляют собой результат капиталистического мироустройства, принцип которого подразумевает организацию и ведение бизнеса в соответствии с рыночными правилами, где всегда конечной целью является извлечение прибыли. Несомненно, компании могут иметь и другие мотивы развития, такие как увеличение доли рынка или объемов производства, но, в конечном счете, все сводится к достижению одного - </w:t>
      </w:r>
      <w:r w:rsidRPr="008334FC">
        <w:rPr>
          <w:spacing w:val="-2"/>
          <w:sz w:val="28"/>
          <w:szCs w:val="28"/>
          <w:u w:val="single"/>
        </w:rPr>
        <w:t>максимальной финансовой отдаче</w:t>
      </w:r>
      <w:r w:rsidRPr="008334FC">
        <w:rPr>
          <w:spacing w:val="-2"/>
          <w:sz w:val="28"/>
          <w:szCs w:val="28"/>
        </w:rPr>
        <w:t>. В погоне за сверхприбылью компании используют все возможные механизмы, позволяющие минимизировать производственные издержки, интенсифицировать средства производства и увеличивать объем дохода. Все это приводит компании к необходимости транснационализировать свою операционную деятельность с целью достижения максимально эффективных воспроизводственных показателей. Данный процесс является поступательным движением в развитии и переходе транснациональных объединений с локального на глобальный уровень функционирования.</w:t>
      </w:r>
      <w:r w:rsidR="008334FC">
        <w:rPr>
          <w:spacing w:val="-2"/>
          <w:sz w:val="28"/>
          <w:szCs w:val="28"/>
        </w:rPr>
        <w:t xml:space="preserve"> </w:t>
      </w:r>
    </w:p>
    <w:p w:rsidR="00C7458B" w:rsidRPr="008334FC" w:rsidRDefault="00C7458B" w:rsidP="008334FC">
      <w:pPr>
        <w:suppressAutoHyphens/>
        <w:spacing w:line="360" w:lineRule="auto"/>
        <w:ind w:firstLine="709"/>
        <w:jc w:val="both"/>
        <w:rPr>
          <w:sz w:val="28"/>
          <w:szCs w:val="28"/>
        </w:rPr>
      </w:pPr>
      <w:r w:rsidRPr="008334FC">
        <w:rPr>
          <w:sz w:val="28"/>
          <w:szCs w:val="28"/>
        </w:rPr>
        <w:t>Таким образом, международную деятельность ТНК можно охарактеризовать как закономерный процесс перманентной экспансии, в результате чего, происходит максимальное приращение прибыли и аккумулирование капитала посредством расширенного воспроизводства.</w:t>
      </w:r>
    </w:p>
    <w:p w:rsidR="00C7458B" w:rsidRPr="008334FC" w:rsidRDefault="00C7458B" w:rsidP="008334FC">
      <w:pPr>
        <w:suppressAutoHyphens/>
        <w:spacing w:line="360" w:lineRule="auto"/>
        <w:ind w:firstLine="709"/>
        <w:jc w:val="both"/>
        <w:rPr>
          <w:sz w:val="28"/>
          <w:szCs w:val="28"/>
        </w:rPr>
      </w:pPr>
      <w:r w:rsidRPr="008334FC">
        <w:rPr>
          <w:sz w:val="28"/>
          <w:szCs w:val="28"/>
        </w:rPr>
        <w:t>При анализе сущности транснациональных метаморфоз на макроуровне, необходимо иметь в виду, что данный процесс не является обособленным, а напротив, возникает как следствие видоизменения совокупности геоэкономических отношений, обусловленных глобализацией и либерализацией мировой экономики.</w:t>
      </w:r>
      <w:r w:rsidR="008334FC">
        <w:rPr>
          <w:sz w:val="28"/>
          <w:szCs w:val="28"/>
        </w:rPr>
        <w:t xml:space="preserve"> </w:t>
      </w:r>
    </w:p>
    <w:p w:rsidR="00C7458B" w:rsidRPr="008334FC" w:rsidRDefault="00C7458B" w:rsidP="008334FC">
      <w:pPr>
        <w:suppressAutoHyphens/>
        <w:spacing w:line="360" w:lineRule="auto"/>
        <w:ind w:firstLine="709"/>
        <w:jc w:val="both"/>
        <w:rPr>
          <w:sz w:val="28"/>
          <w:szCs w:val="28"/>
        </w:rPr>
      </w:pPr>
      <w:r w:rsidRPr="008334FC">
        <w:rPr>
          <w:sz w:val="28"/>
          <w:szCs w:val="28"/>
        </w:rPr>
        <w:t>Главной из причин формирования межнациональных производственных комплексов и прямого инвестирования ТНК в экономику определенного государства является географическое расширение границ, обслуживаемого рынка товаров и услуг.</w:t>
      </w:r>
      <w:r w:rsidR="008334FC">
        <w:rPr>
          <w:sz w:val="28"/>
          <w:szCs w:val="28"/>
        </w:rPr>
        <w:t xml:space="preserve"> </w:t>
      </w:r>
      <w:r w:rsidRPr="008334FC">
        <w:rPr>
          <w:sz w:val="28"/>
          <w:szCs w:val="28"/>
        </w:rPr>
        <w:t>Другим веским основанием для интернационализации производства может быть привлекательность или избыточность профильных производственных ресурсов (природных, финансовых, человеческих и т.д.) территории национального образования.</w:t>
      </w:r>
    </w:p>
    <w:p w:rsidR="00C7458B" w:rsidRPr="008334FC" w:rsidRDefault="00C7458B" w:rsidP="008334FC">
      <w:pPr>
        <w:suppressAutoHyphens/>
        <w:spacing w:line="360" w:lineRule="auto"/>
        <w:ind w:firstLine="709"/>
        <w:jc w:val="both"/>
        <w:rPr>
          <w:sz w:val="28"/>
          <w:szCs w:val="28"/>
        </w:rPr>
      </w:pPr>
      <w:r w:rsidRPr="008334FC">
        <w:rPr>
          <w:sz w:val="28"/>
          <w:szCs w:val="28"/>
        </w:rPr>
        <w:t>Таким образом, локальные преимущества или недостатки страны существенно влияют на определение ее значимости и привлекательности в качестве страны-реципиента. Для транснациональных корпораций, формирование межнациональных производственных сетей - это возможность обширнее и глубже использовать все преимущества международного разделения труда, международной кооперации и международного разделение</w:t>
      </w:r>
      <w:r w:rsidR="008334FC">
        <w:rPr>
          <w:sz w:val="28"/>
          <w:szCs w:val="28"/>
        </w:rPr>
        <w:t xml:space="preserve"> </w:t>
      </w:r>
      <w:r w:rsidRPr="008334FC">
        <w:rPr>
          <w:sz w:val="28"/>
          <w:szCs w:val="28"/>
        </w:rPr>
        <w:t>производственного процесса. За счет всего этого, ТНК могут оказывать существенное и доминирующее влияние на весь характер международных экономических отношений.</w:t>
      </w:r>
    </w:p>
    <w:p w:rsidR="00C7458B" w:rsidRPr="008334FC" w:rsidRDefault="00C7458B" w:rsidP="008334FC">
      <w:pPr>
        <w:suppressAutoHyphens/>
        <w:spacing w:line="360" w:lineRule="auto"/>
        <w:ind w:firstLine="709"/>
        <w:jc w:val="both"/>
        <w:rPr>
          <w:sz w:val="28"/>
          <w:szCs w:val="28"/>
        </w:rPr>
      </w:pPr>
      <w:r w:rsidRPr="008334FC">
        <w:rPr>
          <w:sz w:val="28"/>
          <w:szCs w:val="28"/>
        </w:rPr>
        <w:t>Можно заключить, что суверенным государствам приходится во многих областях, прежде всего, в экономической, а затем и в политической сфере, делить власть с этими новыми монополистическими субъектами мирохозяйственных отношений. Некоторые ученые и экономисты полагают, что влияние государств постепенно идет на убыль, а реальная власть все больше переходит и укрепляется в ТНК.</w:t>
      </w:r>
      <w:r w:rsidR="008334FC">
        <w:rPr>
          <w:sz w:val="28"/>
          <w:szCs w:val="28"/>
        </w:rPr>
        <w:t xml:space="preserve"> </w:t>
      </w:r>
      <w:r w:rsidRPr="008334FC">
        <w:rPr>
          <w:sz w:val="28"/>
          <w:szCs w:val="28"/>
        </w:rPr>
        <w:t>Тот факт, что ради своих целей</w:t>
      </w:r>
      <w:r w:rsidR="008334FC">
        <w:rPr>
          <w:sz w:val="28"/>
          <w:szCs w:val="28"/>
        </w:rPr>
        <w:t xml:space="preserve"> </w:t>
      </w:r>
      <w:r w:rsidRPr="008334FC">
        <w:rPr>
          <w:sz w:val="28"/>
          <w:szCs w:val="28"/>
        </w:rPr>
        <w:t xml:space="preserve">они могут нанести серьезный урон любым нациям и экономикам, в том числе и высокоразвитым, еще раз вызывает потребность в необходимости глобального контроля над их транснациональной деятельностью. </w:t>
      </w:r>
    </w:p>
    <w:p w:rsidR="00001C7E" w:rsidRDefault="00001C7E" w:rsidP="008334FC">
      <w:pPr>
        <w:suppressAutoHyphens/>
        <w:spacing w:line="360" w:lineRule="auto"/>
        <w:ind w:firstLine="709"/>
        <w:jc w:val="both"/>
        <w:rPr>
          <w:sz w:val="28"/>
          <w:szCs w:val="28"/>
        </w:rPr>
      </w:pPr>
    </w:p>
    <w:p w:rsidR="00000634" w:rsidRPr="008334FC" w:rsidRDefault="00000634" w:rsidP="008334FC">
      <w:pPr>
        <w:suppressAutoHyphens/>
        <w:spacing w:line="360" w:lineRule="auto"/>
        <w:ind w:firstLine="709"/>
        <w:jc w:val="center"/>
        <w:rPr>
          <w:sz w:val="28"/>
          <w:szCs w:val="28"/>
        </w:rPr>
      </w:pPr>
      <w:r w:rsidRPr="008334FC">
        <w:rPr>
          <w:sz w:val="28"/>
          <w:szCs w:val="28"/>
        </w:rPr>
        <w:t>2. Принципы деятельности и сущность современных ТНК</w:t>
      </w:r>
    </w:p>
    <w:p w:rsidR="00C7458B" w:rsidRPr="008334FC" w:rsidRDefault="00C7458B" w:rsidP="008334FC">
      <w:pPr>
        <w:suppressAutoHyphens/>
        <w:spacing w:line="360" w:lineRule="auto"/>
        <w:ind w:firstLine="709"/>
        <w:jc w:val="both"/>
        <w:rPr>
          <w:sz w:val="28"/>
          <w:szCs w:val="28"/>
        </w:rPr>
      </w:pPr>
    </w:p>
    <w:p w:rsidR="00520D35" w:rsidRPr="008334FC" w:rsidRDefault="00C7458B" w:rsidP="008334FC">
      <w:pPr>
        <w:suppressAutoHyphens/>
        <w:spacing w:line="360" w:lineRule="auto"/>
        <w:ind w:firstLine="709"/>
        <w:jc w:val="both"/>
        <w:rPr>
          <w:sz w:val="28"/>
          <w:szCs w:val="28"/>
        </w:rPr>
      </w:pPr>
      <w:r w:rsidRPr="008334FC">
        <w:rPr>
          <w:sz w:val="28"/>
          <w:szCs w:val="28"/>
        </w:rPr>
        <w:t xml:space="preserve">Существенное увеличение темпов и масштабов глобальной конкуренции инициирует ТНК к постоянному расширению и модернизации своих технологических возможностей, необходимости борьбы за инновационное лидерство в своей отрасли, к созданию стратегических альянсов и интеграции производственных мощностей. Необходимо отметить колоссальную значимость системной координации всего спектра транснациональных операций, связанных с организацией интернациональной деятельности. </w:t>
      </w:r>
    </w:p>
    <w:p w:rsidR="00C7458B" w:rsidRPr="008334FC" w:rsidRDefault="00C7458B" w:rsidP="008334FC">
      <w:pPr>
        <w:suppressAutoHyphens/>
        <w:spacing w:line="360" w:lineRule="auto"/>
        <w:ind w:firstLine="709"/>
        <w:jc w:val="both"/>
        <w:rPr>
          <w:sz w:val="28"/>
          <w:szCs w:val="28"/>
        </w:rPr>
      </w:pPr>
      <w:r w:rsidRPr="008334FC">
        <w:rPr>
          <w:sz w:val="28"/>
          <w:szCs w:val="28"/>
        </w:rPr>
        <w:t>Уникальными являются организационные модели управления ТНК, которые обуславливаются рядом обстоятельств, таких как: корпоративная культура, национальная ментальность руководителей и персонала, административная преемственность, традиции, специфика отрасли и др. Все это, в свою очередь, влияет на специфику формирования и реализации транснациональной стратегии конкурентоспособности фирмы.</w:t>
      </w:r>
      <w:r w:rsidR="008334FC">
        <w:rPr>
          <w:sz w:val="28"/>
          <w:szCs w:val="28"/>
        </w:rPr>
        <w:t xml:space="preserve"> </w:t>
      </w:r>
    </w:p>
    <w:p w:rsidR="00520D35" w:rsidRPr="008334FC" w:rsidRDefault="00C7458B" w:rsidP="008334FC">
      <w:pPr>
        <w:suppressAutoHyphens/>
        <w:spacing w:line="360" w:lineRule="auto"/>
        <w:ind w:firstLine="709"/>
        <w:jc w:val="both"/>
        <w:rPr>
          <w:sz w:val="28"/>
          <w:szCs w:val="28"/>
        </w:rPr>
      </w:pPr>
      <w:r w:rsidRPr="008334FC">
        <w:rPr>
          <w:sz w:val="28"/>
          <w:szCs w:val="28"/>
        </w:rPr>
        <w:t xml:space="preserve">Транснациональную стратегию компании можно определить как комбинацию текущего и планируемого размещения ресурсов и взаимодействия компании с внешней средой, но исследовать данный процесс целесообразно на трех разных уровнях. </w:t>
      </w:r>
    </w:p>
    <w:p w:rsidR="00520D35" w:rsidRPr="008334FC" w:rsidRDefault="00C7458B" w:rsidP="008334FC">
      <w:pPr>
        <w:suppressAutoHyphens/>
        <w:spacing w:line="360" w:lineRule="auto"/>
        <w:ind w:firstLine="709"/>
        <w:jc w:val="both"/>
        <w:rPr>
          <w:sz w:val="28"/>
          <w:szCs w:val="28"/>
        </w:rPr>
      </w:pPr>
      <w:r w:rsidRPr="008334FC">
        <w:rPr>
          <w:sz w:val="28"/>
          <w:szCs w:val="28"/>
        </w:rPr>
        <w:t xml:space="preserve">Первым уровнем является внутренняя стратегия фирмы, которая регламентирует вопросы управления, кадрового состава, социальной ответственности и учредительного или акционерного устройства. </w:t>
      </w:r>
    </w:p>
    <w:p w:rsidR="00520D35" w:rsidRPr="008334FC" w:rsidRDefault="00C7458B" w:rsidP="008334FC">
      <w:pPr>
        <w:suppressAutoHyphens/>
        <w:spacing w:line="360" w:lineRule="auto"/>
        <w:ind w:firstLine="709"/>
        <w:jc w:val="both"/>
        <w:rPr>
          <w:sz w:val="28"/>
          <w:szCs w:val="28"/>
        </w:rPr>
      </w:pPr>
      <w:r w:rsidRPr="008334FC">
        <w:rPr>
          <w:sz w:val="28"/>
          <w:szCs w:val="28"/>
        </w:rPr>
        <w:t xml:space="preserve">Вторым уровнем является корпоративная стратегия, определяющая такие направления, как инвестиционная деятельность, слияния и поглощения, вертикальная, горизонтальная интеграция и т.д. </w:t>
      </w:r>
    </w:p>
    <w:p w:rsidR="00C7458B" w:rsidRPr="008334FC" w:rsidRDefault="00C7458B" w:rsidP="008334FC">
      <w:pPr>
        <w:suppressAutoHyphens/>
        <w:spacing w:line="360" w:lineRule="auto"/>
        <w:ind w:firstLine="709"/>
        <w:jc w:val="both"/>
        <w:rPr>
          <w:sz w:val="28"/>
          <w:szCs w:val="28"/>
        </w:rPr>
      </w:pPr>
      <w:r w:rsidRPr="008334FC">
        <w:rPr>
          <w:sz w:val="28"/>
          <w:szCs w:val="28"/>
        </w:rPr>
        <w:t>Третий уровень характеризуется бизнес-стратегией, он обозначает способы борьбы с отраслевыми конкурентами, возможные варианты производственной, ценовой и маркетинговой политики.</w:t>
      </w:r>
      <w:r w:rsidRPr="008334FC">
        <w:rPr>
          <w:rStyle w:val="aa"/>
          <w:sz w:val="28"/>
          <w:szCs w:val="28"/>
        </w:rPr>
        <w:footnoteReference w:id="3"/>
      </w:r>
    </w:p>
    <w:p w:rsidR="00520D35" w:rsidRPr="008334FC" w:rsidRDefault="00C7458B" w:rsidP="008334FC">
      <w:pPr>
        <w:suppressAutoHyphens/>
        <w:spacing w:line="360" w:lineRule="auto"/>
        <w:ind w:firstLine="709"/>
        <w:jc w:val="both"/>
        <w:rPr>
          <w:sz w:val="28"/>
          <w:szCs w:val="28"/>
        </w:rPr>
      </w:pPr>
      <w:r w:rsidRPr="008334FC">
        <w:rPr>
          <w:sz w:val="28"/>
          <w:szCs w:val="28"/>
        </w:rPr>
        <w:t>Одной из основных качественных характеристик транснационального преобразования является способность организации постоянно адаптировать свою внутреннюю «архитектуру» в соответствии с масштабом деятельности компании. Свою мобильную структуру, модульность, открытость и способность гибкого изменения управленческих конфигураций</w:t>
      </w:r>
      <w:r w:rsidR="008334FC">
        <w:rPr>
          <w:sz w:val="28"/>
          <w:szCs w:val="28"/>
        </w:rPr>
        <w:t xml:space="preserve"> </w:t>
      </w:r>
      <w:r w:rsidRPr="008334FC">
        <w:rPr>
          <w:sz w:val="28"/>
          <w:szCs w:val="28"/>
        </w:rPr>
        <w:t>ТНК во многом позаимствовали из своих же информационных систем, и это, в свою очередь, позволило им стать менее жесткими, более предприимчивыми и менее иерархичными и централизованными.</w:t>
      </w:r>
      <w:r w:rsidRPr="008334FC">
        <w:rPr>
          <w:rStyle w:val="aa"/>
          <w:sz w:val="28"/>
          <w:szCs w:val="28"/>
        </w:rPr>
        <w:footnoteReference w:id="4"/>
      </w:r>
      <w:r w:rsidRPr="008334FC">
        <w:rPr>
          <w:sz w:val="28"/>
          <w:szCs w:val="28"/>
        </w:rPr>
        <w:t xml:space="preserve"> </w:t>
      </w:r>
    </w:p>
    <w:p w:rsidR="00520D35" w:rsidRPr="008334FC" w:rsidRDefault="00C7458B" w:rsidP="008334FC">
      <w:pPr>
        <w:suppressAutoHyphens/>
        <w:spacing w:line="360" w:lineRule="auto"/>
        <w:ind w:firstLine="709"/>
        <w:jc w:val="both"/>
        <w:rPr>
          <w:sz w:val="28"/>
          <w:szCs w:val="28"/>
        </w:rPr>
      </w:pPr>
      <w:r w:rsidRPr="008334FC">
        <w:rPr>
          <w:sz w:val="28"/>
          <w:szCs w:val="28"/>
        </w:rPr>
        <w:t>Благодаря таким внутрифирменным преобразованиям</w:t>
      </w:r>
      <w:r w:rsidR="008334FC">
        <w:rPr>
          <w:sz w:val="28"/>
          <w:szCs w:val="28"/>
        </w:rPr>
        <w:t xml:space="preserve"> </w:t>
      </w:r>
      <w:r w:rsidRPr="008334FC">
        <w:rPr>
          <w:sz w:val="28"/>
          <w:szCs w:val="28"/>
        </w:rPr>
        <w:t xml:space="preserve">ТНК получили возможность перейти на более эффективный уровень организованности, действуя по принципу интегрированных сетей. Тенденция к сетевой реорганизации начала формироваться еще в конце прошлого века, когда технологические переоснащения и гиперконкуренция только набирали темп. </w:t>
      </w:r>
    </w:p>
    <w:p w:rsidR="00C7458B" w:rsidRPr="008334FC" w:rsidRDefault="00C7458B" w:rsidP="008334FC">
      <w:pPr>
        <w:suppressAutoHyphens/>
        <w:spacing w:line="360" w:lineRule="auto"/>
        <w:ind w:firstLine="709"/>
        <w:jc w:val="both"/>
        <w:rPr>
          <w:sz w:val="28"/>
          <w:szCs w:val="28"/>
        </w:rPr>
      </w:pPr>
      <w:r w:rsidRPr="008334FC">
        <w:rPr>
          <w:sz w:val="28"/>
          <w:szCs w:val="28"/>
        </w:rPr>
        <w:t xml:space="preserve">Но уже тогда более «продвинутым» транснациональным структурам было понятно, что нарастает необходимость в синергии, т.е. в консолидации производственных и коммерческих усилий с участниками всего процесса создания добавленной стоимости продукции с целью получения более мощного конкурентного преимущества над своими национальными и международными соперниками. </w:t>
      </w:r>
    </w:p>
    <w:p w:rsidR="00520D35" w:rsidRPr="008334FC" w:rsidRDefault="00C7458B" w:rsidP="008334FC">
      <w:pPr>
        <w:suppressAutoHyphens/>
        <w:spacing w:line="360" w:lineRule="auto"/>
        <w:ind w:firstLine="709"/>
        <w:jc w:val="both"/>
        <w:rPr>
          <w:sz w:val="28"/>
          <w:szCs w:val="28"/>
        </w:rPr>
      </w:pPr>
      <w:r w:rsidRPr="008334FC">
        <w:rPr>
          <w:sz w:val="28"/>
          <w:szCs w:val="28"/>
        </w:rPr>
        <w:t>Проявление кооперационных объединений с целью стратегического сотрудничества на корпоративном уровне происходит через процессы вертикальной и горизонтальной интеграции в отраслевой структуре ТНК,</w:t>
      </w:r>
      <w:r w:rsidR="008334FC">
        <w:rPr>
          <w:sz w:val="28"/>
          <w:szCs w:val="28"/>
        </w:rPr>
        <w:t xml:space="preserve"> </w:t>
      </w:r>
      <w:r w:rsidRPr="008334FC">
        <w:rPr>
          <w:sz w:val="28"/>
          <w:szCs w:val="28"/>
        </w:rPr>
        <w:t xml:space="preserve">а также через слияния и поглощения, субконтрактинг или образование межфирменных стратегических альянсов. </w:t>
      </w:r>
    </w:p>
    <w:p w:rsidR="00C7458B" w:rsidRPr="008334FC" w:rsidRDefault="00C7458B" w:rsidP="008334FC">
      <w:pPr>
        <w:suppressAutoHyphens/>
        <w:spacing w:line="360" w:lineRule="auto"/>
        <w:ind w:firstLine="709"/>
        <w:jc w:val="both"/>
        <w:rPr>
          <w:sz w:val="28"/>
          <w:szCs w:val="28"/>
        </w:rPr>
      </w:pPr>
      <w:r w:rsidRPr="008334FC">
        <w:rPr>
          <w:sz w:val="28"/>
          <w:szCs w:val="28"/>
        </w:rPr>
        <w:t xml:space="preserve">В результате этого повышается общая интегрированность между субъектами на макроуровне экономики, что подтверждается развитием кластеров экономической активности, более интенсивной региональной интеграцией и появлением экономики агломерации, которая проявляется в форме региональной концентрации экономической деятельности предприятий. </w:t>
      </w:r>
    </w:p>
    <w:p w:rsidR="00C7458B" w:rsidRPr="008334FC" w:rsidRDefault="00C7458B" w:rsidP="008334FC">
      <w:pPr>
        <w:suppressAutoHyphens/>
        <w:spacing w:line="360" w:lineRule="auto"/>
        <w:ind w:firstLine="709"/>
        <w:jc w:val="both"/>
        <w:rPr>
          <w:sz w:val="28"/>
          <w:szCs w:val="28"/>
        </w:rPr>
      </w:pPr>
      <w:r w:rsidRPr="008334FC">
        <w:rPr>
          <w:sz w:val="28"/>
          <w:szCs w:val="28"/>
        </w:rPr>
        <w:t>Все большую популярность и распространенность среди транснациональных объединений приобретают механизмы международных, трансграничных стратегических альянсов. Благодаря ним, контуры корпоративной организации деятельности предприятий, их отраслевой и географической</w:t>
      </w:r>
      <w:r w:rsidR="008334FC">
        <w:rPr>
          <w:sz w:val="28"/>
          <w:szCs w:val="28"/>
        </w:rPr>
        <w:t xml:space="preserve"> </w:t>
      </w:r>
      <w:r w:rsidRPr="008334FC">
        <w:rPr>
          <w:sz w:val="28"/>
          <w:szCs w:val="28"/>
        </w:rPr>
        <w:t xml:space="preserve">принадлежности становятся более размытыми. </w:t>
      </w:r>
    </w:p>
    <w:p w:rsidR="00520D35" w:rsidRPr="008334FC" w:rsidRDefault="00C7458B" w:rsidP="008334FC">
      <w:pPr>
        <w:suppressAutoHyphens/>
        <w:autoSpaceDE w:val="0"/>
        <w:autoSpaceDN w:val="0"/>
        <w:adjustRightInd w:val="0"/>
        <w:spacing w:line="360" w:lineRule="auto"/>
        <w:ind w:firstLine="709"/>
        <w:jc w:val="both"/>
        <w:rPr>
          <w:sz w:val="28"/>
          <w:szCs w:val="28"/>
        </w:rPr>
      </w:pPr>
      <w:r w:rsidRPr="008334FC">
        <w:rPr>
          <w:sz w:val="28"/>
          <w:szCs w:val="28"/>
        </w:rPr>
        <w:t xml:space="preserve">Необходимо отличать понятия </w:t>
      </w:r>
      <w:r w:rsidRPr="008334FC">
        <w:rPr>
          <w:i/>
          <w:sz w:val="28"/>
          <w:szCs w:val="28"/>
        </w:rPr>
        <w:t>стратегический альянс</w:t>
      </w:r>
      <w:r w:rsidRPr="008334FC">
        <w:rPr>
          <w:sz w:val="28"/>
          <w:szCs w:val="28"/>
        </w:rPr>
        <w:t xml:space="preserve"> от другой международной интеграционной формы</w:t>
      </w:r>
      <w:r w:rsidR="008334FC">
        <w:rPr>
          <w:sz w:val="28"/>
          <w:szCs w:val="28"/>
        </w:rPr>
        <w:t xml:space="preserve"> </w:t>
      </w:r>
      <w:r w:rsidRPr="008334FC">
        <w:rPr>
          <w:sz w:val="28"/>
          <w:szCs w:val="28"/>
        </w:rPr>
        <w:t>–</w:t>
      </w:r>
      <w:r w:rsidR="008334FC">
        <w:rPr>
          <w:sz w:val="28"/>
          <w:szCs w:val="28"/>
        </w:rPr>
        <w:t xml:space="preserve"> </w:t>
      </w:r>
      <w:r w:rsidRPr="008334FC">
        <w:rPr>
          <w:i/>
          <w:sz w:val="28"/>
          <w:szCs w:val="28"/>
        </w:rPr>
        <w:t>слияние компаний</w:t>
      </w:r>
      <w:r w:rsidRPr="008334FC">
        <w:rPr>
          <w:sz w:val="28"/>
          <w:szCs w:val="28"/>
        </w:rPr>
        <w:t xml:space="preserve">. В первом случае, партнеры могут являться конкурентами, и поэтому объединяют свои ресурсы и возможности в узкой области сотрудничества в рамках определенного проекта, в то время как при слиянии юридических лиц происходит взаимовыгодный обмен активами и основными средствами предприятий. </w:t>
      </w:r>
    </w:p>
    <w:p w:rsidR="00C7458B" w:rsidRPr="008334FC" w:rsidRDefault="00C7458B" w:rsidP="008334FC">
      <w:pPr>
        <w:suppressAutoHyphens/>
        <w:autoSpaceDE w:val="0"/>
        <w:autoSpaceDN w:val="0"/>
        <w:adjustRightInd w:val="0"/>
        <w:spacing w:line="360" w:lineRule="auto"/>
        <w:ind w:firstLine="709"/>
        <w:jc w:val="both"/>
        <w:rPr>
          <w:sz w:val="28"/>
          <w:szCs w:val="28"/>
        </w:rPr>
      </w:pPr>
      <w:r w:rsidRPr="008334FC">
        <w:rPr>
          <w:sz w:val="28"/>
          <w:szCs w:val="28"/>
        </w:rPr>
        <w:t xml:space="preserve">Существует несколько основных преимуществ, получаемых участниками в условиях функционирования стратегических альянсов: </w:t>
      </w:r>
    </w:p>
    <w:p w:rsidR="00C7458B" w:rsidRPr="008334FC" w:rsidRDefault="00C7458B" w:rsidP="008334FC">
      <w:pPr>
        <w:numPr>
          <w:ilvl w:val="0"/>
          <w:numId w:val="3"/>
        </w:numPr>
        <w:suppressAutoHyphens/>
        <w:autoSpaceDE w:val="0"/>
        <w:autoSpaceDN w:val="0"/>
        <w:adjustRightInd w:val="0"/>
        <w:spacing w:line="360" w:lineRule="auto"/>
        <w:ind w:left="0" w:firstLine="709"/>
        <w:jc w:val="both"/>
        <w:rPr>
          <w:sz w:val="28"/>
          <w:szCs w:val="28"/>
        </w:rPr>
      </w:pPr>
      <w:r w:rsidRPr="008334FC">
        <w:rPr>
          <w:sz w:val="28"/>
          <w:szCs w:val="28"/>
        </w:rPr>
        <w:t>преодоление проблем и административных барьеров, связанных с доступом на определенный рынок товаров и услуг;</w:t>
      </w:r>
    </w:p>
    <w:p w:rsidR="00C7458B" w:rsidRPr="008334FC" w:rsidRDefault="00C7458B" w:rsidP="008334FC">
      <w:pPr>
        <w:numPr>
          <w:ilvl w:val="0"/>
          <w:numId w:val="3"/>
        </w:numPr>
        <w:suppressAutoHyphens/>
        <w:autoSpaceDE w:val="0"/>
        <w:autoSpaceDN w:val="0"/>
        <w:adjustRightInd w:val="0"/>
        <w:spacing w:line="360" w:lineRule="auto"/>
        <w:ind w:left="0" w:firstLine="709"/>
        <w:jc w:val="both"/>
        <w:rPr>
          <w:sz w:val="28"/>
          <w:szCs w:val="28"/>
        </w:rPr>
      </w:pPr>
      <w:r w:rsidRPr="008334FC">
        <w:rPr>
          <w:sz w:val="28"/>
          <w:szCs w:val="28"/>
        </w:rPr>
        <w:t>получение доступа к новым технологиям, НИОКР, другим ресурсам в процессе межфирменного и трансграничного сотрудничества;</w:t>
      </w:r>
    </w:p>
    <w:p w:rsidR="00C7458B" w:rsidRPr="008334FC" w:rsidRDefault="00C7458B" w:rsidP="008334FC">
      <w:pPr>
        <w:numPr>
          <w:ilvl w:val="0"/>
          <w:numId w:val="3"/>
        </w:numPr>
        <w:suppressAutoHyphens/>
        <w:autoSpaceDE w:val="0"/>
        <w:autoSpaceDN w:val="0"/>
        <w:adjustRightInd w:val="0"/>
        <w:spacing w:line="360" w:lineRule="auto"/>
        <w:ind w:left="0" w:firstLine="709"/>
        <w:jc w:val="both"/>
        <w:rPr>
          <w:sz w:val="28"/>
          <w:szCs w:val="28"/>
        </w:rPr>
      </w:pPr>
      <w:r w:rsidRPr="008334FC">
        <w:rPr>
          <w:sz w:val="28"/>
          <w:szCs w:val="28"/>
        </w:rPr>
        <w:t xml:space="preserve">достижение эффекта синергии, рационализации операционных процессов в ходе организации и ведения совместной деятельности. </w:t>
      </w:r>
    </w:p>
    <w:p w:rsidR="00C7458B" w:rsidRDefault="00C7458B" w:rsidP="008334FC">
      <w:pPr>
        <w:suppressAutoHyphens/>
        <w:autoSpaceDE w:val="0"/>
        <w:autoSpaceDN w:val="0"/>
        <w:adjustRightInd w:val="0"/>
        <w:spacing w:line="360" w:lineRule="auto"/>
        <w:ind w:firstLine="709"/>
        <w:jc w:val="both"/>
        <w:rPr>
          <w:sz w:val="28"/>
          <w:szCs w:val="28"/>
        </w:rPr>
      </w:pPr>
      <w:r w:rsidRPr="008334FC">
        <w:rPr>
          <w:sz w:val="28"/>
          <w:szCs w:val="28"/>
        </w:rPr>
        <w:t xml:space="preserve">Наиболее современной и эффективной интеграционной формой транснационального кооперирования являются </w:t>
      </w:r>
      <w:r w:rsidRPr="008334FC">
        <w:rPr>
          <w:i/>
          <w:sz w:val="28"/>
          <w:szCs w:val="28"/>
        </w:rPr>
        <w:t>гибкие бизнес сети</w:t>
      </w:r>
      <w:r w:rsidRPr="008334FC">
        <w:rPr>
          <w:sz w:val="28"/>
          <w:szCs w:val="28"/>
        </w:rPr>
        <w:t xml:space="preserve">. Специфика данной интеграционной конфигурации заключается в значительной степени независимости между элементами, участвующими в процессе создания добавленной стоимости продукции (Рис. 1). </w:t>
      </w:r>
    </w:p>
    <w:p w:rsidR="008334FC" w:rsidRDefault="008334FC" w:rsidP="008334FC">
      <w:pPr>
        <w:suppressAutoHyphens/>
        <w:autoSpaceDE w:val="0"/>
        <w:autoSpaceDN w:val="0"/>
        <w:adjustRightInd w:val="0"/>
        <w:spacing w:line="360" w:lineRule="auto"/>
        <w:ind w:firstLine="709"/>
        <w:jc w:val="both"/>
        <w:rPr>
          <w:sz w:val="28"/>
          <w:szCs w:val="28"/>
        </w:rPr>
      </w:pPr>
    </w:p>
    <w:p w:rsidR="00C7458B" w:rsidRPr="008334FC" w:rsidRDefault="00193EDB" w:rsidP="008334FC">
      <w:pPr>
        <w:suppressAutoHyphens/>
        <w:autoSpaceDE w:val="0"/>
        <w:autoSpaceDN w:val="0"/>
        <w:adjustRightInd w:val="0"/>
        <w:spacing w:line="360" w:lineRule="auto"/>
        <w:ind w:firstLine="709"/>
        <w:jc w:val="both"/>
        <w:rPr>
          <w:sz w:val="28"/>
          <w:szCs w:val="28"/>
        </w:rPr>
      </w:pPr>
      <w:r>
        <w:rPr>
          <w:noProof/>
        </w:rPr>
        <w:pict>
          <v:line id="_x0000_s1026" style="position:absolute;left:0;text-align:left;flip:x;z-index:251657216" from="333pt,99pt" to="369pt,99pt">
            <v:stroke endarrow="block"/>
            <w10:wrap side="left"/>
          </v:line>
        </w:pict>
      </w:r>
      <w:r>
        <w:rPr>
          <w:sz w:val="28"/>
          <w:szCs w:val="28"/>
        </w:rPr>
      </w:r>
      <w:r>
        <w:rPr>
          <w:sz w:val="28"/>
          <w:szCs w:val="28"/>
        </w:rPr>
        <w:pict>
          <v:group id="_x0000_s1027" editas="canvas" style="width:304.7pt;height:184.55pt;mso-position-horizontal-relative:char;mso-position-vertical-relative:line" coordorigin="2274,758" coordsize="7201,430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2274;top:758;width:7201;height:4305" o:preferrelative="f">
              <v:fill o:detectmouseclick="t"/>
              <v:path o:extrusionok="t" o:connecttype="none"/>
              <o:lock v:ext="edit" text="t"/>
            </v:shape>
            <v:rect id="_x0000_s1029" style="position:absolute;left:5098;top:2692;width:1249;height:371" strokeweight="2.25pt">
              <v:textbox style="mso-next-textbox:#_x0000_s1029" inset="1.66897mm,.8345mm,1.66897mm,.8345mm">
                <w:txbxContent>
                  <w:p w:rsidR="00C7458B" w:rsidRPr="008D75E2" w:rsidRDefault="00C7458B" w:rsidP="00C7458B">
                    <w:pPr>
                      <w:jc w:val="center"/>
                      <w:rPr>
                        <w:sz w:val="17"/>
                      </w:rPr>
                    </w:pPr>
                    <w:r w:rsidRPr="008D75E2">
                      <w:rPr>
                        <w:sz w:val="17"/>
                      </w:rPr>
                      <w:t>Координационная</w:t>
                    </w:r>
                  </w:p>
                  <w:p w:rsidR="00C7458B" w:rsidRPr="008D75E2" w:rsidRDefault="00C7458B" w:rsidP="00C7458B">
                    <w:pPr>
                      <w:jc w:val="center"/>
                      <w:rPr>
                        <w:sz w:val="17"/>
                      </w:rPr>
                    </w:pPr>
                    <w:r w:rsidRPr="008D75E2">
                      <w:rPr>
                        <w:sz w:val="17"/>
                      </w:rPr>
                      <w:t>фирма</w:t>
                    </w:r>
                  </w:p>
                  <w:p w:rsidR="00C7458B" w:rsidRPr="008D75E2" w:rsidRDefault="00C7458B" w:rsidP="00C7458B">
                    <w:pPr>
                      <w:rPr>
                        <w:sz w:val="17"/>
                      </w:rPr>
                    </w:pPr>
                  </w:p>
                </w:txbxContent>
              </v:textbox>
            </v:rect>
            <v:rect id="_x0000_s1030" style="position:absolute;left:5098;top:1438;width:1833;height:556">
              <v:textbox style="mso-next-textbox:#_x0000_s1030" inset="1.66897mm,.8345mm,1.66897mm,.8345mm">
                <w:txbxContent>
                  <w:p w:rsidR="00C7458B" w:rsidRPr="008D75E2" w:rsidRDefault="00C7458B" w:rsidP="00C7458B">
                    <w:pPr>
                      <w:jc w:val="center"/>
                      <w:rPr>
                        <w:sz w:val="17"/>
                      </w:rPr>
                    </w:pPr>
                    <w:r w:rsidRPr="008D75E2">
                      <w:rPr>
                        <w:sz w:val="17"/>
                      </w:rPr>
                      <w:t>Производственная</w:t>
                    </w:r>
                  </w:p>
                  <w:p w:rsidR="00C7458B" w:rsidRPr="008D75E2" w:rsidRDefault="00C7458B" w:rsidP="00C7458B">
                    <w:pPr>
                      <w:jc w:val="center"/>
                      <w:rPr>
                        <w:sz w:val="17"/>
                      </w:rPr>
                    </w:pPr>
                    <w:r w:rsidRPr="008D75E2">
                      <w:rPr>
                        <w:sz w:val="17"/>
                      </w:rPr>
                      <w:t>фирма</w:t>
                    </w:r>
                  </w:p>
                  <w:p w:rsidR="00C7458B" w:rsidRPr="008D75E2" w:rsidRDefault="00C7458B" w:rsidP="00C7458B">
                    <w:pPr>
                      <w:rPr>
                        <w:sz w:val="17"/>
                      </w:rPr>
                    </w:pPr>
                  </w:p>
                </w:txbxContent>
              </v:textbox>
            </v:rect>
            <v:rect id="_x0000_s1031" style="position:absolute;left:7498;top:2692;width:1775;height:585">
              <v:textbox style="mso-next-textbox:#_x0000_s1031" inset="1.66897mm,.8345mm,1.66897mm,.8345mm">
                <w:txbxContent>
                  <w:p w:rsidR="00C7458B" w:rsidRPr="008D75E2" w:rsidRDefault="00C7458B" w:rsidP="00C7458B">
                    <w:pPr>
                      <w:jc w:val="center"/>
                      <w:rPr>
                        <w:sz w:val="17"/>
                      </w:rPr>
                    </w:pPr>
                    <w:r w:rsidRPr="008D75E2">
                      <w:rPr>
                        <w:sz w:val="17"/>
                      </w:rPr>
                      <w:t>Дизайнерская</w:t>
                    </w:r>
                  </w:p>
                  <w:p w:rsidR="00C7458B" w:rsidRPr="008D75E2" w:rsidRDefault="00C7458B" w:rsidP="00C7458B">
                    <w:pPr>
                      <w:jc w:val="center"/>
                      <w:rPr>
                        <w:sz w:val="17"/>
                      </w:rPr>
                    </w:pPr>
                    <w:r w:rsidRPr="008D75E2">
                      <w:rPr>
                        <w:sz w:val="17"/>
                      </w:rPr>
                      <w:t>фирма</w:t>
                    </w:r>
                  </w:p>
                  <w:p w:rsidR="00C7458B" w:rsidRPr="008D75E2" w:rsidRDefault="00C7458B" w:rsidP="00C7458B">
                    <w:pPr>
                      <w:rPr>
                        <w:sz w:val="17"/>
                      </w:rPr>
                    </w:pPr>
                  </w:p>
                </w:txbxContent>
              </v:textbox>
            </v:rect>
            <v:rect id="_x0000_s1032" style="position:absolute;left:2698;top:2692;width:1833;height:557">
              <v:textbox style="mso-next-textbox:#_x0000_s1032" inset="1.66897mm,.8345mm,1.66897mm,.8345mm">
                <w:txbxContent>
                  <w:p w:rsidR="00C7458B" w:rsidRPr="008D75E2" w:rsidRDefault="00C7458B" w:rsidP="00C7458B">
                    <w:pPr>
                      <w:jc w:val="center"/>
                      <w:rPr>
                        <w:sz w:val="17"/>
                      </w:rPr>
                    </w:pPr>
                    <w:r w:rsidRPr="008D75E2">
                      <w:rPr>
                        <w:sz w:val="17"/>
                      </w:rPr>
                      <w:t>Сервисная</w:t>
                    </w:r>
                  </w:p>
                  <w:p w:rsidR="00C7458B" w:rsidRPr="008D75E2" w:rsidRDefault="00C7458B" w:rsidP="00C7458B">
                    <w:pPr>
                      <w:jc w:val="center"/>
                      <w:rPr>
                        <w:sz w:val="17"/>
                      </w:rPr>
                    </w:pPr>
                    <w:r w:rsidRPr="008D75E2">
                      <w:rPr>
                        <w:sz w:val="17"/>
                      </w:rPr>
                      <w:t>фирма</w:t>
                    </w:r>
                  </w:p>
                  <w:p w:rsidR="00C7458B" w:rsidRPr="008D75E2" w:rsidRDefault="00C7458B" w:rsidP="00C7458B">
                    <w:pPr>
                      <w:rPr>
                        <w:sz w:val="17"/>
                      </w:rPr>
                    </w:pPr>
                  </w:p>
                </w:txbxContent>
              </v:textbox>
            </v:rect>
            <v:rect id="_x0000_s1033" style="position:absolute;left:5098;top:4086;width:1834;height:557">
              <v:textbox style="mso-next-textbox:#_x0000_s1033" inset="1.66897mm,.8345mm,1.66897mm,.8345mm">
                <w:txbxContent>
                  <w:p w:rsidR="00C7458B" w:rsidRPr="008D75E2" w:rsidRDefault="00C7458B" w:rsidP="00C7458B">
                    <w:pPr>
                      <w:jc w:val="center"/>
                      <w:rPr>
                        <w:sz w:val="17"/>
                      </w:rPr>
                    </w:pPr>
                    <w:r w:rsidRPr="008D75E2">
                      <w:rPr>
                        <w:sz w:val="17"/>
                      </w:rPr>
                      <w:t>Фирма</w:t>
                    </w:r>
                    <w:r w:rsidR="008334FC">
                      <w:rPr>
                        <w:sz w:val="17"/>
                      </w:rPr>
                      <w:t xml:space="preserve"> </w:t>
                    </w:r>
                    <w:r w:rsidRPr="008D75E2">
                      <w:rPr>
                        <w:sz w:val="17"/>
                      </w:rPr>
                      <w:t>дистрибьютор</w:t>
                    </w:r>
                  </w:p>
                  <w:p w:rsidR="00C7458B" w:rsidRPr="008D75E2" w:rsidRDefault="00C7458B" w:rsidP="00C7458B">
                    <w:pPr>
                      <w:rPr>
                        <w:sz w:val="17"/>
                      </w:rPr>
                    </w:pPr>
                  </w:p>
                </w:txbxContent>
              </v:textbox>
            </v:rect>
            <v:rect id="_x0000_s1034" style="position:absolute;left:2698;top:3528;width:1831;height:558">
              <v:textbox style="mso-next-textbox:#_x0000_s1034" inset="1.66897mm,.8345mm,1.66897mm,.8345mm">
                <w:txbxContent>
                  <w:p w:rsidR="00C7458B" w:rsidRPr="008D75E2" w:rsidRDefault="00C7458B" w:rsidP="00C7458B">
                    <w:pPr>
                      <w:jc w:val="center"/>
                      <w:rPr>
                        <w:sz w:val="17"/>
                      </w:rPr>
                    </w:pPr>
                    <w:r w:rsidRPr="008D75E2">
                      <w:rPr>
                        <w:sz w:val="17"/>
                      </w:rPr>
                      <w:t>Сервисная</w:t>
                    </w:r>
                  </w:p>
                  <w:p w:rsidR="00C7458B" w:rsidRPr="008D75E2" w:rsidRDefault="00C7458B" w:rsidP="00C7458B">
                    <w:pPr>
                      <w:jc w:val="center"/>
                      <w:rPr>
                        <w:sz w:val="17"/>
                      </w:rPr>
                    </w:pPr>
                    <w:r w:rsidRPr="008D75E2">
                      <w:rPr>
                        <w:sz w:val="17"/>
                      </w:rPr>
                      <w:t>фирма</w:t>
                    </w:r>
                  </w:p>
                  <w:p w:rsidR="00C7458B" w:rsidRPr="008D75E2" w:rsidRDefault="00C7458B" w:rsidP="00C7458B">
                    <w:pPr>
                      <w:rPr>
                        <w:sz w:val="17"/>
                      </w:rPr>
                    </w:pPr>
                  </w:p>
                </w:txbxContent>
              </v:textbox>
            </v:rect>
            <v:rect id="_x0000_s1035" style="position:absolute;left:2698;top:1856;width:1831;height:557">
              <v:textbox style="mso-next-textbox:#_x0000_s1035" inset="1.66897mm,.8345mm,1.66897mm,.8345mm">
                <w:txbxContent>
                  <w:p w:rsidR="00C7458B" w:rsidRPr="008D75E2" w:rsidRDefault="00C7458B" w:rsidP="00C7458B">
                    <w:pPr>
                      <w:jc w:val="center"/>
                      <w:rPr>
                        <w:sz w:val="17"/>
                      </w:rPr>
                    </w:pPr>
                    <w:r w:rsidRPr="008D75E2">
                      <w:rPr>
                        <w:sz w:val="17"/>
                      </w:rPr>
                      <w:t>Сервисная</w:t>
                    </w:r>
                  </w:p>
                  <w:p w:rsidR="00C7458B" w:rsidRPr="008D75E2" w:rsidRDefault="00C7458B" w:rsidP="00C7458B">
                    <w:pPr>
                      <w:jc w:val="center"/>
                      <w:rPr>
                        <w:sz w:val="17"/>
                      </w:rPr>
                    </w:pPr>
                    <w:r w:rsidRPr="008D75E2">
                      <w:rPr>
                        <w:sz w:val="17"/>
                      </w:rPr>
                      <w:t>фирма</w:t>
                    </w:r>
                  </w:p>
                  <w:p w:rsidR="00C7458B" w:rsidRPr="008D75E2" w:rsidRDefault="00C7458B" w:rsidP="00C7458B">
                    <w:pPr>
                      <w:rPr>
                        <w:sz w:val="17"/>
                      </w:rPr>
                    </w:pPr>
                  </w:p>
                </w:txbxContent>
              </v:textbox>
            </v:rect>
            <v:line id="_x0000_s1036" style="position:absolute" from="4533,2413" to="5098,2692" strokeweight="1.5pt">
              <v:stroke endarrow="block"/>
            </v:line>
            <v:line id="_x0000_s1037" style="position:absolute" from="4533,2971" to="5098,2971" strokeweight="1.5pt">
              <v:stroke endarrow="block"/>
            </v:line>
            <v:line id="_x0000_s1038" style="position:absolute;flip:y" from="4533,3249" to="5098,3528" strokeweight="1.5pt">
              <v:stroke endarrow="block"/>
            </v:line>
            <v:line id="_x0000_s1039" style="position:absolute" from="5945,1995" to="5945,2692" strokeweight="1.5pt">
              <v:stroke endarrow="block"/>
            </v:line>
            <v:line id="_x0000_s1040" style="position:absolute;flip:x" from="6933,2971" to="7498,2971" strokeweight="1.5pt">
              <v:stroke endarrow="block"/>
            </v:line>
            <v:line id="_x0000_s1041" style="position:absolute" from="3827,1159" to="5098,1438">
              <v:stroke endarrow="block"/>
            </v:line>
            <v:line id="_x0000_s1042" style="position:absolute;flip:x" from="6928,1020" to="7921,1439">
              <v:stroke endarrow="block"/>
            </v:line>
            <v:line id="_x0000_s1043" style="position:absolute;flip:y" from="2839,4086" to="3121,4643">
              <v:stroke endarrow="block"/>
            </v:line>
            <v:line id="_x0000_s1044" style="position:absolute;flip:y" from="3545,4086" to="3545,4643">
              <v:stroke endarrow="block"/>
            </v:line>
            <v:line id="_x0000_s1045" style="position:absolute;flip:x y" from="3968,4086" to="4251,4643">
              <v:stroke endarrow="block"/>
            </v:line>
            <v:line id="_x0000_s1046" style="position:absolute" from="2274,2135" to="2698,2135">
              <v:stroke endarrow="block"/>
            </v:line>
            <v:line id="_x0000_s1047" style="position:absolute" from="2274,2971" to="2698,2971">
              <v:stroke endarrow="block"/>
            </v:line>
            <v:line id="_x0000_s1048" style="position:absolute" from="2274,3807" to="2698,3807">
              <v:stroke endarrow="block"/>
            </v:line>
            <v:line id="_x0000_s1049" style="position:absolute" from="2274,1020" to="2839,1020">
              <v:stroke endarrow="block"/>
            </v:line>
            <v:line id="_x0000_s1050" style="position:absolute;flip:x y" from="9051,1020" to="9475,1021">
              <v:stroke endarrow="block"/>
            </v:line>
            <v:line id="_x0000_s1051" style="position:absolute;flip:y" from="4815,4643" to="5098,4922">
              <v:stroke endarrow="block"/>
            </v:line>
            <v:line id="_x0000_s1052" style="position:absolute" from="5945,3249" to="5945,4086" strokeweight="1.5pt">
              <v:stroke endarrow="block"/>
            </v:line>
            <v:line id="_x0000_s1053" style="position:absolute;flip:y" from="5945,4643" to="5946,5063">
              <v:stroke endarrow="block"/>
            </v:line>
            <v:line id="_x0000_s1054" style="position:absolute;flip:x y" from="6933,4643" to="7215,4922">
              <v:stroke endarrow="block"/>
            </v:line>
            <v:line id="_x0000_s1055" style="position:absolute;flip:y" from="7921,3249" to="7921,3807">
              <v:stroke endarrow="block"/>
            </v:line>
            <v:line id="_x0000_s1056" style="position:absolute;flip:y" from="8345,3249" to="8345,3807">
              <v:stroke endarrow="block"/>
            </v:line>
            <v:line id="_x0000_s1057" style="position:absolute;flip:y" from="8768,3249" to="8768,3807">
              <v:stroke endarrow="block"/>
            </v:line>
            <v:rect id="_x0000_s1058" style="position:absolute;left:7208;top:764;width:1832;height:576">
              <v:textbox style="mso-next-textbox:#_x0000_s1058" inset="1.66897mm,.8345mm,1.66897mm,.8345mm">
                <w:txbxContent>
                  <w:p w:rsidR="00C7458B" w:rsidRPr="008D75E2" w:rsidRDefault="00C7458B" w:rsidP="00C7458B">
                    <w:pPr>
                      <w:jc w:val="center"/>
                      <w:rPr>
                        <w:sz w:val="17"/>
                      </w:rPr>
                    </w:pPr>
                    <w:r w:rsidRPr="008D75E2">
                      <w:rPr>
                        <w:sz w:val="17"/>
                      </w:rPr>
                      <w:t>Фирма - поставщик</w:t>
                    </w:r>
                  </w:p>
                  <w:p w:rsidR="00C7458B" w:rsidRPr="008D75E2" w:rsidRDefault="00C7458B" w:rsidP="00C7458B">
                    <w:pPr>
                      <w:rPr>
                        <w:sz w:val="17"/>
                      </w:rPr>
                    </w:pPr>
                  </w:p>
                </w:txbxContent>
              </v:textbox>
            </v:rect>
            <v:rect id="_x0000_s1059" style="position:absolute;left:2832;top:764;width:1833;height:641">
              <v:textbox style="mso-next-textbox:#_x0000_s1059" inset="1.66897mm,.8345mm,1.66897mm,.8345mm">
                <w:txbxContent>
                  <w:p w:rsidR="00C7458B" w:rsidRPr="008D75E2" w:rsidRDefault="00C7458B" w:rsidP="00C7458B">
                    <w:pPr>
                      <w:jc w:val="center"/>
                      <w:rPr>
                        <w:sz w:val="17"/>
                      </w:rPr>
                    </w:pPr>
                    <w:r w:rsidRPr="008D75E2">
                      <w:rPr>
                        <w:sz w:val="17"/>
                      </w:rPr>
                      <w:t>Фирма - поставщик</w:t>
                    </w:r>
                  </w:p>
                  <w:p w:rsidR="00C7458B" w:rsidRPr="008D75E2" w:rsidRDefault="00C7458B" w:rsidP="00C7458B">
                    <w:pPr>
                      <w:jc w:val="center"/>
                      <w:rPr>
                        <w:b/>
                        <w:sz w:val="17"/>
                      </w:rPr>
                    </w:pPr>
                  </w:p>
                </w:txbxContent>
              </v:textbox>
            </v:rect>
            <v:line id="_x0000_s1060" style="position:absolute;flip:x" from="6933,4364" to="7639,4364">
              <v:stroke endarrow="block"/>
            </v:line>
            <w10:wrap type="none" side="left"/>
            <w10:anchorlock/>
          </v:group>
        </w:pict>
      </w:r>
    </w:p>
    <w:p w:rsidR="00520D35" w:rsidRPr="008334FC" w:rsidRDefault="00520D35" w:rsidP="008334FC">
      <w:pPr>
        <w:suppressAutoHyphens/>
        <w:autoSpaceDE w:val="0"/>
        <w:autoSpaceDN w:val="0"/>
        <w:adjustRightInd w:val="0"/>
        <w:spacing w:line="360" w:lineRule="auto"/>
        <w:ind w:firstLine="709"/>
        <w:jc w:val="both"/>
        <w:rPr>
          <w:sz w:val="28"/>
          <w:szCs w:val="28"/>
        </w:rPr>
      </w:pPr>
    </w:p>
    <w:p w:rsidR="00C7458B" w:rsidRPr="008334FC" w:rsidRDefault="00C7458B" w:rsidP="008334FC">
      <w:pPr>
        <w:suppressAutoHyphens/>
        <w:autoSpaceDE w:val="0"/>
        <w:autoSpaceDN w:val="0"/>
        <w:adjustRightInd w:val="0"/>
        <w:spacing w:line="360" w:lineRule="auto"/>
        <w:ind w:firstLine="709"/>
        <w:jc w:val="both"/>
        <w:rPr>
          <w:sz w:val="28"/>
          <w:szCs w:val="28"/>
        </w:rPr>
      </w:pPr>
      <w:r w:rsidRPr="008334FC">
        <w:rPr>
          <w:sz w:val="28"/>
          <w:szCs w:val="28"/>
        </w:rPr>
        <w:t xml:space="preserve">Представленный механизм корпоративного сотрудничества является новой организационной формой ТНК, при которой, фирма осуществляет свою практическую деятельность по принципу международного разделения труда. Здесь, все стадии единого производственного процесса распределены между автономными бизнес структурами, объединенными посредством договорных отношений вокруг головного предприятия с контролирующими функциями и коммерческим реноме. Такой вид взаимоотношений между координирующей весь процесс транснациональной компанией и другими участниками рынка, которые действуют самостоятельно и специализируются только в своей профильной сфере деятельности, позволяет значительно снизить издержки производства и добиться более эффективного системного управления. </w:t>
      </w:r>
    </w:p>
    <w:p w:rsidR="00C7458B" w:rsidRPr="008334FC" w:rsidRDefault="00C7458B" w:rsidP="008334FC">
      <w:pPr>
        <w:suppressAutoHyphens/>
        <w:spacing w:line="360" w:lineRule="auto"/>
        <w:ind w:firstLine="709"/>
        <w:jc w:val="both"/>
        <w:rPr>
          <w:sz w:val="28"/>
          <w:szCs w:val="28"/>
        </w:rPr>
      </w:pPr>
      <w:r w:rsidRPr="008334FC">
        <w:rPr>
          <w:sz w:val="28"/>
          <w:szCs w:val="28"/>
        </w:rPr>
        <w:t>Можно констатировать, что развитие международных производственных сетей как доминирующего способа координации промышленной активности всецело изменяет мировую конкурентную политику и направления развития транснациональных компаний, стремящихся к глобальному лидерству.</w:t>
      </w:r>
    </w:p>
    <w:p w:rsidR="00C7458B" w:rsidRPr="008334FC" w:rsidRDefault="00C7458B" w:rsidP="008334FC">
      <w:pPr>
        <w:suppressAutoHyphens/>
        <w:spacing w:line="360" w:lineRule="auto"/>
        <w:ind w:firstLine="709"/>
        <w:jc w:val="both"/>
        <w:rPr>
          <w:sz w:val="28"/>
          <w:szCs w:val="28"/>
        </w:rPr>
      </w:pPr>
      <w:r w:rsidRPr="008334FC">
        <w:rPr>
          <w:sz w:val="28"/>
          <w:szCs w:val="28"/>
        </w:rPr>
        <w:t>Основополагающим моментом стратегии сохранения и поддержания конкурентного преимущества ТНК является осуществление прямых иностранных инвестиций.</w:t>
      </w:r>
      <w:r w:rsidR="008334FC">
        <w:rPr>
          <w:sz w:val="28"/>
          <w:szCs w:val="28"/>
        </w:rPr>
        <w:t xml:space="preserve"> </w:t>
      </w:r>
      <w:r w:rsidRPr="008334FC">
        <w:rPr>
          <w:sz w:val="28"/>
          <w:szCs w:val="28"/>
        </w:rPr>
        <w:t>Особенности современной сущности капитала ТНК в мировой экономике и его целевого назначения можно объяснить через анализ мотивации и стимулов корпораций к прямому иностранному инвестированию. Большинство из существующих теорий ПИИ возникло на базе трех направлений современной экономической мысли: теории фирмы, теории международной торговли и теории международных финансов.</w:t>
      </w:r>
    </w:p>
    <w:p w:rsidR="00C7458B" w:rsidRPr="008334FC" w:rsidRDefault="00C7458B" w:rsidP="008334FC">
      <w:pPr>
        <w:suppressAutoHyphens/>
        <w:spacing w:line="360" w:lineRule="auto"/>
        <w:ind w:firstLine="709"/>
        <w:jc w:val="both"/>
        <w:rPr>
          <w:sz w:val="28"/>
          <w:szCs w:val="28"/>
        </w:rPr>
      </w:pPr>
      <w:r w:rsidRPr="008334FC">
        <w:rPr>
          <w:sz w:val="28"/>
          <w:szCs w:val="28"/>
        </w:rPr>
        <w:t xml:space="preserve">Однако большинство экономистов признают тот факт, что процесс постоянного перемещения транснационального капитала в форме прямых иностранных инвестиций уже давно стал важнейшим источником роста мировой экономики и стимулом расширения международных экономических отношений. Более того, ПИИ являются главным инструментом транснационального развития предприятий на пути глобальной экспансии. </w:t>
      </w:r>
    </w:p>
    <w:p w:rsidR="00C7458B" w:rsidRPr="008334FC" w:rsidRDefault="00C7458B" w:rsidP="008334FC">
      <w:pPr>
        <w:suppressAutoHyphens/>
        <w:autoSpaceDE w:val="0"/>
        <w:autoSpaceDN w:val="0"/>
        <w:adjustRightInd w:val="0"/>
        <w:spacing w:line="360" w:lineRule="auto"/>
        <w:ind w:firstLine="709"/>
        <w:jc w:val="both"/>
        <w:rPr>
          <w:sz w:val="28"/>
          <w:szCs w:val="28"/>
        </w:rPr>
      </w:pPr>
      <w:r w:rsidRPr="008334FC">
        <w:rPr>
          <w:sz w:val="28"/>
          <w:szCs w:val="28"/>
        </w:rPr>
        <w:t>Прямое иностранное инвестирование можно определить как инвестиции, произведенные с целью установления долгосрочных отношений, отражающих долгосрочный интерес и операционный контроль единицы-резидента одной страны над предприятием-резидентом другого государства. Инвестиции ТНК способствуют интеграционным процессам и общему развитию мировой экономики, поскольку концентрируются в динамичных и передовых в технологическом отношении отраслях, в которых накопленные знания и международный опыт транснациональных структур весьма значительны.</w:t>
      </w:r>
    </w:p>
    <w:p w:rsidR="00C7458B" w:rsidRPr="008334FC" w:rsidRDefault="00C7458B" w:rsidP="008334FC">
      <w:pPr>
        <w:suppressAutoHyphens/>
        <w:autoSpaceDE w:val="0"/>
        <w:autoSpaceDN w:val="0"/>
        <w:adjustRightInd w:val="0"/>
        <w:spacing w:line="360" w:lineRule="auto"/>
        <w:ind w:firstLine="709"/>
        <w:jc w:val="both"/>
        <w:rPr>
          <w:sz w:val="28"/>
          <w:szCs w:val="28"/>
        </w:rPr>
      </w:pPr>
      <w:r w:rsidRPr="008334FC">
        <w:rPr>
          <w:sz w:val="28"/>
          <w:szCs w:val="28"/>
        </w:rPr>
        <w:t xml:space="preserve">На современном этапе экономического развития ТНК процесс разработки и получения передовых технологий и инноваций, в виде патентов, лицензий и ноу-хау также является фундаментальным и ключевым компонентом в череде мероприятий, связанных с созданием конкурентных преимуществ транснационального бизнеса. В свою очередь, такие характеристики деятельности компании, как интенсивность научно-исследовательской деятельности, инновации, практика управления, а также реклама и имидж компании часто называются основными составляющими, так называемых, «неосязаемых» и нематериальных активов, доля которых превалирует в общей величине активов ТНК и постоянно продолжает возрастать. </w:t>
      </w:r>
    </w:p>
    <w:p w:rsidR="00C7458B" w:rsidRPr="008334FC" w:rsidRDefault="00C7458B" w:rsidP="008334FC">
      <w:pPr>
        <w:suppressAutoHyphens/>
        <w:spacing w:line="360" w:lineRule="auto"/>
        <w:ind w:firstLine="709"/>
        <w:jc w:val="both"/>
        <w:rPr>
          <w:sz w:val="28"/>
          <w:szCs w:val="28"/>
        </w:rPr>
      </w:pPr>
      <w:r w:rsidRPr="008334FC">
        <w:rPr>
          <w:sz w:val="28"/>
          <w:szCs w:val="28"/>
        </w:rPr>
        <w:t>В целом, способность ТНК эффективно использовать прогресс и результаты множества технологически активных подразделений, внедрять инновации в рамках всей организации вне зависимости от места происхождения и расположения своих операционных центров составляет основу процесса создания новых конкурентных преимуществ ТНК.</w:t>
      </w:r>
    </w:p>
    <w:p w:rsidR="00C7458B" w:rsidRPr="008334FC" w:rsidRDefault="008334FC" w:rsidP="008334FC">
      <w:pPr>
        <w:suppressAutoHyphens/>
        <w:spacing w:line="360" w:lineRule="auto"/>
        <w:ind w:firstLine="709"/>
        <w:jc w:val="center"/>
        <w:rPr>
          <w:sz w:val="28"/>
          <w:szCs w:val="28"/>
        </w:rPr>
      </w:pPr>
      <w:r>
        <w:rPr>
          <w:sz w:val="28"/>
          <w:szCs w:val="28"/>
        </w:rPr>
        <w:br w:type="page"/>
      </w:r>
      <w:r w:rsidR="00000634" w:rsidRPr="008334FC">
        <w:rPr>
          <w:sz w:val="28"/>
          <w:szCs w:val="28"/>
        </w:rPr>
        <w:t>3. Способы взаимодействия ТНК и государства</w:t>
      </w:r>
    </w:p>
    <w:p w:rsidR="00C7458B" w:rsidRPr="008334FC" w:rsidRDefault="00C7458B" w:rsidP="008334FC">
      <w:pPr>
        <w:suppressAutoHyphens/>
        <w:spacing w:line="360" w:lineRule="auto"/>
        <w:ind w:firstLine="709"/>
        <w:jc w:val="both"/>
        <w:rPr>
          <w:sz w:val="28"/>
          <w:szCs w:val="28"/>
        </w:rPr>
      </w:pPr>
    </w:p>
    <w:p w:rsidR="00520D35" w:rsidRPr="008334FC" w:rsidRDefault="00C7458B" w:rsidP="008334FC">
      <w:pPr>
        <w:suppressAutoHyphens/>
        <w:spacing w:line="360" w:lineRule="auto"/>
        <w:ind w:firstLine="709"/>
        <w:jc w:val="both"/>
        <w:rPr>
          <w:sz w:val="28"/>
          <w:szCs w:val="28"/>
        </w:rPr>
      </w:pPr>
      <w:r w:rsidRPr="008334FC">
        <w:rPr>
          <w:sz w:val="28"/>
          <w:szCs w:val="28"/>
        </w:rPr>
        <w:t>При всей экономической мощи транснациональных образований, результат и масштаб их деятельности во многом зависит от взаимовыгодных условий, которые должны создаваться</w:t>
      </w:r>
      <w:r w:rsidR="008334FC">
        <w:rPr>
          <w:sz w:val="28"/>
          <w:szCs w:val="28"/>
        </w:rPr>
        <w:t xml:space="preserve"> </w:t>
      </w:r>
      <w:r w:rsidRPr="008334FC">
        <w:rPr>
          <w:sz w:val="28"/>
          <w:szCs w:val="28"/>
        </w:rPr>
        <w:t>со стороны</w:t>
      </w:r>
      <w:r w:rsidR="008334FC">
        <w:rPr>
          <w:sz w:val="28"/>
          <w:szCs w:val="28"/>
        </w:rPr>
        <w:t xml:space="preserve"> </w:t>
      </w:r>
      <w:r w:rsidRPr="008334FC">
        <w:rPr>
          <w:sz w:val="28"/>
          <w:szCs w:val="28"/>
        </w:rPr>
        <w:t xml:space="preserve">национальных правительств принимающих стран. Вопрос взаимовыгодности и взаимозависимости в отношениях между ТНК и государствами имеет целый спектр неоднозначных и парадоксальных аспектов. </w:t>
      </w:r>
    </w:p>
    <w:p w:rsidR="00520D35" w:rsidRPr="008334FC" w:rsidRDefault="00C7458B" w:rsidP="008334FC">
      <w:pPr>
        <w:suppressAutoHyphens/>
        <w:spacing w:line="360" w:lineRule="auto"/>
        <w:ind w:firstLine="709"/>
        <w:jc w:val="both"/>
        <w:rPr>
          <w:sz w:val="28"/>
          <w:szCs w:val="28"/>
        </w:rPr>
      </w:pPr>
      <w:r w:rsidRPr="008334FC">
        <w:rPr>
          <w:sz w:val="28"/>
          <w:szCs w:val="28"/>
        </w:rPr>
        <w:t xml:space="preserve">Достаточно очевидно, что фундаментальные задачи, стоящие перед коммерческими структурами и национальными государствами, в ряде областей диаметрально противоположны, хотя при всех возможных стратегических и экономических разногласиях, государственная власть и транснациональные фирмы не могут находиться в конфронтации между собой. </w:t>
      </w:r>
    </w:p>
    <w:p w:rsidR="00C7458B" w:rsidRPr="008334FC" w:rsidRDefault="00C7458B" w:rsidP="008334FC">
      <w:pPr>
        <w:suppressAutoHyphens/>
        <w:spacing w:line="360" w:lineRule="auto"/>
        <w:ind w:firstLine="709"/>
        <w:jc w:val="both"/>
        <w:rPr>
          <w:sz w:val="28"/>
          <w:szCs w:val="28"/>
        </w:rPr>
      </w:pPr>
      <w:r w:rsidRPr="008334FC">
        <w:rPr>
          <w:sz w:val="28"/>
          <w:szCs w:val="28"/>
        </w:rPr>
        <w:t>Государствам необходимо участие ТНК в освоении и переработке имеющихся ресурсов внутри страны, и, как следствие, модернизации производственных мощностей, увеличении занятости населения. В равной степени, ТНК во многом зависят от участия государства в создании благоприятной среды и инфраструктуры, как физической (дороги, коммуникации, средства связи), так и социальной (наличие законодательно-правовой базы, системы профильных кадров, эффективное функционирование институциональных механизмов, обслуживающих потребности бизнеса и т.д.).</w:t>
      </w:r>
      <w:r w:rsidR="008334FC">
        <w:rPr>
          <w:sz w:val="28"/>
          <w:szCs w:val="28"/>
        </w:rPr>
        <w:t xml:space="preserve"> </w:t>
      </w:r>
    </w:p>
    <w:p w:rsidR="00C7458B" w:rsidRPr="008334FC" w:rsidRDefault="00C7458B" w:rsidP="008334FC">
      <w:pPr>
        <w:suppressAutoHyphens/>
        <w:spacing w:line="360" w:lineRule="auto"/>
        <w:ind w:firstLine="709"/>
        <w:jc w:val="both"/>
        <w:rPr>
          <w:sz w:val="28"/>
          <w:szCs w:val="28"/>
        </w:rPr>
      </w:pPr>
      <w:r w:rsidRPr="008334FC">
        <w:rPr>
          <w:sz w:val="28"/>
          <w:szCs w:val="28"/>
        </w:rPr>
        <w:t>Существуют два основных параметра, которые определяют модель поведения и стратегию ТНК на национальной территории страны. Во-первых, это доступ к имеющимся ресурсам и рынкам сбыта, а во-вторых,</w:t>
      </w:r>
      <w:r w:rsidR="008334FC">
        <w:rPr>
          <w:sz w:val="28"/>
          <w:szCs w:val="28"/>
        </w:rPr>
        <w:t xml:space="preserve"> </w:t>
      </w:r>
      <w:r w:rsidRPr="008334FC">
        <w:rPr>
          <w:sz w:val="28"/>
          <w:szCs w:val="28"/>
        </w:rPr>
        <w:t>правила контроля, регулирования и надзора за коммерческой деятельностью.</w:t>
      </w:r>
    </w:p>
    <w:p w:rsidR="00C7458B" w:rsidRPr="008334FC" w:rsidRDefault="00C7458B" w:rsidP="008334FC">
      <w:pPr>
        <w:shd w:val="clear" w:color="auto" w:fill="FFFFFF"/>
        <w:suppressAutoHyphens/>
        <w:spacing w:line="360" w:lineRule="auto"/>
        <w:ind w:firstLine="709"/>
        <w:jc w:val="both"/>
        <w:rPr>
          <w:sz w:val="28"/>
          <w:szCs w:val="28"/>
        </w:rPr>
      </w:pPr>
      <w:r w:rsidRPr="008334FC">
        <w:rPr>
          <w:sz w:val="28"/>
          <w:szCs w:val="28"/>
        </w:rPr>
        <w:t xml:space="preserve">В общем и целом, влияние ТНК на экономику и общества стран, куда они инвестируют свои материальные и нематериальные средства, довольно неоднозначно. С одной стороны, ТНК внедряют передовые технологии, модели организации и корпоративные стратегии, платят работникам в среднем более высокую заработную плату, чем местные работодатели. С другой стороны, они используют политику фрагментации и селекции рынков труда и природных ресурсов сугубо в своих корпоративных интересах, а их технологические стратегии и корпоративные приоритеты очень часто не совпадают с потребностями экономик стран-реципиентов и местных обществ. </w:t>
      </w:r>
    </w:p>
    <w:p w:rsidR="00520D35" w:rsidRPr="008334FC" w:rsidRDefault="00C7458B" w:rsidP="008334FC">
      <w:pPr>
        <w:shd w:val="clear" w:color="auto" w:fill="FFFFFF"/>
        <w:suppressAutoHyphens/>
        <w:spacing w:line="360" w:lineRule="auto"/>
        <w:ind w:firstLine="709"/>
        <w:jc w:val="both"/>
        <w:rPr>
          <w:spacing w:val="-4"/>
          <w:sz w:val="28"/>
          <w:szCs w:val="28"/>
        </w:rPr>
      </w:pPr>
      <w:r w:rsidRPr="008334FC">
        <w:rPr>
          <w:spacing w:val="-4"/>
          <w:sz w:val="28"/>
          <w:szCs w:val="28"/>
        </w:rPr>
        <w:t xml:space="preserve">Способность национальной экономики поддерживать стабильный рост во многом зависит от привлечения технологий ТНК в форме «диффузии прямых иностранных инвестиций» в производственный комплекс. При этом большое значение имеет способность успешно адаптировать зарубежные технологии в отечественных условиях. </w:t>
      </w:r>
    </w:p>
    <w:p w:rsidR="00C7458B" w:rsidRPr="008334FC" w:rsidRDefault="00C7458B" w:rsidP="008334FC">
      <w:pPr>
        <w:shd w:val="clear" w:color="auto" w:fill="FFFFFF"/>
        <w:suppressAutoHyphens/>
        <w:spacing w:line="360" w:lineRule="auto"/>
        <w:ind w:firstLine="709"/>
        <w:jc w:val="both"/>
        <w:rPr>
          <w:spacing w:val="-4"/>
          <w:sz w:val="28"/>
          <w:szCs w:val="28"/>
        </w:rPr>
      </w:pPr>
      <w:r w:rsidRPr="008334FC">
        <w:rPr>
          <w:spacing w:val="-4"/>
          <w:sz w:val="28"/>
          <w:szCs w:val="28"/>
        </w:rPr>
        <w:t xml:space="preserve">В случае если страна обладает высокой технологической диффузией, то при прочих равных условиях, это способствует поддержанию стабильно высоких темпов прироста экономики и наоборот. </w:t>
      </w:r>
    </w:p>
    <w:p w:rsidR="00C7458B" w:rsidRPr="008334FC" w:rsidRDefault="00C7458B" w:rsidP="008334FC">
      <w:pPr>
        <w:shd w:val="clear" w:color="auto" w:fill="FFFFFF"/>
        <w:suppressAutoHyphens/>
        <w:spacing w:line="360" w:lineRule="auto"/>
        <w:ind w:firstLine="709"/>
        <w:jc w:val="both"/>
        <w:rPr>
          <w:iCs/>
          <w:sz w:val="28"/>
          <w:szCs w:val="28"/>
        </w:rPr>
      </w:pPr>
      <w:r w:rsidRPr="008334FC">
        <w:rPr>
          <w:iCs/>
          <w:sz w:val="28"/>
          <w:szCs w:val="28"/>
        </w:rPr>
        <w:t>Потребность российской экономики в инвестировании иностранного капитала остается, по-прежнему, велика. Для изменения ситуации</w:t>
      </w:r>
      <w:r w:rsidR="008334FC">
        <w:rPr>
          <w:iCs/>
          <w:sz w:val="28"/>
          <w:szCs w:val="28"/>
        </w:rPr>
        <w:t xml:space="preserve"> </w:t>
      </w:r>
      <w:r w:rsidRPr="008334FC">
        <w:rPr>
          <w:iCs/>
          <w:sz w:val="28"/>
          <w:szCs w:val="28"/>
        </w:rPr>
        <w:t>необходимо применение системы мер по стимулированию</w:t>
      </w:r>
      <w:r w:rsidR="008334FC">
        <w:rPr>
          <w:iCs/>
          <w:sz w:val="28"/>
          <w:szCs w:val="28"/>
        </w:rPr>
        <w:t xml:space="preserve"> </w:t>
      </w:r>
      <w:r w:rsidRPr="008334FC">
        <w:rPr>
          <w:iCs/>
          <w:sz w:val="28"/>
          <w:szCs w:val="28"/>
        </w:rPr>
        <w:t>привлечения</w:t>
      </w:r>
      <w:r w:rsidR="008334FC">
        <w:rPr>
          <w:iCs/>
          <w:sz w:val="28"/>
          <w:szCs w:val="28"/>
        </w:rPr>
        <w:t xml:space="preserve"> </w:t>
      </w:r>
      <w:r w:rsidRPr="008334FC">
        <w:rPr>
          <w:iCs/>
          <w:sz w:val="28"/>
          <w:szCs w:val="28"/>
        </w:rPr>
        <w:t>иностранных инвестиций в те отрасли</w:t>
      </w:r>
      <w:r w:rsidR="008334FC">
        <w:rPr>
          <w:iCs/>
          <w:sz w:val="28"/>
          <w:szCs w:val="28"/>
        </w:rPr>
        <w:t xml:space="preserve"> </w:t>
      </w:r>
      <w:r w:rsidRPr="008334FC">
        <w:rPr>
          <w:iCs/>
          <w:sz w:val="28"/>
          <w:szCs w:val="28"/>
        </w:rPr>
        <w:t>экономики, которые</w:t>
      </w:r>
      <w:r w:rsidR="008334FC">
        <w:rPr>
          <w:iCs/>
          <w:sz w:val="28"/>
          <w:szCs w:val="28"/>
        </w:rPr>
        <w:t xml:space="preserve"> </w:t>
      </w:r>
      <w:r w:rsidRPr="008334FC">
        <w:rPr>
          <w:iCs/>
          <w:sz w:val="28"/>
          <w:szCs w:val="28"/>
        </w:rPr>
        <w:t xml:space="preserve">наилучшим образом соответствуют национальным интересам. </w:t>
      </w:r>
    </w:p>
    <w:p w:rsidR="00520D35" w:rsidRPr="008334FC" w:rsidRDefault="00C7458B" w:rsidP="008334FC">
      <w:pPr>
        <w:suppressAutoHyphens/>
        <w:spacing w:line="360" w:lineRule="auto"/>
        <w:ind w:firstLine="709"/>
        <w:jc w:val="both"/>
        <w:rPr>
          <w:sz w:val="28"/>
          <w:szCs w:val="28"/>
        </w:rPr>
      </w:pPr>
      <w:r w:rsidRPr="008334FC">
        <w:rPr>
          <w:sz w:val="28"/>
          <w:szCs w:val="28"/>
        </w:rPr>
        <w:t xml:space="preserve">Сложившаяся экономическая ситуация актуализирует необходимость России в срочном увеличении темпов промышленного роста и наращивания собственных мощных транснациональных игроков в контексте усиления национальной конкурентоспособности и модернизации экономики государства. </w:t>
      </w:r>
    </w:p>
    <w:p w:rsidR="00C7458B" w:rsidRPr="008334FC" w:rsidRDefault="00C7458B" w:rsidP="008334FC">
      <w:pPr>
        <w:suppressAutoHyphens/>
        <w:spacing w:line="360" w:lineRule="auto"/>
        <w:ind w:firstLine="709"/>
        <w:jc w:val="both"/>
        <w:rPr>
          <w:sz w:val="28"/>
          <w:szCs w:val="28"/>
        </w:rPr>
      </w:pPr>
      <w:r w:rsidRPr="008334FC">
        <w:rPr>
          <w:sz w:val="28"/>
          <w:szCs w:val="28"/>
        </w:rPr>
        <w:t>Более того, сравнивая позитивные и негативные стороны функционирования ТНК в экономике страны, можно определенно сделать вывод о том,</w:t>
      </w:r>
      <w:r w:rsidR="008334FC">
        <w:rPr>
          <w:sz w:val="28"/>
          <w:szCs w:val="28"/>
        </w:rPr>
        <w:t xml:space="preserve"> </w:t>
      </w:r>
      <w:r w:rsidRPr="008334FC">
        <w:rPr>
          <w:sz w:val="28"/>
          <w:szCs w:val="28"/>
        </w:rPr>
        <w:t>что конкурентоспособность страны напрямую зависит от базирования на ее территории и за ее пределами транснациональных бизнес-единиц.</w:t>
      </w:r>
    </w:p>
    <w:p w:rsidR="00520D35" w:rsidRPr="008334FC" w:rsidRDefault="00C7458B" w:rsidP="008334FC">
      <w:pPr>
        <w:pStyle w:val="ac"/>
        <w:suppressAutoHyphens/>
        <w:spacing w:after="0" w:line="360" w:lineRule="auto"/>
        <w:ind w:firstLine="709"/>
        <w:jc w:val="both"/>
        <w:rPr>
          <w:sz w:val="28"/>
          <w:szCs w:val="28"/>
        </w:rPr>
      </w:pPr>
      <w:r w:rsidRPr="008334FC">
        <w:rPr>
          <w:sz w:val="28"/>
          <w:szCs w:val="28"/>
        </w:rPr>
        <w:t xml:space="preserve">Процесс образования и экспансии отечественных ТНК стратегически важен для российской экономики. </w:t>
      </w:r>
    </w:p>
    <w:p w:rsidR="00520D35" w:rsidRPr="008334FC" w:rsidRDefault="00C7458B" w:rsidP="008334FC">
      <w:pPr>
        <w:pStyle w:val="ac"/>
        <w:suppressAutoHyphens/>
        <w:spacing w:after="0" w:line="360" w:lineRule="auto"/>
        <w:ind w:firstLine="709"/>
        <w:jc w:val="both"/>
        <w:rPr>
          <w:sz w:val="28"/>
          <w:szCs w:val="28"/>
        </w:rPr>
      </w:pPr>
      <w:r w:rsidRPr="008334FC">
        <w:rPr>
          <w:sz w:val="28"/>
          <w:szCs w:val="28"/>
        </w:rPr>
        <w:t xml:space="preserve">Во-первых, российские транснациональные корпорации являются эффективным средством вывода системы народного хозяйства на более высокий качественный, технологический уровень. </w:t>
      </w:r>
    </w:p>
    <w:p w:rsidR="00520D35" w:rsidRPr="008334FC" w:rsidRDefault="00C7458B" w:rsidP="008334FC">
      <w:pPr>
        <w:pStyle w:val="ac"/>
        <w:suppressAutoHyphens/>
        <w:spacing w:after="0" w:line="360" w:lineRule="auto"/>
        <w:ind w:firstLine="709"/>
        <w:jc w:val="both"/>
        <w:rPr>
          <w:sz w:val="28"/>
          <w:szCs w:val="28"/>
        </w:rPr>
      </w:pPr>
      <w:r w:rsidRPr="008334FC">
        <w:rPr>
          <w:sz w:val="28"/>
          <w:szCs w:val="28"/>
        </w:rPr>
        <w:t xml:space="preserve">Во-вторых, выступают залогом ее дальнейшего совершенствования и развития. </w:t>
      </w:r>
    </w:p>
    <w:p w:rsidR="00C7458B" w:rsidRPr="008334FC" w:rsidRDefault="00C7458B" w:rsidP="008334FC">
      <w:pPr>
        <w:pStyle w:val="ac"/>
        <w:suppressAutoHyphens/>
        <w:spacing w:after="0" w:line="360" w:lineRule="auto"/>
        <w:ind w:firstLine="709"/>
        <w:jc w:val="both"/>
        <w:rPr>
          <w:sz w:val="28"/>
          <w:szCs w:val="28"/>
        </w:rPr>
      </w:pPr>
      <w:r w:rsidRPr="008334FC">
        <w:rPr>
          <w:sz w:val="28"/>
          <w:szCs w:val="28"/>
        </w:rPr>
        <w:t xml:space="preserve">В-третьих, служат инструментом завоевания прочных геополитических и геоэкономических позиций страны в мире. Создание максимально благоприятной среды и условий для роста количества и улучшения качества российских ТНК определенно принесет искомые результаты в виде усиления конкурентоспособности экономики страны в целом, что, в свою очередь, не может не учитывать государство в своих мерах по стимулированию и регулированию процессов интеграции российской экономики в мировую. </w:t>
      </w:r>
    </w:p>
    <w:p w:rsidR="00C7458B" w:rsidRPr="008334FC" w:rsidRDefault="00C7458B" w:rsidP="008334FC">
      <w:pPr>
        <w:suppressAutoHyphens/>
        <w:spacing w:line="360" w:lineRule="auto"/>
        <w:ind w:firstLine="709"/>
        <w:jc w:val="both"/>
        <w:rPr>
          <w:sz w:val="28"/>
          <w:szCs w:val="28"/>
        </w:rPr>
      </w:pPr>
      <w:r w:rsidRPr="008334FC">
        <w:rPr>
          <w:sz w:val="28"/>
          <w:szCs w:val="28"/>
        </w:rPr>
        <w:t xml:space="preserve">Однако для современной России более актуальным является вопрос, каким образом обеспечить стратегическое регулирование и координирование процессов транснационализации наряду с мерами государственного содействия экспансии российского бизнеса за пределы страны, главной целью которого является модернизация и дальнейшая трансформация российской экономики. </w:t>
      </w:r>
    </w:p>
    <w:p w:rsidR="00C7458B" w:rsidRPr="008334FC" w:rsidRDefault="00C7458B" w:rsidP="008334FC">
      <w:pPr>
        <w:suppressAutoHyphens/>
        <w:spacing w:line="360" w:lineRule="auto"/>
        <w:ind w:firstLine="709"/>
        <w:jc w:val="both"/>
        <w:rPr>
          <w:spacing w:val="-2"/>
          <w:sz w:val="28"/>
          <w:szCs w:val="28"/>
        </w:rPr>
      </w:pPr>
      <w:r w:rsidRPr="008334FC">
        <w:rPr>
          <w:spacing w:val="-2"/>
          <w:sz w:val="28"/>
          <w:szCs w:val="28"/>
        </w:rPr>
        <w:t>Речь идет о наличии национальной промышленной, инвестиционной и политической концепции, реализация которой, главным образом, должна быть связана с повышением конкурентоспособности отраслей</w:t>
      </w:r>
      <w:r w:rsidR="008334FC">
        <w:rPr>
          <w:spacing w:val="-2"/>
          <w:sz w:val="28"/>
          <w:szCs w:val="28"/>
        </w:rPr>
        <w:t xml:space="preserve"> </w:t>
      </w:r>
      <w:r w:rsidRPr="008334FC">
        <w:rPr>
          <w:spacing w:val="-2"/>
          <w:sz w:val="28"/>
          <w:szCs w:val="28"/>
        </w:rPr>
        <w:t>реального сектора и отказ от конкурентных преимуществ, основанных на сырьевой направленности. Необходима четкая, жесткая политика государства по лоббированию интересов национальных компаний и поддержки их зарубежной экспансии.</w:t>
      </w:r>
    </w:p>
    <w:p w:rsidR="00520D35" w:rsidRPr="008334FC" w:rsidRDefault="00C7458B" w:rsidP="008334FC">
      <w:pPr>
        <w:suppressAutoHyphens/>
        <w:spacing w:line="360" w:lineRule="auto"/>
        <w:ind w:firstLine="709"/>
        <w:jc w:val="both"/>
        <w:rPr>
          <w:sz w:val="28"/>
          <w:szCs w:val="28"/>
        </w:rPr>
      </w:pPr>
      <w:r w:rsidRPr="008334FC">
        <w:rPr>
          <w:sz w:val="28"/>
          <w:szCs w:val="28"/>
        </w:rPr>
        <w:t xml:space="preserve">Следует также определиться с возможной моделью экономического роста в России, реализация которой могла бы способствовать росту конкурентоспособности отечественной экономики на основе ее транснационализации. </w:t>
      </w:r>
    </w:p>
    <w:p w:rsidR="00520D35" w:rsidRPr="008334FC" w:rsidRDefault="00C7458B" w:rsidP="008334FC">
      <w:pPr>
        <w:suppressAutoHyphens/>
        <w:spacing w:line="360" w:lineRule="auto"/>
        <w:ind w:firstLine="709"/>
        <w:jc w:val="both"/>
        <w:rPr>
          <w:sz w:val="28"/>
          <w:szCs w:val="28"/>
        </w:rPr>
      </w:pPr>
      <w:r w:rsidRPr="008334FC">
        <w:rPr>
          <w:sz w:val="28"/>
          <w:szCs w:val="28"/>
        </w:rPr>
        <w:t xml:space="preserve">В силу своей уникальности, России нужно разработать собственную модель, где государство активно взаимодействует с теми отечественными и зарубежными ТНК, которые наиболее активно участвуют в развитии и ориентации на мировой рынок наиболее конкурентоспособных современных отраслей высокотехнологичного комплекса, которые можно назвать очагами модернизации. </w:t>
      </w:r>
    </w:p>
    <w:p w:rsidR="00C7458B" w:rsidRPr="008334FC" w:rsidRDefault="00C7458B" w:rsidP="008334FC">
      <w:pPr>
        <w:suppressAutoHyphens/>
        <w:spacing w:line="360" w:lineRule="auto"/>
        <w:ind w:firstLine="709"/>
        <w:jc w:val="both"/>
        <w:rPr>
          <w:sz w:val="28"/>
          <w:szCs w:val="28"/>
        </w:rPr>
      </w:pPr>
      <w:r w:rsidRPr="008334FC">
        <w:rPr>
          <w:sz w:val="28"/>
          <w:szCs w:val="28"/>
        </w:rPr>
        <w:t>Такое взаимодействие государства и субъектов рынка, несомненно, способствует формированию кумулятивного процесса поступательного экономического роста, ускорению социальных преобразований и повышению уровня благосостояния в стране.</w:t>
      </w:r>
    </w:p>
    <w:p w:rsidR="00001C7E" w:rsidRPr="008334FC" w:rsidRDefault="008334FC" w:rsidP="008334FC">
      <w:pPr>
        <w:suppressAutoHyphens/>
        <w:spacing w:line="360" w:lineRule="auto"/>
        <w:ind w:firstLine="709"/>
        <w:jc w:val="center"/>
        <w:rPr>
          <w:sz w:val="28"/>
          <w:szCs w:val="28"/>
        </w:rPr>
      </w:pPr>
      <w:r>
        <w:rPr>
          <w:sz w:val="28"/>
          <w:szCs w:val="28"/>
        </w:rPr>
        <w:br w:type="page"/>
      </w:r>
      <w:r w:rsidR="00001C7E" w:rsidRPr="008334FC">
        <w:rPr>
          <w:sz w:val="28"/>
          <w:szCs w:val="28"/>
        </w:rPr>
        <w:t>Заключение</w:t>
      </w:r>
    </w:p>
    <w:p w:rsidR="00001C7E" w:rsidRPr="008334FC" w:rsidRDefault="00001C7E" w:rsidP="008334FC">
      <w:pPr>
        <w:suppressAutoHyphens/>
        <w:spacing w:line="360" w:lineRule="auto"/>
        <w:ind w:firstLine="709"/>
        <w:jc w:val="both"/>
        <w:rPr>
          <w:sz w:val="28"/>
          <w:szCs w:val="28"/>
        </w:rPr>
      </w:pPr>
    </w:p>
    <w:p w:rsidR="00A25402" w:rsidRPr="008334FC" w:rsidRDefault="00A25402" w:rsidP="008334FC">
      <w:pPr>
        <w:pStyle w:val="ae"/>
        <w:suppressAutoHyphens/>
        <w:spacing w:before="0" w:beforeAutospacing="0" w:after="0" w:afterAutospacing="0" w:line="360" w:lineRule="auto"/>
        <w:ind w:firstLine="709"/>
        <w:jc w:val="both"/>
        <w:rPr>
          <w:sz w:val="28"/>
          <w:szCs w:val="28"/>
        </w:rPr>
      </w:pPr>
      <w:r w:rsidRPr="008334FC">
        <w:rPr>
          <w:sz w:val="28"/>
          <w:szCs w:val="28"/>
        </w:rPr>
        <w:t>Завершая работу над рефератом можно прийти к выводу, что в последнее время наблюдается постоянный рост масштабов транснационализации – повышение доли международного движения капитала, труда и прочих ресурсов. Транснационализация превратилась в многоканальный процесс.</w:t>
      </w:r>
    </w:p>
    <w:p w:rsidR="00A25402" w:rsidRPr="008334FC" w:rsidRDefault="00A25402" w:rsidP="008334FC">
      <w:pPr>
        <w:pStyle w:val="ae"/>
        <w:suppressAutoHyphens/>
        <w:spacing w:before="0" w:beforeAutospacing="0" w:after="0" w:afterAutospacing="0" w:line="360" w:lineRule="auto"/>
        <w:ind w:firstLine="709"/>
        <w:jc w:val="both"/>
        <w:rPr>
          <w:sz w:val="28"/>
          <w:szCs w:val="28"/>
        </w:rPr>
      </w:pPr>
      <w:r w:rsidRPr="008334FC">
        <w:rPr>
          <w:sz w:val="28"/>
          <w:szCs w:val="28"/>
        </w:rPr>
        <w:t xml:space="preserve">Феномен транснационализации выступает как важнейшая предпосылка ускорения интернационализационных и глобализационных процессов, природа которого может усматриваться как с точки зрения субъективной направленности в качестве практического воплощения экономического глобализма и идеологии доминирования, так и с объективной стороны как закономерный этап социально-экономического развития, реализующийся в формировании единого глобального информационного и экономического пространства, сопровождающийся ростом беспрецедентной мощи транснациональных структур и их амбивалентным влиянием на алгоритм взаимодействия между субъектами мировой экономики. Наиболее актуальным вопросом транснациональной проблематики остается определение конкретных форм и прогнозирование масштабов структурной трансформации транснационального бизнеса, представленного в виде интернациональных коммерческих систем, действующих с оптимальной организацией и наиболее эффективной комбинацией международных факторов производства. </w:t>
      </w:r>
    </w:p>
    <w:p w:rsidR="00001C7E" w:rsidRPr="008334FC" w:rsidRDefault="00A25402" w:rsidP="008334FC">
      <w:pPr>
        <w:suppressAutoHyphens/>
        <w:spacing w:line="360" w:lineRule="auto"/>
        <w:ind w:firstLine="709"/>
        <w:jc w:val="both"/>
        <w:rPr>
          <w:sz w:val="28"/>
          <w:szCs w:val="28"/>
        </w:rPr>
      </w:pPr>
      <w:r w:rsidRPr="008334FC">
        <w:rPr>
          <w:sz w:val="28"/>
          <w:szCs w:val="28"/>
        </w:rPr>
        <w:t>Последствия транснационали</w:t>
      </w:r>
      <w:r w:rsidR="00C822F5" w:rsidRPr="008334FC">
        <w:rPr>
          <w:sz w:val="28"/>
          <w:szCs w:val="28"/>
        </w:rPr>
        <w:t>за</w:t>
      </w:r>
      <w:r w:rsidRPr="008334FC">
        <w:rPr>
          <w:sz w:val="28"/>
          <w:szCs w:val="28"/>
        </w:rPr>
        <w:t xml:space="preserve">ции мировой экономики </w:t>
      </w:r>
      <w:r w:rsidR="00C822F5" w:rsidRPr="008334FC">
        <w:rPr>
          <w:sz w:val="28"/>
          <w:szCs w:val="28"/>
        </w:rPr>
        <w:t>неоднозначны. М</w:t>
      </w:r>
      <w:r w:rsidRPr="008334FC">
        <w:rPr>
          <w:sz w:val="28"/>
          <w:szCs w:val="28"/>
        </w:rPr>
        <w:t xml:space="preserve">одель поведения ТНК в конкретном политико-экономическом контексте может по разному влиять на динамику и качество экономического и социального развития государства. </w:t>
      </w:r>
    </w:p>
    <w:p w:rsidR="00001C7E" w:rsidRDefault="008334FC" w:rsidP="008334FC">
      <w:pPr>
        <w:suppressAutoHyphens/>
        <w:spacing w:line="360" w:lineRule="auto"/>
        <w:ind w:firstLine="709"/>
        <w:jc w:val="center"/>
        <w:rPr>
          <w:sz w:val="28"/>
          <w:szCs w:val="28"/>
        </w:rPr>
      </w:pPr>
      <w:r>
        <w:rPr>
          <w:sz w:val="28"/>
          <w:szCs w:val="28"/>
        </w:rPr>
        <w:br w:type="page"/>
      </w:r>
      <w:r w:rsidR="00001C7E" w:rsidRPr="008334FC">
        <w:rPr>
          <w:sz w:val="28"/>
          <w:szCs w:val="28"/>
        </w:rPr>
        <w:t>Список литературы</w:t>
      </w:r>
    </w:p>
    <w:p w:rsidR="008334FC" w:rsidRPr="008334FC" w:rsidRDefault="008334FC" w:rsidP="008334FC">
      <w:pPr>
        <w:suppressAutoHyphens/>
        <w:spacing w:line="360" w:lineRule="auto"/>
        <w:ind w:firstLine="709"/>
        <w:jc w:val="center"/>
        <w:rPr>
          <w:sz w:val="28"/>
          <w:szCs w:val="28"/>
        </w:rPr>
      </w:pPr>
    </w:p>
    <w:p w:rsidR="00000634" w:rsidRPr="008334FC" w:rsidRDefault="00000634" w:rsidP="008334FC">
      <w:pPr>
        <w:pStyle w:val="ae"/>
        <w:numPr>
          <w:ilvl w:val="0"/>
          <w:numId w:val="6"/>
        </w:numPr>
        <w:suppressAutoHyphens/>
        <w:spacing w:before="0" w:beforeAutospacing="0" w:after="0" w:afterAutospacing="0" w:line="360" w:lineRule="auto"/>
        <w:ind w:left="0" w:firstLine="709"/>
        <w:jc w:val="both"/>
        <w:rPr>
          <w:sz w:val="28"/>
          <w:szCs w:val="28"/>
        </w:rPr>
      </w:pPr>
      <w:r w:rsidRPr="008334FC">
        <w:rPr>
          <w:sz w:val="28"/>
          <w:szCs w:val="28"/>
        </w:rPr>
        <w:t xml:space="preserve">Бобина М. Стратегические межфирменные альянсы // Мировая экономика и МО. – 2002. - № 4. – с. 96-97. </w:t>
      </w:r>
    </w:p>
    <w:p w:rsidR="00000634" w:rsidRPr="008334FC" w:rsidRDefault="00000634" w:rsidP="008334FC">
      <w:pPr>
        <w:pStyle w:val="ae"/>
        <w:numPr>
          <w:ilvl w:val="0"/>
          <w:numId w:val="6"/>
        </w:numPr>
        <w:suppressAutoHyphens/>
        <w:spacing w:before="0" w:beforeAutospacing="0" w:after="0" w:afterAutospacing="0" w:line="360" w:lineRule="auto"/>
        <w:ind w:left="0" w:firstLine="709"/>
        <w:jc w:val="both"/>
        <w:rPr>
          <w:sz w:val="28"/>
          <w:szCs w:val="28"/>
        </w:rPr>
      </w:pPr>
      <w:r w:rsidRPr="008334FC">
        <w:rPr>
          <w:sz w:val="28"/>
          <w:szCs w:val="28"/>
        </w:rPr>
        <w:t xml:space="preserve">Губайдуллина Ф. Прямые иностранные инвестиции, деятельность ТНК и глобализация // МЭ и МО.- 2003.- № 2.- с. 42-48. </w:t>
      </w:r>
    </w:p>
    <w:p w:rsidR="00000634" w:rsidRPr="008334FC" w:rsidRDefault="00000634" w:rsidP="008334FC">
      <w:pPr>
        <w:pStyle w:val="ae"/>
        <w:numPr>
          <w:ilvl w:val="0"/>
          <w:numId w:val="6"/>
        </w:numPr>
        <w:suppressAutoHyphens/>
        <w:spacing w:before="0" w:beforeAutospacing="0" w:after="0" w:afterAutospacing="0" w:line="360" w:lineRule="auto"/>
        <w:ind w:left="0" w:firstLine="709"/>
        <w:jc w:val="both"/>
        <w:rPr>
          <w:sz w:val="28"/>
          <w:szCs w:val="28"/>
        </w:rPr>
      </w:pPr>
      <w:r w:rsidRPr="008334FC">
        <w:rPr>
          <w:sz w:val="28"/>
          <w:szCs w:val="28"/>
        </w:rPr>
        <w:t xml:space="preserve">Ленский Е.В. Транснационализация капитала. – Мн.: ЗАО “Армита-маркетинг, менеджмент”, 2001. – 325 с. </w:t>
      </w:r>
    </w:p>
    <w:p w:rsidR="00000634" w:rsidRPr="008334FC" w:rsidRDefault="00000634" w:rsidP="008334FC">
      <w:pPr>
        <w:pStyle w:val="ae"/>
        <w:numPr>
          <w:ilvl w:val="0"/>
          <w:numId w:val="6"/>
        </w:numPr>
        <w:suppressAutoHyphens/>
        <w:spacing w:before="0" w:beforeAutospacing="0" w:after="0" w:afterAutospacing="0" w:line="360" w:lineRule="auto"/>
        <w:ind w:left="0" w:firstLine="709"/>
        <w:jc w:val="both"/>
        <w:rPr>
          <w:sz w:val="28"/>
          <w:szCs w:val="28"/>
        </w:rPr>
      </w:pPr>
      <w:r w:rsidRPr="008334FC">
        <w:rPr>
          <w:sz w:val="28"/>
          <w:szCs w:val="28"/>
        </w:rPr>
        <w:t xml:space="preserve">Мазоль С.И. Транснациональные корпорации: особенности конкурентных преимуществ // Вестн. БГЭУ. – 2000. - № 5. – с. 95-99. </w:t>
      </w:r>
    </w:p>
    <w:p w:rsidR="00EA5F66" w:rsidRPr="008334FC" w:rsidRDefault="00000634" w:rsidP="008334FC">
      <w:pPr>
        <w:pStyle w:val="ae"/>
        <w:numPr>
          <w:ilvl w:val="0"/>
          <w:numId w:val="6"/>
        </w:numPr>
        <w:suppressAutoHyphens/>
        <w:spacing w:before="0" w:beforeAutospacing="0" w:after="0" w:afterAutospacing="0" w:line="360" w:lineRule="auto"/>
        <w:ind w:left="0" w:firstLine="709"/>
        <w:jc w:val="both"/>
        <w:rPr>
          <w:sz w:val="28"/>
          <w:szCs w:val="28"/>
        </w:rPr>
      </w:pPr>
      <w:r w:rsidRPr="008334FC">
        <w:rPr>
          <w:sz w:val="28"/>
          <w:szCs w:val="28"/>
        </w:rPr>
        <w:t xml:space="preserve">Мельникова Н. Иностранные инвестиции в экономике России. // Экономист. – 2003 г. - № 4. – 39-45. </w:t>
      </w:r>
    </w:p>
    <w:p w:rsidR="00000634" w:rsidRPr="008334FC" w:rsidRDefault="00000634" w:rsidP="008334FC">
      <w:pPr>
        <w:pStyle w:val="ae"/>
        <w:numPr>
          <w:ilvl w:val="0"/>
          <w:numId w:val="6"/>
        </w:numPr>
        <w:suppressAutoHyphens/>
        <w:spacing w:before="0" w:beforeAutospacing="0" w:after="0" w:afterAutospacing="0" w:line="360" w:lineRule="auto"/>
        <w:ind w:left="0" w:firstLine="709"/>
        <w:jc w:val="both"/>
        <w:rPr>
          <w:sz w:val="28"/>
          <w:szCs w:val="28"/>
        </w:rPr>
      </w:pPr>
      <w:r w:rsidRPr="008334FC">
        <w:rPr>
          <w:sz w:val="28"/>
          <w:szCs w:val="28"/>
        </w:rPr>
        <w:t xml:space="preserve">Мовсесеян А. Будущее транснационализации в глобализирующемся мире // О-во и экономика. – 2000. - № 8. – с. 158-178. </w:t>
      </w:r>
    </w:p>
    <w:p w:rsidR="00000634" w:rsidRPr="008334FC" w:rsidRDefault="00000634" w:rsidP="008334FC">
      <w:pPr>
        <w:pStyle w:val="ae"/>
        <w:numPr>
          <w:ilvl w:val="0"/>
          <w:numId w:val="6"/>
        </w:numPr>
        <w:suppressAutoHyphens/>
        <w:spacing w:before="0" w:beforeAutospacing="0" w:after="0" w:afterAutospacing="0" w:line="360" w:lineRule="auto"/>
        <w:ind w:left="0" w:firstLine="709"/>
        <w:jc w:val="both"/>
        <w:rPr>
          <w:sz w:val="28"/>
          <w:szCs w:val="28"/>
        </w:rPr>
      </w:pPr>
      <w:r w:rsidRPr="008334FC">
        <w:rPr>
          <w:sz w:val="28"/>
          <w:szCs w:val="28"/>
        </w:rPr>
        <w:t xml:space="preserve">Мовсесеян А.Г. Транснационализация в мировой экономике. – М.: Финансовая акад., 2001. – 315 с. </w:t>
      </w:r>
    </w:p>
    <w:p w:rsidR="00000634" w:rsidRPr="008334FC" w:rsidRDefault="00000634" w:rsidP="008334FC">
      <w:pPr>
        <w:pStyle w:val="ae"/>
        <w:numPr>
          <w:ilvl w:val="0"/>
          <w:numId w:val="6"/>
        </w:numPr>
        <w:suppressAutoHyphens/>
        <w:spacing w:before="0" w:beforeAutospacing="0" w:after="0" w:afterAutospacing="0" w:line="360" w:lineRule="auto"/>
        <w:ind w:left="0" w:firstLine="709"/>
        <w:jc w:val="both"/>
        <w:rPr>
          <w:sz w:val="28"/>
          <w:szCs w:val="28"/>
        </w:rPr>
      </w:pPr>
      <w:r w:rsidRPr="008334FC">
        <w:rPr>
          <w:sz w:val="28"/>
          <w:szCs w:val="28"/>
        </w:rPr>
        <w:t xml:space="preserve">Мясникович М.В. Формирование финансово-промышленных групп в переходных экономиках. – СПб.: Ун-т экономики и финансов, 1997. – 158 с. </w:t>
      </w:r>
    </w:p>
    <w:p w:rsidR="00000634" w:rsidRPr="008334FC" w:rsidRDefault="00000634" w:rsidP="008334FC">
      <w:pPr>
        <w:pStyle w:val="ae"/>
        <w:numPr>
          <w:ilvl w:val="0"/>
          <w:numId w:val="6"/>
        </w:numPr>
        <w:suppressAutoHyphens/>
        <w:spacing w:before="0" w:beforeAutospacing="0" w:after="0" w:afterAutospacing="0" w:line="360" w:lineRule="auto"/>
        <w:ind w:left="0" w:firstLine="709"/>
        <w:jc w:val="both"/>
        <w:rPr>
          <w:sz w:val="28"/>
          <w:szCs w:val="28"/>
        </w:rPr>
      </w:pPr>
      <w:r w:rsidRPr="008334FC">
        <w:rPr>
          <w:sz w:val="28"/>
          <w:szCs w:val="28"/>
        </w:rPr>
        <w:t xml:space="preserve">Пивоваров И.С. Организация международного бизнеса // Экономика XXI век. – 2002. – № 2. – с. 39-73. </w:t>
      </w:r>
    </w:p>
    <w:p w:rsidR="00000634" w:rsidRPr="008334FC" w:rsidRDefault="00000634" w:rsidP="008334FC">
      <w:pPr>
        <w:pStyle w:val="ae"/>
        <w:numPr>
          <w:ilvl w:val="0"/>
          <w:numId w:val="6"/>
        </w:numPr>
        <w:suppressAutoHyphens/>
        <w:spacing w:before="0" w:beforeAutospacing="0" w:after="0" w:afterAutospacing="0" w:line="360" w:lineRule="auto"/>
        <w:ind w:left="0" w:firstLine="709"/>
        <w:jc w:val="both"/>
        <w:rPr>
          <w:sz w:val="28"/>
          <w:szCs w:val="28"/>
        </w:rPr>
      </w:pPr>
      <w:r w:rsidRPr="008334FC">
        <w:rPr>
          <w:sz w:val="28"/>
          <w:szCs w:val="28"/>
        </w:rPr>
        <w:t xml:space="preserve">Храброва И.А. Эволюция управления и поиск форм интеграции // Экономика XXI в. – 2000. - № 11. – с. 53-72. </w:t>
      </w:r>
    </w:p>
    <w:p w:rsidR="00000634" w:rsidRPr="008334FC" w:rsidRDefault="00000634" w:rsidP="008334FC">
      <w:pPr>
        <w:pStyle w:val="ae"/>
        <w:numPr>
          <w:ilvl w:val="0"/>
          <w:numId w:val="6"/>
        </w:numPr>
        <w:suppressAutoHyphens/>
        <w:spacing w:before="0" w:beforeAutospacing="0" w:after="0" w:afterAutospacing="0" w:line="360" w:lineRule="auto"/>
        <w:ind w:left="0" w:firstLine="709"/>
        <w:jc w:val="both"/>
        <w:rPr>
          <w:sz w:val="28"/>
          <w:szCs w:val="28"/>
        </w:rPr>
      </w:pPr>
      <w:r w:rsidRPr="008334FC">
        <w:rPr>
          <w:sz w:val="28"/>
          <w:szCs w:val="28"/>
        </w:rPr>
        <w:t xml:space="preserve">Юданов Ю.И. Европейские корпорации в условиях глобализации // МЭ и МО. – 2001. - № 11. – с. 66-74. </w:t>
      </w:r>
    </w:p>
    <w:p w:rsidR="00EA5F66" w:rsidRPr="008334FC" w:rsidRDefault="00EA5F66" w:rsidP="008334FC">
      <w:pPr>
        <w:pStyle w:val="a6"/>
        <w:numPr>
          <w:ilvl w:val="0"/>
          <w:numId w:val="6"/>
        </w:numPr>
        <w:suppressAutoHyphens/>
        <w:ind w:left="0" w:firstLine="709"/>
        <w:jc w:val="both"/>
        <w:rPr>
          <w:b w:val="0"/>
          <w:szCs w:val="28"/>
        </w:rPr>
      </w:pPr>
      <w:r w:rsidRPr="008334FC">
        <w:rPr>
          <w:b w:val="0"/>
          <w:szCs w:val="28"/>
        </w:rPr>
        <w:t>Юханаев А.А. Качественные основы, признаки и характерные особенности транснациональных образований – Шахты, 2005.</w:t>
      </w:r>
    </w:p>
    <w:p w:rsidR="00001C7E" w:rsidRPr="008334FC" w:rsidRDefault="00EA5F66" w:rsidP="008334FC">
      <w:pPr>
        <w:pStyle w:val="a6"/>
        <w:numPr>
          <w:ilvl w:val="0"/>
          <w:numId w:val="6"/>
        </w:numPr>
        <w:suppressAutoHyphens/>
        <w:ind w:left="0" w:firstLine="709"/>
        <w:jc w:val="both"/>
        <w:rPr>
          <w:b w:val="0"/>
          <w:szCs w:val="28"/>
        </w:rPr>
      </w:pPr>
      <w:r w:rsidRPr="008334FC">
        <w:rPr>
          <w:b w:val="0"/>
          <w:szCs w:val="28"/>
        </w:rPr>
        <w:t xml:space="preserve">Юханаев А.А. Критический анализ роли и оценка деятельности зарубежных ТНК в экономике России. – Ростов н/Д.: Изд-во СКАГС. – 2007. </w:t>
      </w:r>
      <w:bookmarkStart w:id="0" w:name="_GoBack"/>
      <w:bookmarkEnd w:id="0"/>
    </w:p>
    <w:sectPr w:rsidR="00001C7E" w:rsidRPr="008334FC" w:rsidSect="008334FC">
      <w:footerReference w:type="even" r:id="rId7"/>
      <w:footerReference w:type="default" r:id="rId8"/>
      <w:pgSz w:w="11906" w:h="16838"/>
      <w:pgMar w:top="1134" w:right="851"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01C" w:rsidRDefault="002F201C">
      <w:r>
        <w:separator/>
      </w:r>
    </w:p>
  </w:endnote>
  <w:endnote w:type="continuationSeparator" w:id="0">
    <w:p w:rsidR="002F201C" w:rsidRDefault="002F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58B" w:rsidRDefault="00C7458B" w:rsidP="00001C7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7458B" w:rsidRDefault="00C7458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58B" w:rsidRDefault="00C7458B" w:rsidP="00001C7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C3214">
      <w:rPr>
        <w:rStyle w:val="a5"/>
        <w:noProof/>
      </w:rPr>
      <w:t>3</w:t>
    </w:r>
    <w:r>
      <w:rPr>
        <w:rStyle w:val="a5"/>
      </w:rPr>
      <w:fldChar w:fldCharType="end"/>
    </w:r>
  </w:p>
  <w:p w:rsidR="00C7458B" w:rsidRDefault="00C7458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01C" w:rsidRDefault="002F201C">
      <w:r>
        <w:separator/>
      </w:r>
    </w:p>
  </w:footnote>
  <w:footnote w:type="continuationSeparator" w:id="0">
    <w:p w:rsidR="002F201C" w:rsidRDefault="002F201C">
      <w:r>
        <w:continuationSeparator/>
      </w:r>
    </w:p>
  </w:footnote>
  <w:footnote w:id="1">
    <w:p w:rsidR="00C7458B" w:rsidRPr="00B104B3" w:rsidRDefault="00C7458B" w:rsidP="00C7458B">
      <w:pPr>
        <w:tabs>
          <w:tab w:val="num" w:pos="900"/>
        </w:tabs>
        <w:ind w:left="360"/>
        <w:jc w:val="both"/>
        <w:rPr>
          <w:sz w:val="20"/>
          <w:szCs w:val="20"/>
          <w:lang w:val="en-US"/>
        </w:rPr>
      </w:pPr>
      <w:r w:rsidRPr="00B104B3">
        <w:rPr>
          <w:rStyle w:val="aa"/>
          <w:sz w:val="20"/>
          <w:szCs w:val="20"/>
        </w:rPr>
        <w:footnoteRef/>
      </w:r>
      <w:r w:rsidRPr="00B104B3">
        <w:rPr>
          <w:sz w:val="20"/>
          <w:szCs w:val="20"/>
          <w:lang w:val="en-US"/>
        </w:rPr>
        <w:t xml:space="preserve"> UNCTAD, World Investment Report 2001: Promoting Linkages,</w:t>
      </w:r>
      <w:r w:rsidRPr="00B104B3">
        <w:rPr>
          <w:sz w:val="20"/>
          <w:szCs w:val="20"/>
          <w:lang w:val="en-GB"/>
        </w:rPr>
        <w:t xml:space="preserve"> </w:t>
      </w:r>
      <w:smartTag w:uri="urn:schemas-microsoft-com:office:smarttags" w:element="place">
        <w:smartTag w:uri="urn:schemas-microsoft-com:office:smarttags" w:element="City">
          <w:r w:rsidRPr="00B104B3">
            <w:rPr>
              <w:sz w:val="20"/>
              <w:szCs w:val="20"/>
              <w:lang w:val="en-GB"/>
            </w:rPr>
            <w:t>Geneva</w:t>
          </w:r>
        </w:smartTag>
      </w:smartTag>
      <w:r w:rsidRPr="00B104B3">
        <w:rPr>
          <w:sz w:val="20"/>
          <w:szCs w:val="20"/>
          <w:lang w:val="en-US"/>
        </w:rPr>
        <w:t>.</w:t>
      </w:r>
    </w:p>
    <w:p w:rsidR="002F201C" w:rsidRDefault="002F201C" w:rsidP="00C7458B">
      <w:pPr>
        <w:tabs>
          <w:tab w:val="num" w:pos="900"/>
        </w:tabs>
        <w:ind w:left="360"/>
        <w:jc w:val="both"/>
      </w:pPr>
    </w:p>
  </w:footnote>
  <w:footnote w:id="2">
    <w:p w:rsidR="00C7458B" w:rsidRPr="000260B6" w:rsidRDefault="00C7458B" w:rsidP="00C7458B">
      <w:pPr>
        <w:shd w:val="clear" w:color="auto" w:fill="FFFFFF"/>
        <w:jc w:val="both"/>
        <w:rPr>
          <w:i/>
          <w:spacing w:val="5"/>
          <w:sz w:val="20"/>
          <w:szCs w:val="20"/>
        </w:rPr>
      </w:pPr>
      <w:r w:rsidRPr="00542D62">
        <w:rPr>
          <w:rStyle w:val="aa"/>
          <w:sz w:val="20"/>
          <w:szCs w:val="20"/>
        </w:rPr>
        <w:footnoteRef/>
      </w:r>
      <w:r w:rsidRPr="00542D62">
        <w:rPr>
          <w:sz w:val="20"/>
          <w:szCs w:val="20"/>
        </w:rPr>
        <w:t xml:space="preserve"> Составлено на основе </w:t>
      </w:r>
      <w:r w:rsidRPr="00542D62">
        <w:rPr>
          <w:sz w:val="20"/>
          <w:szCs w:val="20"/>
          <w:lang w:val="en-US"/>
        </w:rPr>
        <w:t>WIR</w:t>
      </w:r>
      <w:r w:rsidRPr="00542D62">
        <w:rPr>
          <w:sz w:val="20"/>
          <w:szCs w:val="20"/>
        </w:rPr>
        <w:t xml:space="preserve"> </w:t>
      </w:r>
      <w:r>
        <w:rPr>
          <w:sz w:val="20"/>
          <w:szCs w:val="20"/>
        </w:rPr>
        <w:t>2001-</w:t>
      </w:r>
      <w:r w:rsidRPr="00542D62">
        <w:rPr>
          <w:sz w:val="20"/>
          <w:szCs w:val="20"/>
        </w:rPr>
        <w:t xml:space="preserve">2006, </w:t>
      </w:r>
      <w:r w:rsidRPr="00542D62">
        <w:rPr>
          <w:sz w:val="20"/>
          <w:szCs w:val="20"/>
          <w:lang w:val="en-US"/>
        </w:rPr>
        <w:t>UNCTAD</w:t>
      </w:r>
      <w:r>
        <w:rPr>
          <w:sz w:val="20"/>
          <w:szCs w:val="20"/>
        </w:rPr>
        <w:t>.</w:t>
      </w:r>
    </w:p>
    <w:p w:rsidR="002F201C" w:rsidRDefault="002F201C" w:rsidP="00C7458B">
      <w:pPr>
        <w:shd w:val="clear" w:color="auto" w:fill="FFFFFF"/>
        <w:jc w:val="both"/>
      </w:pPr>
    </w:p>
  </w:footnote>
  <w:footnote w:id="3">
    <w:p w:rsidR="002F201C" w:rsidRDefault="00C7458B" w:rsidP="00C7458B">
      <w:pPr>
        <w:autoSpaceDE w:val="0"/>
        <w:autoSpaceDN w:val="0"/>
        <w:adjustRightInd w:val="0"/>
        <w:jc w:val="both"/>
      </w:pPr>
      <w:r w:rsidRPr="00435740">
        <w:rPr>
          <w:rStyle w:val="aa"/>
          <w:sz w:val="20"/>
          <w:szCs w:val="20"/>
        </w:rPr>
        <w:footnoteRef/>
      </w:r>
      <w:r w:rsidRPr="009A2C84">
        <w:rPr>
          <w:sz w:val="20"/>
          <w:szCs w:val="20"/>
        </w:rPr>
        <w:t xml:space="preserve"> </w:t>
      </w:r>
      <w:r w:rsidRPr="00B3634A">
        <w:rPr>
          <w:sz w:val="20"/>
          <w:szCs w:val="20"/>
        </w:rPr>
        <w:t>Ансофф И. Новая корпоративная стратегия. - СПб.: «Питер», 1999</w:t>
      </w:r>
    </w:p>
  </w:footnote>
  <w:footnote w:id="4">
    <w:p w:rsidR="002F201C" w:rsidRDefault="00C7458B" w:rsidP="00C7458B">
      <w:pPr>
        <w:pStyle w:val="a8"/>
      </w:pPr>
      <w:r w:rsidRPr="00B3634A">
        <w:rPr>
          <w:rStyle w:val="aa"/>
        </w:rPr>
        <w:footnoteRef/>
      </w:r>
      <w:r w:rsidRPr="00B3634A">
        <w:t xml:space="preserve"> Мовсесян А. Транснационализация в мировой экономике: Учебное пособие.</w:t>
      </w:r>
      <w:r w:rsidR="008334FC">
        <w:t xml:space="preserve"> </w:t>
      </w:r>
      <w:r w:rsidRPr="00B3634A">
        <w:t>М</w:t>
      </w:r>
      <w:r w:rsidRPr="00B3634A">
        <w:rPr>
          <w:lang w:val="en-US"/>
        </w:rPr>
        <w:t>., 2001. - C. 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6579B"/>
    <w:multiLevelType w:val="hybridMultilevel"/>
    <w:tmpl w:val="306645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83456B8"/>
    <w:multiLevelType w:val="hybridMultilevel"/>
    <w:tmpl w:val="2B188E9A"/>
    <w:lvl w:ilvl="0" w:tplc="452AF1F8">
      <w:start w:val="1"/>
      <w:numFmt w:val="bullet"/>
      <w:lvlText w:val=""/>
      <w:lvlJc w:val="left"/>
      <w:pPr>
        <w:tabs>
          <w:tab w:val="num" w:pos="0"/>
        </w:tabs>
        <w:ind w:hanging="170"/>
      </w:pPr>
      <w:rPr>
        <w:rFonts w:ascii="Wingdings" w:hAnsi="Wingdings" w:hint="default"/>
      </w:rPr>
    </w:lvl>
    <w:lvl w:ilvl="1" w:tplc="04190003" w:tentative="1">
      <w:start w:val="1"/>
      <w:numFmt w:val="bullet"/>
      <w:lvlText w:val="o"/>
      <w:lvlJc w:val="left"/>
      <w:pPr>
        <w:tabs>
          <w:tab w:val="num" w:pos="1270"/>
        </w:tabs>
        <w:ind w:left="1270" w:hanging="360"/>
      </w:pPr>
      <w:rPr>
        <w:rFonts w:ascii="Courier New" w:hAnsi="Courier New" w:hint="default"/>
      </w:rPr>
    </w:lvl>
    <w:lvl w:ilvl="2" w:tplc="04190005" w:tentative="1">
      <w:start w:val="1"/>
      <w:numFmt w:val="bullet"/>
      <w:lvlText w:val=""/>
      <w:lvlJc w:val="left"/>
      <w:pPr>
        <w:tabs>
          <w:tab w:val="num" w:pos="1990"/>
        </w:tabs>
        <w:ind w:left="1990" w:hanging="360"/>
      </w:pPr>
      <w:rPr>
        <w:rFonts w:ascii="Wingdings" w:hAnsi="Wingdings" w:hint="default"/>
      </w:rPr>
    </w:lvl>
    <w:lvl w:ilvl="3" w:tplc="04190001" w:tentative="1">
      <w:start w:val="1"/>
      <w:numFmt w:val="bullet"/>
      <w:lvlText w:val=""/>
      <w:lvlJc w:val="left"/>
      <w:pPr>
        <w:tabs>
          <w:tab w:val="num" w:pos="2710"/>
        </w:tabs>
        <w:ind w:left="2710" w:hanging="360"/>
      </w:pPr>
      <w:rPr>
        <w:rFonts w:ascii="Symbol" w:hAnsi="Symbol" w:hint="default"/>
      </w:rPr>
    </w:lvl>
    <w:lvl w:ilvl="4" w:tplc="04190003" w:tentative="1">
      <w:start w:val="1"/>
      <w:numFmt w:val="bullet"/>
      <w:lvlText w:val="o"/>
      <w:lvlJc w:val="left"/>
      <w:pPr>
        <w:tabs>
          <w:tab w:val="num" w:pos="3430"/>
        </w:tabs>
        <w:ind w:left="3430" w:hanging="360"/>
      </w:pPr>
      <w:rPr>
        <w:rFonts w:ascii="Courier New" w:hAnsi="Courier New" w:hint="default"/>
      </w:rPr>
    </w:lvl>
    <w:lvl w:ilvl="5" w:tplc="04190005" w:tentative="1">
      <w:start w:val="1"/>
      <w:numFmt w:val="bullet"/>
      <w:lvlText w:val=""/>
      <w:lvlJc w:val="left"/>
      <w:pPr>
        <w:tabs>
          <w:tab w:val="num" w:pos="4150"/>
        </w:tabs>
        <w:ind w:left="4150" w:hanging="360"/>
      </w:pPr>
      <w:rPr>
        <w:rFonts w:ascii="Wingdings" w:hAnsi="Wingdings" w:hint="default"/>
      </w:rPr>
    </w:lvl>
    <w:lvl w:ilvl="6" w:tplc="04190001" w:tentative="1">
      <w:start w:val="1"/>
      <w:numFmt w:val="bullet"/>
      <w:lvlText w:val=""/>
      <w:lvlJc w:val="left"/>
      <w:pPr>
        <w:tabs>
          <w:tab w:val="num" w:pos="4870"/>
        </w:tabs>
        <w:ind w:left="4870" w:hanging="360"/>
      </w:pPr>
      <w:rPr>
        <w:rFonts w:ascii="Symbol" w:hAnsi="Symbol" w:hint="default"/>
      </w:rPr>
    </w:lvl>
    <w:lvl w:ilvl="7" w:tplc="04190003" w:tentative="1">
      <w:start w:val="1"/>
      <w:numFmt w:val="bullet"/>
      <w:lvlText w:val="o"/>
      <w:lvlJc w:val="left"/>
      <w:pPr>
        <w:tabs>
          <w:tab w:val="num" w:pos="5590"/>
        </w:tabs>
        <w:ind w:left="5590" w:hanging="360"/>
      </w:pPr>
      <w:rPr>
        <w:rFonts w:ascii="Courier New" w:hAnsi="Courier New" w:hint="default"/>
      </w:rPr>
    </w:lvl>
    <w:lvl w:ilvl="8" w:tplc="04190005" w:tentative="1">
      <w:start w:val="1"/>
      <w:numFmt w:val="bullet"/>
      <w:lvlText w:val=""/>
      <w:lvlJc w:val="left"/>
      <w:pPr>
        <w:tabs>
          <w:tab w:val="num" w:pos="6310"/>
        </w:tabs>
        <w:ind w:left="6310" w:hanging="360"/>
      </w:pPr>
      <w:rPr>
        <w:rFonts w:ascii="Wingdings" w:hAnsi="Wingdings" w:hint="default"/>
      </w:rPr>
    </w:lvl>
  </w:abstractNum>
  <w:abstractNum w:abstractNumId="2">
    <w:nsid w:val="2F7B2BFF"/>
    <w:multiLevelType w:val="hybridMultilevel"/>
    <w:tmpl w:val="39EC6812"/>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nsid w:val="63091B7F"/>
    <w:multiLevelType w:val="hybridMultilevel"/>
    <w:tmpl w:val="0DA25C22"/>
    <w:lvl w:ilvl="0" w:tplc="A772716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9D96B08"/>
    <w:multiLevelType w:val="hybridMultilevel"/>
    <w:tmpl w:val="9BC8B310"/>
    <w:lvl w:ilvl="0" w:tplc="06B828F0">
      <w:start w:val="1"/>
      <w:numFmt w:val="decimal"/>
      <w:lvlText w:val="%1."/>
      <w:lvlJc w:val="left"/>
      <w:pPr>
        <w:tabs>
          <w:tab w:val="num" w:pos="436"/>
        </w:tabs>
        <w:ind w:left="436" w:hanging="360"/>
      </w:pPr>
      <w:rPr>
        <w:rFonts w:cs="Times New Roman" w:hint="default"/>
        <w:b w:val="0"/>
        <w:i w:val="0"/>
        <w:sz w:val="28"/>
        <w:szCs w:val="28"/>
      </w:rPr>
    </w:lvl>
    <w:lvl w:ilvl="1" w:tplc="04190019" w:tentative="1">
      <w:start w:val="1"/>
      <w:numFmt w:val="lowerLetter"/>
      <w:lvlText w:val="%2."/>
      <w:lvlJc w:val="left"/>
      <w:pPr>
        <w:tabs>
          <w:tab w:val="num" w:pos="1156"/>
        </w:tabs>
        <w:ind w:left="1156" w:hanging="360"/>
      </w:pPr>
      <w:rPr>
        <w:rFonts w:cs="Times New Roman"/>
      </w:rPr>
    </w:lvl>
    <w:lvl w:ilvl="2" w:tplc="0419001B" w:tentative="1">
      <w:start w:val="1"/>
      <w:numFmt w:val="lowerRoman"/>
      <w:lvlText w:val="%3."/>
      <w:lvlJc w:val="right"/>
      <w:pPr>
        <w:tabs>
          <w:tab w:val="num" w:pos="1876"/>
        </w:tabs>
        <w:ind w:left="1876" w:hanging="180"/>
      </w:pPr>
      <w:rPr>
        <w:rFonts w:cs="Times New Roman"/>
      </w:rPr>
    </w:lvl>
    <w:lvl w:ilvl="3" w:tplc="0419000F" w:tentative="1">
      <w:start w:val="1"/>
      <w:numFmt w:val="decimal"/>
      <w:lvlText w:val="%4."/>
      <w:lvlJc w:val="left"/>
      <w:pPr>
        <w:tabs>
          <w:tab w:val="num" w:pos="2596"/>
        </w:tabs>
        <w:ind w:left="2596" w:hanging="360"/>
      </w:pPr>
      <w:rPr>
        <w:rFonts w:cs="Times New Roman"/>
      </w:rPr>
    </w:lvl>
    <w:lvl w:ilvl="4" w:tplc="04190019" w:tentative="1">
      <w:start w:val="1"/>
      <w:numFmt w:val="lowerLetter"/>
      <w:lvlText w:val="%5."/>
      <w:lvlJc w:val="left"/>
      <w:pPr>
        <w:tabs>
          <w:tab w:val="num" w:pos="3316"/>
        </w:tabs>
        <w:ind w:left="3316" w:hanging="360"/>
      </w:pPr>
      <w:rPr>
        <w:rFonts w:cs="Times New Roman"/>
      </w:rPr>
    </w:lvl>
    <w:lvl w:ilvl="5" w:tplc="0419001B" w:tentative="1">
      <w:start w:val="1"/>
      <w:numFmt w:val="lowerRoman"/>
      <w:lvlText w:val="%6."/>
      <w:lvlJc w:val="right"/>
      <w:pPr>
        <w:tabs>
          <w:tab w:val="num" w:pos="4036"/>
        </w:tabs>
        <w:ind w:left="4036" w:hanging="180"/>
      </w:pPr>
      <w:rPr>
        <w:rFonts w:cs="Times New Roman"/>
      </w:rPr>
    </w:lvl>
    <w:lvl w:ilvl="6" w:tplc="0419000F" w:tentative="1">
      <w:start w:val="1"/>
      <w:numFmt w:val="decimal"/>
      <w:lvlText w:val="%7."/>
      <w:lvlJc w:val="left"/>
      <w:pPr>
        <w:tabs>
          <w:tab w:val="num" w:pos="4756"/>
        </w:tabs>
        <w:ind w:left="4756" w:hanging="360"/>
      </w:pPr>
      <w:rPr>
        <w:rFonts w:cs="Times New Roman"/>
      </w:rPr>
    </w:lvl>
    <w:lvl w:ilvl="7" w:tplc="04190019" w:tentative="1">
      <w:start w:val="1"/>
      <w:numFmt w:val="lowerLetter"/>
      <w:lvlText w:val="%8."/>
      <w:lvlJc w:val="left"/>
      <w:pPr>
        <w:tabs>
          <w:tab w:val="num" w:pos="5476"/>
        </w:tabs>
        <w:ind w:left="5476" w:hanging="360"/>
      </w:pPr>
      <w:rPr>
        <w:rFonts w:cs="Times New Roman"/>
      </w:rPr>
    </w:lvl>
    <w:lvl w:ilvl="8" w:tplc="0419001B" w:tentative="1">
      <w:start w:val="1"/>
      <w:numFmt w:val="lowerRoman"/>
      <w:lvlText w:val="%9."/>
      <w:lvlJc w:val="right"/>
      <w:pPr>
        <w:tabs>
          <w:tab w:val="num" w:pos="6196"/>
        </w:tabs>
        <w:ind w:left="6196" w:hanging="180"/>
      </w:pPr>
      <w:rPr>
        <w:rFonts w:cs="Times New Roman"/>
      </w:rPr>
    </w:lvl>
  </w:abstractNum>
  <w:abstractNum w:abstractNumId="5">
    <w:nsid w:val="707473CC"/>
    <w:multiLevelType w:val="hybridMultilevel"/>
    <w:tmpl w:val="689247AE"/>
    <w:lvl w:ilvl="0" w:tplc="79CAD716">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3A24EAF"/>
    <w:multiLevelType w:val="hybridMultilevel"/>
    <w:tmpl w:val="C9DCA900"/>
    <w:lvl w:ilvl="0" w:tplc="E9143A46">
      <w:start w:val="1"/>
      <w:numFmt w:val="decimal"/>
      <w:lvlText w:val="%1."/>
      <w:lvlJc w:val="left"/>
      <w:pPr>
        <w:tabs>
          <w:tab w:val="num" w:pos="454"/>
        </w:tabs>
        <w:ind w:firstLine="170"/>
      </w:pPr>
      <w:rPr>
        <w:rFonts w:ascii="Times New Roman" w:hAnsi="Times New Roman" w:cs="Times New Roman" w:hint="default"/>
        <w:b w:val="0"/>
        <w:i w:val="0"/>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4AF1C07"/>
    <w:multiLevelType w:val="hybridMultilevel"/>
    <w:tmpl w:val="BD2E1DCA"/>
    <w:lvl w:ilvl="0" w:tplc="4D4CD910">
      <w:start w:val="1"/>
      <w:numFmt w:val="decimal"/>
      <w:lvlText w:val="%1."/>
      <w:lvlJc w:val="left"/>
      <w:pPr>
        <w:tabs>
          <w:tab w:val="num" w:pos="284"/>
        </w:tabs>
        <w:ind w:left="-170" w:firstLine="170"/>
      </w:pPr>
      <w:rPr>
        <w:rFonts w:ascii="Times New Roman" w:hAnsi="Times New Roman" w:cs="Times New Roman" w:hint="default"/>
        <w:b w:val="0"/>
        <w:i w:val="0"/>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5"/>
  </w:num>
  <w:num w:numId="4">
    <w:abstractNumId w:val="4"/>
  </w:num>
  <w:num w:numId="5">
    <w:abstractNumId w:val="2"/>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3605"/>
    <w:rsid w:val="00000634"/>
    <w:rsid w:val="00001C7E"/>
    <w:rsid w:val="000260B6"/>
    <w:rsid w:val="00193EDB"/>
    <w:rsid w:val="002F201C"/>
    <w:rsid w:val="00305DA1"/>
    <w:rsid w:val="00435740"/>
    <w:rsid w:val="004C6C4B"/>
    <w:rsid w:val="00520D35"/>
    <w:rsid w:val="00542D62"/>
    <w:rsid w:val="007B297D"/>
    <w:rsid w:val="008334FC"/>
    <w:rsid w:val="008D75E2"/>
    <w:rsid w:val="009A2C84"/>
    <w:rsid w:val="009C3214"/>
    <w:rsid w:val="009E2460"/>
    <w:rsid w:val="00A25402"/>
    <w:rsid w:val="00B104B3"/>
    <w:rsid w:val="00B3634A"/>
    <w:rsid w:val="00C22E9B"/>
    <w:rsid w:val="00C7458B"/>
    <w:rsid w:val="00C822F5"/>
    <w:rsid w:val="00DB59B6"/>
    <w:rsid w:val="00E600EA"/>
    <w:rsid w:val="00E85C5F"/>
    <w:rsid w:val="00E93605"/>
    <w:rsid w:val="00EA5F66"/>
    <w:rsid w:val="00FB2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62"/>
    <o:shapelayout v:ext="edit">
      <o:idmap v:ext="edit" data="1"/>
    </o:shapelayout>
  </w:shapeDefaults>
  <w:decimalSymbol w:val=","/>
  <w:listSeparator w:val=";"/>
  <w14:defaultImageDpi w14:val="0"/>
  <w15:chartTrackingRefBased/>
  <w15:docId w15:val="{18314C49-79E0-49BA-A154-A2F1EBA8C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01C7E"/>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001C7E"/>
    <w:rPr>
      <w:rFonts w:cs="Times New Roman"/>
    </w:rPr>
  </w:style>
  <w:style w:type="paragraph" w:styleId="a6">
    <w:name w:val="Body Text Indent"/>
    <w:basedOn w:val="a"/>
    <w:link w:val="a7"/>
    <w:uiPriority w:val="99"/>
    <w:rsid w:val="00C7458B"/>
    <w:pPr>
      <w:spacing w:line="360" w:lineRule="auto"/>
      <w:ind w:firstLine="709"/>
      <w:jc w:val="center"/>
    </w:pPr>
    <w:rPr>
      <w:b/>
      <w:bCs/>
      <w:sz w:val="28"/>
    </w:rPr>
  </w:style>
  <w:style w:type="character" w:customStyle="1" w:styleId="a7">
    <w:name w:val="Основной текст с отступом Знак"/>
    <w:link w:val="a6"/>
    <w:uiPriority w:val="99"/>
    <w:semiHidden/>
    <w:rPr>
      <w:sz w:val="24"/>
      <w:szCs w:val="24"/>
    </w:rPr>
  </w:style>
  <w:style w:type="paragraph" w:styleId="a8">
    <w:name w:val="footnote text"/>
    <w:basedOn w:val="a"/>
    <w:link w:val="a9"/>
    <w:uiPriority w:val="99"/>
    <w:semiHidden/>
    <w:rsid w:val="00C7458B"/>
    <w:rPr>
      <w:sz w:val="20"/>
      <w:szCs w:val="20"/>
    </w:rPr>
  </w:style>
  <w:style w:type="character" w:customStyle="1" w:styleId="a9">
    <w:name w:val="Текст сноски Знак"/>
    <w:link w:val="a8"/>
    <w:uiPriority w:val="99"/>
    <w:semiHidden/>
  </w:style>
  <w:style w:type="character" w:styleId="aa">
    <w:name w:val="footnote reference"/>
    <w:uiPriority w:val="99"/>
    <w:semiHidden/>
    <w:rsid w:val="00C7458B"/>
    <w:rPr>
      <w:rFonts w:cs="Times New Roman"/>
      <w:vertAlign w:val="superscript"/>
    </w:rPr>
  </w:style>
  <w:style w:type="table" w:styleId="ab">
    <w:name w:val="Table Grid"/>
    <w:basedOn w:val="a1"/>
    <w:uiPriority w:val="59"/>
    <w:rsid w:val="00C745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uiPriority w:val="99"/>
    <w:rsid w:val="00C7458B"/>
    <w:pPr>
      <w:spacing w:after="120"/>
    </w:pPr>
  </w:style>
  <w:style w:type="character" w:customStyle="1" w:styleId="ad">
    <w:name w:val="Основной текст Знак"/>
    <w:link w:val="ac"/>
    <w:uiPriority w:val="99"/>
    <w:semiHidden/>
    <w:rPr>
      <w:sz w:val="24"/>
      <w:szCs w:val="24"/>
    </w:rPr>
  </w:style>
  <w:style w:type="paragraph" w:styleId="ae">
    <w:name w:val="Normal (Web)"/>
    <w:basedOn w:val="a"/>
    <w:uiPriority w:val="99"/>
    <w:rsid w:val="004C6C4B"/>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4454</Words>
  <Characters>25392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План</vt:lpstr>
    </vt:vector>
  </TitlesOfParts>
  <Company>Tobolsk</Company>
  <LinksUpToDate>false</LinksUpToDate>
  <CharactersWithSpaces>29787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МАРИНА</dc:creator>
  <cp:keywords/>
  <dc:description/>
  <cp:lastModifiedBy>admin</cp:lastModifiedBy>
  <cp:revision>2</cp:revision>
  <dcterms:created xsi:type="dcterms:W3CDTF">2014-04-09T09:12:00Z</dcterms:created>
  <dcterms:modified xsi:type="dcterms:W3CDTF">2014-04-09T09:12:00Z</dcterms:modified>
</cp:coreProperties>
</file>