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52" w:rsidRDefault="00A070D1">
      <w:pPr>
        <w:pStyle w:val="1"/>
        <w:jc w:val="center"/>
      </w:pPr>
      <w:r>
        <w:t>Глобализация и идентичность в архитектуре современных городов</w:t>
      </w:r>
    </w:p>
    <w:p w:rsidR="00D50D52" w:rsidRPr="00A070D1" w:rsidRDefault="00A070D1">
      <w:pPr>
        <w:pStyle w:val="a3"/>
      </w:pPr>
      <w:r>
        <w:t>М. В. Пучков</w:t>
      </w:r>
    </w:p>
    <w:p w:rsidR="00D50D52" w:rsidRDefault="00A070D1">
      <w:pPr>
        <w:pStyle w:val="a3"/>
      </w:pPr>
      <w:r>
        <w:t> «ХХ! век — это время городов», — такие слова прозвучали в 1999 г. в финальной версии решения конгресса Международного союза архитекторов в Пекине. Этот год стал важной вехой пространственного развития современной мировой цивилизации. Согласно подсчетам Союза архитекторов, на рубеже ХХ и ХХI вв. более половины населения Земли проживало на урбанизированных территориях. В будущем эта доля будет только расти за счет продолжающейся «взрывной» урбанизации развивающихся стран.</w:t>
      </w:r>
    </w:p>
    <w:p w:rsidR="00D50D52" w:rsidRDefault="00A070D1">
      <w:pPr>
        <w:pStyle w:val="a3"/>
      </w:pPr>
      <w:r>
        <w:t>Переживающая бурные трансформации в крупных урбанизированных образованиях городская материальная культура в настоящее время демонстрирует противоречивые тенденции. С одной стороны, города продолжают оставаться вместилищем коллективного опыта пространственной деятельности и национального художественного, культурного колорита нации. С другой стороны, именно современные быстрорастущие города стали основой уничтожения уникальности национальной художественной культуры, воплощения в архитектуре и городском дизайне интернационального стиля и глобальных мотивов, которые стирают национальные и уникальные материально-пространственные черты в облике городов. Особенно быстро это происходит в развитых и развивающихся странах, где единый стиль жизни горожан отражается в типовой архитектуре (рис. 1).</w:t>
      </w:r>
    </w:p>
    <w:p w:rsidR="00D50D52" w:rsidRDefault="00A070D1">
      <w:pPr>
        <w:pStyle w:val="a3"/>
      </w:pPr>
      <w:r>
        <w:t>Юрий Лотман описывал все культурные события, происходящие в мире, в категориях единого «облака семиосферы», для которой пространственный язык архитектуры и дизайна является одним из полноправных культурных языков. Этот язык несет огромный пласт информации, без которого невозможно поддержание «самоидентификации» общества и индивидуума [3]. Согласно такой концепции, архитектурное пространство представляет собой модель вселенной, модель мироздания, фрактальную структуру («матрицу»), пронизывающую все уровни культурного пространства — от целого города до самого малого жилища или храма. Эта «матрица» имеет свои особенности в каждой культуре, при сохранении в то же время архетипических черт [1]. Например, матрицу «идеального города», ориентированного по сторонам света, можно увидеть и в римском лагере, и в Императорском дворце в Пекине, и в планировке городов- заводов XVIII в. в России, в частности в планировке Екатеринбурга (рис. 2).</w:t>
      </w:r>
    </w:p>
    <w:p w:rsidR="00D50D52" w:rsidRDefault="00A070D1">
      <w:pPr>
        <w:pStyle w:val="a3"/>
      </w:pPr>
      <w:r>
        <w:t>Городское архитектурное пространство — место пересечения культурных взаимодействий, «мест» и «рассказов (мифов)» в процессе развития поселения (по Х. Мунтаньола) [8]. В истории известны примеры уничтожения культур различых племен европейскими миссионерами «цивилизованным» бескровным путем, а именно путем разрушения структуры их поселения и перемещения всех жителей в дома европейского типа. Уже следующее поколение утрачивает всю уникальную культуру — живопись, мифологию, — основа которой кроется в образе жизни, сконцентрированном в городской пространственной матрице [1].</w:t>
      </w:r>
    </w:p>
    <w:p w:rsidR="00D50D52" w:rsidRDefault="00A070D1">
      <w:pPr>
        <w:pStyle w:val="a3"/>
      </w:pPr>
      <w:r>
        <w:t> </w:t>
      </w:r>
    </w:p>
    <w:p w:rsidR="00D50D52" w:rsidRDefault="00005FA9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83.25pt;height:153pt">
            <v:imagedata r:id="rId4" o:title=""/>
          </v:shape>
        </w:pict>
      </w:r>
    </w:p>
    <w:p w:rsidR="00D50D52" w:rsidRDefault="00A070D1">
      <w:pPr>
        <w:pStyle w:val="a3"/>
      </w:pPr>
      <w:r>
        <w:t>Рис. 1. Интернациональные города Пекин и Москва. Национальная идентичность в архитектуре жилых комплексов исчезает (источник: http://old.domus-finance.ru/realty/6162, http://www.inetrest.com/)</w:t>
      </w:r>
    </w:p>
    <w:p w:rsidR="00D50D52" w:rsidRDefault="00005FA9">
      <w:pPr>
        <w:pStyle w:val="a3"/>
      </w:pPr>
      <w:r>
        <w:rPr>
          <w:noProof/>
        </w:rPr>
        <w:pict>
          <v:shape id="_x0000_i1034" type="#_x0000_t75" style="width:198pt;height:225pt">
            <v:imagedata r:id="rId5" o:title=""/>
          </v:shape>
        </w:pict>
      </w:r>
    </w:p>
    <w:p w:rsidR="00D50D52" w:rsidRDefault="00A070D1">
      <w:pPr>
        <w:pStyle w:val="a3"/>
      </w:pPr>
      <w:r>
        <w:t>Рис. 2. План Екатеринбурга (завода), 1729 г. (источник: http://ustory.narod.ru/e/e18.html)</w:t>
      </w:r>
    </w:p>
    <w:p w:rsidR="00D50D52" w:rsidRDefault="00A070D1">
      <w:pPr>
        <w:pStyle w:val="a3"/>
      </w:pPr>
      <w:r>
        <w:t>Современная цивилизация городов представляет собой арену борьбы «картин мира» в глобальном масштабе. Самой «эффективной» на сегодня является картина мира, созданная в США на основе моделей Западной Европы, но воплощенная в сверхмасштабной гиперурбанизированной и «плотной» среде города-мегаполиса.</w:t>
      </w:r>
    </w:p>
    <w:p w:rsidR="00D50D52" w:rsidRDefault="00A070D1">
      <w:pPr>
        <w:pStyle w:val="a3"/>
      </w:pPr>
      <w:r>
        <w:t>Быстрорастущие города в развивающихся странах чаще всего берут за основу модель западноевропейских и американских деловых центров с интенсивным высотным развитием, сочетающих высокую плотность жилых районов с системой многоквартирных комплексов, использующих радиальную или прямоугольную систему улично-дорожной сети, и быстрое развитие малоэтажной застройки в городах-спутниках, и т. д. Эта пространственная модель развития города становится универсальной для многих стран [2].</w:t>
      </w:r>
    </w:p>
    <w:p w:rsidR="00D50D52" w:rsidRDefault="00A070D1">
      <w:pPr>
        <w:pStyle w:val="a3"/>
      </w:pPr>
      <w:r>
        <w:t>В чем же опасность такого рода глобальных архитектурных ландшафтов? Эти универсальные города не могут восприниматься «своими» для всех населяющих город культурных идентичностей. Такие города не могут быть «все время живыми» и к тому же, как и все объекты «интернационального архитектурного стиля», не умеют «красиво» стареть (по Г. Ревзину) [4].</w:t>
      </w:r>
    </w:p>
    <w:p w:rsidR="00D50D52" w:rsidRDefault="00A070D1">
      <w:pPr>
        <w:pStyle w:val="a3"/>
      </w:pPr>
      <w:r>
        <w:t>В отличие от ландшафта исторических европейских столиц (например, Праги), где наслоения только обогащают пространственный текст, старение объектов в новейших городах, таких как Бразилиа или Гонконг, ведет к утрате исторической ценности пространства для жителей. Оно вычеркивается из культурного общения [7].</w:t>
      </w:r>
    </w:p>
    <w:p w:rsidR="00D50D52" w:rsidRDefault="00A070D1">
      <w:pPr>
        <w:pStyle w:val="a3"/>
      </w:pPr>
      <w:r>
        <w:t>Глобализация городской среды всегда идет «параллельно» с «мультинационализацией» современных городов. О какой культурной идентификации и культурных различиях можно говорить, если модель мира остется только одна, воплощенная в «технополисе», который маскируется под «экополис»? Если город пересекает определенный рубеж роста (территориального, политического, достигает рубежа по численности жителей), он становится претендентом на статус «глобального» города, участвующим в потоках и процессах более высокого порядка, чем региональные (рис. 3). К сожалению, для глобального города историческая застройка выступает помехой для развития, и многие исторические кварталы уничтожаются вместе с «населяющим» их национальным колоритом.</w:t>
      </w:r>
    </w:p>
    <w:p w:rsidR="00D50D52" w:rsidRDefault="00A070D1">
      <w:pPr>
        <w:pStyle w:val="a3"/>
      </w:pPr>
      <w:r>
        <w:t>Глобальный город чаще всего приобретает следующие морфологические пространственные черты, вне зависимости от своей локализации:</w:t>
      </w:r>
    </w:p>
    <w:p w:rsidR="00D50D52" w:rsidRDefault="00A070D1">
      <w:pPr>
        <w:pStyle w:val="a3"/>
      </w:pPr>
      <w:r>
        <w:t>становится основным объектом миграционного притяжения жителей соседних городов и территорий, что приводит к росту количества жилья, его стандартизации и потере его национальной идентичности;</w:t>
      </w:r>
    </w:p>
    <w:p w:rsidR="00D50D52" w:rsidRDefault="00A070D1">
      <w:pPr>
        <w:pStyle w:val="a3"/>
      </w:pPr>
      <w:r>
        <w:t>в центре города возникает сверхкапитализация территории, что вызывает неадекватно завышенный уровень цен и слишком высокий темп жизни;</w:t>
      </w:r>
    </w:p>
    <w:p w:rsidR="00D50D52" w:rsidRDefault="00A070D1">
      <w:pPr>
        <w:pStyle w:val="a3"/>
      </w:pPr>
      <w:r>
        <w:t>в городском пространстве создается высотный центр, сосредотачивающий деловую активность (совпадающий или не совпадающий с территориальным центром);</w:t>
      </w:r>
    </w:p>
    <w:p w:rsidR="00D50D52" w:rsidRDefault="00A070D1">
      <w:pPr>
        <w:pStyle w:val="a3"/>
      </w:pPr>
      <w:r>
        <w:t>уровень локальных перемещений горожан порождает автомобильные пробки, несмотря на то, что как минимум 20 % территории занимает транспортная инфраструктура;</w:t>
      </w:r>
    </w:p>
    <w:p w:rsidR="00D50D52" w:rsidRDefault="00A070D1">
      <w:pPr>
        <w:pStyle w:val="a3"/>
      </w:pPr>
      <w:r>
        <w:t>основой экономики города становятся сложные услуги: консалтинг, финансы, мультимедиа;</w:t>
      </w:r>
    </w:p>
    <w:p w:rsidR="00D50D52" w:rsidRDefault="00A070D1">
      <w:pPr>
        <w:pStyle w:val="a3"/>
      </w:pPr>
      <w:r>
        <w:t>город транслирует свой «образ» на города-спутники.</w:t>
      </w:r>
    </w:p>
    <w:p w:rsidR="00D50D52" w:rsidRDefault="00005FA9">
      <w:pPr>
        <w:pStyle w:val="a3"/>
      </w:pPr>
      <w:r>
        <w:rPr>
          <w:noProof/>
        </w:rPr>
        <w:pict>
          <v:shape id="_x0000_i1037" type="#_x0000_t75" style="width:383.25pt;height:153.75pt">
            <v:imagedata r:id="rId6" o:title=""/>
          </v:shape>
        </w:pict>
      </w:r>
    </w:p>
    <w:p w:rsidR="00D50D52" w:rsidRDefault="00A070D1">
      <w:pPr>
        <w:pStyle w:val="a3"/>
      </w:pPr>
      <w:r>
        <w:t>Рис. 3. Сингапур. Быстрое развитие города и превращение его в «глобальный город» произошло на протяжении всего нескольких десятков лет (источник: http://hallpic.ru/wallpapers/)</w:t>
      </w:r>
    </w:p>
    <w:p w:rsidR="00D50D52" w:rsidRDefault="00A070D1">
      <w:pPr>
        <w:pStyle w:val="a3"/>
      </w:pPr>
      <w:r>
        <w:t>Город становится центром воплощения типовых проектов и так называемых объектов «интернационального стиля» в архитектуре основных комплексов (торгово-развлекательных объектов, административно-деловых сооружений, жилых комплексов).</w:t>
      </w:r>
    </w:p>
    <w:p w:rsidR="00D50D52" w:rsidRDefault="00A070D1">
      <w:pPr>
        <w:pStyle w:val="a3"/>
      </w:pPr>
      <w:r>
        <w:t>Истоки интернационального стиля современной архитектуры городов можно найти еще в начале ХХ в., в эпохе модернизма или конструктивизма, когда отказ от старого художественного-пластического и пространственного языка воспринимался (по крайней мере профессионалами) как нечто новое и современное (рис. 4).</w:t>
      </w:r>
    </w:p>
    <w:p w:rsidR="00D50D52" w:rsidRDefault="00A070D1">
      <w:pPr>
        <w:pStyle w:val="a3"/>
      </w:pPr>
      <w:r>
        <w:t>Но по прошествии времени становится понятно, что интернациональная архитектура, очищенная от культурной символики, не всегда в состоянии сделать то, к чему стремится идеальная модель города, а именно создать комфортную среду для проживания горожан. Реминисценции архитектурного постмодернизма на шкале архитектурных парадигм стали только неясными попытками вернуть утерянный символизм в современный город — трогательными и увлекательными, но часто бесперспективными [7].</w:t>
      </w:r>
    </w:p>
    <w:p w:rsidR="00D50D52" w:rsidRDefault="00005FA9">
      <w:pPr>
        <w:pStyle w:val="a3"/>
      </w:pPr>
      <w:r>
        <w:rPr>
          <w:noProof/>
        </w:rPr>
        <w:pict>
          <v:shape id="_x0000_i1040" type="#_x0000_t75" style="width:383.25pt;height:259.5pt">
            <v:imagedata r:id="rId7" o:title=""/>
          </v:shape>
        </w:pict>
      </w:r>
    </w:p>
    <w:p w:rsidR="00D50D52" w:rsidRDefault="00A070D1">
      <w:pPr>
        <w:pStyle w:val="a3"/>
      </w:pPr>
      <w:r>
        <w:t>Рис. 4. План Вуазен по реконструкции Парижа, предполагавший глобальный снос или трансформацию квартальной застройки города, арх. Ле Корбюзье, 1925 г. (источник: http://brkthrough.wordpress.com/)</w:t>
      </w:r>
    </w:p>
    <w:p w:rsidR="00D50D52" w:rsidRDefault="00A070D1">
      <w:pPr>
        <w:pStyle w:val="a3"/>
      </w:pPr>
      <w:r>
        <w:t>Практически все глобальные города идут по пути воплощения идеи «интернационального» пространства города как основы своего имиджа. Если мы возьмем Нью-Йорк и Гонконг, то в их отдельных чертах мы найдем больше общего, чем отличий. Париж, например, напротив, после хирургических операций на средневековой ткани, сделанных бароном Османном, законсервировал свой «самый дорогой в мире» на сегодняшний день облик городской ткани (если брать в расчет количество туристов, его посещающих) и сделал из него бренд, который в ближайшее время вряд ли удастся обойти какому-либо из новых городов. И, стоит заметить, это бренд, который со временем только дорожает (неизвестно, был бы Париж центром притяжения туристов, если воплотились бы некоторые концепции модернистов по его реконструкции) [1].</w:t>
      </w:r>
    </w:p>
    <w:p w:rsidR="00D50D52" w:rsidRDefault="00A070D1">
      <w:pPr>
        <w:pStyle w:val="a3"/>
      </w:pPr>
      <w:r>
        <w:t>История как элемент городской пространственной культуры стала восприниматься как нечто ценное и нуждающееся в сохранении лишь в относительно недавнее время. Сегодня это то, что обладает не только культурной, но и, как оказалось, вполне материальной ценностью. Главная ценность исторических объектов в их аутентичности. Поддержание национальных и субкультурных пространственных черт городской застройки в целом имеет не меньшую ценность. Почему чашка кофе на площади Сан-Марко в Венеции стоит 20 евро? Потому, что прежде всего надо было построить Венецию и создать моду на кофе, и это заняло не один век (по С. Переслегину) [4].</w:t>
      </w:r>
    </w:p>
    <w:p w:rsidR="00D50D52" w:rsidRDefault="00A070D1">
      <w:pPr>
        <w:pStyle w:val="a3"/>
      </w:pPr>
      <w:r>
        <w:t>При создании города на основе «интернационального» пространственного языка мы можем столкнуться в итоге с его парадоксальной пустотой. Это уже происходило в истории урбанизма с некоторыми городами, например с Бразилиа. Поэтому, может быть, «исторические» города Европы и Азии, такие как Париж, Прага или Шанхай, гораздо более похожи на идеальный город будущего, чем новые мегалополисы, такие как Дубай и Гуанчжоу. Быть может, в будущем люди будут ездить в интернациональные города и жить в них по необходимости, а стремиться туда, где остались следы национального колорита, где в архитектурном облике есть отличия и индивидуальность.</w:t>
      </w:r>
    </w:p>
    <w:p w:rsidR="00D50D52" w:rsidRDefault="00A070D1">
      <w:pPr>
        <w:pStyle w:val="a3"/>
      </w:pPr>
      <w:r>
        <w:t>В свете критики глобализации в урбанизме и городского развития без учета локальных особенностей территории наиболее логичным выглядит подход, основанный на традиционных для данной территории структурах, но с новыми функциональными возможностями и технологическими улучшениями. Идентичность городского пространства кроется не только в традиционных архитектурных формах, но в геометрических и сомасштабных человеку конфигурациях пространства, в аспектах взаимодействия горожан с этим пространством [9].</w:t>
      </w:r>
    </w:p>
    <w:p w:rsidR="00D50D52" w:rsidRDefault="00A070D1">
      <w:pPr>
        <w:pStyle w:val="a3"/>
      </w:pPr>
      <w:r>
        <w:t>Примером такого подхода к созданию пространства современного города может служить город Масдар в Эмиратах, здесь архитекторы опираются на исторические постройки в части материала, цветовых характеристик, декора и конфигураций, призванных бороться с негативным влиянием пустыни, а технологическая начинка его «городских интерьеров» создает необходимый комфорт, невозможный при чисто традиционном подходе, не подкрепленном новыми технологиями (рис. 5).</w:t>
      </w:r>
    </w:p>
    <w:p w:rsidR="00D50D52" w:rsidRDefault="00A070D1">
      <w:pPr>
        <w:pStyle w:val="a3"/>
      </w:pPr>
      <w:r>
        <w:t>Новый урбанизм, приверженцами которого стали города-лидеры, трактует городское пространство не как место для проживания населения, основной целью которого является работа на градообразующих предприятиях. Современный город сам по себе является ценностью, и его пространство — основная ценность, незаметный, но влиятельный инструмент воспитания культурного сознания человека [9].</w:t>
      </w:r>
    </w:p>
    <w:p w:rsidR="00D50D52" w:rsidRDefault="00005FA9">
      <w:pPr>
        <w:pStyle w:val="a3"/>
      </w:pPr>
      <w:r>
        <w:rPr>
          <w:noProof/>
        </w:rPr>
        <w:pict>
          <v:shape id="_x0000_i1043" type="#_x0000_t75" style="width:383.25pt;height:244.5pt">
            <v:imagedata r:id="rId8" o:title=""/>
          </v:shape>
        </w:pict>
      </w:r>
    </w:p>
    <w:p w:rsidR="00D50D52" w:rsidRDefault="00A070D1">
      <w:pPr>
        <w:pStyle w:val="a3"/>
      </w:pPr>
      <w:r>
        <w:t>Рис. 5. «Интерьер» улицы города Масдар, арх. «Фостерс и партнеры» (источник: http/archiday.com)</w:t>
      </w:r>
    </w:p>
    <w:p w:rsidR="00D50D52" w:rsidRDefault="00A070D1">
      <w:pPr>
        <w:pStyle w:val="a3"/>
      </w:pPr>
      <w:r>
        <w:t>Кроме уникальности пространственных черт, в современных городах существуют такие константы, как соотношение общей площади зданий и площади всего города, площади зданий и площади парков, объем транспортной инфраструктуры.</w:t>
      </w:r>
    </w:p>
    <w:p w:rsidR="00D50D52" w:rsidRDefault="00A070D1">
      <w:pPr>
        <w:pStyle w:val="a3"/>
      </w:pPr>
      <w:r>
        <w:t>Немаловажным условием является наличие больших проектов освоения пространства, развитая структура общественного транспорта, баланс зеленых и открытых территорий, а также природных «горизонтов». Город с разнообразным пейзажем, имеющий камерные и открытые пространства, даже в неблагоприятных климатических условиях сможет сохранить уникальный и присущий ему «дух места», что, например, демонстрирует Хельсинки, ставший в 2012 г. «столицей мирового дизайна».</w:t>
      </w:r>
    </w:p>
    <w:p w:rsidR="00D50D52" w:rsidRDefault="00A070D1">
      <w:pPr>
        <w:pStyle w:val="a3"/>
      </w:pPr>
      <w:r>
        <w:t>Выводы</w:t>
      </w:r>
    </w:p>
    <w:p w:rsidR="00D50D52" w:rsidRDefault="00A070D1">
      <w:pPr>
        <w:pStyle w:val="a3"/>
      </w:pPr>
      <w:r>
        <w:t>Невозможно придумать универсальную формулу современного урбанизма. Что представляет из себя современных город, комфортный для проживания, привлекательный с точки зрения повседневной жизни? Мы всегда можем сказать, нравится нам в городе или нет, нравится там бывать, нравится жить или его улицы вызывают у нас негативные эмоции. Определяется это достаточно легко, но для того, чтобы создать город, привлекательный для жизни, требуются комплексные усилия множества городских служб и горожан, и на протяжении длительного времени.</w:t>
      </w:r>
    </w:p>
    <w:p w:rsidR="00D50D52" w:rsidRDefault="00A070D1">
      <w:pPr>
        <w:pStyle w:val="a3"/>
      </w:pPr>
      <w:r>
        <w:t>Город постоянно в процессе своей жизнедеятельности творит собственную мифологию. В истории градостроительства и архитектуры ХХ в. характер городского пространства кардинально менялся. От классической концепции исторического «города-текста» мы перешли к новому «городу-метатексту» модернистов. Город превратился в набор функциональных объектов и зон. Затем, в конце ХХ в., в результате развития транспорта и установления новых коммуникационных связей была разрушена структура физического пространства, оно стало «виртуальным», превратив реальный архитектурный ландшафт города в набор узловых «точек-пространств» и связей между ними [5]. Городское пространство стало существовать в глобальной среде, где расстояние до другого континента может быть ближе, чем до соседнего района, «стоящего» в пробках.</w:t>
      </w:r>
    </w:p>
    <w:p w:rsidR="00D50D52" w:rsidRDefault="00A070D1">
      <w:pPr>
        <w:pStyle w:val="a3"/>
      </w:pPr>
      <w:r>
        <w:t>Современный город, сохраняющий черты своей культурной идентичности и совмещающий их с передовыми технологиями организации жизни, имеет наибольшие шансы стать привлекательным местом для жизни человека и выиграть в конкурентной борьбе за лучший контингент горожан.</w:t>
      </w:r>
      <w:bookmarkStart w:id="0" w:name="_GoBack"/>
      <w:bookmarkEnd w:id="0"/>
    </w:p>
    <w:sectPr w:rsidR="00D50D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70D1"/>
    <w:rsid w:val="00005FA9"/>
    <w:rsid w:val="00A070D1"/>
    <w:rsid w:val="00D5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405DF441-9372-41C7-836B-4DF6BF4C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1991</Words>
  <Characters>11350</Characters>
  <Application>Microsoft Office Word</Application>
  <DocSecurity>0</DocSecurity>
  <Lines>94</Lines>
  <Paragraphs>26</Paragraphs>
  <ScaleCrop>false</ScaleCrop>
  <Company>diakov.net</Company>
  <LinksUpToDate>false</LinksUpToDate>
  <CharactersWithSpaces>13315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Глобализация и идентичность в архитектуре современных городов</dc:title>
  <dc:subject/>
  <dc:creator>Irina</dc:creator>
  <cp:keywords/>
  <dc:description/>
  <cp:lastModifiedBy>Irina</cp:lastModifiedBy>
  <cp:revision>2</cp:revision>
  <dcterms:created xsi:type="dcterms:W3CDTF">2014-08-02T17:21:00Z</dcterms:created>
  <dcterms:modified xsi:type="dcterms:W3CDTF">2014-08-02T17:21:00Z</dcterms:modified>
</cp:coreProperties>
</file>