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0D" w:rsidRPr="00CD3256" w:rsidRDefault="00456A0D" w:rsidP="00CD3256">
      <w:pPr>
        <w:jc w:val="center"/>
        <w:rPr>
          <w:sz w:val="28"/>
          <w:szCs w:val="28"/>
        </w:rPr>
      </w:pPr>
      <w:r w:rsidRPr="00CD3256">
        <w:rPr>
          <w:sz w:val="28"/>
          <w:szCs w:val="28"/>
        </w:rPr>
        <w:t>Министерство сельского хозяйства РФ</w:t>
      </w:r>
    </w:p>
    <w:p w:rsidR="00456A0D" w:rsidRPr="00CD3256" w:rsidRDefault="00456A0D" w:rsidP="00CD3256">
      <w:pPr>
        <w:jc w:val="center"/>
        <w:rPr>
          <w:sz w:val="28"/>
          <w:szCs w:val="28"/>
        </w:rPr>
      </w:pPr>
      <w:r w:rsidRPr="00CD3256">
        <w:rPr>
          <w:sz w:val="28"/>
          <w:szCs w:val="28"/>
        </w:rPr>
        <w:t>Федеральное Государственное образовательное учреждение высшего профессионального образования</w:t>
      </w:r>
    </w:p>
    <w:p w:rsidR="00485F1B" w:rsidRPr="00CD3256" w:rsidRDefault="00751CBF" w:rsidP="00CD3256">
      <w:pPr>
        <w:jc w:val="center"/>
        <w:rPr>
          <w:sz w:val="28"/>
          <w:szCs w:val="28"/>
        </w:rPr>
      </w:pPr>
      <w:r w:rsidRPr="00CD3256">
        <w:rPr>
          <w:sz w:val="28"/>
          <w:szCs w:val="28"/>
        </w:rPr>
        <w:t>«</w:t>
      </w:r>
      <w:r w:rsidR="00456A0D" w:rsidRPr="00CD3256">
        <w:rPr>
          <w:sz w:val="28"/>
          <w:szCs w:val="28"/>
        </w:rPr>
        <w:t>Пермская государственная сельскохозяйственная академия имени академика</w:t>
      </w:r>
    </w:p>
    <w:p w:rsidR="00456A0D" w:rsidRPr="00CD3256" w:rsidRDefault="00456A0D" w:rsidP="00CD3256">
      <w:pPr>
        <w:jc w:val="center"/>
        <w:rPr>
          <w:sz w:val="28"/>
          <w:szCs w:val="28"/>
        </w:rPr>
      </w:pPr>
      <w:r w:rsidRPr="00CD3256">
        <w:rPr>
          <w:sz w:val="28"/>
          <w:szCs w:val="28"/>
        </w:rPr>
        <w:t>Д. Н. Прянишникова</w:t>
      </w:r>
      <w:r w:rsidR="00751CBF" w:rsidRPr="00CD3256">
        <w:rPr>
          <w:sz w:val="28"/>
          <w:szCs w:val="28"/>
        </w:rPr>
        <w:t>»</w:t>
      </w: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right"/>
        <w:rPr>
          <w:sz w:val="28"/>
          <w:szCs w:val="28"/>
        </w:rPr>
      </w:pPr>
      <w:r w:rsidRPr="00CD3256">
        <w:rPr>
          <w:sz w:val="28"/>
          <w:szCs w:val="28"/>
        </w:rPr>
        <w:t>Кафедра бухгалтерского учета и аудита</w:t>
      </w: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b/>
          <w:sz w:val="32"/>
          <w:szCs w:val="32"/>
        </w:rPr>
      </w:pPr>
      <w:r w:rsidRPr="00CD3256">
        <w:rPr>
          <w:b/>
          <w:sz w:val="32"/>
          <w:szCs w:val="32"/>
        </w:rPr>
        <w:t>М Е Т О Д И Ч Е С К И Е</w:t>
      </w:r>
      <w:r w:rsidR="00036E58" w:rsidRPr="00CD3256">
        <w:rPr>
          <w:b/>
          <w:sz w:val="32"/>
          <w:szCs w:val="32"/>
        </w:rPr>
        <w:t xml:space="preserve"> </w:t>
      </w:r>
      <w:r w:rsidR="00545B14">
        <w:rPr>
          <w:b/>
          <w:sz w:val="32"/>
          <w:szCs w:val="32"/>
        </w:rPr>
        <w:t xml:space="preserve">   </w:t>
      </w:r>
      <w:r w:rsidRPr="00CD3256">
        <w:rPr>
          <w:b/>
          <w:sz w:val="32"/>
          <w:szCs w:val="32"/>
        </w:rPr>
        <w:t>У К А</w:t>
      </w:r>
      <w:r w:rsidR="00CD3256" w:rsidRPr="00CD3256">
        <w:rPr>
          <w:b/>
          <w:sz w:val="32"/>
          <w:szCs w:val="32"/>
        </w:rPr>
        <w:t xml:space="preserve"> </w:t>
      </w:r>
      <w:r w:rsidRPr="00CD3256">
        <w:rPr>
          <w:b/>
          <w:sz w:val="32"/>
          <w:szCs w:val="32"/>
        </w:rPr>
        <w:t>З А Н И Я</w:t>
      </w:r>
    </w:p>
    <w:p w:rsidR="00456A0D" w:rsidRPr="00CD3256" w:rsidRDefault="00456A0D" w:rsidP="00CD3256">
      <w:pPr>
        <w:jc w:val="center"/>
        <w:rPr>
          <w:b/>
          <w:sz w:val="32"/>
          <w:szCs w:val="32"/>
        </w:rPr>
      </w:pPr>
    </w:p>
    <w:p w:rsidR="00456A0D" w:rsidRPr="00CD3256" w:rsidRDefault="00456A0D" w:rsidP="00CD3256">
      <w:pPr>
        <w:jc w:val="center"/>
        <w:rPr>
          <w:b/>
          <w:sz w:val="32"/>
          <w:szCs w:val="32"/>
        </w:rPr>
      </w:pPr>
      <w:r w:rsidRPr="00CD3256">
        <w:rPr>
          <w:b/>
          <w:sz w:val="32"/>
          <w:szCs w:val="32"/>
        </w:rPr>
        <w:t>по выполнению курсовых работ</w:t>
      </w:r>
    </w:p>
    <w:p w:rsidR="00456A0D" w:rsidRPr="00CD3256" w:rsidRDefault="00456A0D" w:rsidP="00CD3256">
      <w:pPr>
        <w:jc w:val="center"/>
        <w:rPr>
          <w:b/>
          <w:sz w:val="32"/>
          <w:szCs w:val="32"/>
        </w:rPr>
      </w:pPr>
      <w:r w:rsidRPr="00CD3256">
        <w:rPr>
          <w:b/>
          <w:sz w:val="32"/>
          <w:szCs w:val="32"/>
        </w:rPr>
        <w:t>по курсу</w:t>
      </w:r>
      <w:r w:rsidR="00036E58" w:rsidRPr="00CD3256">
        <w:rPr>
          <w:b/>
          <w:sz w:val="32"/>
          <w:szCs w:val="32"/>
        </w:rPr>
        <w:t xml:space="preserve"> </w:t>
      </w:r>
      <w:r w:rsidRPr="00CD3256">
        <w:rPr>
          <w:b/>
          <w:sz w:val="32"/>
          <w:szCs w:val="32"/>
        </w:rPr>
        <w:t>«Бухгалтерский учет в АПК»</w:t>
      </w: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656828" w:rsidRPr="00CD3256" w:rsidRDefault="00D95916" w:rsidP="00CD3256">
      <w:pPr>
        <w:jc w:val="center"/>
        <w:rPr>
          <w:sz w:val="28"/>
          <w:szCs w:val="28"/>
        </w:rPr>
      </w:pPr>
      <w:r w:rsidRPr="00CD3256">
        <w:rPr>
          <w:sz w:val="28"/>
          <w:szCs w:val="28"/>
        </w:rPr>
        <w:t>для студентов специальностей</w:t>
      </w:r>
    </w:p>
    <w:p w:rsidR="00CC228D" w:rsidRPr="00CD3256" w:rsidRDefault="00656828" w:rsidP="00CD3256">
      <w:pPr>
        <w:jc w:val="center"/>
        <w:rPr>
          <w:sz w:val="28"/>
          <w:szCs w:val="28"/>
        </w:rPr>
      </w:pPr>
      <w:r w:rsidRPr="00CD3256">
        <w:rPr>
          <w:sz w:val="28"/>
          <w:szCs w:val="28"/>
        </w:rPr>
        <w:t xml:space="preserve">080502 </w:t>
      </w:r>
      <w:r w:rsidR="00456A0D" w:rsidRPr="00CD3256">
        <w:rPr>
          <w:sz w:val="28"/>
          <w:szCs w:val="28"/>
        </w:rPr>
        <w:t>«Экономика и управление на предприятиях АПК»</w:t>
      </w:r>
      <w:r w:rsidR="001766AB" w:rsidRPr="00CD3256">
        <w:rPr>
          <w:sz w:val="28"/>
          <w:szCs w:val="28"/>
        </w:rPr>
        <w:t>,</w:t>
      </w:r>
    </w:p>
    <w:p w:rsidR="00CC228D" w:rsidRPr="00CD3256" w:rsidRDefault="00D95916" w:rsidP="00CD3256">
      <w:pPr>
        <w:jc w:val="center"/>
        <w:rPr>
          <w:sz w:val="28"/>
          <w:szCs w:val="28"/>
        </w:rPr>
      </w:pPr>
      <w:r w:rsidRPr="00CD3256">
        <w:rPr>
          <w:sz w:val="28"/>
          <w:szCs w:val="28"/>
        </w:rPr>
        <w:t>080105 «Финансы и кредит»</w:t>
      </w:r>
      <w:r w:rsidR="00430C1A" w:rsidRPr="00CD3256">
        <w:rPr>
          <w:sz w:val="28"/>
          <w:szCs w:val="28"/>
        </w:rPr>
        <w:t>,</w:t>
      </w:r>
    </w:p>
    <w:p w:rsidR="00456A0D" w:rsidRPr="00CD3256" w:rsidRDefault="00430C1A" w:rsidP="00CD3256">
      <w:pPr>
        <w:jc w:val="center"/>
        <w:rPr>
          <w:sz w:val="28"/>
          <w:szCs w:val="28"/>
        </w:rPr>
      </w:pPr>
      <w:r w:rsidRPr="00CD3256">
        <w:rPr>
          <w:sz w:val="28"/>
          <w:szCs w:val="28"/>
        </w:rPr>
        <w:t>080500 «Менеджмент»</w:t>
      </w:r>
    </w:p>
    <w:p w:rsidR="00456A0D" w:rsidRPr="00CD3256" w:rsidRDefault="00456A0D" w:rsidP="00CD3256">
      <w:pPr>
        <w:jc w:val="center"/>
        <w:rPr>
          <w:sz w:val="28"/>
          <w:szCs w:val="28"/>
        </w:rPr>
      </w:pPr>
      <w:r w:rsidRPr="00CD3256">
        <w:rPr>
          <w:sz w:val="28"/>
          <w:szCs w:val="28"/>
        </w:rPr>
        <w:t>очной и заочной формы обучения</w:t>
      </w: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9D647D" w:rsidRPr="00CD3256" w:rsidRDefault="009D647D" w:rsidP="00CD3256">
      <w:pPr>
        <w:jc w:val="center"/>
        <w:rPr>
          <w:sz w:val="28"/>
          <w:szCs w:val="28"/>
        </w:rPr>
      </w:pPr>
      <w:r w:rsidRPr="00CD3256">
        <w:rPr>
          <w:sz w:val="28"/>
          <w:szCs w:val="28"/>
        </w:rPr>
        <w:t>Пермь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2009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Методические указания по выполнению курсовых работ составлены старшими преподавателями кафедры бухгалтерского учета и аудита Елтышевой Е.Н. </w:t>
      </w:r>
      <w:r w:rsidR="009A48C9" w:rsidRPr="00CD3256">
        <w:rPr>
          <w:sz w:val="28"/>
          <w:szCs w:val="28"/>
        </w:rPr>
        <w:t>и Парамоновой Ю. В.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Методические указания содержат рекомендации по выполнению, оформлению и защите курсовой работы.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Издана в соответствии с решением методической комиссии</w:t>
      </w:r>
      <w:r w:rsidR="009D647D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 xml:space="preserve">факультета </w:t>
      </w:r>
      <w:r w:rsidR="009D647D" w:rsidRPr="00CD3256">
        <w:rPr>
          <w:sz w:val="28"/>
          <w:szCs w:val="28"/>
        </w:rPr>
        <w:t xml:space="preserve">экономики, финансов и коммерции </w:t>
      </w:r>
      <w:r w:rsidR="000E2ED9" w:rsidRPr="00CD3256">
        <w:rPr>
          <w:sz w:val="28"/>
          <w:szCs w:val="28"/>
        </w:rPr>
        <w:t>(</w:t>
      </w:r>
      <w:r w:rsidRPr="00CD3256">
        <w:rPr>
          <w:sz w:val="28"/>
          <w:szCs w:val="28"/>
        </w:rPr>
        <w:t>протокол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№ ____от___________)</w:t>
      </w:r>
      <w:r w:rsidR="00036E58" w:rsidRPr="00CD3256">
        <w:rPr>
          <w:sz w:val="28"/>
          <w:szCs w:val="28"/>
        </w:rPr>
        <w:t xml:space="preserve"> 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  <w:r w:rsidRPr="00CD3256">
        <w:rPr>
          <w:sz w:val="28"/>
          <w:szCs w:val="28"/>
        </w:rPr>
        <w:tab/>
      </w: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9D647D" w:rsidRPr="00CD3256" w:rsidRDefault="009D647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1531AC" w:rsidP="00676CE0">
      <w:pPr>
        <w:jc w:val="center"/>
        <w:rPr>
          <w:b/>
          <w:sz w:val="28"/>
          <w:szCs w:val="28"/>
        </w:rPr>
      </w:pPr>
      <w:r w:rsidRPr="00CD3256">
        <w:rPr>
          <w:sz w:val="28"/>
          <w:szCs w:val="28"/>
        </w:rPr>
        <w:br w:type="page"/>
      </w:r>
      <w:r w:rsidRPr="00CD3256">
        <w:rPr>
          <w:b/>
          <w:sz w:val="28"/>
          <w:szCs w:val="28"/>
        </w:rPr>
        <w:t>Содержание</w:t>
      </w:r>
    </w:p>
    <w:p w:rsidR="00676CE0" w:rsidRPr="00676CE0" w:rsidRDefault="00CC6123" w:rsidP="00676CE0">
      <w:pPr>
        <w:pStyle w:val="22"/>
        <w:tabs>
          <w:tab w:val="right" w:leader="dot" w:pos="9628"/>
        </w:tabs>
        <w:ind w:left="-142"/>
        <w:rPr>
          <w:rFonts w:ascii="Calibri" w:hAnsi="Calibri"/>
          <w:noProof/>
          <w:sz w:val="28"/>
          <w:szCs w:val="28"/>
        </w:rPr>
      </w:pPr>
      <w:r w:rsidRPr="00676CE0">
        <w:rPr>
          <w:sz w:val="28"/>
          <w:szCs w:val="28"/>
        </w:rPr>
        <w:fldChar w:fldCharType="begin"/>
      </w:r>
      <w:r w:rsidRPr="00676CE0">
        <w:rPr>
          <w:sz w:val="28"/>
          <w:szCs w:val="28"/>
        </w:rPr>
        <w:instrText xml:space="preserve"> TOC \o "1-2" \h \z \u </w:instrText>
      </w:r>
      <w:r w:rsidRPr="00676CE0">
        <w:rPr>
          <w:sz w:val="28"/>
          <w:szCs w:val="28"/>
        </w:rPr>
        <w:fldChar w:fldCharType="separate"/>
      </w:r>
      <w:hyperlink w:anchor="_Toc245629172" w:history="1">
        <w:r w:rsidR="00676CE0" w:rsidRPr="00676CE0">
          <w:rPr>
            <w:rStyle w:val="aa"/>
            <w:noProof/>
            <w:sz w:val="28"/>
            <w:szCs w:val="28"/>
          </w:rPr>
          <w:t>1. Общие положения</w:t>
        </w:r>
        <w:r w:rsidR="00676CE0" w:rsidRPr="00676CE0">
          <w:rPr>
            <w:noProof/>
            <w:webHidden/>
            <w:sz w:val="28"/>
            <w:szCs w:val="28"/>
          </w:rPr>
          <w:tab/>
        </w:r>
        <w:r w:rsidR="00676CE0" w:rsidRPr="00676CE0">
          <w:rPr>
            <w:noProof/>
            <w:webHidden/>
            <w:sz w:val="28"/>
            <w:szCs w:val="28"/>
          </w:rPr>
          <w:fldChar w:fldCharType="begin"/>
        </w:r>
        <w:r w:rsidR="00676CE0" w:rsidRPr="00676CE0">
          <w:rPr>
            <w:noProof/>
            <w:webHidden/>
            <w:sz w:val="28"/>
            <w:szCs w:val="28"/>
          </w:rPr>
          <w:instrText xml:space="preserve"> PAGEREF _Toc245629172 \h </w:instrText>
        </w:r>
        <w:r w:rsidR="00676CE0" w:rsidRPr="00676CE0">
          <w:rPr>
            <w:noProof/>
            <w:webHidden/>
            <w:sz w:val="28"/>
            <w:szCs w:val="28"/>
          </w:rPr>
        </w:r>
        <w:r w:rsidR="00676CE0" w:rsidRPr="00676CE0">
          <w:rPr>
            <w:noProof/>
            <w:webHidden/>
            <w:sz w:val="28"/>
            <w:szCs w:val="28"/>
          </w:rPr>
          <w:fldChar w:fldCharType="separate"/>
        </w:r>
        <w:r w:rsidR="00341655">
          <w:rPr>
            <w:noProof/>
            <w:webHidden/>
            <w:sz w:val="28"/>
            <w:szCs w:val="28"/>
          </w:rPr>
          <w:t>4</w:t>
        </w:r>
        <w:r w:rsidR="00676CE0" w:rsidRPr="00676CE0">
          <w:rPr>
            <w:noProof/>
            <w:webHidden/>
            <w:sz w:val="28"/>
            <w:szCs w:val="28"/>
          </w:rPr>
          <w:fldChar w:fldCharType="end"/>
        </w:r>
      </w:hyperlink>
    </w:p>
    <w:p w:rsidR="00676CE0" w:rsidRPr="00676CE0" w:rsidRDefault="008061AB" w:rsidP="00676CE0">
      <w:pPr>
        <w:pStyle w:val="22"/>
        <w:tabs>
          <w:tab w:val="right" w:leader="dot" w:pos="9628"/>
        </w:tabs>
        <w:ind w:left="-142"/>
        <w:rPr>
          <w:rFonts w:ascii="Calibri" w:hAnsi="Calibri"/>
          <w:noProof/>
          <w:sz w:val="28"/>
          <w:szCs w:val="28"/>
        </w:rPr>
      </w:pPr>
      <w:hyperlink w:anchor="_Toc245629173" w:history="1">
        <w:r w:rsidR="00676CE0" w:rsidRPr="00676CE0">
          <w:rPr>
            <w:rStyle w:val="aa"/>
            <w:bCs/>
            <w:noProof/>
            <w:sz w:val="28"/>
            <w:szCs w:val="28"/>
          </w:rPr>
          <w:t>2 Содержание курсовой работы</w:t>
        </w:r>
        <w:r w:rsidR="00676CE0" w:rsidRPr="00676CE0">
          <w:rPr>
            <w:noProof/>
            <w:webHidden/>
            <w:sz w:val="28"/>
            <w:szCs w:val="28"/>
          </w:rPr>
          <w:tab/>
        </w:r>
        <w:r w:rsidR="00676CE0" w:rsidRPr="00676CE0">
          <w:rPr>
            <w:noProof/>
            <w:webHidden/>
            <w:sz w:val="28"/>
            <w:szCs w:val="28"/>
          </w:rPr>
          <w:fldChar w:fldCharType="begin"/>
        </w:r>
        <w:r w:rsidR="00676CE0" w:rsidRPr="00676CE0">
          <w:rPr>
            <w:noProof/>
            <w:webHidden/>
            <w:sz w:val="28"/>
            <w:szCs w:val="28"/>
          </w:rPr>
          <w:instrText xml:space="preserve"> PAGEREF _Toc245629173 \h </w:instrText>
        </w:r>
        <w:r w:rsidR="00676CE0" w:rsidRPr="00676CE0">
          <w:rPr>
            <w:noProof/>
            <w:webHidden/>
            <w:sz w:val="28"/>
            <w:szCs w:val="28"/>
          </w:rPr>
        </w:r>
        <w:r w:rsidR="00676CE0" w:rsidRPr="00676CE0">
          <w:rPr>
            <w:noProof/>
            <w:webHidden/>
            <w:sz w:val="28"/>
            <w:szCs w:val="28"/>
          </w:rPr>
          <w:fldChar w:fldCharType="separate"/>
        </w:r>
        <w:r w:rsidR="00341655">
          <w:rPr>
            <w:noProof/>
            <w:webHidden/>
            <w:sz w:val="28"/>
            <w:szCs w:val="28"/>
          </w:rPr>
          <w:t>5</w:t>
        </w:r>
        <w:r w:rsidR="00676CE0" w:rsidRPr="00676CE0">
          <w:rPr>
            <w:noProof/>
            <w:webHidden/>
            <w:sz w:val="28"/>
            <w:szCs w:val="28"/>
          </w:rPr>
          <w:fldChar w:fldCharType="end"/>
        </w:r>
      </w:hyperlink>
    </w:p>
    <w:p w:rsidR="00676CE0" w:rsidRPr="00676CE0" w:rsidRDefault="008061AB" w:rsidP="00676CE0">
      <w:pPr>
        <w:pStyle w:val="22"/>
        <w:tabs>
          <w:tab w:val="right" w:leader="dot" w:pos="9628"/>
        </w:tabs>
        <w:ind w:left="-142"/>
        <w:rPr>
          <w:rFonts w:ascii="Calibri" w:hAnsi="Calibri"/>
          <w:noProof/>
          <w:sz w:val="28"/>
          <w:szCs w:val="28"/>
        </w:rPr>
      </w:pPr>
      <w:hyperlink w:anchor="_Toc245629174" w:history="1">
        <w:r w:rsidR="00676CE0" w:rsidRPr="00676CE0">
          <w:rPr>
            <w:rStyle w:val="aa"/>
            <w:bCs/>
            <w:noProof/>
            <w:sz w:val="28"/>
            <w:szCs w:val="28"/>
          </w:rPr>
          <w:t>3 Рекомендуемая структура и содержание курсовых работ по отдельным темам</w:t>
        </w:r>
        <w:r w:rsidR="00676CE0" w:rsidRPr="00676CE0">
          <w:rPr>
            <w:noProof/>
            <w:webHidden/>
            <w:sz w:val="28"/>
            <w:szCs w:val="28"/>
          </w:rPr>
          <w:tab/>
        </w:r>
        <w:r w:rsidR="00676CE0" w:rsidRPr="00676CE0">
          <w:rPr>
            <w:noProof/>
            <w:webHidden/>
            <w:sz w:val="28"/>
            <w:szCs w:val="28"/>
          </w:rPr>
          <w:fldChar w:fldCharType="begin"/>
        </w:r>
        <w:r w:rsidR="00676CE0" w:rsidRPr="00676CE0">
          <w:rPr>
            <w:noProof/>
            <w:webHidden/>
            <w:sz w:val="28"/>
            <w:szCs w:val="28"/>
          </w:rPr>
          <w:instrText xml:space="preserve"> PAGEREF _Toc245629174 \h </w:instrText>
        </w:r>
        <w:r w:rsidR="00676CE0" w:rsidRPr="00676CE0">
          <w:rPr>
            <w:noProof/>
            <w:webHidden/>
            <w:sz w:val="28"/>
            <w:szCs w:val="28"/>
          </w:rPr>
        </w:r>
        <w:r w:rsidR="00676CE0" w:rsidRPr="00676CE0">
          <w:rPr>
            <w:noProof/>
            <w:webHidden/>
            <w:sz w:val="28"/>
            <w:szCs w:val="28"/>
          </w:rPr>
          <w:fldChar w:fldCharType="separate"/>
        </w:r>
        <w:r w:rsidR="00341655">
          <w:rPr>
            <w:noProof/>
            <w:webHidden/>
            <w:sz w:val="28"/>
            <w:szCs w:val="28"/>
          </w:rPr>
          <w:t>5</w:t>
        </w:r>
        <w:r w:rsidR="00676CE0" w:rsidRPr="00676CE0">
          <w:rPr>
            <w:noProof/>
            <w:webHidden/>
            <w:sz w:val="28"/>
            <w:szCs w:val="28"/>
          </w:rPr>
          <w:fldChar w:fldCharType="end"/>
        </w:r>
      </w:hyperlink>
    </w:p>
    <w:p w:rsidR="00676CE0" w:rsidRPr="00676CE0" w:rsidRDefault="008061AB" w:rsidP="00676CE0">
      <w:pPr>
        <w:pStyle w:val="22"/>
        <w:tabs>
          <w:tab w:val="right" w:leader="dot" w:pos="9628"/>
        </w:tabs>
        <w:ind w:left="-142"/>
        <w:rPr>
          <w:rFonts w:ascii="Calibri" w:hAnsi="Calibri"/>
          <w:noProof/>
          <w:sz w:val="28"/>
          <w:szCs w:val="28"/>
        </w:rPr>
      </w:pPr>
      <w:hyperlink w:anchor="_Toc245629175" w:history="1">
        <w:r w:rsidR="00676CE0" w:rsidRPr="00676CE0">
          <w:rPr>
            <w:rStyle w:val="aa"/>
            <w:noProof/>
            <w:sz w:val="28"/>
            <w:szCs w:val="28"/>
          </w:rPr>
          <w:t>4 Основные правила оформления курсовых работ</w:t>
        </w:r>
        <w:r w:rsidR="00676CE0" w:rsidRPr="00676CE0">
          <w:rPr>
            <w:noProof/>
            <w:webHidden/>
            <w:sz w:val="28"/>
            <w:szCs w:val="28"/>
          </w:rPr>
          <w:tab/>
        </w:r>
        <w:r w:rsidR="00676CE0" w:rsidRPr="00676CE0">
          <w:rPr>
            <w:noProof/>
            <w:webHidden/>
            <w:sz w:val="28"/>
            <w:szCs w:val="28"/>
          </w:rPr>
          <w:fldChar w:fldCharType="begin"/>
        </w:r>
        <w:r w:rsidR="00676CE0" w:rsidRPr="00676CE0">
          <w:rPr>
            <w:noProof/>
            <w:webHidden/>
            <w:sz w:val="28"/>
            <w:szCs w:val="28"/>
          </w:rPr>
          <w:instrText xml:space="preserve"> PAGEREF _Toc245629175 \h </w:instrText>
        </w:r>
        <w:r w:rsidR="00676CE0" w:rsidRPr="00676CE0">
          <w:rPr>
            <w:noProof/>
            <w:webHidden/>
            <w:sz w:val="28"/>
            <w:szCs w:val="28"/>
          </w:rPr>
        </w:r>
        <w:r w:rsidR="00676CE0" w:rsidRPr="00676CE0">
          <w:rPr>
            <w:noProof/>
            <w:webHidden/>
            <w:sz w:val="28"/>
            <w:szCs w:val="28"/>
          </w:rPr>
          <w:fldChar w:fldCharType="separate"/>
        </w:r>
        <w:r w:rsidR="00341655">
          <w:rPr>
            <w:noProof/>
            <w:webHidden/>
            <w:sz w:val="28"/>
            <w:szCs w:val="28"/>
          </w:rPr>
          <w:t>6</w:t>
        </w:r>
        <w:r w:rsidR="00676CE0" w:rsidRPr="00676CE0">
          <w:rPr>
            <w:noProof/>
            <w:webHidden/>
            <w:sz w:val="28"/>
            <w:szCs w:val="28"/>
          </w:rPr>
          <w:fldChar w:fldCharType="end"/>
        </w:r>
      </w:hyperlink>
    </w:p>
    <w:p w:rsidR="00676CE0" w:rsidRPr="00676CE0" w:rsidRDefault="008061AB" w:rsidP="00676CE0">
      <w:pPr>
        <w:pStyle w:val="22"/>
        <w:tabs>
          <w:tab w:val="right" w:leader="dot" w:pos="9628"/>
        </w:tabs>
        <w:ind w:left="-142"/>
        <w:rPr>
          <w:rStyle w:val="aa"/>
          <w:noProof/>
          <w:sz w:val="28"/>
          <w:szCs w:val="28"/>
        </w:rPr>
      </w:pPr>
      <w:hyperlink w:anchor="_Toc245629176" w:history="1">
        <w:r w:rsidR="00676CE0" w:rsidRPr="00676CE0">
          <w:rPr>
            <w:rStyle w:val="aa"/>
            <w:noProof/>
            <w:sz w:val="28"/>
            <w:szCs w:val="28"/>
          </w:rPr>
          <w:t>Список использованных источников</w:t>
        </w:r>
        <w:r w:rsidR="00676CE0" w:rsidRPr="00676CE0">
          <w:rPr>
            <w:noProof/>
            <w:webHidden/>
            <w:sz w:val="28"/>
            <w:szCs w:val="28"/>
          </w:rPr>
          <w:tab/>
        </w:r>
        <w:r w:rsidR="00676CE0" w:rsidRPr="00676CE0">
          <w:rPr>
            <w:noProof/>
            <w:webHidden/>
            <w:sz w:val="28"/>
            <w:szCs w:val="28"/>
          </w:rPr>
          <w:fldChar w:fldCharType="begin"/>
        </w:r>
        <w:r w:rsidR="00676CE0" w:rsidRPr="00676CE0">
          <w:rPr>
            <w:noProof/>
            <w:webHidden/>
            <w:sz w:val="28"/>
            <w:szCs w:val="28"/>
          </w:rPr>
          <w:instrText xml:space="preserve"> PAGEREF _Toc245629176 \h </w:instrText>
        </w:r>
        <w:r w:rsidR="00676CE0" w:rsidRPr="00676CE0">
          <w:rPr>
            <w:noProof/>
            <w:webHidden/>
            <w:sz w:val="28"/>
            <w:szCs w:val="28"/>
          </w:rPr>
        </w:r>
        <w:r w:rsidR="00676CE0" w:rsidRPr="00676CE0">
          <w:rPr>
            <w:noProof/>
            <w:webHidden/>
            <w:sz w:val="28"/>
            <w:szCs w:val="28"/>
          </w:rPr>
          <w:fldChar w:fldCharType="separate"/>
        </w:r>
        <w:r w:rsidR="00341655">
          <w:rPr>
            <w:noProof/>
            <w:webHidden/>
            <w:sz w:val="28"/>
            <w:szCs w:val="28"/>
          </w:rPr>
          <w:t>11</w:t>
        </w:r>
        <w:r w:rsidR="00676CE0" w:rsidRPr="00676CE0">
          <w:rPr>
            <w:noProof/>
            <w:webHidden/>
            <w:sz w:val="28"/>
            <w:szCs w:val="28"/>
          </w:rPr>
          <w:fldChar w:fldCharType="end"/>
        </w:r>
      </w:hyperlink>
    </w:p>
    <w:p w:rsidR="00676CE0" w:rsidRPr="00676CE0" w:rsidRDefault="00676CE0" w:rsidP="00676CE0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Приложения.................................................................................................................13 </w:t>
      </w:r>
    </w:p>
    <w:p w:rsidR="00CC6123" w:rsidRPr="00676CE0" w:rsidRDefault="00CC6123" w:rsidP="00676CE0">
      <w:pPr>
        <w:ind w:left="-142"/>
        <w:rPr>
          <w:sz w:val="28"/>
          <w:szCs w:val="28"/>
        </w:rPr>
      </w:pPr>
      <w:r w:rsidRPr="00676CE0">
        <w:rPr>
          <w:sz w:val="28"/>
          <w:szCs w:val="28"/>
        </w:rPr>
        <w:fldChar w:fldCharType="end"/>
      </w:r>
    </w:p>
    <w:p w:rsidR="001531AC" w:rsidRPr="00CD3256" w:rsidRDefault="007571D8" w:rsidP="00CD3256">
      <w:pPr>
        <w:rPr>
          <w:sz w:val="28"/>
          <w:szCs w:val="28"/>
        </w:rPr>
      </w:pPr>
      <w:r w:rsidRPr="00CD3256">
        <w:rPr>
          <w:sz w:val="28"/>
          <w:szCs w:val="28"/>
        </w:rPr>
        <w:tab/>
      </w:r>
      <w:r w:rsidRPr="00CD3256">
        <w:rPr>
          <w:sz w:val="28"/>
          <w:szCs w:val="28"/>
        </w:rPr>
        <w:tab/>
      </w:r>
      <w:r w:rsidRPr="00CD3256">
        <w:rPr>
          <w:sz w:val="28"/>
          <w:szCs w:val="28"/>
        </w:rPr>
        <w:tab/>
      </w:r>
      <w:r w:rsidRPr="00CD3256">
        <w:rPr>
          <w:sz w:val="28"/>
          <w:szCs w:val="28"/>
        </w:rPr>
        <w:tab/>
      </w:r>
      <w:r w:rsidRPr="00CD3256">
        <w:rPr>
          <w:sz w:val="28"/>
          <w:szCs w:val="28"/>
        </w:rPr>
        <w:tab/>
      </w:r>
      <w:r w:rsidRPr="00CD3256">
        <w:rPr>
          <w:sz w:val="28"/>
          <w:szCs w:val="28"/>
        </w:rPr>
        <w:tab/>
      </w:r>
      <w:r w:rsidRPr="00CD3256">
        <w:rPr>
          <w:sz w:val="28"/>
          <w:szCs w:val="28"/>
        </w:rPr>
        <w:tab/>
      </w: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1531AC" w:rsidP="00CD3256">
      <w:pPr>
        <w:outlineLvl w:val="1"/>
        <w:rPr>
          <w:b/>
          <w:sz w:val="28"/>
          <w:szCs w:val="28"/>
        </w:rPr>
      </w:pPr>
      <w:r w:rsidRPr="00CD3256">
        <w:rPr>
          <w:sz w:val="28"/>
          <w:szCs w:val="28"/>
        </w:rPr>
        <w:br w:type="page"/>
      </w:r>
      <w:bookmarkStart w:id="0" w:name="_Toc245629172"/>
      <w:r w:rsidRPr="00CD3256">
        <w:rPr>
          <w:b/>
          <w:sz w:val="28"/>
          <w:szCs w:val="28"/>
        </w:rPr>
        <w:t>1</w:t>
      </w:r>
      <w:r w:rsidR="00CC6123" w:rsidRPr="00CD3256">
        <w:rPr>
          <w:sz w:val="28"/>
          <w:szCs w:val="28"/>
        </w:rPr>
        <w:t>.</w:t>
      </w:r>
      <w:r w:rsidRPr="00CD3256">
        <w:rPr>
          <w:sz w:val="28"/>
          <w:szCs w:val="28"/>
        </w:rPr>
        <w:t xml:space="preserve"> </w:t>
      </w:r>
      <w:r w:rsidRPr="00CD3256">
        <w:rPr>
          <w:b/>
          <w:sz w:val="28"/>
          <w:szCs w:val="28"/>
        </w:rPr>
        <w:t>О</w:t>
      </w:r>
      <w:r w:rsidR="00456A0D" w:rsidRPr="00CD3256">
        <w:rPr>
          <w:b/>
          <w:sz w:val="28"/>
          <w:szCs w:val="28"/>
        </w:rPr>
        <w:t>бщие положения</w:t>
      </w:r>
      <w:bookmarkEnd w:id="0"/>
    </w:p>
    <w:p w:rsidR="00456A0D" w:rsidRPr="00CD3256" w:rsidRDefault="00456A0D" w:rsidP="00CD3256">
      <w:pPr>
        <w:rPr>
          <w:b/>
          <w:sz w:val="28"/>
          <w:szCs w:val="28"/>
        </w:rPr>
      </w:pP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Целью курсовой работы является углубление и расширение знаний студентов по бухгалтерскому учету на основе самостоятельной работы по одной из тем, предложенных кафедрой бухгалтерского учета и аудита, на материалах с.х. или агропромышленной организации.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Для выполнения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курсовой работы студенты дополнительно изучают законодательные и нормативные акты, экономическую и специальную литературу, инструктивные указания, по бухгалтерскому учету, собирают необходимый практический материал по теме исследования непосредственно в организации, на примере которой выполняется курсовая работа.</w:t>
      </w:r>
      <w:r w:rsidR="00036E58" w:rsidRPr="00CD3256">
        <w:rPr>
          <w:sz w:val="28"/>
          <w:szCs w:val="28"/>
        </w:rPr>
        <w:t xml:space="preserve"> 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Примерная тематика курсовых работ приведена в </w:t>
      </w:r>
      <w:r w:rsidR="00D95916" w:rsidRPr="00CD3256">
        <w:rPr>
          <w:sz w:val="28"/>
          <w:szCs w:val="28"/>
        </w:rPr>
        <w:t>П</w:t>
      </w:r>
      <w:r w:rsidRPr="00CD3256">
        <w:rPr>
          <w:sz w:val="28"/>
          <w:szCs w:val="28"/>
        </w:rPr>
        <w:t xml:space="preserve">риложении </w:t>
      </w:r>
      <w:r w:rsidR="00D95916" w:rsidRPr="00CD3256">
        <w:rPr>
          <w:sz w:val="28"/>
          <w:szCs w:val="28"/>
        </w:rPr>
        <w:t>1</w:t>
      </w:r>
      <w:r w:rsidRPr="00CD3256">
        <w:rPr>
          <w:sz w:val="28"/>
          <w:szCs w:val="28"/>
        </w:rPr>
        <w:t>. Студент выбирает интересующую его тему самостоятельно. Кроме указанных тем, студент может предложить собственную тему, предварительно согласовав ее на кафедре бухгалтерского учета и аудита с заведующим и руководителем курсовой работы.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После выбора темы и закрепления студента за руководителем, студент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уточняет с руководителем структуру (содержание) работы, получают от руководителя подробную консультацию по содержанию работы. Последующие консультации у руководителя студент (очной формы обучения) может получить на кафедре бухгалтерского учета и аудита согласно графика консультаций по курсовым работам (студенты заочной формы обучения в субботу с 12 до 15 часов).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Объем курсовой работы </w:t>
      </w:r>
      <w:r w:rsidR="001C5CE0" w:rsidRPr="00CD3256">
        <w:rPr>
          <w:sz w:val="28"/>
          <w:szCs w:val="28"/>
        </w:rPr>
        <w:t>20-</w:t>
      </w:r>
      <w:r w:rsidRPr="00CD3256">
        <w:rPr>
          <w:sz w:val="28"/>
          <w:szCs w:val="28"/>
        </w:rPr>
        <w:t xml:space="preserve"> 25 страниц в компьютерном виде.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Подготовленная курсовая работа представляется: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Студентом заочной формы обучения за 30 дней до начала учебной сессии в академию, где она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 xml:space="preserve">регистрируется в деканате </w:t>
      </w:r>
      <w:r w:rsidR="001531AC" w:rsidRPr="00CD3256">
        <w:rPr>
          <w:sz w:val="28"/>
          <w:szCs w:val="28"/>
        </w:rPr>
        <w:t>заочного отделения и повышения квалификации</w:t>
      </w:r>
      <w:r w:rsidRPr="00CD3256">
        <w:rPr>
          <w:sz w:val="28"/>
          <w:szCs w:val="28"/>
        </w:rPr>
        <w:t>, а затем на кафедре бухгалтерского учета и аудита;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Студентом очной формы обучения -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на кафедру бухгалтерского учета и аудита для регистрации.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Поступившая на кафедру курсовая работа предварительно рассматривается и анализируется руководителем.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Если курсовая работа нуждается в серьезной доработке, то руководитель с подробными замечаниями возвращает ее студенту на доработку. После доработки студентом работы с учетом замечаний руководитель повторно рассматривает ее.</w:t>
      </w:r>
      <w:r w:rsidR="00036E58" w:rsidRPr="00CD3256">
        <w:rPr>
          <w:sz w:val="28"/>
          <w:szCs w:val="28"/>
        </w:rPr>
        <w:t xml:space="preserve"> 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При условии соответствия требованиям, предъявляемым к курсовым работам, она допускается к защите, которая может состоятся в межсессионный период или во время лабораторно-экзаменационной сессии.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Результаты защиты работы оцениваются по 5-ти бальной системе с записью положительной оценки в зачетной книжке студента и в ведомости.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Студенты, не представившие или не защитившие курсовые работы, к сдаче экзамена по бухгалтерскому учету не допускаются.</w:t>
      </w:r>
      <w:r w:rsidR="00036E58" w:rsidRPr="00CD3256">
        <w:rPr>
          <w:sz w:val="28"/>
          <w:szCs w:val="28"/>
        </w:rPr>
        <w:t xml:space="preserve"> </w:t>
      </w:r>
    </w:p>
    <w:p w:rsidR="00CD3256" w:rsidRDefault="00036E58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 </w:t>
      </w:r>
    </w:p>
    <w:p w:rsidR="00456A0D" w:rsidRDefault="00CD3256" w:rsidP="00CD3256">
      <w:pPr>
        <w:jc w:val="both"/>
        <w:outlineLvl w:val="1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Toc245629173"/>
      <w:r w:rsidR="00456A0D" w:rsidRPr="00CD3256">
        <w:rPr>
          <w:b/>
          <w:bCs/>
          <w:sz w:val="28"/>
          <w:szCs w:val="28"/>
        </w:rPr>
        <w:t>2 Содержание курсовой работы</w:t>
      </w:r>
      <w:bookmarkEnd w:id="1"/>
    </w:p>
    <w:p w:rsidR="00CD3256" w:rsidRPr="00CD3256" w:rsidRDefault="00CD3256" w:rsidP="00CD3256">
      <w:pPr>
        <w:jc w:val="both"/>
        <w:outlineLvl w:val="1"/>
        <w:rPr>
          <w:b/>
          <w:bCs/>
          <w:sz w:val="28"/>
          <w:szCs w:val="28"/>
        </w:rPr>
      </w:pP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Курсовая работа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состоит из введения,</w:t>
      </w:r>
      <w:r w:rsidR="001C5CE0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 xml:space="preserve">3-х глав, выводов и предложений, </w:t>
      </w:r>
      <w:r w:rsidR="006E028E" w:rsidRPr="00CD3256">
        <w:rPr>
          <w:sz w:val="28"/>
          <w:szCs w:val="28"/>
        </w:rPr>
        <w:t>списка использованных источников</w:t>
      </w:r>
      <w:r w:rsidRPr="00CD3256">
        <w:rPr>
          <w:sz w:val="28"/>
          <w:szCs w:val="28"/>
        </w:rPr>
        <w:t>, приложений.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Во введении обосновывается актуальность выбранной темы, формулируется цель и задачи курсовой работы, указывается объект исследования, источники информации, методы исследования.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Теоретическая часть (глава 1). Необходимо рассмотреть экономическое содержание объекта исследования, действующие законодательные и нормативные акты, положения (стандарты) по бухгалтерскому учету и отчетности, при этом обязательным является выражение мнения специалистов по рассматриваемым вопросам; по каждому рассмотренному источнику желается ссылка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 xml:space="preserve">на </w:t>
      </w:r>
      <w:r w:rsidR="00D23157" w:rsidRPr="00CD3256">
        <w:rPr>
          <w:sz w:val="28"/>
          <w:szCs w:val="28"/>
        </w:rPr>
        <w:t>список использованн</w:t>
      </w:r>
      <w:r w:rsidR="006E028E" w:rsidRPr="00CD3256">
        <w:rPr>
          <w:sz w:val="28"/>
          <w:szCs w:val="28"/>
        </w:rPr>
        <w:t>ых источников</w:t>
      </w:r>
      <w:r w:rsidR="00D23157" w:rsidRPr="00CD3256">
        <w:rPr>
          <w:sz w:val="28"/>
          <w:szCs w:val="28"/>
        </w:rPr>
        <w:t>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Практическая часть («Учет по теме»). В этой главе 2 дается краткая организационно-экономическая характеристика организации, на примере которой выполнена работа, за последние 2-3 года (время образования, специализация, основные экономические и финансовые показатели и др.), раскрывается состояние общей организации учета (форма учета, состав бухгалтерии, квалификация счетных работников, используемые средства вычислительной техники, бухгалтерские программы). Рассматривается действующая на предприятии система бухгалтерского учета: первичного, аналитического и синтетического учета, регистры бухгалтерского учета.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Проектная часть (глава 3). В данной главе разрабатываются мероприятия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по совершенствованию бухгалтерского финансового учета.</w:t>
      </w:r>
    </w:p>
    <w:p w:rsidR="00456A0D" w:rsidRPr="00CD3256" w:rsidRDefault="00456A0D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Выводы и предложения. Кратко излагаются результаты курсовой работы и выводы.</w:t>
      </w:r>
      <w:r w:rsidR="00036E58" w:rsidRPr="00CD3256">
        <w:rPr>
          <w:sz w:val="28"/>
          <w:szCs w:val="28"/>
        </w:rPr>
        <w:t xml:space="preserve"> </w:t>
      </w:r>
    </w:p>
    <w:p w:rsidR="006E028E" w:rsidRPr="00CD3256" w:rsidRDefault="00D23157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Список использ</w:t>
      </w:r>
      <w:r w:rsidR="006E028E" w:rsidRPr="00CD3256">
        <w:rPr>
          <w:sz w:val="28"/>
          <w:szCs w:val="28"/>
        </w:rPr>
        <w:t>ованных источников включает н</w:t>
      </w:r>
      <w:r w:rsidR="00456A0D" w:rsidRPr="00CD3256">
        <w:rPr>
          <w:sz w:val="28"/>
          <w:szCs w:val="28"/>
        </w:rPr>
        <w:t>о</w:t>
      </w:r>
      <w:r w:rsidR="006E028E" w:rsidRPr="00CD3256">
        <w:rPr>
          <w:sz w:val="28"/>
          <w:szCs w:val="28"/>
        </w:rPr>
        <w:t>рмативно-законодательные акты (</w:t>
      </w:r>
      <w:r w:rsidR="00456A0D" w:rsidRPr="00CD3256">
        <w:rPr>
          <w:sz w:val="28"/>
          <w:szCs w:val="28"/>
        </w:rPr>
        <w:t>нормативные и законодательные акты, положение (стандарты) по бухгалтерскому учету и отчетности</w:t>
      </w:r>
      <w:r w:rsidR="006E028E" w:rsidRPr="00CD3256">
        <w:rPr>
          <w:sz w:val="28"/>
          <w:szCs w:val="28"/>
        </w:rPr>
        <w:t>), монографии и периодические издания (монографии, учебные пособия и другие публикации, содержание которых в той или иной мере было использовано при подготовке</w:t>
      </w:r>
      <w:r w:rsidR="00036E58" w:rsidRPr="00CD3256">
        <w:rPr>
          <w:sz w:val="28"/>
          <w:szCs w:val="28"/>
        </w:rPr>
        <w:t xml:space="preserve"> </w:t>
      </w:r>
      <w:r w:rsidR="006E028E" w:rsidRPr="00CD3256">
        <w:rPr>
          <w:sz w:val="28"/>
          <w:szCs w:val="28"/>
        </w:rPr>
        <w:t>и написании курсовой работы).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</w:p>
    <w:p w:rsidR="00456A0D" w:rsidRPr="00CD3256" w:rsidRDefault="00456A0D" w:rsidP="00CD3256">
      <w:pPr>
        <w:jc w:val="both"/>
        <w:outlineLvl w:val="1"/>
        <w:rPr>
          <w:b/>
          <w:bCs/>
          <w:sz w:val="28"/>
          <w:szCs w:val="28"/>
        </w:rPr>
      </w:pPr>
      <w:bookmarkStart w:id="2" w:name="_Toc245629174"/>
      <w:r w:rsidRPr="00CD3256">
        <w:rPr>
          <w:b/>
          <w:bCs/>
          <w:sz w:val="28"/>
          <w:szCs w:val="28"/>
        </w:rPr>
        <w:t>3 Рекомендуемая структура и содержание ку</w:t>
      </w:r>
      <w:r w:rsidR="001531AC" w:rsidRPr="00CD3256">
        <w:rPr>
          <w:b/>
          <w:bCs/>
          <w:sz w:val="28"/>
          <w:szCs w:val="28"/>
        </w:rPr>
        <w:t>рсовых работ по отдельным темам</w:t>
      </w:r>
      <w:bookmarkEnd w:id="2"/>
    </w:p>
    <w:p w:rsidR="00456A0D" w:rsidRPr="00CD3256" w:rsidRDefault="00456A0D" w:rsidP="00CD3256">
      <w:pPr>
        <w:jc w:val="both"/>
        <w:rPr>
          <w:i/>
          <w:iCs/>
          <w:sz w:val="28"/>
          <w:szCs w:val="28"/>
        </w:rPr>
      </w:pPr>
      <w:r w:rsidRPr="00CD3256">
        <w:rPr>
          <w:i/>
          <w:iCs/>
          <w:sz w:val="28"/>
          <w:szCs w:val="28"/>
        </w:rPr>
        <w:t>Тема: «Учет расчетов с поставщиками и подрядчиками»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Введение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Нормативно-правовое и теоретическое обоснование учета расчетов с поставщиками и подрядчиками</w:t>
      </w:r>
    </w:p>
    <w:p w:rsidR="000C5F0D" w:rsidRPr="00CD3256" w:rsidRDefault="001C5CE0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1.1 </w:t>
      </w:r>
      <w:r w:rsidR="00456A0D" w:rsidRPr="00CD3256">
        <w:rPr>
          <w:sz w:val="28"/>
          <w:szCs w:val="28"/>
        </w:rPr>
        <w:t xml:space="preserve">Основные формы безналичных расчетов. </w:t>
      </w:r>
    </w:p>
    <w:p w:rsidR="00456A0D" w:rsidRPr="00CD3256" w:rsidRDefault="000C5F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1.2 </w:t>
      </w:r>
      <w:r w:rsidR="00456A0D" w:rsidRPr="00CD3256">
        <w:rPr>
          <w:sz w:val="28"/>
          <w:szCs w:val="28"/>
        </w:rPr>
        <w:t>Теоретическое обоснование учета расчетов с поставщиками и подрядчиками</w:t>
      </w:r>
    </w:p>
    <w:p w:rsidR="00456A0D" w:rsidRPr="00CD3256" w:rsidRDefault="000C5F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1.3 </w:t>
      </w:r>
      <w:r w:rsidR="00456A0D" w:rsidRPr="00CD3256">
        <w:rPr>
          <w:sz w:val="28"/>
          <w:szCs w:val="28"/>
        </w:rPr>
        <w:t>Нормативное регулирование учета расчетов с поставщиками и подрядчиками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Организация учета расчетов с поставщиками и подрядчиками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2.1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Экономическая характеристика предприятия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2.2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Оформление первичными документами операций по расчетам с</w:t>
      </w:r>
      <w:r w:rsidR="00036E58" w:rsidRPr="00CD3256">
        <w:rPr>
          <w:sz w:val="28"/>
          <w:szCs w:val="28"/>
        </w:rPr>
        <w:t xml:space="preserve"> </w:t>
      </w:r>
    </w:p>
    <w:p w:rsidR="00456A0D" w:rsidRPr="00CD3256" w:rsidRDefault="00036E58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 </w:t>
      </w:r>
      <w:r w:rsidR="00456A0D" w:rsidRPr="00CD3256">
        <w:rPr>
          <w:sz w:val="28"/>
          <w:szCs w:val="28"/>
        </w:rPr>
        <w:t>поставщиками и подрядчиками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Синтетический и аналитический учет расчетов с поставщиками и подрядчиками.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Организация наличных, безналичных и не денежных расчетов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Инвентаризация расчетов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Мероприятия по совершенствованию учета расчетов с поставщиками и подрядчиками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Выводы и предложения</w:t>
      </w:r>
    </w:p>
    <w:p w:rsidR="00456A0D" w:rsidRPr="00CD3256" w:rsidRDefault="00D23157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Список использованн</w:t>
      </w:r>
      <w:r w:rsidR="006E028E" w:rsidRPr="00CD3256">
        <w:rPr>
          <w:sz w:val="28"/>
          <w:szCs w:val="28"/>
        </w:rPr>
        <w:t>ых источников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Приложения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</w:p>
    <w:p w:rsidR="00456A0D" w:rsidRPr="00CD3256" w:rsidRDefault="00036E58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 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Тема «Учет основных средств»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Содержание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Введение</w:t>
      </w:r>
    </w:p>
    <w:p w:rsidR="000C5F0D" w:rsidRPr="00CD3256" w:rsidRDefault="000C5F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1. Основные средства как объект учета</w:t>
      </w:r>
    </w:p>
    <w:p w:rsidR="00456A0D" w:rsidRPr="00CD3256" w:rsidRDefault="000C5F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Основные средства, их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классификация и</w:t>
      </w:r>
      <w:r w:rsidR="00036E58" w:rsidRPr="00CD3256">
        <w:rPr>
          <w:sz w:val="28"/>
          <w:szCs w:val="28"/>
        </w:rPr>
        <w:t xml:space="preserve"> </w:t>
      </w:r>
      <w:r w:rsidR="00456A0D" w:rsidRPr="00CD3256">
        <w:rPr>
          <w:sz w:val="28"/>
          <w:szCs w:val="28"/>
        </w:rPr>
        <w:t>оценка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Нормативно-законодательное регулирование учета основных средств и обзор литературы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2. Учет основных средств 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2.1 Характеристика </w:t>
      </w:r>
      <w:r w:rsidR="000C5F0D" w:rsidRPr="00CD3256">
        <w:rPr>
          <w:sz w:val="28"/>
          <w:szCs w:val="28"/>
        </w:rPr>
        <w:t>предприятия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Учет поступления</w:t>
      </w:r>
      <w:r w:rsidR="000C5F0D" w:rsidRPr="00CD3256">
        <w:rPr>
          <w:sz w:val="28"/>
          <w:szCs w:val="28"/>
        </w:rPr>
        <w:t xml:space="preserve"> и </w:t>
      </w:r>
      <w:r w:rsidRPr="00CD3256">
        <w:rPr>
          <w:sz w:val="28"/>
          <w:szCs w:val="28"/>
        </w:rPr>
        <w:t>аналитический учет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Учет амортизации основных средств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Учет затрат на ремонт основных средств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Учет арендованных основных средств</w:t>
      </w:r>
      <w:r w:rsidR="00036E58" w:rsidRPr="00CD3256">
        <w:rPr>
          <w:sz w:val="28"/>
          <w:szCs w:val="28"/>
        </w:rPr>
        <w:t xml:space="preserve"> 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Учет выбытия основных средств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Отчетность </w:t>
      </w:r>
      <w:r w:rsidR="000C5F0D" w:rsidRPr="00CD3256">
        <w:rPr>
          <w:sz w:val="28"/>
          <w:szCs w:val="28"/>
        </w:rPr>
        <w:t xml:space="preserve">по </w:t>
      </w:r>
      <w:r w:rsidRPr="00CD3256">
        <w:rPr>
          <w:sz w:val="28"/>
          <w:szCs w:val="28"/>
        </w:rPr>
        <w:t>основны</w:t>
      </w:r>
      <w:r w:rsidR="000C5F0D" w:rsidRPr="00CD3256">
        <w:rPr>
          <w:sz w:val="28"/>
          <w:szCs w:val="28"/>
        </w:rPr>
        <w:t>м</w:t>
      </w:r>
      <w:r w:rsidRPr="00CD3256">
        <w:rPr>
          <w:sz w:val="28"/>
          <w:szCs w:val="28"/>
        </w:rPr>
        <w:t xml:space="preserve"> средств</w:t>
      </w:r>
      <w:r w:rsidR="000C5F0D" w:rsidRPr="00CD3256">
        <w:rPr>
          <w:sz w:val="28"/>
          <w:szCs w:val="28"/>
        </w:rPr>
        <w:t>ам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3. Мероприятия по совершенствованию учета основных средств 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3.1 </w:t>
      </w:r>
      <w:r w:rsidR="000C5F0D" w:rsidRPr="00CD3256">
        <w:rPr>
          <w:sz w:val="28"/>
          <w:szCs w:val="28"/>
        </w:rPr>
        <w:t>Совершенствование документооборота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по учету основных средств</w:t>
      </w:r>
    </w:p>
    <w:p w:rsidR="00456A0D" w:rsidRPr="00CD3256" w:rsidRDefault="000C5F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3.2</w:t>
      </w:r>
      <w:r w:rsidR="00456A0D" w:rsidRPr="00CD3256">
        <w:rPr>
          <w:sz w:val="28"/>
          <w:szCs w:val="28"/>
        </w:rPr>
        <w:t xml:space="preserve"> Организация налогового учета основных средств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Выводы и предложения</w:t>
      </w:r>
    </w:p>
    <w:p w:rsidR="00456A0D" w:rsidRPr="00CD3256" w:rsidRDefault="00D23157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Список использованн</w:t>
      </w:r>
      <w:r w:rsidR="006E028E" w:rsidRPr="00CD3256">
        <w:rPr>
          <w:sz w:val="28"/>
          <w:szCs w:val="28"/>
        </w:rPr>
        <w:t>ых источников</w:t>
      </w:r>
    </w:p>
    <w:p w:rsidR="00456A0D" w:rsidRPr="00CD3256" w:rsidRDefault="00456A0D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Приложения</w:t>
      </w:r>
    </w:p>
    <w:p w:rsidR="00456A0D" w:rsidRPr="00CD3256" w:rsidRDefault="00456A0D" w:rsidP="00CD3256">
      <w:pPr>
        <w:jc w:val="both"/>
        <w:rPr>
          <w:sz w:val="28"/>
          <w:szCs w:val="28"/>
          <w:u w:val="single"/>
        </w:rPr>
      </w:pPr>
    </w:p>
    <w:p w:rsidR="00456A0D" w:rsidRPr="00CD3256" w:rsidRDefault="00456A0D" w:rsidP="00CD3256">
      <w:pPr>
        <w:jc w:val="both"/>
        <w:rPr>
          <w:sz w:val="28"/>
          <w:szCs w:val="28"/>
        </w:rPr>
      </w:pPr>
    </w:p>
    <w:p w:rsidR="00456A0D" w:rsidRPr="00CD3256" w:rsidRDefault="00456A0D" w:rsidP="00CD3256">
      <w:pPr>
        <w:jc w:val="both"/>
        <w:outlineLvl w:val="1"/>
        <w:rPr>
          <w:b/>
          <w:sz w:val="28"/>
          <w:szCs w:val="28"/>
        </w:rPr>
      </w:pPr>
      <w:bookmarkStart w:id="3" w:name="_Toc245629175"/>
      <w:r w:rsidRPr="00CD3256">
        <w:rPr>
          <w:b/>
          <w:sz w:val="28"/>
          <w:szCs w:val="28"/>
        </w:rPr>
        <w:t>4</w:t>
      </w:r>
      <w:r w:rsidR="00036E58" w:rsidRPr="00CD3256">
        <w:rPr>
          <w:b/>
          <w:sz w:val="28"/>
          <w:szCs w:val="28"/>
        </w:rPr>
        <w:t xml:space="preserve"> </w:t>
      </w:r>
      <w:r w:rsidRPr="00CD3256">
        <w:rPr>
          <w:b/>
          <w:sz w:val="28"/>
          <w:szCs w:val="28"/>
        </w:rPr>
        <w:t>Основные</w:t>
      </w:r>
      <w:r w:rsidR="00036E58" w:rsidRPr="00CD3256">
        <w:rPr>
          <w:b/>
          <w:sz w:val="28"/>
          <w:szCs w:val="28"/>
        </w:rPr>
        <w:t xml:space="preserve"> </w:t>
      </w:r>
      <w:r w:rsidRPr="00CD3256">
        <w:rPr>
          <w:b/>
          <w:sz w:val="28"/>
          <w:szCs w:val="28"/>
        </w:rPr>
        <w:t>правила оформления курсовых работ</w:t>
      </w:r>
      <w:bookmarkEnd w:id="3"/>
    </w:p>
    <w:p w:rsidR="00D001D7" w:rsidRPr="00CD3256" w:rsidRDefault="00D001D7" w:rsidP="00CD3256">
      <w:pPr>
        <w:jc w:val="both"/>
        <w:rPr>
          <w:sz w:val="28"/>
          <w:szCs w:val="28"/>
        </w:rPr>
      </w:pPr>
    </w:p>
    <w:p w:rsidR="001766AB" w:rsidRPr="00CD3256" w:rsidRDefault="001766AB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Титульный лист оформляется в соответствии с Приложением 2. </w:t>
      </w:r>
    </w:p>
    <w:p w:rsidR="009A48C9" w:rsidRPr="00CD3256" w:rsidRDefault="009A48C9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Объем работы – не более 25-30 страниц без учета приложений.</w:t>
      </w:r>
    </w:p>
    <w:p w:rsidR="009A48C9" w:rsidRPr="00CD3256" w:rsidRDefault="009A48C9" w:rsidP="00CD3256">
      <w:pPr>
        <w:jc w:val="both"/>
        <w:rPr>
          <w:sz w:val="28"/>
          <w:szCs w:val="28"/>
          <w:lang w:val="en-US"/>
        </w:rPr>
      </w:pPr>
      <w:r w:rsidRPr="00CD3256">
        <w:rPr>
          <w:sz w:val="28"/>
          <w:szCs w:val="28"/>
        </w:rPr>
        <w:t>Шрифт</w:t>
      </w:r>
      <w:r w:rsidRPr="00CD3256">
        <w:rPr>
          <w:sz w:val="28"/>
          <w:szCs w:val="28"/>
          <w:lang w:val="en-US"/>
        </w:rPr>
        <w:t xml:space="preserve"> Times New Roman </w:t>
      </w:r>
      <w:r w:rsidRPr="00CD3256">
        <w:rPr>
          <w:sz w:val="28"/>
          <w:szCs w:val="28"/>
        </w:rPr>
        <w:t>кегель</w:t>
      </w:r>
      <w:r w:rsidRPr="00CD3256">
        <w:rPr>
          <w:sz w:val="28"/>
          <w:szCs w:val="28"/>
          <w:lang w:val="en-US"/>
        </w:rPr>
        <w:t xml:space="preserve"> 14</w:t>
      </w:r>
    </w:p>
    <w:p w:rsidR="009A48C9" w:rsidRPr="00CD3256" w:rsidRDefault="009A48C9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Междустрочный интервал – 1,5</w:t>
      </w:r>
    </w:p>
    <w:p w:rsidR="009A48C9" w:rsidRPr="00CD3256" w:rsidRDefault="009A48C9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>Размеры полей страницы: левое – не менее 30мм; верхнее – 20мм; правое – 10мм; нижнее – не менее – 20мм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b/>
          <w:sz w:val="28"/>
          <w:szCs w:val="28"/>
        </w:rPr>
        <w:t>Нумерация страниц</w:t>
      </w:r>
      <w:r w:rsidRPr="00CD3256">
        <w:rPr>
          <w:sz w:val="28"/>
          <w:szCs w:val="28"/>
        </w:rPr>
        <w:t>.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Листы нумеруются арабскими цифрами, порядковый номер страницы ставится в центре нижней части листа без точки. Первой страницей считается титульный лист, на котором номер страницы не ставится.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b/>
          <w:sz w:val="28"/>
          <w:szCs w:val="28"/>
        </w:rPr>
        <w:t>Нумерация глав и параграфов</w:t>
      </w:r>
      <w:r w:rsidRPr="00CD3256">
        <w:rPr>
          <w:sz w:val="28"/>
          <w:szCs w:val="28"/>
        </w:rPr>
        <w:t xml:space="preserve">. Главы должны иметь в пределах всей работы порядковые номера, обозначенные арабскими цифрами без точки. Параграфы каждой главы работы должны иметь нумерацию в пределах каждой главы и состоять из номера главы и номера параграфа в данной главе, отделенного от номера главы точкой. В конце номера параграфа точка не ставится. 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b/>
          <w:sz w:val="28"/>
          <w:szCs w:val="28"/>
        </w:rPr>
        <w:t xml:space="preserve">Название глав и параграфов. </w:t>
      </w:r>
      <w:r w:rsidRPr="00CD3256">
        <w:rPr>
          <w:sz w:val="28"/>
          <w:szCs w:val="28"/>
        </w:rPr>
        <w:t>В работе наименование глав и параграфов записывают в виде заголовков строчными буквами (кроме первой прописной) симметрично относительно текста без подчеркивания. Точку в конце наименования не ставят. Каждую главу в работе следует начинать с новой страницы.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b/>
          <w:sz w:val="28"/>
          <w:szCs w:val="28"/>
        </w:rPr>
        <w:t>Исправления.</w:t>
      </w:r>
      <w:r w:rsidRPr="00CD3256">
        <w:rPr>
          <w:sz w:val="28"/>
          <w:szCs w:val="28"/>
        </w:rPr>
        <w:t xml:space="preserve"> Опечатки и другие неточности закрашиваются штрихом и на это же место наносится исправленный текст.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b/>
          <w:sz w:val="28"/>
          <w:szCs w:val="28"/>
        </w:rPr>
        <w:t>Числовые значения в тексте</w:t>
      </w:r>
      <w:r w:rsidRPr="00CD3256">
        <w:rPr>
          <w:sz w:val="28"/>
          <w:szCs w:val="28"/>
        </w:rPr>
        <w:t xml:space="preserve">. 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1) При перечислении числовых значений необходимо выравнивать количество знаков после запятой. Недопустимо: </w:t>
      </w:r>
      <w:r w:rsidRPr="00CD3256">
        <w:rPr>
          <w:i/>
          <w:sz w:val="28"/>
          <w:szCs w:val="28"/>
        </w:rPr>
        <w:t>«45; 67; 76,8; 87,98»</w:t>
      </w:r>
      <w:r w:rsidRPr="00CD3256">
        <w:rPr>
          <w:sz w:val="28"/>
          <w:szCs w:val="28"/>
        </w:rPr>
        <w:t xml:space="preserve">. Должно быть: </w:t>
      </w:r>
      <w:r w:rsidRPr="00CD3256">
        <w:rPr>
          <w:i/>
          <w:sz w:val="28"/>
          <w:szCs w:val="28"/>
        </w:rPr>
        <w:t>«45,00; 67,00; 76,80; 87,98».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2) Не рекомендуется приводить числовые значения, в которых количество значимых цифр более трех. Вместо </w:t>
      </w:r>
      <w:r w:rsidRPr="00CD3256">
        <w:rPr>
          <w:i/>
          <w:sz w:val="28"/>
          <w:szCs w:val="28"/>
        </w:rPr>
        <w:t>«56,7893»</w:t>
      </w:r>
      <w:r w:rsidRPr="00CD3256">
        <w:rPr>
          <w:sz w:val="28"/>
          <w:szCs w:val="28"/>
        </w:rPr>
        <w:t xml:space="preserve"> следует указать </w:t>
      </w:r>
      <w:r w:rsidRPr="00CD3256">
        <w:rPr>
          <w:i/>
          <w:sz w:val="28"/>
          <w:szCs w:val="28"/>
        </w:rPr>
        <w:t>«56,8».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3) Числовые значения величин с обозначением единиц физических величин и единиц счета следует писать цифрами, а число без обозначения физических величин и единиц расчета от единицы до девяти - словом. Например: </w:t>
      </w:r>
      <w:r w:rsidRPr="00CD3256">
        <w:rPr>
          <w:i/>
          <w:sz w:val="28"/>
          <w:szCs w:val="28"/>
        </w:rPr>
        <w:t>«Выборка документов осуществляется пять раз, при этом общая сумма по документам должна быть не менее 9 руб.».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4) Если приводится диапазон или ряд числовых значений, выраженных в одной и той же величине, то единицу измерения указывают после последнего числового значения. Например, </w:t>
      </w:r>
      <w:r w:rsidRPr="00CD3256">
        <w:rPr>
          <w:i/>
          <w:sz w:val="28"/>
          <w:szCs w:val="28"/>
        </w:rPr>
        <w:t>«на сумму от 1 до 5 рублей», «200, 300 руб»</w:t>
      </w:r>
      <w:r w:rsidRPr="00CD3256">
        <w:rPr>
          <w:sz w:val="28"/>
          <w:szCs w:val="28"/>
        </w:rPr>
        <w:t>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b/>
          <w:sz w:val="28"/>
          <w:szCs w:val="28"/>
        </w:rPr>
        <w:t>Формулы</w:t>
      </w:r>
      <w:r w:rsidRPr="00CD3256">
        <w:rPr>
          <w:sz w:val="28"/>
          <w:szCs w:val="28"/>
        </w:rPr>
        <w:t xml:space="preserve"> (уравнения) в тексте работы должны иметь сквозную нумерацию арабскими цифрами, которые записывают на уровне формулы справа в круглых скобках. Ссылки в тексте на порядковые номера формул дают в круглых скобках, например, </w:t>
      </w:r>
      <w:r w:rsidRPr="00CD3256">
        <w:rPr>
          <w:i/>
          <w:sz w:val="28"/>
          <w:szCs w:val="28"/>
        </w:rPr>
        <w:t>«... в формуле (1)»</w:t>
      </w:r>
      <w:r w:rsidRPr="00CD3256">
        <w:rPr>
          <w:sz w:val="28"/>
          <w:szCs w:val="28"/>
        </w:rPr>
        <w:t>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Расшифровки символов, входящих в формулу, должны быть приведены непосредственно под формулой. Значения каждого символа записывают с новой строки в той последовательности, в какой они приведены в формуле. Первая строка расшифровки должна начинаться со слова «где» без двоеточия после него, например: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 = Д – Р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(1)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где П – прибыль, руб.,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Д – доходы, руб.,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Р – расходы, руб.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b/>
          <w:sz w:val="28"/>
          <w:szCs w:val="28"/>
        </w:rPr>
        <w:t>Иллюстрации</w:t>
      </w:r>
      <w:r w:rsidRPr="00CD3256">
        <w:rPr>
          <w:sz w:val="28"/>
          <w:szCs w:val="28"/>
        </w:rPr>
        <w:t xml:space="preserve"> (графики, рисунки, диаграммы) в тесте работы следует нумеровать арабскими цифрами сквозной нумерацией. Наименование иллюстрации помещают по центру текста после пояснительных данных, в конце наименования точку не ставят. На весь приведенный иллюстративный материал должны быть ссылки в тексте работы, например, </w:t>
      </w:r>
      <w:r w:rsidRPr="00CD3256">
        <w:rPr>
          <w:i/>
          <w:sz w:val="28"/>
          <w:szCs w:val="28"/>
        </w:rPr>
        <w:t>«… в соответствии с рисунком 5»</w:t>
      </w:r>
      <w:r w:rsidRPr="00CD3256">
        <w:rPr>
          <w:sz w:val="28"/>
          <w:szCs w:val="28"/>
        </w:rPr>
        <w:t>. Пример:</w:t>
      </w:r>
    </w:p>
    <w:p w:rsidR="009A48C9" w:rsidRPr="00CD3256" w:rsidRDefault="008061AB" w:rsidP="00CD32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roundrect id="_x0000_s1041" style="position:absolute;left:0;text-align:left;margin-left:182.2pt;margin-top:10.15pt;width:116.1pt;height:22.05pt;z-index:251654144" arcsize="10923f"/>
        </w:pict>
      </w:r>
    </w:p>
    <w:p w:rsidR="009A48C9" w:rsidRPr="00CD3256" w:rsidRDefault="008061AB" w:rsidP="00CD3256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pict>
          <v:roundrect id="_x0000_s1042" style="position:absolute;left:0;text-align:left;margin-left:101.1pt;margin-top:45.95pt;width:103.15pt;height:24.65pt;z-index:251655168" arcsize="10923f"/>
        </w:pict>
      </w:r>
      <w:r>
        <w:rPr>
          <w:sz w:val="28"/>
          <w:szCs w:val="28"/>
        </w:rPr>
        <w:pict>
          <v:roundrect id="_x0000_s1043" style="position:absolute;left:0;text-align:left;margin-left:278.85pt;margin-top:45.95pt;width:112.2pt;height:24.65pt;z-index:251656192" arcsize="10923f"/>
        </w:pict>
      </w:r>
      <w:r>
        <w:rPr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95.15pt;margin-top:22.1pt;width:18.85pt;height:24pt;flip:x;z-index:251657216" o:connectortype="straight">
            <v:stroke endarrow="block"/>
          </v:shape>
        </w:pict>
      </w:r>
      <w:r>
        <w:rPr>
          <w:sz w:val="28"/>
          <w:szCs w:val="28"/>
        </w:rPr>
        <w:pict>
          <v:shape id="_x0000_s1045" type="#_x0000_t32" style="position:absolute;left:0;text-align:left;margin-left:278.85pt;margin-top:22.1pt;width:12.95pt;height:24pt;z-index:251658240" o:connectortype="straight">
            <v:stroke endarrow="block"/>
          </v:shape>
        </w:pict>
      </w:r>
      <w:r>
        <w:rPr>
          <w:sz w:val="28"/>
          <w:szCs w:val="28"/>
        </w:rPr>
        <w:pict>
          <v:shape id="_x0000_s1046" type="#_x0000_t32" style="position:absolute;left:0;text-align:left;margin-left:204.25pt;margin-top:60.1pt;width:74.6pt;height:0;z-index:251659264" o:connectortype="straight"/>
        </w:pict>
      </w:r>
    </w:p>
    <w:p w:rsidR="009A48C9" w:rsidRPr="00CD3256" w:rsidRDefault="009A48C9" w:rsidP="00CD3256">
      <w:pPr>
        <w:ind w:firstLine="720"/>
        <w:jc w:val="both"/>
        <w:rPr>
          <w:i/>
          <w:sz w:val="28"/>
          <w:szCs w:val="28"/>
        </w:rPr>
      </w:pPr>
    </w:p>
    <w:p w:rsidR="009A48C9" w:rsidRPr="00CD3256" w:rsidRDefault="009A48C9" w:rsidP="00CD3256">
      <w:pPr>
        <w:ind w:firstLine="720"/>
        <w:jc w:val="both"/>
        <w:rPr>
          <w:i/>
          <w:sz w:val="28"/>
          <w:szCs w:val="28"/>
        </w:rPr>
      </w:pP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</w:p>
    <w:p w:rsidR="00985615" w:rsidRPr="00CD3256" w:rsidRDefault="00985615" w:rsidP="00CD3256">
      <w:pPr>
        <w:ind w:firstLine="720"/>
        <w:jc w:val="both"/>
        <w:rPr>
          <w:sz w:val="28"/>
          <w:szCs w:val="28"/>
        </w:rPr>
      </w:pPr>
    </w:p>
    <w:p w:rsidR="009A48C9" w:rsidRPr="00CD3256" w:rsidRDefault="008061AB" w:rsidP="00CD32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47" type="#_x0000_t32" style="position:absolute;left:0;text-align:left;margin-left:3.8pt;margin-top:7.45pt;width:27.25pt;height:0;z-index:251660288" o:connectortype="straight">
            <v:stroke endarrow="block"/>
          </v:shape>
        </w:pict>
      </w:r>
      <w:r w:rsidR="00036E58" w:rsidRPr="00CD3256">
        <w:rPr>
          <w:sz w:val="28"/>
          <w:szCs w:val="28"/>
        </w:rPr>
        <w:t xml:space="preserve"> </w:t>
      </w:r>
      <w:r w:rsidR="009A48C9" w:rsidRPr="00CD3256">
        <w:rPr>
          <w:sz w:val="28"/>
          <w:szCs w:val="28"/>
        </w:rPr>
        <w:t>- передача документа на следующий уровень обработки,</w:t>
      </w:r>
    </w:p>
    <w:p w:rsidR="009A48C9" w:rsidRPr="00CD3256" w:rsidRDefault="008061AB" w:rsidP="00CD32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48" type="#_x0000_t32" style="position:absolute;left:0;text-align:left;margin-left:3.8pt;margin-top:7.95pt;width:23.35pt;height:0;z-index:251661312" o:connectortype="straight"/>
        </w:pict>
      </w:r>
      <w:r w:rsidR="00036E58" w:rsidRPr="00CD3256">
        <w:rPr>
          <w:sz w:val="28"/>
          <w:szCs w:val="28"/>
        </w:rPr>
        <w:t xml:space="preserve"> </w:t>
      </w:r>
      <w:r w:rsidR="009A48C9" w:rsidRPr="00CD3256">
        <w:rPr>
          <w:sz w:val="28"/>
          <w:szCs w:val="28"/>
        </w:rPr>
        <w:t>- сверка данных.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Рисунок 1. Схема документооборота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b/>
          <w:sz w:val="28"/>
          <w:szCs w:val="28"/>
        </w:rPr>
        <w:t>Таблицы</w:t>
      </w:r>
      <w:r w:rsidRPr="00CD3256">
        <w:rPr>
          <w:sz w:val="28"/>
          <w:szCs w:val="28"/>
        </w:rPr>
        <w:t xml:space="preserve"> в тексте работы следует нумеровать арабскими цифрами сквозной нумерацией, название помещают по центру над таблицей. На все таблицы должны быть ссылки в тексте работы, например, </w:t>
      </w:r>
      <w:r w:rsidRPr="00CD3256">
        <w:rPr>
          <w:i/>
          <w:sz w:val="28"/>
          <w:szCs w:val="28"/>
        </w:rPr>
        <w:t>«… в соответствии с таблицей 3»</w:t>
      </w:r>
      <w:r w:rsidRPr="00CD3256">
        <w:rPr>
          <w:sz w:val="28"/>
          <w:szCs w:val="28"/>
        </w:rPr>
        <w:t>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Таблица, в зависимости от ее размера, помещается под текстом, в котором впервые дана ссылка на нее, или на следующей странице. Допускается помещать таблицу вдоль длинной стороны листа. 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Диагональное деление головки таблицы не допускается. Графу «№ п/п» в таблицу не включают. Нумерация граф таблицы арабскими цифрами допускается в тех случаях, когда в тексте работы имеются ссылки на них, при делении таблицы на части, а также при переносе части таблицы на следующую страницу. Если цифровые данные в таблице не приводятся, то в графе ставится прочерк.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Если цифровые данные в графах таблицы выражены в разных единицах, то их указывают в заголовке каждой графы. Если все параметры, размещенные в таблице, выражены одной единицей измерения, то сокращенное обозначение единицы помещают в названии таблицы. Пример:</w:t>
      </w:r>
    </w:p>
    <w:p w:rsidR="009A48C9" w:rsidRPr="00CD3256" w:rsidRDefault="009A48C9" w:rsidP="00CD3256">
      <w:pPr>
        <w:jc w:val="both"/>
        <w:rPr>
          <w:sz w:val="28"/>
          <w:szCs w:val="28"/>
        </w:rPr>
      </w:pPr>
    </w:p>
    <w:p w:rsidR="009A48C9" w:rsidRPr="00CD3256" w:rsidRDefault="009A48C9" w:rsidP="00CD3256">
      <w:pPr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Таблица </w:t>
      </w:r>
      <w:r w:rsidR="001531AC" w:rsidRPr="00CD3256">
        <w:rPr>
          <w:sz w:val="28"/>
          <w:szCs w:val="28"/>
        </w:rPr>
        <w:t>1</w:t>
      </w:r>
      <w:r w:rsidRPr="00CD3256">
        <w:rPr>
          <w:sz w:val="28"/>
          <w:szCs w:val="28"/>
        </w:rPr>
        <w:t>. – Основные показатели хозяйственной деятельности, тыс.руб.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2"/>
        <w:gridCol w:w="1916"/>
        <w:gridCol w:w="1916"/>
        <w:gridCol w:w="1959"/>
        <w:gridCol w:w="2041"/>
      </w:tblGrid>
      <w:tr w:rsidR="009A48C9" w:rsidRPr="00CD3256" w:rsidTr="009A48C9"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200</w:t>
            </w:r>
            <w:r w:rsidR="001531AC" w:rsidRPr="00CD3256">
              <w:rPr>
                <w:sz w:val="28"/>
                <w:szCs w:val="28"/>
                <w:lang w:eastAsia="en-US"/>
              </w:rPr>
              <w:t>7</w:t>
            </w:r>
            <w:r w:rsidRPr="00CD3256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200</w:t>
            </w:r>
            <w:r w:rsidR="001531AC" w:rsidRPr="00CD3256">
              <w:rPr>
                <w:sz w:val="28"/>
                <w:szCs w:val="28"/>
                <w:lang w:eastAsia="en-US"/>
              </w:rPr>
              <w:t>8</w:t>
            </w:r>
            <w:r w:rsidRPr="00CD3256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Изменение</w:t>
            </w:r>
          </w:p>
        </w:tc>
      </w:tr>
      <w:tr w:rsidR="009A48C9" w:rsidRPr="00CD3256" w:rsidTr="009A48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абсолютное, тыс.руб.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относительное, %</w:t>
            </w:r>
          </w:p>
        </w:tc>
      </w:tr>
      <w:tr w:rsidR="009A48C9" w:rsidRPr="00CD3256" w:rsidTr="009A48C9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Выручка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6 400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9 870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3 470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154</w:t>
            </w:r>
          </w:p>
        </w:tc>
      </w:tr>
      <w:tr w:rsidR="009A48C9" w:rsidRPr="00CD3256" w:rsidTr="009A48C9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Себестоимость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5 700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7 860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2 160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138</w:t>
            </w:r>
          </w:p>
        </w:tc>
      </w:tr>
      <w:tr w:rsidR="009A48C9" w:rsidRPr="00CD3256" w:rsidTr="009A48C9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Прибыль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700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2 010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1 310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C9" w:rsidRPr="00CD3256" w:rsidRDefault="009A48C9" w:rsidP="00CD3256">
            <w:pPr>
              <w:jc w:val="both"/>
              <w:rPr>
                <w:sz w:val="28"/>
                <w:szCs w:val="28"/>
                <w:lang w:eastAsia="en-US"/>
              </w:rPr>
            </w:pPr>
            <w:r w:rsidRPr="00CD3256">
              <w:rPr>
                <w:sz w:val="28"/>
                <w:szCs w:val="28"/>
                <w:lang w:eastAsia="en-US"/>
              </w:rPr>
              <w:t>287</w:t>
            </w:r>
          </w:p>
        </w:tc>
      </w:tr>
    </w:tbl>
    <w:p w:rsidR="009A48C9" w:rsidRPr="00CD3256" w:rsidRDefault="009A48C9" w:rsidP="00CD3256">
      <w:pPr>
        <w:jc w:val="both"/>
        <w:rPr>
          <w:sz w:val="28"/>
          <w:szCs w:val="28"/>
        </w:rPr>
      </w:pP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b/>
          <w:sz w:val="28"/>
          <w:szCs w:val="28"/>
        </w:rPr>
        <w:t>Цитирование</w:t>
      </w:r>
      <w:r w:rsidRPr="00CD3256">
        <w:rPr>
          <w:sz w:val="28"/>
          <w:szCs w:val="28"/>
        </w:rPr>
        <w:t xml:space="preserve">. Цитаты - дословное воспроизведение части первоисточника, всегда заключаются в кавычки. В начале предложения они должны начинаться с прописной буквы, даже если первое цитируемое слово в источники напечатано строчной. В цитатах сохраняются также знаки препинания, которые даны в цитируемом источнике; если цитируется предложение не полностью, то вместо опущенного текста ставится многоточие. Ко всем приведенным в тексте цитатам необходимо сделать ссылки (сноски). 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На источники, использованные в данной работе без цитирования, ссылка дается непосредственно в тексте. В конце предложения указывают порядковый номер источника по списку, выделенный квадратными скобками, например: [2], [5], [14] и т.д.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b/>
          <w:sz w:val="28"/>
          <w:szCs w:val="28"/>
        </w:rPr>
        <w:t>Приложения</w:t>
      </w:r>
      <w:r w:rsidRPr="00CD3256">
        <w:rPr>
          <w:sz w:val="28"/>
          <w:szCs w:val="28"/>
        </w:rPr>
        <w:t xml:space="preserve"> оформляют как продолжение работы на последующих листах. На все приложения должны быть ссылки в тексте работы, например, </w:t>
      </w:r>
      <w:r w:rsidRPr="00CD3256">
        <w:rPr>
          <w:i/>
          <w:sz w:val="28"/>
          <w:szCs w:val="28"/>
        </w:rPr>
        <w:t>«… в соответствии с приложением 3»</w:t>
      </w:r>
      <w:r w:rsidRPr="00CD3256">
        <w:rPr>
          <w:sz w:val="28"/>
          <w:szCs w:val="28"/>
        </w:rPr>
        <w:t>. Приложения располагают в порядке ссылок на них в тексте работы.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Каждое приложение следует начинать с новой страницы. Приложения нумеруют арабскими цифрами. После слова «Приложение» следует цифра, обозначающая его последовательность.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b/>
          <w:sz w:val="28"/>
          <w:szCs w:val="28"/>
        </w:rPr>
        <w:t>Список использованных источников</w:t>
      </w:r>
      <w:r w:rsidRPr="00CD3256">
        <w:rPr>
          <w:sz w:val="28"/>
          <w:szCs w:val="28"/>
        </w:rPr>
        <w:t>. В данный список включаются, как правило, не только те источники, на которые в работе имеются ссылки, но и те, которые были изучены при исследовании темы работы. Включенная в список литература нумеруется арабскими цифрами без точки сплошным порядком от первого до последнего названия.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Литература группируется в списке в следующем порядке: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нормативно-правовые акты органов законодательной и исполнительной власти: Конституция, законы, указы президента РФ, постановления Правительства РФ – в хронологической последовательности;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ведомственные правовые акты в хронологической последовательности;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источники статистических данных в хронологической последовательности;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документы и материалы государственных архивных учреждений - в хронологической последовательности;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книги и статьи на русском языке - в алфавитном порядке;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книги и статьи на иностранных языках – в алфавитном порядке.</w:t>
      </w:r>
    </w:p>
    <w:p w:rsidR="009A48C9" w:rsidRPr="00CD3256" w:rsidRDefault="009A48C9" w:rsidP="00CD3256">
      <w:pPr>
        <w:ind w:firstLine="720"/>
        <w:jc w:val="both"/>
        <w:rPr>
          <w:b/>
          <w:sz w:val="28"/>
          <w:szCs w:val="28"/>
        </w:rPr>
      </w:pPr>
    </w:p>
    <w:p w:rsidR="009A48C9" w:rsidRPr="00CD3256" w:rsidRDefault="009A48C9" w:rsidP="00CD3256">
      <w:pPr>
        <w:ind w:firstLine="720"/>
        <w:jc w:val="both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>Описание нормативно – правовых актов органов законодательной и исполнительной власти: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Приказ Министерства Российской Федерации по антимонопольной политике и поддержке предпринимательства от 17 ноября </w:t>
      </w:r>
      <w:smartTag w:uri="urn:schemas-microsoft-com:office:smarttags" w:element="metricconverter">
        <w:smartTagPr>
          <w:attr w:name="ProductID" w:val="1999 г"/>
        </w:smartTagPr>
        <w:r w:rsidRPr="00CD3256">
          <w:rPr>
            <w:sz w:val="28"/>
            <w:szCs w:val="28"/>
          </w:rPr>
          <w:t>1999 г</w:t>
        </w:r>
      </w:smartTag>
      <w:r w:rsidRPr="00CD3256">
        <w:rPr>
          <w:sz w:val="28"/>
          <w:szCs w:val="28"/>
        </w:rPr>
        <w:t xml:space="preserve">. № 441 «Об утверждении Положения о территориальном управлении МАП России» // Бюллетень нормативных актов федеральных органов исполнительной власти. – </w:t>
      </w:r>
      <w:smartTag w:uri="urn:schemas-microsoft-com:office:smarttags" w:element="metricconverter">
        <w:smartTagPr>
          <w:attr w:name="ProductID" w:val="2000 г"/>
        </w:smartTagPr>
        <w:r w:rsidRPr="00CD3256">
          <w:rPr>
            <w:sz w:val="28"/>
            <w:szCs w:val="28"/>
          </w:rPr>
          <w:t>2000 г</w:t>
        </w:r>
      </w:smartTag>
      <w:r w:rsidRPr="00CD3256">
        <w:rPr>
          <w:sz w:val="28"/>
          <w:szCs w:val="28"/>
        </w:rPr>
        <w:t>. - № 9. – С. 117 – 123.</w:t>
      </w:r>
    </w:p>
    <w:p w:rsidR="009A48C9" w:rsidRPr="00CD3256" w:rsidRDefault="009A48C9" w:rsidP="00CD3256">
      <w:pPr>
        <w:ind w:firstLine="720"/>
        <w:jc w:val="both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>Описание источника статистических данных: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Бюллетень банковской статистики. – М.: ЦБ РФ. – 1994. № 1. – С. 33-37.</w:t>
      </w:r>
    </w:p>
    <w:p w:rsidR="009A48C9" w:rsidRPr="00CD3256" w:rsidRDefault="009A48C9" w:rsidP="00CD3256">
      <w:pPr>
        <w:ind w:firstLine="720"/>
        <w:jc w:val="both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>Описание произведения из многотомного издания: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Гражданское право: в 3 – х частях. Часть </w:t>
      </w:r>
      <w:r w:rsidRPr="00CD3256">
        <w:rPr>
          <w:sz w:val="28"/>
          <w:szCs w:val="28"/>
          <w:lang w:val="en-US"/>
        </w:rPr>
        <w:t>III</w:t>
      </w:r>
      <w:r w:rsidRPr="00CD3256">
        <w:rPr>
          <w:sz w:val="28"/>
          <w:szCs w:val="28"/>
        </w:rPr>
        <w:t xml:space="preserve"> / Под ред. А.П.Сергеева, Ю.К. Толстого. – М.: Проспект, 1998. – 592.</w:t>
      </w:r>
    </w:p>
    <w:p w:rsidR="009A48C9" w:rsidRPr="00CD3256" w:rsidRDefault="009A48C9" w:rsidP="00CD3256">
      <w:pPr>
        <w:ind w:firstLine="720"/>
        <w:jc w:val="both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>Описание книг одного – трех авторов: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Аникин А.В. Защита банковских вкладчиков. Российские проблемы в свете мирового опыта. – М.: Дело, 1997. – 144с.</w:t>
      </w:r>
      <w:r w:rsidR="00036E58" w:rsidRPr="00CD3256">
        <w:rPr>
          <w:sz w:val="28"/>
          <w:szCs w:val="28"/>
        </w:rPr>
        <w:t xml:space="preserve"> </w:t>
      </w:r>
    </w:p>
    <w:p w:rsidR="009A48C9" w:rsidRPr="00CD3256" w:rsidRDefault="009A48C9" w:rsidP="00CD3256">
      <w:pPr>
        <w:ind w:firstLine="720"/>
        <w:jc w:val="both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>Описание книг четырех и более авторов: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Финансы, денежное обращение, кредит: Учебник для вузов / Л.А.Дробозина, Л.П.Окунева, Л.Д.Андросова др.; Под ред. проф. Л.А.Дробозиной. – М.: Финансы, 1997. – 479 с.</w:t>
      </w:r>
    </w:p>
    <w:p w:rsidR="009A48C9" w:rsidRPr="00CD3256" w:rsidRDefault="009A48C9" w:rsidP="00CD3256">
      <w:pPr>
        <w:ind w:firstLine="720"/>
        <w:jc w:val="both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>Описание учебников и учебных пособий: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Ефимова Л.Г. Банковское право: Учебное и практическое пособие. – М.: Издательство БЕК, 1994. – 360 с.</w:t>
      </w:r>
    </w:p>
    <w:p w:rsidR="009A48C9" w:rsidRPr="00CD3256" w:rsidRDefault="009A48C9" w:rsidP="00CD3256">
      <w:pPr>
        <w:ind w:firstLine="720"/>
        <w:jc w:val="both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>Описание статьи из книги: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Ермаков С.М. Основные направления финансово – экономического обеспечения реформы Вооруженных сил РФ // Финансово – экономические аспекты реформирования Вооруженных сил Российской Федерации: Сборник материалов научно – практической конференции / ВФЭФ при ФА при Правительстве РФ.– М., 1997.– С. 35 - 40.</w:t>
      </w:r>
    </w:p>
    <w:p w:rsidR="009A48C9" w:rsidRPr="00CD3256" w:rsidRDefault="009A48C9" w:rsidP="00CD3256">
      <w:pPr>
        <w:ind w:firstLine="720"/>
        <w:jc w:val="both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>Описание статьи из периодического издания:</w:t>
      </w:r>
    </w:p>
    <w:p w:rsidR="009A48C9" w:rsidRPr="00CD3256" w:rsidRDefault="009A48C9" w:rsidP="00CD3256">
      <w:pPr>
        <w:ind w:firstLine="720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Заставнюк В.П. Банкиры на службе ратной // Армейский сборник. 1996. - № 8. – С. 4 –6.</w:t>
      </w:r>
    </w:p>
    <w:p w:rsidR="00DE1B6B" w:rsidRPr="00CD3256" w:rsidRDefault="00D001D7" w:rsidP="00CD3256">
      <w:pPr>
        <w:jc w:val="center"/>
        <w:outlineLvl w:val="1"/>
        <w:rPr>
          <w:b/>
          <w:sz w:val="28"/>
          <w:szCs w:val="28"/>
        </w:rPr>
      </w:pPr>
      <w:r w:rsidRPr="00CD3256">
        <w:rPr>
          <w:sz w:val="28"/>
          <w:szCs w:val="28"/>
        </w:rPr>
        <w:br w:type="page"/>
      </w:r>
      <w:bookmarkStart w:id="4" w:name="_Toc245629176"/>
      <w:r w:rsidR="00DE1B6B" w:rsidRPr="00CD3256">
        <w:rPr>
          <w:b/>
          <w:sz w:val="28"/>
          <w:szCs w:val="28"/>
        </w:rPr>
        <w:t>Список использованных источников</w:t>
      </w:r>
      <w:bookmarkEnd w:id="4"/>
    </w:p>
    <w:p w:rsidR="00DE1B6B" w:rsidRPr="00CD3256" w:rsidRDefault="00DE1B6B" w:rsidP="00CD3256">
      <w:pPr>
        <w:rPr>
          <w:sz w:val="28"/>
          <w:szCs w:val="28"/>
        </w:rPr>
      </w:pPr>
    </w:p>
    <w:p w:rsidR="00DE1B6B" w:rsidRPr="00CD3256" w:rsidRDefault="00DE1B6B" w:rsidP="00CD3256">
      <w:pPr>
        <w:rPr>
          <w:sz w:val="28"/>
          <w:szCs w:val="28"/>
        </w:rPr>
      </w:pP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Гражданский кодекс Российской Федерации. Часть первая, утв. Федеральным законом от 30.11.94 г. №51-Ф3 (с последующими изм. и доп.)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Гражданский кодекс Российской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Федерации. Часть вторая, утв. Федеральным законом от 26.01.96 г. №14-Ф3 (с последующими изм. и доп.)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Гражданский кодекс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Российской Федерации. Часть третья, утв. № 37-ФЗ Федеральным законом от 26.11.01 г. №146-Ф3 (с последующими изм. и доп.)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Налоговый кодекс Российской Федерации. Часть первая. Федеральный закон РФ от 31.07.1998 г. № 146-ФЗ (с последующими изм. и доп.)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Налоговый кодекс Российской Федерации. Часть вторая. Федеральный закон РФ от 5.08.2000 г. № 117-ФЗ (с последующими изм. и доп.)</w:t>
      </w:r>
    </w:p>
    <w:p w:rsidR="007571D8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Трудовой Кодекс Российской Федерации, </w:t>
      </w:r>
      <w:r w:rsidR="007571D8" w:rsidRPr="00CD3256">
        <w:rPr>
          <w:sz w:val="28"/>
          <w:szCs w:val="28"/>
        </w:rPr>
        <w:t>утв.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 xml:space="preserve">Федеральным законом от 30.12.2001 г. № 197-ФЗ </w:t>
      </w:r>
      <w:r w:rsidR="007571D8" w:rsidRPr="00CD3256">
        <w:rPr>
          <w:sz w:val="28"/>
          <w:szCs w:val="28"/>
        </w:rPr>
        <w:t>(с последующими изм. и доп.)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Федеральный закон РФ от 21.11.1996 г. № 129-ФЗ «О бухгалтерском учете» в редакции изменений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дополнений, внесенных Федеральным законом от 10.01.2003 г. № 8-ФЗ.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ПБУ 1/2008 Положение по бухгалтерскому учету «Учётная политика предприятия» , утвержденное приказом Минфина РФ от 06.10.2008 г. № 106н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ПБУ 2/2008 Положение по бухгалтерскому учету «Учёт договоров строительного подряда», утверждён приказом Минфина РФ от 24.10.2008 г. №116н.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ПБУ 4/99 «Бухгалтерская отчётность организации», утверждён приказом Минфина РФ от 6.07.1999 г. 243-н.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ПБУ 5/01 «Учёт материально-производственных запасов», утверждён приказом Минфина РФ от09.06.2001 г. №44-н.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ПБУ 6/01 «Учёт основных средств», утверждён приказом Минфина РФ от 30.03.2001 г. №26-н. ( В редакции от 18.05.02 г.)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ПБУ 9/99 «Доходы организации», утверждён приказом Минфина РФ от 6.05.99 г. №32-н (в редакции приказа Минфина РФ № 27-н от 30.03.01 г.)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ПБУ 10/99 «Расходы организации», утверждён приказом Минфина РФ от 6.05.99 г. №33-н ( в редакции приказа Минфина РФ №27-н от 30.03.01 г.)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ПБУ 13/2000 «Учёт государственной помощи», утверждён приказом Минфина РФ от16.10.2000 г. № 92-н.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ПБУ 14/2007 «Учёт нематериальных активов», утверждён приказом Минфина РФ от 27 декабря </w:t>
      </w:r>
      <w:smartTag w:uri="urn:schemas-microsoft-com:office:smarttags" w:element="metricconverter">
        <w:smartTagPr>
          <w:attr w:name="ProductID" w:val="2007 г"/>
        </w:smartTagPr>
        <w:r w:rsidRPr="00CD3256">
          <w:rPr>
            <w:sz w:val="28"/>
            <w:szCs w:val="28"/>
          </w:rPr>
          <w:t>2007 г</w:t>
        </w:r>
      </w:smartTag>
      <w:r w:rsidRPr="00CD3256">
        <w:rPr>
          <w:sz w:val="28"/>
          <w:szCs w:val="28"/>
        </w:rPr>
        <w:t>. N 153н.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ПБУ 15/0</w:t>
      </w:r>
      <w:r w:rsidR="0080040D" w:rsidRPr="00CD3256">
        <w:rPr>
          <w:sz w:val="28"/>
          <w:szCs w:val="28"/>
        </w:rPr>
        <w:t>8</w:t>
      </w:r>
      <w:r w:rsidRPr="00CD3256">
        <w:rPr>
          <w:sz w:val="28"/>
          <w:szCs w:val="28"/>
        </w:rPr>
        <w:t xml:space="preserve"> «Учет займов и кредитов и затрат по их обслуживанию», утвержден приказом Минфина РФ от 2.08.01 № 60-н.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ПБУ 18/02 Положение по бухгалтерскому учету «Учет расчетов по налогу на прибыль» , утвержден приказом Минфина РФ от 19.11.02 № 114-н. 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ПБУ 19/02 –Положение по бухгалтерскому учету «Учет финансовых вложений» утвержденное приказом Минфина РФ от 10 декабря </w:t>
      </w:r>
      <w:smartTag w:uri="urn:schemas-microsoft-com:office:smarttags" w:element="metricconverter">
        <w:smartTagPr>
          <w:attr w:name="ProductID" w:val="2002 г"/>
        </w:smartTagPr>
        <w:r w:rsidRPr="00CD3256">
          <w:rPr>
            <w:sz w:val="28"/>
            <w:szCs w:val="28"/>
          </w:rPr>
          <w:t>2002 г</w:t>
        </w:r>
      </w:smartTag>
      <w:r w:rsidRPr="00CD3256">
        <w:rPr>
          <w:sz w:val="28"/>
          <w:szCs w:val="28"/>
        </w:rPr>
        <w:t xml:space="preserve">. № 126н. Ввести в действие настоящий приказ начиная с бухгалтерской отчетности за </w:t>
      </w:r>
      <w:smartTag w:uri="urn:schemas-microsoft-com:office:smarttags" w:element="metricconverter">
        <w:smartTagPr>
          <w:attr w:name="ProductID" w:val="2003 г"/>
        </w:smartTagPr>
        <w:r w:rsidRPr="00CD3256">
          <w:rPr>
            <w:sz w:val="28"/>
            <w:szCs w:val="28"/>
          </w:rPr>
          <w:t>2003 г</w:t>
        </w:r>
      </w:smartTag>
      <w:r w:rsidRPr="00CD3256">
        <w:rPr>
          <w:sz w:val="28"/>
          <w:szCs w:val="28"/>
        </w:rPr>
        <w:t xml:space="preserve">. 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План счетов бухгалтерского учёта финансово-хозяйственной деятельности организаций и инструкция по его применению, утв. приказом Минфина РФ от 31.10.2000 г. №94-н.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Методические рекомендации по бухгалтерскому учету затрат, включаемых в издержки обращения и производства, и финансовых результатов на предприятиях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торговли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 xml:space="preserve">и общественного питания, утвержденные приказом Комитета РФ по торговле от 20 апреля </w:t>
      </w:r>
      <w:smartTag w:uri="urn:schemas-microsoft-com:office:smarttags" w:element="metricconverter">
        <w:smartTagPr>
          <w:attr w:name="ProductID" w:val="1995 г"/>
        </w:smartTagPr>
        <w:r w:rsidRPr="00CD3256">
          <w:rPr>
            <w:sz w:val="28"/>
            <w:szCs w:val="28"/>
          </w:rPr>
          <w:t>1995 г</w:t>
        </w:r>
      </w:smartTag>
      <w:r w:rsidRPr="00CD3256">
        <w:rPr>
          <w:sz w:val="28"/>
          <w:szCs w:val="28"/>
        </w:rPr>
        <w:t>. № 1-550/32-2.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Методические указания по бухгалтерскому учету МПЗ, утвержденные приказом Комитета РФ по торговле от 28.12.2001 г.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№ 119н.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Методические рекомендации по бухгалтерскому учету основных средств в сельскохозяйственных организациях, утвержденные приказом Минсельхоза от 19.06.2002 г.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№ 559.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Методические рекомендации по бухгалтерскому учету затрат на производство и калькулирование себестоимости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 xml:space="preserve">продукции (работ, услуг) в сельскохозяйственных организациях, утв. Приказом Минсельхоза РФ от 6 июня </w:t>
      </w:r>
      <w:smartTag w:uri="urn:schemas-microsoft-com:office:smarttags" w:element="metricconverter">
        <w:smartTagPr>
          <w:attr w:name="ProductID" w:val="2003 г"/>
        </w:smartTagPr>
        <w:r w:rsidRPr="00CD3256">
          <w:rPr>
            <w:sz w:val="28"/>
            <w:szCs w:val="28"/>
          </w:rPr>
          <w:t>2003 г</w:t>
        </w:r>
      </w:smartTag>
      <w:r w:rsidRPr="00CD3256">
        <w:rPr>
          <w:sz w:val="28"/>
          <w:szCs w:val="28"/>
        </w:rPr>
        <w:t>. № 792.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Методические рекомендации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 xml:space="preserve">по применению журнально-ордерной формы бухгалтерского учета на агропромышленных предприятиях, утв. Минсельхозпродом РФ от 16.02.1994 г. 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Бычков И.Ф. Бухгалтерский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учет в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 xml:space="preserve">предприятиях АПК. М., Финансы и статистика, </w:t>
      </w:r>
      <w:smartTag w:uri="urn:schemas-microsoft-com:office:smarttags" w:element="metricconverter">
        <w:smartTagPr>
          <w:attr w:name="ProductID" w:val="2004 г"/>
        </w:smartTagPr>
        <w:r w:rsidRPr="00CD3256">
          <w:rPr>
            <w:sz w:val="28"/>
            <w:szCs w:val="28"/>
          </w:rPr>
          <w:t>2004 г</w:t>
        </w:r>
      </w:smartTag>
      <w:r w:rsidRPr="00CD3256">
        <w:rPr>
          <w:sz w:val="28"/>
          <w:szCs w:val="28"/>
        </w:rPr>
        <w:t xml:space="preserve">. 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>Лисович Г.М., Ткаченко И.Ю. Бухгалтерский управленческий учет в с.х. и на перерабатывающих предприятиях АПК. Ростов-на-Дону. Издательский центр, Март Т», 2004.</w:t>
      </w:r>
    </w:p>
    <w:p w:rsidR="00DE1B6B" w:rsidRPr="00CD3256" w:rsidRDefault="00DE1B6B" w:rsidP="00CD3256">
      <w:pPr>
        <w:numPr>
          <w:ilvl w:val="0"/>
          <w:numId w:val="40"/>
        </w:numPr>
        <w:tabs>
          <w:tab w:val="left" w:pos="426"/>
        </w:tabs>
        <w:ind w:left="0" w:hanging="11"/>
        <w:jc w:val="both"/>
        <w:rPr>
          <w:sz w:val="28"/>
          <w:szCs w:val="28"/>
        </w:rPr>
      </w:pPr>
      <w:r w:rsidRPr="00CD3256">
        <w:rPr>
          <w:sz w:val="28"/>
          <w:szCs w:val="28"/>
        </w:rPr>
        <w:t xml:space="preserve">Пизенгольц М.З., Варавва А.П., Васькин Ф.И. Бухгалтерский учет в сельском хозяйстве. Ч.1,2 М.; «Колос», </w:t>
      </w:r>
      <w:smartTag w:uri="urn:schemas-microsoft-com:office:smarttags" w:element="metricconverter">
        <w:smartTagPr>
          <w:attr w:name="ProductID" w:val="2003 г"/>
        </w:smartTagPr>
        <w:r w:rsidRPr="00CD3256">
          <w:rPr>
            <w:sz w:val="28"/>
            <w:szCs w:val="28"/>
          </w:rPr>
          <w:t>2003 г</w:t>
        </w:r>
      </w:smartTag>
      <w:r w:rsidRPr="00CD3256">
        <w:rPr>
          <w:sz w:val="28"/>
          <w:szCs w:val="28"/>
        </w:rPr>
        <w:t>.</w:t>
      </w:r>
    </w:p>
    <w:p w:rsidR="00DE1B6B" w:rsidRPr="00CD3256" w:rsidRDefault="00DE1B6B" w:rsidP="00CD3256">
      <w:pPr>
        <w:rPr>
          <w:sz w:val="28"/>
          <w:szCs w:val="28"/>
        </w:rPr>
      </w:pPr>
    </w:p>
    <w:p w:rsidR="00DE1B6B" w:rsidRPr="00CD3256" w:rsidRDefault="00DE1B6B" w:rsidP="00CD3256">
      <w:pPr>
        <w:rPr>
          <w:sz w:val="28"/>
          <w:szCs w:val="28"/>
        </w:rPr>
      </w:pPr>
    </w:p>
    <w:p w:rsidR="00DE1B6B" w:rsidRPr="00CD3256" w:rsidRDefault="00DE1B6B" w:rsidP="00CD3256">
      <w:pPr>
        <w:rPr>
          <w:sz w:val="28"/>
          <w:szCs w:val="28"/>
        </w:rPr>
      </w:pPr>
    </w:p>
    <w:p w:rsidR="00E56EF0" w:rsidRPr="00CD3256" w:rsidRDefault="00DE1B6B" w:rsidP="00CD3256">
      <w:pPr>
        <w:jc w:val="right"/>
        <w:rPr>
          <w:sz w:val="28"/>
          <w:szCs w:val="28"/>
        </w:rPr>
      </w:pPr>
      <w:r w:rsidRPr="00CD3256">
        <w:rPr>
          <w:sz w:val="28"/>
          <w:szCs w:val="28"/>
        </w:rPr>
        <w:br w:type="page"/>
      </w:r>
      <w:r w:rsidR="00D95916" w:rsidRPr="00CD3256">
        <w:rPr>
          <w:sz w:val="28"/>
          <w:szCs w:val="28"/>
        </w:rPr>
        <w:t>Приложение 1</w:t>
      </w:r>
    </w:p>
    <w:p w:rsidR="00B47823" w:rsidRPr="00CD3256" w:rsidRDefault="00351A80" w:rsidP="00CD3256">
      <w:pPr>
        <w:jc w:val="center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>Тематика курсовых работ</w:t>
      </w:r>
      <w:r w:rsidR="00676CE0">
        <w:rPr>
          <w:b/>
          <w:sz w:val="28"/>
          <w:szCs w:val="28"/>
        </w:rPr>
        <w:t xml:space="preserve"> </w:t>
      </w:r>
      <w:r w:rsidR="00485F1B" w:rsidRPr="00CD3256">
        <w:rPr>
          <w:b/>
          <w:sz w:val="28"/>
          <w:szCs w:val="28"/>
        </w:rPr>
        <w:t>по курсу</w:t>
      </w:r>
    </w:p>
    <w:p w:rsidR="00E56EF0" w:rsidRPr="00CD3256" w:rsidRDefault="00485F1B" w:rsidP="00CD3256">
      <w:pPr>
        <w:jc w:val="center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>«Бухгалтерский учет»</w:t>
      </w:r>
    </w:p>
    <w:p w:rsidR="00485F1B" w:rsidRPr="00CD3256" w:rsidRDefault="00351A80" w:rsidP="00CD3256">
      <w:pPr>
        <w:jc w:val="center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>для специальност</w:t>
      </w:r>
      <w:r w:rsidR="00485F1B" w:rsidRPr="00CD3256">
        <w:rPr>
          <w:b/>
          <w:sz w:val="28"/>
          <w:szCs w:val="28"/>
        </w:rPr>
        <w:t>ей</w:t>
      </w:r>
    </w:p>
    <w:p w:rsidR="00351A80" w:rsidRPr="00CD3256" w:rsidRDefault="00351A80" w:rsidP="00CD3256">
      <w:pPr>
        <w:jc w:val="center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>080502 «Экономика и управление на предприятиях АПК»</w:t>
      </w:r>
      <w:r w:rsidR="00485F1B" w:rsidRPr="00CD3256">
        <w:rPr>
          <w:b/>
          <w:sz w:val="28"/>
          <w:szCs w:val="28"/>
        </w:rPr>
        <w:t>,</w:t>
      </w:r>
    </w:p>
    <w:p w:rsidR="00485F1B" w:rsidRPr="00CD3256" w:rsidRDefault="00430C1A" w:rsidP="00CD3256">
      <w:pPr>
        <w:jc w:val="center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 xml:space="preserve">080500 «Менеджмент» </w:t>
      </w:r>
      <w:r w:rsidR="00485F1B" w:rsidRPr="00CD3256">
        <w:rPr>
          <w:b/>
          <w:sz w:val="28"/>
          <w:szCs w:val="28"/>
        </w:rPr>
        <w:t>и</w:t>
      </w:r>
      <w:r w:rsidR="00036E58" w:rsidRPr="00CD3256">
        <w:rPr>
          <w:b/>
          <w:sz w:val="28"/>
          <w:szCs w:val="28"/>
        </w:rPr>
        <w:t xml:space="preserve"> </w:t>
      </w:r>
      <w:r w:rsidR="00485F1B" w:rsidRPr="00CD3256">
        <w:rPr>
          <w:b/>
          <w:sz w:val="28"/>
          <w:szCs w:val="28"/>
        </w:rPr>
        <w:t>080105</w:t>
      </w:r>
      <w:r w:rsidR="00036E58" w:rsidRPr="00CD3256">
        <w:rPr>
          <w:b/>
          <w:sz w:val="28"/>
          <w:szCs w:val="28"/>
        </w:rPr>
        <w:t xml:space="preserve"> </w:t>
      </w:r>
      <w:r w:rsidR="00B47823" w:rsidRPr="00CD3256">
        <w:rPr>
          <w:b/>
          <w:sz w:val="28"/>
          <w:szCs w:val="28"/>
        </w:rPr>
        <w:t>«</w:t>
      </w:r>
      <w:r w:rsidR="00485F1B" w:rsidRPr="00CD3256">
        <w:rPr>
          <w:b/>
          <w:sz w:val="28"/>
          <w:szCs w:val="28"/>
        </w:rPr>
        <w:t xml:space="preserve"> Финансы и кредит»</w:t>
      </w:r>
    </w:p>
    <w:p w:rsidR="00351A80" w:rsidRPr="00CD3256" w:rsidRDefault="00351A80" w:rsidP="00CD3256">
      <w:pPr>
        <w:rPr>
          <w:b/>
          <w:sz w:val="28"/>
          <w:szCs w:val="28"/>
        </w:rPr>
      </w:pP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денежных средств организации.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операций на счетах в банках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финансовых вложений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вексельных операций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расчетов с поставщиками и подрядчиками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расчетов с покупателями и заказчиками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 xml:space="preserve">Учет расчетов по кредитам и займам и внебюджетным платежам 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расчетов по налогам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и сборам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расчетов с подотчетными лицами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расчетов с дебиторами и кредиторами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основных средств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амортизации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и ремонта основных средств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лизинговых операций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нематериальных активов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материально-производственных запасов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животных на выращивании и откорме</w:t>
      </w:r>
    </w:p>
    <w:p w:rsidR="00351A80" w:rsidRPr="00CD3256" w:rsidRDefault="00036E58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</w:t>
      </w:r>
      <w:r w:rsidR="00351A80" w:rsidRPr="00CD3256">
        <w:rPr>
          <w:sz w:val="28"/>
          <w:szCs w:val="28"/>
        </w:rPr>
        <w:t xml:space="preserve">чет расчетов </w:t>
      </w:r>
      <w:r w:rsidRPr="00CD3256">
        <w:rPr>
          <w:sz w:val="28"/>
          <w:szCs w:val="28"/>
        </w:rPr>
        <w:t xml:space="preserve">с персоналом </w:t>
      </w:r>
      <w:r w:rsidR="00351A80" w:rsidRPr="00CD3256">
        <w:rPr>
          <w:sz w:val="28"/>
          <w:szCs w:val="28"/>
        </w:rPr>
        <w:t>по оплате труда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реализации продукции, и работ и услуг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Формирование, учет и использование финансовых результатов организации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капитала, фондов и резервов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Бухгалтерская (финансовая) отчетность организаций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Методы учета затрат производства и калькулирования себестоимости продукции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и контроль материальных затрат производства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и контроль трудовых затрат производства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расходов по обслуживанию и управлению организаций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затрат и калькулирование себестоимости продукции (работ, услуг) вспомогательных производств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затрат и калькулирование себестоимости продукции (работ, услуг) промышленных производств сельскохозяйственных предприятий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затрат и калькулирование себестоимости продукции растениеводства (по отраслям)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затрат и калькулирование себестоимости продукции животноводства (по отраслям)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Учет затрат и калькулирования себестоимости ( работ, услуг) обслуживающих производств и хозяйств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Незавершенное производство и его учет</w:t>
      </w:r>
    </w:p>
    <w:p w:rsidR="00351A80" w:rsidRPr="00CD3256" w:rsidRDefault="00351A80" w:rsidP="00C55229">
      <w:pPr>
        <w:numPr>
          <w:ilvl w:val="0"/>
          <w:numId w:val="41"/>
        </w:numPr>
        <w:ind w:left="0"/>
        <w:rPr>
          <w:sz w:val="28"/>
          <w:szCs w:val="28"/>
        </w:rPr>
      </w:pPr>
      <w:r w:rsidRPr="00CD3256">
        <w:rPr>
          <w:sz w:val="28"/>
          <w:szCs w:val="28"/>
        </w:rPr>
        <w:t>Инвентаризация как элемент метода бухгалтерского учета и ее организация на предприятии.</w:t>
      </w:r>
    </w:p>
    <w:p w:rsidR="00351A80" w:rsidRPr="00CD3256" w:rsidRDefault="00351A80" w:rsidP="00C55229">
      <w:pPr>
        <w:rPr>
          <w:sz w:val="28"/>
          <w:szCs w:val="28"/>
        </w:rPr>
      </w:pPr>
    </w:p>
    <w:p w:rsidR="00351A80" w:rsidRPr="00CD3256" w:rsidRDefault="00351A80" w:rsidP="00CD3256">
      <w:pPr>
        <w:rPr>
          <w:sz w:val="28"/>
          <w:szCs w:val="28"/>
        </w:rPr>
      </w:pPr>
      <w:r w:rsidRPr="00CD3256">
        <w:rPr>
          <w:b/>
          <w:i/>
          <w:sz w:val="28"/>
          <w:szCs w:val="28"/>
          <w:u w:val="single"/>
        </w:rPr>
        <w:t xml:space="preserve">Примечание. </w:t>
      </w:r>
      <w:r w:rsidRPr="00CD3256">
        <w:rPr>
          <w:sz w:val="28"/>
          <w:szCs w:val="28"/>
        </w:rPr>
        <w:t xml:space="preserve">1. Студентами заочной формы обучения курсовая работа </w:t>
      </w:r>
    </w:p>
    <w:p w:rsidR="00351A80" w:rsidRPr="00CD3256" w:rsidRDefault="00036E58" w:rsidP="00CD3256">
      <w:pPr>
        <w:rPr>
          <w:sz w:val="28"/>
          <w:szCs w:val="28"/>
        </w:rPr>
      </w:pPr>
      <w:r w:rsidRPr="00CD3256">
        <w:rPr>
          <w:sz w:val="28"/>
          <w:szCs w:val="28"/>
        </w:rPr>
        <w:t xml:space="preserve"> </w:t>
      </w:r>
      <w:r w:rsidR="00351A80" w:rsidRPr="00CD3256">
        <w:rPr>
          <w:sz w:val="28"/>
          <w:szCs w:val="28"/>
        </w:rPr>
        <w:t>выполняется только на практическом материале</w:t>
      </w:r>
    </w:p>
    <w:p w:rsidR="00351A80" w:rsidRPr="00CD3256" w:rsidRDefault="00351A80" w:rsidP="00CD3256">
      <w:pPr>
        <w:rPr>
          <w:sz w:val="28"/>
          <w:szCs w:val="28"/>
        </w:rPr>
      </w:pPr>
      <w:r w:rsidRPr="00CD3256">
        <w:rPr>
          <w:sz w:val="28"/>
          <w:szCs w:val="28"/>
        </w:rPr>
        <w:t>2. Отдельные темы предложенной тематики автором могут быть</w:t>
      </w:r>
      <w:r w:rsidR="00036E58" w:rsidRPr="00CD3256">
        <w:rPr>
          <w:sz w:val="28"/>
          <w:szCs w:val="28"/>
        </w:rPr>
        <w:t xml:space="preserve"> </w:t>
      </w:r>
    </w:p>
    <w:p w:rsidR="00351A80" w:rsidRPr="00CD3256" w:rsidRDefault="00036E58" w:rsidP="00CD3256">
      <w:pPr>
        <w:rPr>
          <w:sz w:val="28"/>
          <w:szCs w:val="28"/>
        </w:rPr>
      </w:pPr>
      <w:r w:rsidRPr="00CD3256">
        <w:rPr>
          <w:sz w:val="28"/>
          <w:szCs w:val="28"/>
        </w:rPr>
        <w:t xml:space="preserve"> </w:t>
      </w:r>
      <w:r w:rsidR="00351A80" w:rsidRPr="00CD3256">
        <w:rPr>
          <w:sz w:val="28"/>
          <w:szCs w:val="28"/>
        </w:rPr>
        <w:t xml:space="preserve">детализированы, например, исследование учета во вспомогательных </w:t>
      </w:r>
    </w:p>
    <w:p w:rsidR="00351A80" w:rsidRPr="00CD3256" w:rsidRDefault="00036E58" w:rsidP="00CD3256">
      <w:pPr>
        <w:rPr>
          <w:sz w:val="28"/>
          <w:szCs w:val="28"/>
        </w:rPr>
      </w:pPr>
      <w:r w:rsidRPr="00CD3256">
        <w:rPr>
          <w:sz w:val="28"/>
          <w:szCs w:val="28"/>
        </w:rPr>
        <w:t xml:space="preserve"> </w:t>
      </w:r>
      <w:r w:rsidR="00351A80" w:rsidRPr="00CD3256">
        <w:rPr>
          <w:sz w:val="28"/>
          <w:szCs w:val="28"/>
        </w:rPr>
        <w:t>производствах может быть проведено по видам</w:t>
      </w:r>
      <w:r w:rsidRPr="00CD3256">
        <w:rPr>
          <w:sz w:val="28"/>
          <w:szCs w:val="28"/>
        </w:rPr>
        <w:t xml:space="preserve"> </w:t>
      </w:r>
      <w:r w:rsidR="00351A80" w:rsidRPr="00CD3256">
        <w:rPr>
          <w:sz w:val="28"/>
          <w:szCs w:val="28"/>
        </w:rPr>
        <w:t>их как самостоятельным</w:t>
      </w:r>
      <w:r w:rsidRPr="00CD3256">
        <w:rPr>
          <w:sz w:val="28"/>
          <w:szCs w:val="28"/>
        </w:rPr>
        <w:t xml:space="preserve"> </w:t>
      </w:r>
    </w:p>
    <w:p w:rsidR="00351A80" w:rsidRPr="00CD3256" w:rsidRDefault="00036E58" w:rsidP="00CD3256">
      <w:pPr>
        <w:rPr>
          <w:sz w:val="28"/>
          <w:szCs w:val="28"/>
        </w:rPr>
      </w:pPr>
      <w:r w:rsidRPr="00CD3256">
        <w:rPr>
          <w:sz w:val="28"/>
          <w:szCs w:val="28"/>
        </w:rPr>
        <w:t xml:space="preserve"> </w:t>
      </w:r>
      <w:r w:rsidR="00351A80" w:rsidRPr="00CD3256">
        <w:rPr>
          <w:sz w:val="28"/>
          <w:szCs w:val="28"/>
        </w:rPr>
        <w:t>объектам (темам).</w:t>
      </w:r>
    </w:p>
    <w:p w:rsidR="00351A80" w:rsidRPr="00CD3256" w:rsidRDefault="00351A80" w:rsidP="00CD3256">
      <w:pPr>
        <w:rPr>
          <w:sz w:val="28"/>
          <w:szCs w:val="28"/>
        </w:rPr>
      </w:pPr>
      <w:r w:rsidRPr="00CD3256">
        <w:rPr>
          <w:sz w:val="28"/>
          <w:szCs w:val="28"/>
        </w:rPr>
        <w:t>3. Основными объектами исследования должны быть выбраны организации и предприятия АПК.</w:t>
      </w:r>
    </w:p>
    <w:p w:rsidR="00456A0D" w:rsidRPr="00CD3256" w:rsidRDefault="00456A0D" w:rsidP="00CD3256">
      <w:pPr>
        <w:rPr>
          <w:sz w:val="28"/>
          <w:szCs w:val="28"/>
        </w:rPr>
      </w:pPr>
    </w:p>
    <w:p w:rsidR="00351A80" w:rsidRPr="00CD3256" w:rsidRDefault="00351A80" w:rsidP="00CD3256">
      <w:pPr>
        <w:rPr>
          <w:sz w:val="28"/>
          <w:szCs w:val="28"/>
        </w:rPr>
      </w:pPr>
    </w:p>
    <w:p w:rsidR="00351A80" w:rsidRPr="00CD3256" w:rsidRDefault="00351A80" w:rsidP="00CD3256">
      <w:pPr>
        <w:rPr>
          <w:sz w:val="28"/>
          <w:szCs w:val="28"/>
        </w:rPr>
      </w:pPr>
    </w:p>
    <w:p w:rsidR="00351A80" w:rsidRPr="00CD3256" w:rsidRDefault="00351A80" w:rsidP="00CD3256">
      <w:pPr>
        <w:rPr>
          <w:sz w:val="28"/>
          <w:szCs w:val="28"/>
        </w:rPr>
      </w:pPr>
    </w:p>
    <w:p w:rsidR="00351A80" w:rsidRPr="00CD3256" w:rsidRDefault="00351A80" w:rsidP="00CD3256">
      <w:pPr>
        <w:rPr>
          <w:sz w:val="28"/>
          <w:szCs w:val="28"/>
        </w:rPr>
      </w:pPr>
    </w:p>
    <w:p w:rsidR="00351A80" w:rsidRPr="00CD3256" w:rsidRDefault="00351A80" w:rsidP="00CD3256">
      <w:pPr>
        <w:rPr>
          <w:sz w:val="28"/>
          <w:szCs w:val="28"/>
        </w:rPr>
      </w:pPr>
    </w:p>
    <w:p w:rsidR="00351A80" w:rsidRPr="00CD3256" w:rsidRDefault="00351A80" w:rsidP="00CD3256">
      <w:pPr>
        <w:rPr>
          <w:sz w:val="28"/>
          <w:szCs w:val="28"/>
        </w:rPr>
      </w:pPr>
    </w:p>
    <w:p w:rsidR="00351A80" w:rsidRPr="00CD3256" w:rsidRDefault="00351A80" w:rsidP="00CD3256">
      <w:pPr>
        <w:rPr>
          <w:sz w:val="28"/>
          <w:szCs w:val="28"/>
        </w:rPr>
      </w:pPr>
    </w:p>
    <w:p w:rsidR="00351A80" w:rsidRPr="00CD3256" w:rsidRDefault="00351A80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E56EF0" w:rsidRPr="00CD3256" w:rsidRDefault="00E56EF0" w:rsidP="00CD3256">
      <w:pPr>
        <w:rPr>
          <w:sz w:val="28"/>
          <w:szCs w:val="28"/>
        </w:rPr>
      </w:pPr>
    </w:p>
    <w:p w:rsidR="00E56EF0" w:rsidRPr="00CD3256" w:rsidRDefault="00E56EF0" w:rsidP="00CD3256">
      <w:pPr>
        <w:rPr>
          <w:sz w:val="28"/>
          <w:szCs w:val="28"/>
        </w:rPr>
      </w:pPr>
    </w:p>
    <w:p w:rsidR="00E56EF0" w:rsidRPr="00CD3256" w:rsidRDefault="00E56EF0" w:rsidP="00CD3256">
      <w:pPr>
        <w:rPr>
          <w:sz w:val="28"/>
          <w:szCs w:val="28"/>
        </w:rPr>
      </w:pPr>
    </w:p>
    <w:p w:rsidR="00E56EF0" w:rsidRPr="00CD3256" w:rsidRDefault="00E56EF0" w:rsidP="00CD3256">
      <w:pPr>
        <w:rPr>
          <w:sz w:val="28"/>
          <w:szCs w:val="28"/>
        </w:rPr>
      </w:pPr>
    </w:p>
    <w:p w:rsidR="00E56EF0" w:rsidRPr="00CD3256" w:rsidRDefault="00E56EF0" w:rsidP="00CD3256">
      <w:pPr>
        <w:rPr>
          <w:sz w:val="28"/>
          <w:szCs w:val="28"/>
        </w:rPr>
      </w:pPr>
    </w:p>
    <w:p w:rsidR="00E56EF0" w:rsidRPr="00CD3256" w:rsidRDefault="00E56EF0" w:rsidP="00CD3256">
      <w:pPr>
        <w:rPr>
          <w:sz w:val="28"/>
          <w:szCs w:val="28"/>
        </w:rPr>
      </w:pPr>
    </w:p>
    <w:p w:rsidR="00FF5AF3" w:rsidRPr="00CD3256" w:rsidRDefault="00FF5AF3" w:rsidP="00CD3256">
      <w:pPr>
        <w:rPr>
          <w:sz w:val="28"/>
          <w:szCs w:val="28"/>
        </w:rPr>
      </w:pPr>
    </w:p>
    <w:p w:rsidR="00FF5AF3" w:rsidRPr="00CD3256" w:rsidRDefault="00FF5AF3" w:rsidP="00CD3256">
      <w:pPr>
        <w:rPr>
          <w:sz w:val="28"/>
          <w:szCs w:val="28"/>
        </w:rPr>
      </w:pPr>
    </w:p>
    <w:p w:rsidR="00FF5AF3" w:rsidRPr="00CD3256" w:rsidRDefault="00FF5AF3" w:rsidP="00CD3256">
      <w:pPr>
        <w:rPr>
          <w:sz w:val="28"/>
          <w:szCs w:val="28"/>
        </w:rPr>
      </w:pPr>
    </w:p>
    <w:p w:rsidR="00FF5AF3" w:rsidRPr="00CD3256" w:rsidRDefault="00FF5AF3" w:rsidP="00CD3256">
      <w:pPr>
        <w:rPr>
          <w:sz w:val="28"/>
          <w:szCs w:val="28"/>
        </w:rPr>
      </w:pPr>
    </w:p>
    <w:p w:rsidR="00456A0D" w:rsidRPr="00CD3256" w:rsidRDefault="00985615" w:rsidP="00CD3256">
      <w:pPr>
        <w:jc w:val="right"/>
        <w:rPr>
          <w:sz w:val="28"/>
          <w:szCs w:val="28"/>
        </w:rPr>
      </w:pPr>
      <w:r w:rsidRPr="00CD3256">
        <w:rPr>
          <w:sz w:val="28"/>
          <w:szCs w:val="28"/>
        </w:rPr>
        <w:br w:type="page"/>
      </w:r>
      <w:r w:rsidR="00456A0D" w:rsidRPr="00CD3256">
        <w:rPr>
          <w:sz w:val="28"/>
          <w:szCs w:val="28"/>
        </w:rPr>
        <w:t xml:space="preserve">Приложение </w:t>
      </w:r>
      <w:r w:rsidR="00D95916" w:rsidRPr="00CD3256">
        <w:rPr>
          <w:sz w:val="28"/>
          <w:szCs w:val="28"/>
        </w:rPr>
        <w:t>2</w:t>
      </w: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4"/>
          <w:szCs w:val="24"/>
        </w:rPr>
      </w:pPr>
      <w:r w:rsidRPr="00CD3256">
        <w:rPr>
          <w:sz w:val="24"/>
          <w:szCs w:val="24"/>
        </w:rPr>
        <w:t>МИНИСТЕРСТВО</w:t>
      </w:r>
      <w:r w:rsidR="00036E58" w:rsidRPr="00CD3256">
        <w:rPr>
          <w:sz w:val="24"/>
          <w:szCs w:val="24"/>
        </w:rPr>
        <w:t xml:space="preserve"> </w:t>
      </w:r>
      <w:r w:rsidRPr="00CD3256">
        <w:rPr>
          <w:sz w:val="24"/>
          <w:szCs w:val="24"/>
        </w:rPr>
        <w:t>СЕЛЬСКОГО</w:t>
      </w:r>
      <w:r w:rsidR="00036E58" w:rsidRPr="00CD3256">
        <w:rPr>
          <w:sz w:val="24"/>
          <w:szCs w:val="24"/>
        </w:rPr>
        <w:t xml:space="preserve"> </w:t>
      </w:r>
      <w:r w:rsidRPr="00CD3256">
        <w:rPr>
          <w:sz w:val="24"/>
          <w:szCs w:val="24"/>
        </w:rPr>
        <w:t>ХОЗЯЙСТВА РФ</w:t>
      </w:r>
    </w:p>
    <w:p w:rsidR="00456A0D" w:rsidRPr="00CD3256" w:rsidRDefault="00456A0D" w:rsidP="00CD3256">
      <w:pPr>
        <w:jc w:val="center"/>
        <w:rPr>
          <w:sz w:val="24"/>
          <w:szCs w:val="24"/>
        </w:rPr>
      </w:pPr>
      <w:r w:rsidRPr="00CD3256">
        <w:rPr>
          <w:sz w:val="24"/>
          <w:szCs w:val="24"/>
        </w:rPr>
        <w:t>ФЕДЕРАЛЬНОЕ</w:t>
      </w:r>
      <w:r w:rsidR="00036E58" w:rsidRPr="00CD3256">
        <w:rPr>
          <w:sz w:val="24"/>
          <w:szCs w:val="24"/>
        </w:rPr>
        <w:t xml:space="preserve"> </w:t>
      </w:r>
      <w:r w:rsidRPr="00CD3256">
        <w:rPr>
          <w:sz w:val="24"/>
          <w:szCs w:val="24"/>
        </w:rPr>
        <w:t>ГОСУДАРСТВЕННОЕ ОБРАЗОВАТЕЛЬНОЕ</w:t>
      </w:r>
      <w:r w:rsidR="00036E58" w:rsidRPr="00CD3256">
        <w:rPr>
          <w:sz w:val="24"/>
          <w:szCs w:val="24"/>
        </w:rPr>
        <w:t xml:space="preserve"> </w:t>
      </w:r>
      <w:r w:rsidRPr="00CD3256">
        <w:rPr>
          <w:sz w:val="24"/>
          <w:szCs w:val="24"/>
        </w:rPr>
        <w:t>УЧРЕЖДЕНИЕ ВЫСШЕГО ПРОФЕССИОНАЛЬНОГО</w:t>
      </w:r>
      <w:r w:rsidR="00036E58" w:rsidRPr="00CD3256">
        <w:rPr>
          <w:sz w:val="24"/>
          <w:szCs w:val="24"/>
        </w:rPr>
        <w:t xml:space="preserve"> </w:t>
      </w:r>
      <w:r w:rsidRPr="00CD3256">
        <w:rPr>
          <w:sz w:val="24"/>
          <w:szCs w:val="24"/>
        </w:rPr>
        <w:t>ОБРАЗОВАНИЯ</w:t>
      </w:r>
    </w:p>
    <w:p w:rsidR="00456A0D" w:rsidRPr="00CD3256" w:rsidRDefault="00456A0D" w:rsidP="00CD3256">
      <w:pPr>
        <w:jc w:val="center"/>
        <w:rPr>
          <w:sz w:val="24"/>
          <w:szCs w:val="24"/>
        </w:rPr>
      </w:pPr>
      <w:r w:rsidRPr="00CD3256">
        <w:rPr>
          <w:sz w:val="24"/>
          <w:szCs w:val="24"/>
        </w:rPr>
        <w:t>ПЕРМСКАЯ</w:t>
      </w:r>
      <w:r w:rsidR="00036E58" w:rsidRPr="00CD3256">
        <w:rPr>
          <w:sz w:val="24"/>
          <w:szCs w:val="24"/>
        </w:rPr>
        <w:t xml:space="preserve"> </w:t>
      </w:r>
      <w:r w:rsidRPr="00CD3256">
        <w:rPr>
          <w:sz w:val="24"/>
          <w:szCs w:val="24"/>
        </w:rPr>
        <w:t>ГОСУДАРСТВЕННАЯ</w:t>
      </w:r>
      <w:r w:rsidR="00036E58" w:rsidRPr="00CD3256">
        <w:rPr>
          <w:sz w:val="24"/>
          <w:szCs w:val="24"/>
        </w:rPr>
        <w:t xml:space="preserve"> </w:t>
      </w:r>
      <w:r w:rsidRPr="00CD3256">
        <w:rPr>
          <w:sz w:val="24"/>
          <w:szCs w:val="24"/>
        </w:rPr>
        <w:t>СЕЛЬСКОХОЗЯЙСТВЕННАЯ</w:t>
      </w:r>
      <w:r w:rsidR="00036E58" w:rsidRPr="00CD3256">
        <w:rPr>
          <w:sz w:val="24"/>
          <w:szCs w:val="24"/>
        </w:rPr>
        <w:t xml:space="preserve"> </w:t>
      </w:r>
      <w:r w:rsidRPr="00CD3256">
        <w:rPr>
          <w:sz w:val="24"/>
          <w:szCs w:val="24"/>
        </w:rPr>
        <w:t>АКАДЕМИЯ</w:t>
      </w:r>
    </w:p>
    <w:p w:rsidR="00456A0D" w:rsidRPr="00CD3256" w:rsidRDefault="00456A0D" w:rsidP="00CD3256">
      <w:pPr>
        <w:jc w:val="center"/>
        <w:rPr>
          <w:sz w:val="24"/>
          <w:szCs w:val="24"/>
        </w:rPr>
      </w:pPr>
      <w:r w:rsidRPr="00CD3256">
        <w:rPr>
          <w:sz w:val="24"/>
          <w:szCs w:val="24"/>
        </w:rPr>
        <w:t>им. АКАДЕМИКА</w:t>
      </w:r>
      <w:r w:rsidR="00036E58" w:rsidRPr="00CD3256">
        <w:rPr>
          <w:sz w:val="24"/>
          <w:szCs w:val="24"/>
        </w:rPr>
        <w:t xml:space="preserve"> </w:t>
      </w:r>
      <w:r w:rsidRPr="00CD3256">
        <w:rPr>
          <w:sz w:val="24"/>
          <w:szCs w:val="24"/>
        </w:rPr>
        <w:t>Д. Н.</w:t>
      </w:r>
      <w:r w:rsidR="00036E58" w:rsidRPr="00CD3256">
        <w:rPr>
          <w:sz w:val="24"/>
          <w:szCs w:val="24"/>
        </w:rPr>
        <w:t xml:space="preserve"> </w:t>
      </w:r>
      <w:r w:rsidRPr="00CD3256">
        <w:rPr>
          <w:sz w:val="24"/>
          <w:szCs w:val="24"/>
        </w:rPr>
        <w:t>ПРЯНИШНИКОВА</w:t>
      </w: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036E58" w:rsidP="00CD3256">
      <w:pPr>
        <w:ind w:left="6521"/>
        <w:rPr>
          <w:sz w:val="28"/>
          <w:szCs w:val="28"/>
        </w:rPr>
      </w:pPr>
      <w:r w:rsidRPr="00CD3256">
        <w:rPr>
          <w:sz w:val="28"/>
          <w:szCs w:val="28"/>
        </w:rPr>
        <w:t xml:space="preserve"> </w:t>
      </w:r>
      <w:r w:rsidR="00456A0D" w:rsidRPr="00CD3256">
        <w:rPr>
          <w:sz w:val="28"/>
          <w:szCs w:val="28"/>
        </w:rPr>
        <w:t>Кафедра бухгалтерского</w:t>
      </w:r>
      <w:r w:rsidRPr="00CD3256">
        <w:rPr>
          <w:sz w:val="28"/>
          <w:szCs w:val="28"/>
        </w:rPr>
        <w:t xml:space="preserve"> </w:t>
      </w:r>
    </w:p>
    <w:p w:rsidR="00456A0D" w:rsidRPr="00CD3256" w:rsidRDefault="00036E58" w:rsidP="00CD3256">
      <w:pPr>
        <w:ind w:left="6521"/>
        <w:rPr>
          <w:sz w:val="28"/>
          <w:szCs w:val="28"/>
        </w:rPr>
      </w:pPr>
      <w:r w:rsidRPr="00CD3256">
        <w:rPr>
          <w:sz w:val="28"/>
          <w:szCs w:val="28"/>
        </w:rPr>
        <w:t xml:space="preserve"> </w:t>
      </w:r>
      <w:r w:rsidR="00456A0D" w:rsidRPr="00CD3256">
        <w:rPr>
          <w:sz w:val="28"/>
          <w:szCs w:val="28"/>
        </w:rPr>
        <w:t xml:space="preserve">учета и аудита </w:t>
      </w: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b/>
          <w:sz w:val="28"/>
          <w:szCs w:val="28"/>
        </w:rPr>
      </w:pPr>
      <w:r w:rsidRPr="00CD3256">
        <w:rPr>
          <w:b/>
          <w:sz w:val="28"/>
          <w:szCs w:val="28"/>
        </w:rPr>
        <w:t>КУРСОВАЯ РАБОТА</w:t>
      </w: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jc w:val="center"/>
        <w:rPr>
          <w:sz w:val="28"/>
          <w:szCs w:val="28"/>
        </w:rPr>
      </w:pPr>
      <w:r w:rsidRPr="00CD3256">
        <w:rPr>
          <w:sz w:val="28"/>
          <w:szCs w:val="28"/>
        </w:rPr>
        <w:t>По курсу: «Бухгалтерский учет в АПК»</w:t>
      </w:r>
    </w:p>
    <w:p w:rsidR="00456A0D" w:rsidRPr="00CD3256" w:rsidRDefault="00456A0D" w:rsidP="00CD3256">
      <w:pPr>
        <w:jc w:val="center"/>
        <w:rPr>
          <w:sz w:val="28"/>
          <w:szCs w:val="28"/>
        </w:rPr>
      </w:pPr>
      <w:r w:rsidRPr="00CD3256">
        <w:rPr>
          <w:sz w:val="28"/>
          <w:szCs w:val="28"/>
        </w:rPr>
        <w:t>Тема: Учет основных средств в ФГПУ «Липовая гора» Пермского района Пермской области</w:t>
      </w:r>
    </w:p>
    <w:p w:rsidR="00456A0D" w:rsidRPr="00CD3256" w:rsidRDefault="00456A0D" w:rsidP="00CD3256">
      <w:pPr>
        <w:jc w:val="center"/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ind w:left="4536"/>
        <w:rPr>
          <w:sz w:val="28"/>
          <w:szCs w:val="28"/>
        </w:rPr>
      </w:pPr>
      <w:r w:rsidRPr="00CD3256">
        <w:rPr>
          <w:sz w:val="28"/>
          <w:szCs w:val="28"/>
        </w:rPr>
        <w:t>Выполнила: студентка</w:t>
      </w:r>
      <w:r w:rsidR="00036E58" w:rsidRPr="00CD3256">
        <w:rPr>
          <w:sz w:val="28"/>
          <w:szCs w:val="28"/>
        </w:rPr>
        <w:t xml:space="preserve"> </w:t>
      </w:r>
      <w:r w:rsidRPr="00CD3256">
        <w:rPr>
          <w:sz w:val="28"/>
          <w:szCs w:val="28"/>
        </w:rPr>
        <w:t>4 курса</w:t>
      </w:r>
    </w:p>
    <w:p w:rsidR="00D001D7" w:rsidRPr="00CD3256" w:rsidRDefault="00456A0D" w:rsidP="00CD3256">
      <w:pPr>
        <w:ind w:left="4536"/>
        <w:rPr>
          <w:sz w:val="28"/>
          <w:szCs w:val="28"/>
        </w:rPr>
      </w:pPr>
      <w:r w:rsidRPr="00CD3256">
        <w:rPr>
          <w:sz w:val="28"/>
          <w:szCs w:val="28"/>
        </w:rPr>
        <w:t>факультета</w:t>
      </w:r>
      <w:r w:rsidR="00036E58" w:rsidRPr="00CD3256">
        <w:rPr>
          <w:sz w:val="28"/>
          <w:szCs w:val="28"/>
        </w:rPr>
        <w:t xml:space="preserve"> </w:t>
      </w:r>
      <w:r w:rsidR="00D001D7" w:rsidRPr="00CD3256">
        <w:rPr>
          <w:sz w:val="28"/>
          <w:szCs w:val="28"/>
        </w:rPr>
        <w:t xml:space="preserve">экономики, финансов и </w:t>
      </w:r>
    </w:p>
    <w:p w:rsidR="00456A0D" w:rsidRPr="00CD3256" w:rsidRDefault="00D001D7" w:rsidP="00CD3256">
      <w:pPr>
        <w:ind w:left="4536"/>
        <w:rPr>
          <w:sz w:val="28"/>
          <w:szCs w:val="28"/>
        </w:rPr>
      </w:pPr>
      <w:r w:rsidRPr="00CD3256">
        <w:rPr>
          <w:sz w:val="28"/>
          <w:szCs w:val="28"/>
        </w:rPr>
        <w:t>коммерции</w:t>
      </w:r>
    </w:p>
    <w:p w:rsidR="00456A0D" w:rsidRPr="00CD3256" w:rsidRDefault="00456A0D" w:rsidP="00CD3256">
      <w:pPr>
        <w:ind w:left="4536"/>
        <w:rPr>
          <w:sz w:val="28"/>
          <w:szCs w:val="28"/>
        </w:rPr>
      </w:pPr>
      <w:r w:rsidRPr="00CD3256">
        <w:rPr>
          <w:sz w:val="28"/>
          <w:szCs w:val="28"/>
        </w:rPr>
        <w:t>специальность: 0</w:t>
      </w:r>
      <w:r w:rsidR="00D001D7" w:rsidRPr="00CD3256">
        <w:rPr>
          <w:sz w:val="28"/>
          <w:szCs w:val="28"/>
        </w:rPr>
        <w:t>80502</w:t>
      </w:r>
      <w:r w:rsidR="00036E58" w:rsidRPr="00CD3256">
        <w:rPr>
          <w:sz w:val="28"/>
          <w:szCs w:val="28"/>
        </w:rPr>
        <w:t xml:space="preserve"> </w:t>
      </w:r>
    </w:p>
    <w:p w:rsidR="00D001D7" w:rsidRPr="00CD3256" w:rsidRDefault="00456A0D" w:rsidP="00CD3256">
      <w:pPr>
        <w:ind w:left="4536"/>
        <w:rPr>
          <w:sz w:val="28"/>
          <w:szCs w:val="28"/>
        </w:rPr>
      </w:pPr>
      <w:r w:rsidRPr="00CD3256">
        <w:rPr>
          <w:sz w:val="28"/>
          <w:szCs w:val="28"/>
        </w:rPr>
        <w:t xml:space="preserve">«Экономика и управление </w:t>
      </w:r>
    </w:p>
    <w:p w:rsidR="00456A0D" w:rsidRPr="00CD3256" w:rsidRDefault="00456A0D" w:rsidP="00CD3256">
      <w:pPr>
        <w:ind w:left="4536"/>
        <w:rPr>
          <w:sz w:val="28"/>
          <w:szCs w:val="28"/>
        </w:rPr>
      </w:pPr>
      <w:r w:rsidRPr="00CD3256">
        <w:rPr>
          <w:sz w:val="28"/>
          <w:szCs w:val="28"/>
        </w:rPr>
        <w:t>на предприятиях АПК»</w:t>
      </w:r>
    </w:p>
    <w:p w:rsidR="00456A0D" w:rsidRPr="00CD3256" w:rsidRDefault="00456A0D" w:rsidP="00CD3256">
      <w:pPr>
        <w:ind w:left="4536"/>
        <w:rPr>
          <w:sz w:val="28"/>
          <w:szCs w:val="28"/>
        </w:rPr>
      </w:pPr>
      <w:r w:rsidRPr="00CD3256">
        <w:rPr>
          <w:sz w:val="28"/>
          <w:szCs w:val="28"/>
        </w:rPr>
        <w:t>Михайлова Марина Ивановна</w:t>
      </w:r>
    </w:p>
    <w:p w:rsidR="00456A0D" w:rsidRPr="00CD3256" w:rsidRDefault="00456A0D" w:rsidP="00CD3256">
      <w:pPr>
        <w:ind w:left="4536"/>
        <w:rPr>
          <w:bCs/>
          <w:sz w:val="28"/>
          <w:szCs w:val="28"/>
        </w:rPr>
      </w:pPr>
      <w:r w:rsidRPr="00CD3256">
        <w:rPr>
          <w:bCs/>
          <w:sz w:val="28"/>
          <w:szCs w:val="28"/>
        </w:rPr>
        <w:t>(номер зачетной книжки Э–</w:t>
      </w:r>
      <w:r w:rsidR="007571D8" w:rsidRPr="00CD3256">
        <w:rPr>
          <w:bCs/>
          <w:sz w:val="28"/>
          <w:szCs w:val="28"/>
        </w:rPr>
        <w:t>109</w:t>
      </w:r>
      <w:r w:rsidRPr="00CD3256">
        <w:rPr>
          <w:bCs/>
          <w:sz w:val="28"/>
          <w:szCs w:val="28"/>
        </w:rPr>
        <w:t>–</w:t>
      </w:r>
      <w:r w:rsidR="007571D8" w:rsidRPr="00CD3256">
        <w:rPr>
          <w:bCs/>
          <w:sz w:val="28"/>
          <w:szCs w:val="28"/>
        </w:rPr>
        <w:t>07</w:t>
      </w:r>
      <w:r w:rsidRPr="00CD3256">
        <w:rPr>
          <w:bCs/>
          <w:sz w:val="28"/>
          <w:szCs w:val="28"/>
        </w:rPr>
        <w:t xml:space="preserve">) </w:t>
      </w:r>
    </w:p>
    <w:p w:rsidR="00456A0D" w:rsidRPr="00CD3256" w:rsidRDefault="00456A0D" w:rsidP="00CD3256">
      <w:pPr>
        <w:ind w:left="4536"/>
        <w:rPr>
          <w:bCs/>
          <w:sz w:val="28"/>
          <w:szCs w:val="28"/>
        </w:rPr>
      </w:pPr>
    </w:p>
    <w:p w:rsidR="00456A0D" w:rsidRPr="00CD3256" w:rsidRDefault="00456A0D" w:rsidP="00CD3256">
      <w:pPr>
        <w:ind w:left="4536"/>
        <w:rPr>
          <w:sz w:val="28"/>
          <w:szCs w:val="28"/>
        </w:rPr>
      </w:pPr>
      <w:r w:rsidRPr="00CD3256">
        <w:rPr>
          <w:sz w:val="28"/>
          <w:szCs w:val="28"/>
        </w:rPr>
        <w:t xml:space="preserve">Руководитель: </w:t>
      </w:r>
      <w:r w:rsidR="0080040D" w:rsidRPr="00CD3256">
        <w:rPr>
          <w:sz w:val="28"/>
          <w:szCs w:val="28"/>
        </w:rPr>
        <w:t>старший преподаватель</w:t>
      </w:r>
      <w:r w:rsidR="00036E58" w:rsidRPr="00CD3256">
        <w:rPr>
          <w:sz w:val="28"/>
          <w:szCs w:val="28"/>
        </w:rPr>
        <w:t xml:space="preserve"> </w:t>
      </w:r>
    </w:p>
    <w:p w:rsidR="00456A0D" w:rsidRPr="00CD3256" w:rsidRDefault="00456A0D" w:rsidP="00CD3256">
      <w:pPr>
        <w:ind w:left="4536"/>
        <w:rPr>
          <w:sz w:val="28"/>
          <w:szCs w:val="28"/>
        </w:rPr>
      </w:pPr>
      <w:r w:rsidRPr="00CD3256">
        <w:rPr>
          <w:sz w:val="28"/>
          <w:szCs w:val="28"/>
        </w:rPr>
        <w:t>Елтышева Е.Н.</w:t>
      </w:r>
    </w:p>
    <w:p w:rsidR="00456A0D" w:rsidRPr="00CD3256" w:rsidRDefault="00456A0D" w:rsidP="00CD3256">
      <w:pPr>
        <w:rPr>
          <w:sz w:val="28"/>
          <w:szCs w:val="28"/>
        </w:rPr>
      </w:pPr>
    </w:p>
    <w:p w:rsidR="00456A0D" w:rsidRPr="00CD3256" w:rsidRDefault="00456A0D" w:rsidP="00CD3256">
      <w:pPr>
        <w:rPr>
          <w:sz w:val="28"/>
          <w:szCs w:val="28"/>
        </w:rPr>
      </w:pPr>
    </w:p>
    <w:p w:rsidR="00950D2B" w:rsidRPr="00CD3256" w:rsidRDefault="00950D2B" w:rsidP="00CD3256">
      <w:pPr>
        <w:rPr>
          <w:sz w:val="28"/>
          <w:szCs w:val="28"/>
        </w:rPr>
      </w:pPr>
    </w:p>
    <w:p w:rsidR="00950D2B" w:rsidRPr="00CD3256" w:rsidRDefault="00950D2B" w:rsidP="00CD3256">
      <w:pPr>
        <w:rPr>
          <w:sz w:val="28"/>
          <w:szCs w:val="28"/>
        </w:rPr>
      </w:pPr>
    </w:p>
    <w:p w:rsidR="00456A0D" w:rsidRPr="00CD3256" w:rsidRDefault="00D8066C" w:rsidP="00CD3256">
      <w:pPr>
        <w:jc w:val="center"/>
        <w:rPr>
          <w:sz w:val="28"/>
          <w:szCs w:val="28"/>
        </w:rPr>
      </w:pPr>
      <w:r w:rsidRPr="00CD3256">
        <w:rPr>
          <w:sz w:val="28"/>
          <w:szCs w:val="28"/>
        </w:rPr>
        <w:t>Пермь</w:t>
      </w:r>
      <w:r w:rsidR="00D95916" w:rsidRPr="00CD325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D95916" w:rsidRPr="00CD3256">
          <w:rPr>
            <w:sz w:val="28"/>
            <w:szCs w:val="28"/>
          </w:rPr>
          <w:t>2009</w:t>
        </w:r>
        <w:r w:rsidRPr="00CD3256">
          <w:rPr>
            <w:sz w:val="28"/>
            <w:szCs w:val="28"/>
          </w:rPr>
          <w:t xml:space="preserve"> г</w:t>
        </w:r>
      </w:smartTag>
      <w:r w:rsidRPr="00CD3256">
        <w:rPr>
          <w:sz w:val="28"/>
          <w:szCs w:val="28"/>
        </w:rPr>
        <w:t>.</w:t>
      </w:r>
      <w:bookmarkStart w:id="5" w:name="_GoBack"/>
      <w:bookmarkEnd w:id="5"/>
    </w:p>
    <w:sectPr w:rsidR="00456A0D" w:rsidRPr="00CD3256" w:rsidSect="00C55229">
      <w:headerReference w:type="even" r:id="rId8"/>
      <w:headerReference w:type="default" r:id="rId9"/>
      <w:pgSz w:w="11906" w:h="16838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85" w:rsidRDefault="00591F85">
      <w:r>
        <w:separator/>
      </w:r>
    </w:p>
  </w:endnote>
  <w:endnote w:type="continuationSeparator" w:id="0">
    <w:p w:rsidR="00591F85" w:rsidRDefault="0059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85" w:rsidRDefault="00591F85">
      <w:r>
        <w:separator/>
      </w:r>
    </w:p>
  </w:footnote>
  <w:footnote w:type="continuationSeparator" w:id="0">
    <w:p w:rsidR="00591F85" w:rsidRDefault="00591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B14" w:rsidRDefault="00545B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5B14" w:rsidRDefault="00545B1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B14" w:rsidRPr="00CC6123" w:rsidRDefault="00545B14">
    <w:pPr>
      <w:pStyle w:val="a4"/>
      <w:framePr w:wrap="around" w:vAnchor="text" w:hAnchor="margin" w:xAlign="right" w:y="1"/>
      <w:rPr>
        <w:rStyle w:val="a5"/>
        <w:sz w:val="24"/>
        <w:szCs w:val="24"/>
      </w:rPr>
    </w:pPr>
    <w:r w:rsidRPr="00CC6123">
      <w:rPr>
        <w:rStyle w:val="a5"/>
        <w:sz w:val="24"/>
        <w:szCs w:val="24"/>
      </w:rPr>
      <w:fldChar w:fldCharType="begin"/>
    </w:r>
    <w:r w:rsidRPr="00CC6123">
      <w:rPr>
        <w:rStyle w:val="a5"/>
        <w:sz w:val="24"/>
        <w:szCs w:val="24"/>
      </w:rPr>
      <w:instrText xml:space="preserve">PAGE  </w:instrText>
    </w:r>
    <w:r w:rsidRPr="00CC6123">
      <w:rPr>
        <w:rStyle w:val="a5"/>
        <w:sz w:val="24"/>
        <w:szCs w:val="24"/>
      </w:rPr>
      <w:fldChar w:fldCharType="separate"/>
    </w:r>
    <w:r w:rsidR="00341655">
      <w:rPr>
        <w:rStyle w:val="a5"/>
        <w:noProof/>
        <w:sz w:val="24"/>
        <w:szCs w:val="24"/>
      </w:rPr>
      <w:t>13</w:t>
    </w:r>
    <w:r w:rsidRPr="00CC6123">
      <w:rPr>
        <w:rStyle w:val="a5"/>
        <w:sz w:val="24"/>
        <w:szCs w:val="24"/>
      </w:rPr>
      <w:fldChar w:fldCharType="end"/>
    </w:r>
  </w:p>
  <w:p w:rsidR="00545B14" w:rsidRDefault="00545B1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32DE2"/>
    <w:multiLevelType w:val="hybridMultilevel"/>
    <w:tmpl w:val="C8E6D60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C901FA1"/>
    <w:multiLevelType w:val="hybridMultilevel"/>
    <w:tmpl w:val="25C67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FE8658">
      <w:start w:val="26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626DF7"/>
    <w:multiLevelType w:val="hybridMultilevel"/>
    <w:tmpl w:val="DB920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E36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827D49"/>
    <w:multiLevelType w:val="multilevel"/>
    <w:tmpl w:val="5D340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ED636E6"/>
    <w:multiLevelType w:val="multilevel"/>
    <w:tmpl w:val="BD38C36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3A3538B"/>
    <w:multiLevelType w:val="multilevel"/>
    <w:tmpl w:val="928EBC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7">
    <w:nsid w:val="25642DA8"/>
    <w:multiLevelType w:val="multilevel"/>
    <w:tmpl w:val="80CEBDA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83E1BE7"/>
    <w:multiLevelType w:val="singleLevel"/>
    <w:tmpl w:val="2C2C07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8D238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A843A8F"/>
    <w:multiLevelType w:val="hybridMultilevel"/>
    <w:tmpl w:val="6BDE9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54CF2"/>
    <w:multiLevelType w:val="multilevel"/>
    <w:tmpl w:val="67D6F700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25E01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38D698B"/>
    <w:multiLevelType w:val="hybridMultilevel"/>
    <w:tmpl w:val="F1D8A974"/>
    <w:lvl w:ilvl="0" w:tplc="536E02A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534AB6"/>
    <w:multiLevelType w:val="multilevel"/>
    <w:tmpl w:val="E1AE5A5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A523EE"/>
    <w:multiLevelType w:val="hybridMultilevel"/>
    <w:tmpl w:val="B2E6BAE8"/>
    <w:lvl w:ilvl="0" w:tplc="07D4C9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6ECF6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365716"/>
    <w:multiLevelType w:val="singleLevel"/>
    <w:tmpl w:val="6E88BCAE"/>
    <w:lvl w:ilvl="0">
      <w:start w:val="23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</w:abstractNum>
  <w:abstractNum w:abstractNumId="17">
    <w:nsid w:val="3B1677CB"/>
    <w:multiLevelType w:val="hybridMultilevel"/>
    <w:tmpl w:val="D1EE23F2"/>
    <w:lvl w:ilvl="0" w:tplc="79FE8658">
      <w:start w:val="26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B6F86"/>
    <w:multiLevelType w:val="singleLevel"/>
    <w:tmpl w:val="4A0AAF42"/>
    <w:lvl w:ilvl="0">
      <w:start w:val="25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</w:abstractNum>
  <w:abstractNum w:abstractNumId="19">
    <w:nsid w:val="42DA5F39"/>
    <w:multiLevelType w:val="multilevel"/>
    <w:tmpl w:val="BAD4E5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3C63A17"/>
    <w:multiLevelType w:val="singleLevel"/>
    <w:tmpl w:val="9B520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4E418A0"/>
    <w:multiLevelType w:val="singleLevel"/>
    <w:tmpl w:val="72127E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4E726E6"/>
    <w:multiLevelType w:val="hybridMultilevel"/>
    <w:tmpl w:val="E5C08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27272"/>
    <w:multiLevelType w:val="multilevel"/>
    <w:tmpl w:val="C3B2F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4">
    <w:nsid w:val="52D32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3EE0A7A"/>
    <w:multiLevelType w:val="singleLevel"/>
    <w:tmpl w:val="72127E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56281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731335E"/>
    <w:multiLevelType w:val="singleLevel"/>
    <w:tmpl w:val="72127E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0697124"/>
    <w:multiLevelType w:val="hybridMultilevel"/>
    <w:tmpl w:val="2C503F3C"/>
    <w:lvl w:ilvl="0" w:tplc="2CDA03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C96BF7A">
      <w:numFmt w:val="none"/>
      <w:lvlText w:val=""/>
      <w:lvlJc w:val="left"/>
      <w:pPr>
        <w:tabs>
          <w:tab w:val="num" w:pos="360"/>
        </w:tabs>
      </w:pPr>
    </w:lvl>
    <w:lvl w:ilvl="2" w:tplc="2F9E0B4A">
      <w:numFmt w:val="none"/>
      <w:lvlText w:val=""/>
      <w:lvlJc w:val="left"/>
      <w:pPr>
        <w:tabs>
          <w:tab w:val="num" w:pos="360"/>
        </w:tabs>
      </w:pPr>
    </w:lvl>
    <w:lvl w:ilvl="3" w:tplc="581C8DA6">
      <w:numFmt w:val="none"/>
      <w:lvlText w:val=""/>
      <w:lvlJc w:val="left"/>
      <w:pPr>
        <w:tabs>
          <w:tab w:val="num" w:pos="360"/>
        </w:tabs>
      </w:pPr>
    </w:lvl>
    <w:lvl w:ilvl="4" w:tplc="A3963556">
      <w:numFmt w:val="none"/>
      <w:lvlText w:val=""/>
      <w:lvlJc w:val="left"/>
      <w:pPr>
        <w:tabs>
          <w:tab w:val="num" w:pos="360"/>
        </w:tabs>
      </w:pPr>
    </w:lvl>
    <w:lvl w:ilvl="5" w:tplc="6EA091CA">
      <w:numFmt w:val="none"/>
      <w:lvlText w:val=""/>
      <w:lvlJc w:val="left"/>
      <w:pPr>
        <w:tabs>
          <w:tab w:val="num" w:pos="360"/>
        </w:tabs>
      </w:pPr>
    </w:lvl>
    <w:lvl w:ilvl="6" w:tplc="8916ABAE">
      <w:numFmt w:val="none"/>
      <w:lvlText w:val=""/>
      <w:lvlJc w:val="left"/>
      <w:pPr>
        <w:tabs>
          <w:tab w:val="num" w:pos="360"/>
        </w:tabs>
      </w:pPr>
    </w:lvl>
    <w:lvl w:ilvl="7" w:tplc="AEBCE258">
      <w:numFmt w:val="none"/>
      <w:lvlText w:val=""/>
      <w:lvlJc w:val="left"/>
      <w:pPr>
        <w:tabs>
          <w:tab w:val="num" w:pos="360"/>
        </w:tabs>
      </w:pPr>
    </w:lvl>
    <w:lvl w:ilvl="8" w:tplc="D2BCFF70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81B1480"/>
    <w:multiLevelType w:val="singleLevel"/>
    <w:tmpl w:val="74D44E38"/>
    <w:lvl w:ilvl="0">
      <w:start w:val="1"/>
      <w:numFmt w:val="upperRoman"/>
      <w:pStyle w:val="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>
    <w:nsid w:val="6D812C8D"/>
    <w:multiLevelType w:val="multilevel"/>
    <w:tmpl w:val="A35A3D6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1">
    <w:nsid w:val="6DF34801"/>
    <w:multiLevelType w:val="hybridMultilevel"/>
    <w:tmpl w:val="DB82C8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6F4E3A"/>
    <w:multiLevelType w:val="multilevel"/>
    <w:tmpl w:val="BA422C7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7040299E"/>
    <w:multiLevelType w:val="multilevel"/>
    <w:tmpl w:val="803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0A079B7"/>
    <w:multiLevelType w:val="hybridMultilevel"/>
    <w:tmpl w:val="4958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A5C7C"/>
    <w:multiLevelType w:val="singleLevel"/>
    <w:tmpl w:val="A77A6642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E7B0A23"/>
    <w:multiLevelType w:val="singleLevel"/>
    <w:tmpl w:val="7A64DC2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F07752F"/>
    <w:multiLevelType w:val="singleLevel"/>
    <w:tmpl w:val="7A64DC2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F2D3523"/>
    <w:multiLevelType w:val="multilevel"/>
    <w:tmpl w:val="A7C84FF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25"/>
  </w:num>
  <w:num w:numId="4">
    <w:abstractNumId w:val="8"/>
  </w:num>
  <w:num w:numId="5">
    <w:abstractNumId w:val="20"/>
  </w:num>
  <w:num w:numId="6">
    <w:abstractNumId w:val="29"/>
  </w:num>
  <w:num w:numId="7">
    <w:abstractNumId w:val="4"/>
  </w:num>
  <w:num w:numId="8">
    <w:abstractNumId w:val="12"/>
  </w:num>
  <w:num w:numId="9">
    <w:abstractNumId w:val="24"/>
  </w:num>
  <w:num w:numId="10">
    <w:abstractNumId w:val="36"/>
  </w:num>
  <w:num w:numId="11">
    <w:abstractNumId w:val="37"/>
  </w:num>
  <w:num w:numId="12">
    <w:abstractNumId w:val="9"/>
  </w:num>
  <w:num w:numId="13">
    <w:abstractNumId w:val="18"/>
  </w:num>
  <w:num w:numId="14">
    <w:abstractNumId w:val="35"/>
  </w:num>
  <w:num w:numId="15">
    <w:abstractNumId w:val="16"/>
  </w:num>
  <w:num w:numId="16">
    <w:abstractNumId w:val="33"/>
  </w:num>
  <w:num w:numId="17">
    <w:abstractNumId w:val="14"/>
  </w:num>
  <w:num w:numId="18">
    <w:abstractNumId w:val="3"/>
  </w:num>
  <w:num w:numId="19">
    <w:abstractNumId w:val="19"/>
  </w:num>
  <w:num w:numId="20">
    <w:abstractNumId w:val="7"/>
  </w:num>
  <w:num w:numId="21">
    <w:abstractNumId w:val="5"/>
  </w:num>
  <w:num w:numId="22">
    <w:abstractNumId w:val="32"/>
  </w:num>
  <w:num w:numId="23">
    <w:abstractNumId w:val="0"/>
  </w:num>
  <w:num w:numId="24">
    <w:abstractNumId w:val="13"/>
  </w:num>
  <w:num w:numId="25">
    <w:abstractNumId w:val="15"/>
  </w:num>
  <w:num w:numId="26">
    <w:abstractNumId w:val="23"/>
  </w:num>
  <w:num w:numId="27">
    <w:abstractNumId w:val="6"/>
  </w:num>
  <w:num w:numId="28">
    <w:abstractNumId w:val="28"/>
  </w:num>
  <w:num w:numId="29">
    <w:abstractNumId w:val="30"/>
  </w:num>
  <w:num w:numId="30">
    <w:abstractNumId w:val="38"/>
  </w:num>
  <w:num w:numId="31">
    <w:abstractNumId w:val="11"/>
  </w:num>
  <w:num w:numId="32">
    <w:abstractNumId w:val="26"/>
  </w:num>
  <w:num w:numId="33">
    <w:abstractNumId w:val="2"/>
  </w:num>
  <w:num w:numId="34">
    <w:abstractNumId w:val="1"/>
  </w:num>
  <w:num w:numId="35">
    <w:abstractNumId w:val="17"/>
  </w:num>
  <w:num w:numId="36">
    <w:abstractNumId w:val="26"/>
    <w:lvlOverride w:ilvl="0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1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157"/>
    <w:rsid w:val="00036E58"/>
    <w:rsid w:val="000C5F0D"/>
    <w:rsid w:val="000E2ED9"/>
    <w:rsid w:val="000F2C2F"/>
    <w:rsid w:val="001531AC"/>
    <w:rsid w:val="001766AB"/>
    <w:rsid w:val="001C5CE0"/>
    <w:rsid w:val="00262CEF"/>
    <w:rsid w:val="00283AD6"/>
    <w:rsid w:val="002C6556"/>
    <w:rsid w:val="00341655"/>
    <w:rsid w:val="00351A80"/>
    <w:rsid w:val="003672E8"/>
    <w:rsid w:val="003723C4"/>
    <w:rsid w:val="0040088E"/>
    <w:rsid w:val="00430C1A"/>
    <w:rsid w:val="00456A0D"/>
    <w:rsid w:val="00465C2E"/>
    <w:rsid w:val="00485F1B"/>
    <w:rsid w:val="00545B14"/>
    <w:rsid w:val="00581892"/>
    <w:rsid w:val="0058484C"/>
    <w:rsid w:val="00591F85"/>
    <w:rsid w:val="005F37FD"/>
    <w:rsid w:val="006374AD"/>
    <w:rsid w:val="00656828"/>
    <w:rsid w:val="00662573"/>
    <w:rsid w:val="00676CE0"/>
    <w:rsid w:val="006E028E"/>
    <w:rsid w:val="00751CBF"/>
    <w:rsid w:val="007571D8"/>
    <w:rsid w:val="00794D3D"/>
    <w:rsid w:val="007A43CA"/>
    <w:rsid w:val="0080040D"/>
    <w:rsid w:val="008061AB"/>
    <w:rsid w:val="008A3C0D"/>
    <w:rsid w:val="008C3605"/>
    <w:rsid w:val="00950D2B"/>
    <w:rsid w:val="00985615"/>
    <w:rsid w:val="009A48C9"/>
    <w:rsid w:val="009B1C66"/>
    <w:rsid w:val="009D647D"/>
    <w:rsid w:val="00A02149"/>
    <w:rsid w:val="00AD6930"/>
    <w:rsid w:val="00B02174"/>
    <w:rsid w:val="00B04A08"/>
    <w:rsid w:val="00B47823"/>
    <w:rsid w:val="00C00378"/>
    <w:rsid w:val="00C55229"/>
    <w:rsid w:val="00CA6B48"/>
    <w:rsid w:val="00CB2E70"/>
    <w:rsid w:val="00CC1AA8"/>
    <w:rsid w:val="00CC228D"/>
    <w:rsid w:val="00CC6123"/>
    <w:rsid w:val="00CD3256"/>
    <w:rsid w:val="00D001D7"/>
    <w:rsid w:val="00D23157"/>
    <w:rsid w:val="00D46FC6"/>
    <w:rsid w:val="00D8066C"/>
    <w:rsid w:val="00D95916"/>
    <w:rsid w:val="00DE1B6B"/>
    <w:rsid w:val="00DE7EEA"/>
    <w:rsid w:val="00E56EF0"/>
    <w:rsid w:val="00EB00B3"/>
    <w:rsid w:val="00EC2FFF"/>
    <w:rsid w:val="00ED7053"/>
    <w:rsid w:val="00EE2BCA"/>
    <w:rsid w:val="00EE7A24"/>
    <w:rsid w:val="00F504E0"/>
    <w:rsid w:val="00F86A9B"/>
    <w:rsid w:val="00F91184"/>
    <w:rsid w:val="00F9397E"/>
    <w:rsid w:val="00FB6FF2"/>
    <w:rsid w:val="00FE2D95"/>
    <w:rsid w:val="00FF5AF3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9"/>
    <o:shapelayout v:ext="edit">
      <o:idmap v:ext="edit" data="1"/>
      <o:rules v:ext="edit">
        <o:r id="V:Rule6" type="connector" idref="#_x0000_s1044"/>
        <o:r id="V:Rule7" type="connector" idref="#_x0000_s1046"/>
        <o:r id="V:Rule8" type="connector" idref="#_x0000_s1045"/>
        <o:r id="V:Rule9" type="connector" idref="#_x0000_s1048"/>
        <o:r id="V:Rule10" type="connector" idref="#_x0000_s1047"/>
      </o:rules>
    </o:shapelayout>
  </w:shapeDefaults>
  <w:decimalSymbol w:val=","/>
  <w:listSeparator w:val=";"/>
  <w15:chartTrackingRefBased/>
  <w15:docId w15:val="{A0D8BA91-1C94-4311-A95D-6F16E9B7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numId w:val="6"/>
      </w:numPr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jc w:val="both"/>
      <w:outlineLvl w:val="7"/>
    </w:pPr>
    <w:rPr>
      <w:i/>
      <w:iCs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36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tabs>
        <w:tab w:val="left" w:pos="1701"/>
      </w:tabs>
      <w:spacing w:line="360" w:lineRule="auto"/>
      <w:ind w:left="1701" w:hanging="708"/>
      <w:jc w:val="both"/>
    </w:pPr>
    <w:rPr>
      <w:sz w:val="28"/>
    </w:rPr>
  </w:style>
  <w:style w:type="paragraph" w:styleId="a7">
    <w:name w:val="Title"/>
    <w:basedOn w:val="a"/>
    <w:qFormat/>
    <w:rsid w:val="00D23157"/>
    <w:pPr>
      <w:jc w:val="center"/>
    </w:pPr>
    <w:rPr>
      <w:sz w:val="24"/>
    </w:rPr>
  </w:style>
  <w:style w:type="paragraph" w:customStyle="1" w:styleId="FR1">
    <w:name w:val="FR1"/>
    <w:rsid w:val="00D23157"/>
    <w:pPr>
      <w:widowControl w:val="0"/>
      <w:autoSpaceDE w:val="0"/>
      <w:autoSpaceDN w:val="0"/>
      <w:adjustRightInd w:val="0"/>
      <w:ind w:left="320"/>
    </w:pPr>
    <w:rPr>
      <w:rFonts w:ascii="Arial" w:hAnsi="Arial" w:cs="Arial"/>
      <w:b/>
      <w:bCs/>
      <w:i/>
      <w:iCs/>
      <w:sz w:val="12"/>
      <w:szCs w:val="12"/>
    </w:rPr>
  </w:style>
  <w:style w:type="character" w:customStyle="1" w:styleId="10">
    <w:name w:val="Заголовок 1 Знак"/>
    <w:basedOn w:val="a0"/>
    <w:link w:val="1"/>
    <w:rsid w:val="00F504E0"/>
    <w:rPr>
      <w:sz w:val="28"/>
    </w:rPr>
  </w:style>
  <w:style w:type="paragraph" w:styleId="a8">
    <w:name w:val="List Paragraph"/>
    <w:basedOn w:val="a"/>
    <w:uiPriority w:val="34"/>
    <w:qFormat/>
    <w:rsid w:val="00F50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rsid w:val="00DE1B6B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uiPriority w:val="39"/>
    <w:unhideWhenUsed/>
    <w:rsid w:val="00CC6123"/>
  </w:style>
  <w:style w:type="paragraph" w:styleId="22">
    <w:name w:val="toc 2"/>
    <w:basedOn w:val="a"/>
    <w:next w:val="a"/>
    <w:autoRedefine/>
    <w:uiPriority w:val="39"/>
    <w:unhideWhenUsed/>
    <w:rsid w:val="00CC6123"/>
    <w:pPr>
      <w:ind w:left="200"/>
    </w:pPr>
  </w:style>
  <w:style w:type="character" w:styleId="aa">
    <w:name w:val="Hyperlink"/>
    <w:basedOn w:val="a0"/>
    <w:uiPriority w:val="99"/>
    <w:unhideWhenUsed/>
    <w:rsid w:val="00CC6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58B02E-BCF2-4D03-A2B9-71A21609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3428</Words>
  <Characters>19544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1</Company>
  <LinksUpToDate>false</LinksUpToDate>
  <CharactersWithSpaces>22927</CharactersWithSpaces>
  <SharedDoc>false</SharedDoc>
  <HLinks>
    <vt:vector size="30" baseType="variant"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_Toc245629176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_Toc245629175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_Toc245629174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_Toc245629173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_Toc245629172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Лакнер</dc:creator>
  <cp:keywords/>
  <cp:lastModifiedBy>Irina</cp:lastModifiedBy>
  <cp:revision>2</cp:revision>
  <cp:lastPrinted>2010-06-23T12:34:00Z</cp:lastPrinted>
  <dcterms:created xsi:type="dcterms:W3CDTF">2014-07-28T14:08:00Z</dcterms:created>
  <dcterms:modified xsi:type="dcterms:W3CDTF">2014-07-28T14:08:00Z</dcterms:modified>
</cp:coreProperties>
</file>