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17" w:rsidRDefault="00413217">
      <w:pPr>
        <w:pStyle w:val="2"/>
        <w:jc w:val="both"/>
      </w:pPr>
    </w:p>
    <w:p w:rsidR="00F93B68" w:rsidRDefault="00F93B68">
      <w:pPr>
        <w:pStyle w:val="2"/>
        <w:jc w:val="both"/>
      </w:pPr>
      <w:r>
        <w:t>Анализ стихотворения А. Блока «Незнакомка»</w:t>
      </w:r>
    </w:p>
    <w:p w:rsidR="00F93B68" w:rsidRDefault="00F93B6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F93B68" w:rsidRPr="00413217" w:rsidRDefault="00F9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А.Блока «Незнакомка» даны два мира. Первый – реальный, в котором пьяные крики, «женский визг», «детский плач». Второй – две композиционные части в стихотворении, равные по количеству строф. Стихотворение основано на контрасте реальной пошлости, на беспросветности и высокой мечты о прекрасном, о счастье, о любви. </w:t>
      </w:r>
    </w:p>
    <w:p w:rsidR="00F93B68" w:rsidRDefault="00F9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появления Незнакомки в стихотворении явственно звучат трагические ноты, тема «страшного мира», «непроглядного ужаса жизни». </w:t>
      </w:r>
    </w:p>
    <w:p w:rsidR="00F93B68" w:rsidRDefault="00F9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описывает вечернюю жизнь: рестораны, где «горячий воздух «дик и глух», переулки. Периодически повторяется строка «и каждый вечер». То есть реальный мир открывается автору только вечером, когда в небе «бессмысленно кривится диск». </w:t>
      </w:r>
    </w:p>
    <w:p w:rsidR="00F93B68" w:rsidRDefault="00F9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стихотворение, можно услышать много разных звуков, например «детский плач», скрип уключин, «женский визг», крик пьяниц «с глазами кроликов». </w:t>
      </w:r>
    </w:p>
    <w:p w:rsidR="00F93B68" w:rsidRDefault="00F9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«страшного мира» выражает не только серые будни, из которых лирический герой не видит выхода, но и опустошённость его внутреннего мира, которую он ощущает с неменьшим трагизмом. В реальном мире отсутствует гармония. Автор ищет, что же принесёт ему ощущение гармонии. Изменения в душе лирического героя происходят с появлением Незнакомки, которая «каждый вечер, в час назначенный… В туманном двинется окне». Перед лирическим героем встает вопрос: «Иль это снится мне?» Незнакомка появляется, когда «все души… излучины Пронзило терпкое вино» </w:t>
      </w:r>
    </w:p>
    <w:p w:rsidR="00F93B68" w:rsidRDefault="00F9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пишет: </w:t>
      </w:r>
    </w:p>
    <w:p w:rsidR="00F93B68" w:rsidRDefault="00F9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 душе лежит сокровище, </w:t>
      </w:r>
    </w:p>
    <w:p w:rsidR="00F93B68" w:rsidRDefault="00F9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ключ поручен только мне! </w:t>
      </w:r>
    </w:p>
    <w:p w:rsidR="00F93B68" w:rsidRDefault="00F93B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Этими строками автор показывает то, что любовь и красота находятся в душе человека, а не в окружающем «страшном мире». Судьбу любви определяет сам человек. Чтобы воспользоваться «ключом» от «сокровища», лирический герой напивается, и понимает, что для него «истина в вине». И видит он не только прекрасную Незнакомку, но и «брег очарованный». И нет уже того «страшного мира», от вида которого бросает в дрожь, а есть прекрасное чувство любви и бесконечная «очарованная даль».</w:t>
      </w:r>
      <w:bookmarkStart w:id="0" w:name="_GoBack"/>
      <w:bookmarkEnd w:id="0"/>
    </w:p>
    <w:sectPr w:rsidR="00F9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217"/>
    <w:rsid w:val="00413217"/>
    <w:rsid w:val="00A74504"/>
    <w:rsid w:val="00ED4443"/>
    <w:rsid w:val="00F9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60285-2A2C-49B1-A495-54DA84A4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А. Блока «Незнакомка» - CoolReferat.com</vt:lpstr>
    </vt:vector>
  </TitlesOfParts>
  <Company>*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А. Блока «Незнакомка» - CoolReferat.com</dc:title>
  <dc:subject/>
  <dc:creator>Admin</dc:creator>
  <cp:keywords/>
  <dc:description/>
  <cp:lastModifiedBy>Irina</cp:lastModifiedBy>
  <cp:revision>2</cp:revision>
  <dcterms:created xsi:type="dcterms:W3CDTF">2014-10-02T05:50:00Z</dcterms:created>
  <dcterms:modified xsi:type="dcterms:W3CDTF">2014-10-02T05:50:00Z</dcterms:modified>
</cp:coreProperties>
</file>