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96" w:rsidRDefault="00B90396" w:rsidP="00234975">
      <w:pPr>
        <w:rPr>
          <w:b/>
          <w:sz w:val="28"/>
          <w:szCs w:val="28"/>
        </w:rPr>
      </w:pPr>
    </w:p>
    <w:p w:rsidR="00234975" w:rsidRPr="0068045C" w:rsidRDefault="00234975" w:rsidP="00234975">
      <w:pPr>
        <w:rPr>
          <w:b/>
          <w:sz w:val="28"/>
          <w:szCs w:val="28"/>
        </w:rPr>
      </w:pPr>
      <w:r w:rsidRPr="0068045C">
        <w:rPr>
          <w:b/>
          <w:sz w:val="28"/>
          <w:szCs w:val="28"/>
        </w:rPr>
        <w:t>1. Оценка ситуации в области формирования доходов населения и социальной защиты. Принципы их реформирования.</w:t>
      </w:r>
    </w:p>
    <w:p w:rsidR="006A275B" w:rsidRPr="0068045C" w:rsidRDefault="006A275B"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Качество жизни во многом определяется доходами населения, от размера которых и зависит степень удовлетворения личных потребностей. Основными источниками доходов являются:</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заработная плата и другие выплаты, которые работники получают за свой труд;</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доходы от индивидуальной трудовой деятельности;</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социальные трансферты;</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доходы от собственности (платежи за использование земли, зданий, патентов и т. д.);</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доходы от личного подсобного хозяйства, сада, огорода.</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Возможны и другие источники дохода (выигрыш в лотерею, например, и др.). Доходы также могут носить незаконный характер, с юридической точки зрения, получаемые в рамках теневой экономики от незарегистрированной в установленном порядке деятельности, укрываемые от налогообложения и контроля со стороны государства.</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Исходными в определении доходов выступают показатели совокупных, денежных, номинальных, реальных, располагаемых доходов населения.</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Совокупные доходы — общая сумма денежных, натуральных доходов по всем источникам их поступления с учетом стоимости бесплатных или льготных услуг, оказываемых населению за счет социальных фондов.</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Показатели номинальных доходов всегда характеризуют сумму начисленных доходов. Основной показатель денежных трудовых доходов — номинальная заработная плата как сумма денег, начисленная работникам и являющаяся вознаграждением за выполненную работу. За вычетом налогов и обязательных платежей, номинальные доходы населения преобразуются в располагаемые доходы, т. е. доходы, остающиеся в распоряжении населения. Поэтому их можно считать конечными доходами.</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Реальные доходы населения всегда характеризуются количеством потребительских товаров, которые могут быть приобретены на конечные доходы населения в целях удовлетворения личных потребностей в потреблении и накоплении. Таким образом, сравнивая показатели о доходах (и в том числе заработной плате) за разные периоды, исчисляют их индексы.</w:t>
      </w: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Индекс номинальных доходов:</w:t>
      </w:r>
    </w:p>
    <w:p w:rsidR="00986FB1" w:rsidRPr="0068045C" w:rsidRDefault="00986FB1"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34"/>
          <w:sz w:val="28"/>
          <w:szCs w:val="28"/>
        </w:rPr>
        <w:object w:dxaOrig="1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6.5pt" o:ole="">
            <v:imagedata r:id="rId7" o:title=""/>
          </v:shape>
          <o:OLEObject Type="Embed" ProgID="Equation.3" ShapeID="_x0000_i1025" DrawAspect="Content" ObjectID="_1459140430" r:id="rId8"/>
        </w:object>
      </w:r>
    </w:p>
    <w:p w:rsidR="00986FB1" w:rsidRPr="0068045C" w:rsidRDefault="00986FB1" w:rsidP="00986FB1">
      <w:pPr>
        <w:pStyle w:val="a5"/>
        <w:spacing w:line="360" w:lineRule="auto"/>
        <w:ind w:firstLine="709"/>
        <w:jc w:val="both"/>
        <w:rPr>
          <w:rFonts w:ascii="Times New Roman" w:hAnsi="Times New Roman" w:cs="Times New Roman"/>
          <w:b/>
          <w:sz w:val="28"/>
          <w:szCs w:val="28"/>
        </w:rPr>
      </w:pPr>
    </w:p>
    <w:p w:rsidR="00EC6F80"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b/>
          <w:sz w:val="28"/>
          <w:szCs w:val="28"/>
        </w:rPr>
        <w:t xml:space="preserve">Индекс реальных доходов: </w:t>
      </w:r>
      <w:r w:rsidRPr="0068045C">
        <w:rPr>
          <w:rFonts w:ascii="Times New Roman" w:hAnsi="Times New Roman" w:cs="Times New Roman"/>
          <w:b/>
          <w:position w:val="-14"/>
          <w:sz w:val="28"/>
          <w:szCs w:val="28"/>
        </w:rPr>
        <w:object w:dxaOrig="2420" w:dyaOrig="380">
          <v:shape id="_x0000_i1026" type="#_x0000_t75" style="width:120.75pt;height:18.75pt" o:ole="">
            <v:imagedata r:id="rId9" o:title=""/>
          </v:shape>
          <o:OLEObject Type="Embed" ProgID="Equation.3" ShapeID="_x0000_i1026" DrawAspect="Content" ObjectID="_1459140431" r:id="rId10"/>
        </w:object>
      </w:r>
      <w:r w:rsidRPr="0068045C">
        <w:rPr>
          <w:rFonts w:ascii="Times New Roman" w:hAnsi="Times New Roman" w:cs="Times New Roman"/>
          <w:b/>
          <w:sz w:val="28"/>
          <w:szCs w:val="28"/>
        </w:rPr>
        <w:t xml:space="preserve"> </w:t>
      </w:r>
      <w:r w:rsidRPr="0068045C">
        <w:rPr>
          <w:rFonts w:ascii="Times New Roman" w:hAnsi="Times New Roman" w:cs="Times New Roman"/>
          <w:sz w:val="28"/>
          <w:szCs w:val="28"/>
        </w:rPr>
        <w:t xml:space="preserve">а если </w:t>
      </w:r>
      <w:r w:rsidRPr="0068045C">
        <w:rPr>
          <w:rFonts w:ascii="Times New Roman" w:hAnsi="Times New Roman" w:cs="Times New Roman"/>
          <w:position w:val="-14"/>
          <w:sz w:val="28"/>
          <w:szCs w:val="28"/>
        </w:rPr>
        <w:object w:dxaOrig="2140" w:dyaOrig="380">
          <v:shape id="_x0000_i1027" type="#_x0000_t75" style="width:106.5pt;height:18.75pt" o:ole="">
            <v:imagedata r:id="rId11" o:title=""/>
          </v:shape>
          <o:OLEObject Type="Embed" ProgID="Equation.3" ShapeID="_x0000_i1027" DrawAspect="Content" ObjectID="_1459140432" r:id="rId12"/>
        </w:object>
      </w:r>
      <w:r w:rsidRPr="0068045C">
        <w:rPr>
          <w:rFonts w:ascii="Times New Roman" w:hAnsi="Times New Roman" w:cs="Times New Roman"/>
          <w:sz w:val="28"/>
          <w:szCs w:val="28"/>
        </w:rPr>
        <w:t xml:space="preserve"> тогда </w:t>
      </w:r>
      <w:r w:rsidRPr="0068045C">
        <w:rPr>
          <w:rFonts w:ascii="Times New Roman" w:hAnsi="Times New Roman" w:cs="Times New Roman"/>
          <w:position w:val="-14"/>
          <w:sz w:val="28"/>
          <w:szCs w:val="28"/>
        </w:rPr>
        <w:object w:dxaOrig="3240" w:dyaOrig="380">
          <v:shape id="_x0000_i1028" type="#_x0000_t75" style="width:162pt;height:18.75pt" o:ole="">
            <v:imagedata r:id="rId13" o:title=""/>
          </v:shape>
          <o:OLEObject Type="Embed" ProgID="Equation.3" ShapeID="_x0000_i1028" DrawAspect="Content" ObjectID="_1459140433" r:id="rId14"/>
        </w:object>
      </w: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Динамика средней зарплаты</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Особое значение имеют показатели средней номинальной и реальной заработной платы, средней пенсии, пособия, стипендии. Средняя номинальная заработная плата работников отдельных предприятий, организаций, фирм и отраслей, регионов и страны в целом рассчитывается по начисленному фонду оплаты труда и соответствующей численности работников (числа занятых). Средняя реальная заработная плата определяется исходя из средней номинальной, за вычетом налогов и обязательных платежей, деленной на индекс потребительских цен на товары и услуги.</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Динамика средней номинальной зарплаты изучается при помощи индексов, построенных на базе показателя средней зарплаты.</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32"/>
          <w:sz w:val="28"/>
          <w:szCs w:val="28"/>
        </w:rPr>
        <w:object w:dxaOrig="2700" w:dyaOrig="760">
          <v:shape id="_x0000_i1029" type="#_x0000_t75" style="width:134.25pt;height:38.25pt" o:ole="">
            <v:imagedata r:id="rId15" o:title=""/>
          </v:shape>
          <o:OLEObject Type="Embed" ProgID="Equation.3" ShapeID="_x0000_i1029" DrawAspect="Content" ObjectID="_1459140434" r:id="rId16"/>
        </w:object>
      </w:r>
      <w:r w:rsidRPr="0068045C">
        <w:rPr>
          <w:rFonts w:ascii="Times New Roman" w:hAnsi="Times New Roman" w:cs="Times New Roman"/>
          <w:position w:val="-30"/>
          <w:sz w:val="28"/>
          <w:szCs w:val="28"/>
        </w:rPr>
        <w:object w:dxaOrig="1380" w:dyaOrig="680">
          <v:shape id="_x0000_i1030" type="#_x0000_t75" style="width:69pt;height:33.75pt" o:ole="">
            <v:imagedata r:id="rId17" o:title=""/>
          </v:shape>
          <o:OLEObject Type="Embed" ProgID="Equation.3" ShapeID="_x0000_i1030" DrawAspect="Content" ObjectID="_1459140435" r:id="rId18"/>
        </w:object>
      </w:r>
      <w:r w:rsidRPr="0068045C">
        <w:rPr>
          <w:rFonts w:ascii="Times New Roman" w:hAnsi="Times New Roman" w:cs="Times New Roman"/>
          <w:position w:val="-30"/>
          <w:sz w:val="28"/>
          <w:szCs w:val="28"/>
        </w:rPr>
        <w:object w:dxaOrig="820" w:dyaOrig="680">
          <v:shape id="_x0000_i1031" type="#_x0000_t75" style="width:41.25pt;height:33.75pt" o:ole="">
            <v:imagedata r:id="rId19" o:title=""/>
          </v:shape>
          <o:OLEObject Type="Embed" ProgID="Equation.3" ShapeID="_x0000_i1031" DrawAspect="Content" ObjectID="_1459140436" r:id="rId20"/>
        </w:object>
      </w:r>
    </w:p>
    <w:p w:rsidR="00986FB1" w:rsidRPr="0068045C" w:rsidRDefault="00986FB1"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b/>
          <w:sz w:val="28"/>
          <w:szCs w:val="28"/>
        </w:rPr>
        <w:t>Индекс переменного состава</w:t>
      </w:r>
      <w:r w:rsidRPr="0068045C">
        <w:rPr>
          <w:rFonts w:ascii="Times New Roman" w:hAnsi="Times New Roman" w:cs="Times New Roman"/>
          <w:sz w:val="28"/>
          <w:szCs w:val="28"/>
        </w:rPr>
        <w:t xml:space="preserve"> характеризует изменение средней зарплаты под влиянием двух факторов: заработной платы каждого работника (</w:t>
      </w:r>
      <w:r w:rsidRPr="0068045C">
        <w:rPr>
          <w:rFonts w:ascii="Times New Roman" w:hAnsi="Times New Roman" w:cs="Times New Roman"/>
          <w:position w:val="-10"/>
          <w:sz w:val="28"/>
          <w:szCs w:val="28"/>
        </w:rPr>
        <w:object w:dxaOrig="240" w:dyaOrig="320">
          <v:shape id="_x0000_i1032" type="#_x0000_t75" style="width:12pt;height:15.75pt" o:ole="">
            <v:imagedata r:id="rId21" o:title=""/>
          </v:shape>
          <o:OLEObject Type="Embed" ProgID="Equation.3" ShapeID="_x0000_i1032" DrawAspect="Content" ObjectID="_1459140437" r:id="rId22"/>
        </w:object>
      </w:r>
      <w:r w:rsidRPr="0068045C">
        <w:rPr>
          <w:rFonts w:ascii="Times New Roman" w:hAnsi="Times New Roman" w:cs="Times New Roman"/>
          <w:sz w:val="28"/>
          <w:szCs w:val="28"/>
        </w:rPr>
        <w:t>) и структуры работников (</w:t>
      </w:r>
      <w:r w:rsidRPr="0068045C">
        <w:rPr>
          <w:rFonts w:ascii="Times New Roman" w:hAnsi="Times New Roman" w:cs="Times New Roman"/>
          <w:position w:val="-14"/>
          <w:sz w:val="28"/>
          <w:szCs w:val="28"/>
        </w:rPr>
        <w:object w:dxaOrig="820" w:dyaOrig="400">
          <v:shape id="_x0000_i1033" type="#_x0000_t75" style="width:41.25pt;height:19.5pt" o:ole="">
            <v:imagedata r:id="rId23" o:title=""/>
          </v:shape>
          <o:OLEObject Type="Embed" ProgID="Equation.3" ShapeID="_x0000_i1033" DrawAspect="Content" ObjectID="_1459140438" r:id="rId24"/>
        </w:object>
      </w:r>
      <w:r w:rsidRPr="0068045C">
        <w:rPr>
          <w:rFonts w:ascii="Times New Roman" w:hAnsi="Times New Roman" w:cs="Times New Roman"/>
          <w:sz w:val="28"/>
          <w:szCs w:val="28"/>
        </w:rPr>
        <w:t>):</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32"/>
          <w:sz w:val="28"/>
          <w:szCs w:val="28"/>
        </w:rPr>
        <w:object w:dxaOrig="2360" w:dyaOrig="760">
          <v:shape id="_x0000_i1034" type="#_x0000_t75" style="width:94.5pt;height:30.75pt" o:ole="">
            <v:imagedata r:id="rId25" o:title=""/>
          </v:shape>
          <o:OLEObject Type="Embed" ProgID="Equation.3" ShapeID="_x0000_i1034" DrawAspect="Content" ObjectID="_1459140439" r:id="rId26"/>
        </w:object>
      </w:r>
    </w:p>
    <w:p w:rsidR="00986FB1" w:rsidRPr="0068045C" w:rsidRDefault="00986FB1"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Индекс постоянного состава</w:t>
      </w:r>
    </w:p>
    <w:p w:rsidR="00986FB1" w:rsidRPr="0068045C" w:rsidRDefault="00986FB1"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center"/>
        <w:rPr>
          <w:rFonts w:ascii="Times New Roman" w:hAnsi="Times New Roman" w:cs="Times New Roman"/>
          <w:b/>
          <w:sz w:val="28"/>
          <w:szCs w:val="28"/>
        </w:rPr>
      </w:pPr>
      <w:r w:rsidRPr="0068045C">
        <w:rPr>
          <w:rFonts w:ascii="Times New Roman" w:hAnsi="Times New Roman" w:cs="Times New Roman"/>
          <w:b/>
          <w:position w:val="-32"/>
          <w:sz w:val="28"/>
          <w:szCs w:val="28"/>
        </w:rPr>
        <w:object w:dxaOrig="2200" w:dyaOrig="760">
          <v:shape id="_x0000_i1035" type="#_x0000_t75" style="width:91.5pt;height:31.5pt" o:ole="">
            <v:imagedata r:id="rId27" o:title=""/>
          </v:shape>
          <o:OLEObject Type="Embed" ProgID="Equation.3" ShapeID="_x0000_i1035" DrawAspect="Content" ObjectID="_1459140440" r:id="rId28"/>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Этот индекс характеризует изменение средней заработной платы за счет изменения зарплаты каждого работника.</w:t>
      </w: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Индекс структурных сдвигов</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32"/>
          <w:sz w:val="28"/>
          <w:szCs w:val="28"/>
        </w:rPr>
        <w:object w:dxaOrig="2400" w:dyaOrig="760">
          <v:shape id="_x0000_i1036" type="#_x0000_t75" style="width:105.75pt;height:33.75pt" o:ole="">
            <v:imagedata r:id="rId29" o:title=""/>
          </v:shape>
          <o:OLEObject Type="Embed" ProgID="Equation.3" ShapeID="_x0000_i1036" DrawAspect="Content" ObjectID="_1459140441" r:id="rId30"/>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Здесь решается вопрос влияния изменений в структуре работающих на изменение средней зарплаты.</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Индексы взаимосвязаны между собой:</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16"/>
          <w:sz w:val="28"/>
          <w:szCs w:val="28"/>
        </w:rPr>
        <w:object w:dxaOrig="1520" w:dyaOrig="420">
          <v:shape id="_x0000_i1037" type="#_x0000_t75" style="width:116.25pt;height:31.5pt" o:ole="">
            <v:imagedata r:id="rId31" o:title=""/>
          </v:shape>
          <o:OLEObject Type="Embed" ProgID="Equation.3" ShapeID="_x0000_i1037" DrawAspect="Content" ObjectID="_1459140442" r:id="rId32"/>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Показатели дифференциации населения по доходам</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С переходом к рыночной экономике резко обострился процесс расслоения общества по уровню доходов, и это обусловило необходимость внедрения в статистическую практику показателей для анализа социально-экономической дифференциации населения. К этим показателям относятся:</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b/>
          <w:sz w:val="28"/>
          <w:szCs w:val="28"/>
        </w:rPr>
        <w:t>Модальный доход</w:t>
      </w:r>
      <w:r w:rsidRPr="0068045C">
        <w:rPr>
          <w:rFonts w:ascii="Times New Roman" w:hAnsi="Times New Roman" w:cs="Times New Roman"/>
          <w:sz w:val="28"/>
          <w:szCs w:val="28"/>
        </w:rPr>
        <w:t>, т. е. уровень дохода, наиболее часто встречающийся в совокупности.</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b/>
          <w:sz w:val="28"/>
          <w:szCs w:val="28"/>
        </w:rPr>
        <w:t>Медианный доход</w:t>
      </w:r>
      <w:r w:rsidRPr="0068045C">
        <w:rPr>
          <w:rFonts w:ascii="Times New Roman" w:hAnsi="Times New Roman" w:cs="Times New Roman"/>
          <w:sz w:val="28"/>
          <w:szCs w:val="28"/>
        </w:rPr>
        <w:t>, т. е. величина уровня дохода, которая находится в середине вариационного ряда и свидетельствует о том, что 1/2 населения имеет доход ниже медианного, а вторая половина населения имеет доход выше медианного.</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b/>
          <w:sz w:val="28"/>
          <w:szCs w:val="28"/>
        </w:rPr>
        <w:t>Децильный</w:t>
      </w:r>
      <w:r w:rsidRPr="0068045C">
        <w:rPr>
          <w:rFonts w:ascii="Times New Roman" w:hAnsi="Times New Roman" w:cs="Times New Roman"/>
          <w:sz w:val="28"/>
          <w:szCs w:val="28"/>
        </w:rPr>
        <w:t xml:space="preserve"> </w:t>
      </w:r>
      <w:r w:rsidRPr="0068045C">
        <w:rPr>
          <w:rFonts w:ascii="Times New Roman" w:hAnsi="Times New Roman" w:cs="Times New Roman"/>
          <w:b/>
          <w:sz w:val="28"/>
          <w:szCs w:val="28"/>
        </w:rPr>
        <w:t>коэффициент дифференциации</w:t>
      </w:r>
      <w:r w:rsidRPr="0068045C">
        <w:rPr>
          <w:rFonts w:ascii="Times New Roman" w:hAnsi="Times New Roman" w:cs="Times New Roman"/>
          <w:sz w:val="28"/>
          <w:szCs w:val="28"/>
        </w:rPr>
        <w:t xml:space="preserve"> доходов населения, который характеризует, во сколько раз минимальный доход 10% самого богатого населения превышает максимальные доходы 10% наименее обеспеченного населения.</w:t>
      </w:r>
    </w:p>
    <w:p w:rsidR="00986FB1" w:rsidRPr="0068045C" w:rsidRDefault="00986FB1" w:rsidP="00986FB1">
      <w:pPr>
        <w:pStyle w:val="a5"/>
        <w:spacing w:line="360" w:lineRule="auto"/>
        <w:ind w:firstLine="709"/>
        <w:jc w:val="both"/>
        <w:rPr>
          <w:rFonts w:ascii="Times New Roman" w:hAnsi="Times New Roman" w:cs="Times New Roman"/>
          <w:b/>
          <w:sz w:val="28"/>
          <w:szCs w:val="28"/>
        </w:rPr>
      </w:pPr>
      <w:r w:rsidRPr="0068045C">
        <w:rPr>
          <w:rFonts w:ascii="Times New Roman" w:hAnsi="Times New Roman" w:cs="Times New Roman"/>
          <w:b/>
          <w:sz w:val="28"/>
          <w:szCs w:val="28"/>
        </w:rPr>
        <w:t>Коэффициенты концентрации:</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а) Лоренца</w:t>
      </w: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10"/>
          <w:sz w:val="28"/>
          <w:szCs w:val="28"/>
        </w:rPr>
        <w:object w:dxaOrig="180" w:dyaOrig="340">
          <v:shape id="_x0000_i1038" type="#_x0000_t75" style="width:9pt;height:16.5pt" o:ole="">
            <v:imagedata r:id="rId33" o:title=""/>
          </v:shape>
          <o:OLEObject Type="Embed" ProgID="Equation.3" ShapeID="_x0000_i1038" DrawAspect="Content" ObjectID="_1459140443" r:id="rId34"/>
        </w:object>
      </w:r>
      <w:r w:rsidRPr="0068045C">
        <w:rPr>
          <w:rFonts w:ascii="Times New Roman" w:hAnsi="Times New Roman" w:cs="Times New Roman"/>
          <w:position w:val="-24"/>
          <w:sz w:val="28"/>
          <w:szCs w:val="28"/>
        </w:rPr>
        <w:object w:dxaOrig="1680" w:dyaOrig="680">
          <v:shape id="_x0000_i1039" type="#_x0000_t75" style="width:84pt;height:33.75pt" o:ole="">
            <v:imagedata r:id="rId35" o:title=""/>
          </v:shape>
          <o:OLEObject Type="Embed" ProgID="Equation.3" ShapeID="_x0000_i1039" DrawAspect="Content" ObjectID="_1459140444" r:id="rId36"/>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где у</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rPr>
        <w:t xml:space="preserve"> — доля доходов, сосредоточенных в </w:t>
      </w:r>
      <w:r w:rsidRPr="0068045C">
        <w:rPr>
          <w:rFonts w:ascii="Times New Roman" w:hAnsi="Times New Roman" w:cs="Times New Roman"/>
          <w:sz w:val="28"/>
          <w:szCs w:val="28"/>
          <w:lang w:val="en-US"/>
        </w:rPr>
        <w:t>i</w:t>
      </w:r>
      <w:r w:rsidRPr="0068045C">
        <w:rPr>
          <w:rFonts w:ascii="Times New Roman" w:hAnsi="Times New Roman" w:cs="Times New Roman"/>
          <w:sz w:val="28"/>
          <w:szCs w:val="28"/>
        </w:rPr>
        <w:t>-й группе населения;</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lang w:val="en-US"/>
        </w:rPr>
        <w:t>x</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rPr>
        <w:t xml:space="preserve"> — доля населения в </w:t>
      </w:r>
      <w:r w:rsidRPr="0068045C">
        <w:rPr>
          <w:rFonts w:ascii="Times New Roman" w:hAnsi="Times New Roman" w:cs="Times New Roman"/>
          <w:sz w:val="28"/>
          <w:szCs w:val="28"/>
          <w:lang w:val="en-US"/>
        </w:rPr>
        <w:t>i</w:t>
      </w:r>
      <w:r w:rsidRPr="0068045C">
        <w:rPr>
          <w:rFonts w:ascii="Times New Roman" w:hAnsi="Times New Roman" w:cs="Times New Roman"/>
          <w:sz w:val="28"/>
          <w:szCs w:val="28"/>
        </w:rPr>
        <w:t>-й группе;</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б) Джини</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center"/>
        <w:rPr>
          <w:rFonts w:ascii="Times New Roman" w:hAnsi="Times New Roman" w:cs="Times New Roman"/>
          <w:sz w:val="28"/>
          <w:szCs w:val="28"/>
        </w:rPr>
      </w:pPr>
      <w:r w:rsidRPr="0068045C">
        <w:rPr>
          <w:rFonts w:ascii="Times New Roman" w:hAnsi="Times New Roman" w:cs="Times New Roman"/>
          <w:position w:val="-28"/>
          <w:sz w:val="28"/>
          <w:szCs w:val="28"/>
        </w:rPr>
        <w:object w:dxaOrig="2880" w:dyaOrig="680">
          <v:shape id="_x0000_i1040" type="#_x0000_t75" style="width:2in;height:33.75pt" o:ole="">
            <v:imagedata r:id="rId37" o:title=""/>
          </v:shape>
          <o:OLEObject Type="Embed" ProgID="Equation.3" ShapeID="_x0000_i1040" DrawAspect="Content" ObjectID="_1459140445" r:id="rId38"/>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 xml:space="preserve">где </w:t>
      </w:r>
      <w:r w:rsidRPr="0068045C">
        <w:rPr>
          <w:rFonts w:ascii="Times New Roman" w:hAnsi="Times New Roman" w:cs="Times New Roman"/>
          <w:position w:val="-12"/>
          <w:sz w:val="28"/>
          <w:szCs w:val="28"/>
        </w:rPr>
        <w:object w:dxaOrig="680" w:dyaOrig="360">
          <v:shape id="_x0000_i1041" type="#_x0000_t75" style="width:33.75pt;height:18pt" o:ole="">
            <v:imagedata r:id="rId39" o:title=""/>
          </v:shape>
          <o:OLEObject Type="Embed" ProgID="Equation.3" ShapeID="_x0000_i1041" DrawAspect="Content" ObjectID="_1459140446" r:id="rId40"/>
        </w:object>
      </w:r>
      <w:r w:rsidRPr="0068045C">
        <w:rPr>
          <w:rFonts w:ascii="Times New Roman" w:hAnsi="Times New Roman" w:cs="Times New Roman"/>
          <w:sz w:val="28"/>
          <w:szCs w:val="28"/>
        </w:rPr>
        <w:t xml:space="preserve"> — кумулятивная доля доходов.</w: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026BC0" w:rsidP="00986FB1">
      <w:pPr>
        <w:pStyle w:val="a5"/>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24" o:spid="_x0000_i1042" type="#_x0000_t75" style="width:331.5pt;height:208.5pt;visibility:visible">
            <v:imagedata r:id="rId41" o:title=""/>
          </v:shape>
        </w:pi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х</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rPr>
        <w:t xml:space="preserve"> =0,20, 40, 60, 80, 100,</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у</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rPr>
        <w:t>=0,20.40,60, 80, 100.</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position w:val="-14"/>
          <w:sz w:val="28"/>
          <w:szCs w:val="28"/>
        </w:rPr>
        <w:object w:dxaOrig="1200" w:dyaOrig="400">
          <v:shape id="_x0000_i1043" type="#_x0000_t75" style="width:60pt;height:19.5pt" o:ole="">
            <v:imagedata r:id="rId42" o:title=""/>
          </v:shape>
          <o:OLEObject Type="Embed" ProgID="Equation.3" ShapeID="_x0000_i1043" DrawAspect="Content" ObjectID="_1459140447" r:id="rId43"/>
        </w:object>
      </w:r>
      <w:r w:rsidRPr="0068045C">
        <w:rPr>
          <w:rFonts w:ascii="Times New Roman" w:hAnsi="Times New Roman" w:cs="Times New Roman"/>
          <w:sz w:val="28"/>
          <w:szCs w:val="28"/>
        </w:rPr>
        <w:t xml:space="preserve"> = (0 </w:t>
      </w:r>
      <w:r w:rsidRPr="0068045C">
        <w:rPr>
          <w:rFonts w:ascii="Times New Roman" w:hAnsi="Times New Roman" w:cs="Times New Roman"/>
          <w:sz w:val="28"/>
          <w:szCs w:val="28"/>
          <w:lang w:val="en-US"/>
        </w:rPr>
        <w:t>-</w:t>
      </w:r>
      <w:r w:rsidRPr="0068045C">
        <w:rPr>
          <w:rFonts w:ascii="Times New Roman" w:hAnsi="Times New Roman" w:cs="Times New Roman"/>
          <w:sz w:val="28"/>
          <w:szCs w:val="28"/>
        </w:rPr>
        <w:t xml:space="preserve"> 0) + (20 </w:t>
      </w:r>
      <w:r w:rsidRPr="0068045C">
        <w:rPr>
          <w:rFonts w:ascii="Times New Roman" w:hAnsi="Times New Roman" w:cs="Times New Roman"/>
          <w:sz w:val="28"/>
          <w:szCs w:val="28"/>
          <w:lang w:val="en-US"/>
        </w:rPr>
        <w:t>-</w:t>
      </w:r>
      <w:r w:rsidRPr="0068045C">
        <w:rPr>
          <w:rFonts w:ascii="Times New Roman" w:hAnsi="Times New Roman" w:cs="Times New Roman"/>
          <w:sz w:val="28"/>
          <w:szCs w:val="28"/>
        </w:rPr>
        <w:t xml:space="preserve"> 20) + (40 </w:t>
      </w:r>
      <w:r w:rsidRPr="0068045C">
        <w:rPr>
          <w:rFonts w:ascii="Times New Roman" w:hAnsi="Times New Roman" w:cs="Times New Roman"/>
          <w:sz w:val="28"/>
          <w:szCs w:val="28"/>
          <w:lang w:val="en-US"/>
        </w:rPr>
        <w:t>-</w:t>
      </w:r>
      <w:r w:rsidRPr="0068045C">
        <w:rPr>
          <w:rFonts w:ascii="Times New Roman" w:hAnsi="Times New Roman" w:cs="Times New Roman"/>
          <w:sz w:val="28"/>
          <w:szCs w:val="28"/>
        </w:rPr>
        <w:t xml:space="preserve"> 40) + (60 </w:t>
      </w:r>
      <w:r w:rsidRPr="0068045C">
        <w:rPr>
          <w:rFonts w:ascii="Times New Roman" w:hAnsi="Times New Roman" w:cs="Times New Roman"/>
          <w:sz w:val="28"/>
          <w:szCs w:val="28"/>
          <w:lang w:val="en-US"/>
        </w:rPr>
        <w:t>-</w:t>
      </w:r>
      <w:r w:rsidRPr="0068045C">
        <w:rPr>
          <w:rFonts w:ascii="Times New Roman" w:hAnsi="Times New Roman" w:cs="Times New Roman"/>
          <w:sz w:val="28"/>
          <w:szCs w:val="28"/>
        </w:rPr>
        <w:t xml:space="preserve"> 60) +</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 xml:space="preserve">(80 </w:t>
      </w:r>
      <w:r w:rsidRPr="0068045C">
        <w:rPr>
          <w:rFonts w:ascii="Times New Roman" w:hAnsi="Times New Roman" w:cs="Times New Roman"/>
          <w:sz w:val="28"/>
          <w:szCs w:val="28"/>
          <w:lang w:val="en-US"/>
        </w:rPr>
        <w:t>-</w:t>
      </w:r>
      <w:r w:rsidRPr="0068045C">
        <w:rPr>
          <w:rFonts w:ascii="Times New Roman" w:hAnsi="Times New Roman" w:cs="Times New Roman"/>
          <w:sz w:val="28"/>
          <w:szCs w:val="28"/>
        </w:rPr>
        <w:t xml:space="preserve"> 80) + (100 </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100)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 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тогда</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position w:val="-24"/>
          <w:sz w:val="28"/>
          <w:szCs w:val="28"/>
        </w:rPr>
        <w:object w:dxaOrig="2340" w:dyaOrig="620">
          <v:shape id="_x0000_i1044" type="#_x0000_t75" style="width:117pt;height:30.75pt" o:ole="">
            <v:imagedata r:id="rId44" o:title=""/>
          </v:shape>
          <o:OLEObject Type="Embed" ProgID="Equation.3" ShapeID="_x0000_i1044" DrawAspect="Content" ObjectID="_1459140448" r:id="rId45"/>
        </w:obje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026BC0" w:rsidP="00986FB1">
      <w:pPr>
        <w:pStyle w:val="a5"/>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Рисунок 27" o:spid="_x0000_i1045" type="#_x0000_t75" style="width:346.5pt;height:220.5pt;visibility:visible">
            <v:imagedata r:id="rId46" o:title=""/>
          </v:shape>
        </w:pict>
      </w: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у</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rPr>
        <w:t xml:space="preserve"> = </w:t>
      </w:r>
      <w:r w:rsidRPr="0068045C">
        <w:rPr>
          <w:rFonts w:ascii="Times New Roman" w:hAnsi="Times New Roman" w:cs="Times New Roman"/>
          <w:sz w:val="28"/>
          <w:szCs w:val="28"/>
          <w:lang w:val="en-US"/>
        </w:rPr>
        <w:t>0</w:t>
      </w:r>
      <w:r w:rsidRPr="0068045C">
        <w:rPr>
          <w:rFonts w:ascii="Times New Roman" w:hAnsi="Times New Roman" w:cs="Times New Roman"/>
          <w:sz w:val="28"/>
          <w:szCs w:val="28"/>
        </w:rPr>
        <w:t>,</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20,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40,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60,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80, 100.</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lang w:val="en-US"/>
        </w:rPr>
        <w:t>x</w:t>
      </w:r>
      <w:r w:rsidRPr="0068045C">
        <w:rPr>
          <w:rFonts w:ascii="Times New Roman" w:hAnsi="Times New Roman" w:cs="Times New Roman"/>
          <w:sz w:val="28"/>
          <w:szCs w:val="28"/>
          <w:vertAlign w:val="subscript"/>
          <w:lang w:val="en-US"/>
        </w:rPr>
        <w:t>i</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=0,</w:t>
      </w:r>
      <w:r w:rsidRPr="0068045C">
        <w:rPr>
          <w:rFonts w:ascii="Times New Roman" w:hAnsi="Times New Roman" w:cs="Times New Roman"/>
          <w:sz w:val="28"/>
          <w:szCs w:val="28"/>
          <w:lang w:val="en-US"/>
        </w:rPr>
        <w:t xml:space="preserve"> 0</w:t>
      </w:r>
      <w:r w:rsidRPr="0068045C">
        <w:rPr>
          <w:rFonts w:ascii="Times New Roman" w:hAnsi="Times New Roman" w:cs="Times New Roman"/>
          <w:sz w:val="28"/>
          <w:szCs w:val="28"/>
        </w:rPr>
        <w:t>,</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0,</w:t>
      </w:r>
      <w:r w:rsidRPr="0068045C">
        <w:rPr>
          <w:rFonts w:ascii="Times New Roman" w:hAnsi="Times New Roman" w:cs="Times New Roman"/>
          <w:sz w:val="28"/>
          <w:szCs w:val="28"/>
          <w:lang w:val="en-US"/>
        </w:rPr>
        <w:t xml:space="preserve"> 0</w:t>
      </w:r>
      <w:r w:rsidRPr="0068045C">
        <w:rPr>
          <w:rFonts w:ascii="Times New Roman" w:hAnsi="Times New Roman" w:cs="Times New Roman"/>
          <w:sz w:val="28"/>
          <w:szCs w:val="28"/>
        </w:rPr>
        <w:t>,</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0,</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100.</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position w:val="-14"/>
          <w:sz w:val="28"/>
          <w:szCs w:val="28"/>
        </w:rPr>
        <w:object w:dxaOrig="1200" w:dyaOrig="400">
          <v:shape id="_x0000_i1046" type="#_x0000_t75" style="width:60pt;height:19.5pt" o:ole="">
            <v:imagedata r:id="rId42" o:title=""/>
          </v:shape>
          <o:OLEObject Type="Embed" ProgID="Equation.3" ShapeID="_x0000_i1046" DrawAspect="Content" ObjectID="_1459140449" r:id="rId47"/>
        </w:object>
      </w:r>
      <w:r w:rsidRPr="0068045C">
        <w:rPr>
          <w:rFonts w:ascii="Times New Roman" w:hAnsi="Times New Roman" w:cs="Times New Roman"/>
          <w:sz w:val="28"/>
          <w:szCs w:val="28"/>
        </w:rPr>
        <w:t xml:space="preserve"> = (0 — 0) + (20 — 0) + (40 — </w:t>
      </w:r>
      <w:r w:rsidRPr="0068045C">
        <w:rPr>
          <w:rFonts w:ascii="Times New Roman" w:hAnsi="Times New Roman" w:cs="Times New Roman"/>
          <w:sz w:val="28"/>
          <w:szCs w:val="28"/>
          <w:lang w:val="en-US"/>
        </w:rPr>
        <w:t>0</w:t>
      </w:r>
      <w:r w:rsidRPr="0068045C">
        <w:rPr>
          <w:rFonts w:ascii="Times New Roman" w:hAnsi="Times New Roman" w:cs="Times New Roman"/>
          <w:sz w:val="28"/>
          <w:szCs w:val="28"/>
        </w:rPr>
        <w:t>) + (60 — 0) +</w:t>
      </w:r>
      <w:r w:rsidRPr="0068045C">
        <w:rPr>
          <w:rFonts w:ascii="Times New Roman" w:hAnsi="Times New Roman" w:cs="Times New Roman"/>
          <w:sz w:val="28"/>
          <w:szCs w:val="28"/>
          <w:lang w:val="en-US"/>
        </w:rPr>
        <w:t xml:space="preserve"> </w:t>
      </w:r>
      <w:r w:rsidRPr="0068045C">
        <w:rPr>
          <w:rFonts w:ascii="Times New Roman" w:hAnsi="Times New Roman" w:cs="Times New Roman"/>
          <w:sz w:val="28"/>
          <w:szCs w:val="28"/>
        </w:rPr>
        <w:t>(80 — 0) + (100 — 100) = 200%, тогда</w:t>
      </w:r>
    </w:p>
    <w:p w:rsidR="00986FB1" w:rsidRPr="0068045C" w:rsidRDefault="00986FB1" w:rsidP="00986FB1">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position w:val="-24"/>
          <w:sz w:val="28"/>
          <w:szCs w:val="28"/>
        </w:rPr>
        <w:object w:dxaOrig="2540" w:dyaOrig="620">
          <v:shape id="_x0000_i1047" type="#_x0000_t75" style="width:127.5pt;height:30.75pt" o:ole="">
            <v:imagedata r:id="rId48" o:title=""/>
          </v:shape>
          <o:OLEObject Type="Embed" ProgID="Equation.3" ShapeID="_x0000_i1047" DrawAspect="Content" ObjectID="_1459140450" r:id="rId49"/>
        </w:object>
      </w:r>
    </w:p>
    <w:p w:rsidR="00C56141" w:rsidRPr="0068045C" w:rsidRDefault="00C56141" w:rsidP="00EC6F80">
      <w:pPr>
        <w:rPr>
          <w:b/>
          <w:sz w:val="28"/>
          <w:szCs w:val="28"/>
        </w:rPr>
      </w:pPr>
    </w:p>
    <w:p w:rsidR="00C56141" w:rsidRPr="0068045C" w:rsidRDefault="00C56141" w:rsidP="00EC6F80">
      <w:pPr>
        <w:rPr>
          <w:b/>
          <w:sz w:val="28"/>
          <w:szCs w:val="28"/>
        </w:rPr>
      </w:pPr>
    </w:p>
    <w:p w:rsidR="00EC6F80" w:rsidRPr="0068045C" w:rsidRDefault="00EC6F80" w:rsidP="00EC6F80">
      <w:pPr>
        <w:rPr>
          <w:b/>
          <w:sz w:val="28"/>
          <w:szCs w:val="28"/>
        </w:rPr>
      </w:pPr>
      <w:r w:rsidRPr="0068045C">
        <w:rPr>
          <w:b/>
          <w:sz w:val="28"/>
          <w:szCs w:val="28"/>
        </w:rPr>
        <w:t>2. Регулирование доходов и заработной платы. Прямые и косвенные методы регулирования.</w:t>
      </w:r>
    </w:p>
    <w:p w:rsidR="00EC6F80" w:rsidRPr="0068045C" w:rsidRDefault="00EC6F80" w:rsidP="00986FB1">
      <w:pPr>
        <w:pStyle w:val="a5"/>
        <w:spacing w:line="360" w:lineRule="auto"/>
        <w:ind w:firstLine="709"/>
        <w:jc w:val="both"/>
        <w:rPr>
          <w:rFonts w:ascii="Times New Roman" w:hAnsi="Times New Roman" w:cs="Times New Roman"/>
          <w:b/>
          <w:sz w:val="28"/>
          <w:szCs w:val="28"/>
        </w:rPr>
      </w:pPr>
    </w:p>
    <w:p w:rsidR="00986FB1" w:rsidRPr="0068045C" w:rsidRDefault="00986FB1" w:rsidP="00986FB1">
      <w:pPr>
        <w:pStyle w:val="a5"/>
        <w:spacing w:line="360" w:lineRule="auto"/>
        <w:ind w:firstLine="709"/>
        <w:jc w:val="both"/>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Государственное регулирование доходов и заработной платы заключается в их перераспределении через бюджет путем дифференцированного налогообложения различных групп получателей доходов и социальных выплат населению. При этом значительная доля национального дохода переходит из слоев населения с высокими доходами к слоям с относительно низкими доходами, что приводит к увеличению общих расходов потребителей и, следовательно, объемов потребления товаров и услуг.</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Таким образом, можно считать, что основная цель государства в регулировании денежных доходов заключается в обеспечении возможности потребления каждым индивидуумом не ниже минимального набора товаров и услуг, лежащего в основе прожиточного минимума. Поэтому представляется правомерным рассматривать методы регулирования доходов (прежде всего заработной платы) и потребления населения.</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Государство, организуя через бюджет перераспределение доходов населения, создает условия для нормального воспроизводства рабочей силы, способствует ослаблению социальной напряженности. Степень воздействия государства на процесс перераспределения доходов, как свидетельствует мировой опыт, можно измерить объемом и динамикой расходов на социальные нужды за счет бюджетов всех уровней.</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Если исходить из этих критериев, можно считать, что в развитых странах активность государства в перераспределении доходов весьма высока. Так, в США в послевоенные годы на долю трансфертных платежей (пособия, выплаты по социальному обеспечению, пенсии и т.п.) приходилось не менее 60% расходов федерального бюджета и 15% валового национального продукта.* Следует отметить, что в перераспределении доходов США занимают не лидирующие позиции, ибо есть государства, где указанные показатели еще выше. Особенно большое перераспределение личных доходов осуществляется в ряде западноевропейских стран (Австрия, Испания, Скандинавские страны). По степени выравнивания доходов все страны мира опередила Швеция.</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Возможности государства в регулировании и перераспределении доходов во многом ограничиваются бюджетными поступлениями. Наращивание социальных расходов сверх налоговых поступлений ведет к появлению бюджетного дефицита и инфляции. Именно такая ситуация характерна для российской экономики периода рыночных реформ. Между тем во всех развитых странах с рыночной экономикой накоплен опыт регулирования доходов и потребления, используются меры, программы и законы по социальной защите наименее обеспеченных слоев населения, способствующие ослаблению социальной напряженности.</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Методы регулирования доходов и потребления:</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Прямые - административные меры</w:t>
      </w:r>
      <w:r w:rsidRPr="0068045C">
        <w:rPr>
          <w:rFonts w:ascii="Times New Roman" w:hAnsi="Times New Roman" w:cs="Times New Roman"/>
          <w:sz w:val="28"/>
          <w:szCs w:val="28"/>
        </w:rPr>
        <w:tab/>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Косвенные - экономические меры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 xml:space="preserve"> </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Среди прямых (административных) методов государственного регулирования особую роль играют трансфертные платежи, которые должны существенно снижать степень имущественного неравенства. Проводя соответствующую финансовую политику, взимая налоги с предприятий и личных доходов, государство аккумулирует средства в бюджете и во внебюджетных фондах, чтобы затем осуществлять трансфертные платежи, использовать их на социальные нужды.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Таким образом, за счет бюджета и внебюджетных фондов (пенсионного, занятости, обязательного медицинского и социального страхования), используя систему социальных гарантий и социальной защиты, государство проводит широкомасштабное перераспределение и регулирование доходов. Рационально организованная система социальной защиты малоимущих должна действовать (именно это предусмотрено законодательством) на всех уровнях: федеральном, субъектов Федерации, местного самоуправления (городском, районном), низового производственного трудового коллектива.</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Основным инструментом социальной политики, направленной на государственное регулирование доходов и заработной платы, служит Федеральный закон «О прожиточном минимуме», принятый в октябре 1997 г. Опираясь на его положения, необходимо увязывать и постепенно сближать с минимальной стоимостью жизни минимальную оплату труда, минимальную трудовую пенсию, а также более эффективно осуществлять социальные выплаты тем семьям, которые имеют среднедушевой доход ниже прожиточного минимума.</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Законодательное установление минимума заработной платы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Принципиально важным и, как свидетельствует мировой опыт, действенным методом государственного регулирования доходов и заработной платы является законодательное установление размера минимальной заработной платы. Минимум заработной платы может быть как общефедеральным, так и дифференцированным по регионам и природно-климатическим зонам страны применительно к стоимости минимального набора товаров и услуг, рассчитанной по единой методике.</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 xml:space="preserve"> </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Возможен и подход, используемый в развитых странах с рыночной экономикой, - установление минимальной заработной платы на общегосударственном (федеральном) уровне в процентах к сложившемуся уровню средней заработной платы. В США, например, минимум заработной платы на общегосударственном уровне устанавливается в размере 40-50% от средней заработной платы.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Если нет возможности сразу установить научно обоснованное соотношение между минимальной заработной платой и прожиточным минимумом (1,7), то необходимо двигаться в этом направлении, повысив минимальную заработную плату хотя бы в 1,5-2 раза. Этот шаг, осуществленный с использованием генерального и отраслевых тарифных соглашений при участии всех социальных партнеров позволит через изменения в системе налогообложения заработной платы свести на нет теневой сектор рынка труда.</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Индексация доходов и начисленной заработной платы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Чрезвычайно острой проблемой регулирования уровня доходов и заработной платы является создание эффективного механизма их индексации, т.е. повышения государством и работодателями денежных доходов граждан, позволяющего частично или полностью возместить им удорожание потребительских товаров и услуг.</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Индексация доходов населения - одна из основных форм социальной защиты населения в условиях инфляции, направленная на поддержание и восстановление покупательной способности полученных трудовых и иных доходов. Особенно важна индексация доходов социально уязвимых групп населения (малообеспеченных трудящихся, пенсионеров, инвалидов, лиц с фиксированной заработной платой).</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Экономически оправданной представляется индексация доходов и заработной платы на основе дифференцированного подхода. Полная индексация (процент повышения заработной платы и других выплат на процент роста цен и тарифов) невозможна, и в ней нет необходимости, поскольку сверх предельного уровня доходов индексация будет «раскручивать» инфляционную спираль. Кроме того, частичное повышение доходов работающих граждан возможно за счет повышения их трудового вклада, улучшения количественных и качественных результатов труда, вознаграждаемых поощрительными выплатами заработной платы.</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К денежным доходам граждан, подлежащим индексации, относятся прежде всего те из них, которые не носят единовременного характера. Это оплата труда по ставкам и окладам, государственные пенсии и пособия, стипендии, суммы возмещения ущерба, причиненного увечьем или иным повреждением здоровья при выполнении трудовых обязанностей. Не подлежат индексации денежные доходы населения от собственности, которые формируются в условиях свободного ценообразования и поэтому не нуждаются в дополнительной защите. Это доходы от сдачи в аренду имущества, от акций и других ценных бумаг, от фермерского и личного подсобного хозяйства, от предпринимательской и другой разрешенной законом деятельности.</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Роль налогов в регулировании заработной платы и доходов</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Социальный потенциал налоговой системы в современной России, ее способность перераспределять доходы от высокообеспеченных к средне- и малообеспеченным слоям населения практически не используется.</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Существующая система налогообложения не учитывает положения в российской экономике и связанного с ним резкого имущественного расслоения, сильной степени дифференциации доходов. Поэтому тяжесть налогообложения необходимо перенести с менее обеспеченного населения на более обеспеченное, используя прогрессивную шкалу обложения налогами доходов. Однако важно соблюдать в этом определенную меру: как показывает мировой опыт, если изымается 40-45% доходов, предприниматель теряет интерес к своему делу. В России зарегистрировано около 5 млн. предпринимателей, по­лучающих доходы и уплачивающих подоходный налог. Среди них лишь 2% имеют доход свыше 300 млн руб. в год.</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Снизив обложение налогами фонда оплаты труда и переложив часть налогов на получателей доходов, можно обеспечить дополнительные поступления в бюджет за счет того, что работодатели прекратят выдачу своим работникам значительно большей заработной платы, чем указано в платежных документах, представляемых налоговым органам, а также зачисление ее в депозиты, в страховые фонды и т.п.</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Используемая в России налоговая политика стимулирует и закрепляет такие структуры занятости и оплаты труда, при которых непрестижным и низкооплачиваемым оказывается труд в секторах экономики, определяющих перспективы ее развития, - в промышленности, науке, культуре.</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В российской переходной экономике государственное регулирование доходов, в том числе и через налоговую систему, должно рассматриваться как необходимое условие прекращения спада производства и перехода к экономическому росту. Это вызвано следующими факторами:</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высокодоходные группы населения России не склонны к сбережениям и инвестированию средств в отечественную экономику, а ориентируются на вывоз капитала за рубеж и потребление импортных товаров;</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при сокращении производства и снижении доходов у большинства населения до физиологического минимума происходит резкое ухудшение качества трудовых ресурсов, поскольку одновременно сокращается потребление таких услуг, как образование, здравоохранение, непосредственно влияющих на воспроизводство трудовых ресурсов;</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повышение уровня доходов низкооплачиваемых (низкодоходных) групп населения, ориентированных на потребление отечественных товаров и услуг, способствует развитию отечественного производства, инвестиционной активности и росту занятости. Если политика российского государства будет стимулировать увеличение спроса на отечественную продукцию, то это также создаст предпосылки к экономическому росту;</w:t>
      </w:r>
    </w:p>
    <w:p w:rsidR="00EC6F80" w:rsidRPr="0068045C" w:rsidRDefault="00EC6F80" w:rsidP="00EC6F80">
      <w:pPr>
        <w:pStyle w:val="a5"/>
        <w:spacing w:line="360" w:lineRule="auto"/>
        <w:ind w:firstLine="709"/>
        <w:rPr>
          <w:rFonts w:ascii="Times New Roman" w:hAnsi="Times New Roman" w:cs="Times New Roman"/>
          <w:sz w:val="28"/>
          <w:szCs w:val="28"/>
        </w:rPr>
      </w:pPr>
      <w:r w:rsidRPr="0068045C">
        <w:rPr>
          <w:rFonts w:ascii="Times New Roman" w:hAnsi="Times New Roman" w:cs="Times New Roman"/>
          <w:sz w:val="28"/>
          <w:szCs w:val="28"/>
        </w:rPr>
        <w:t>более взвешенный подход к распределению доходов - психологически важный положительный фактор. Если имущественное неравенство и дифференциация в уровнях доходов различных групп населения будет увеличиваться, усиливается противодействие реформам со стороны достаточно высокообразованных, но низкодоходных слоев.</w:t>
      </w:r>
    </w:p>
    <w:p w:rsidR="00EC6F80" w:rsidRPr="0068045C" w:rsidRDefault="00EC6F80" w:rsidP="00EC6F80">
      <w:pPr>
        <w:pStyle w:val="a5"/>
        <w:spacing w:line="360" w:lineRule="auto"/>
        <w:ind w:firstLine="709"/>
        <w:rPr>
          <w:rFonts w:ascii="Times New Roman" w:hAnsi="Times New Roman" w:cs="Times New Roman"/>
          <w:sz w:val="28"/>
          <w:szCs w:val="28"/>
        </w:rPr>
      </w:pPr>
    </w:p>
    <w:p w:rsidR="00EC6F80" w:rsidRPr="0068045C" w:rsidRDefault="00EC6F80" w:rsidP="00EC6F80">
      <w:pPr>
        <w:pStyle w:val="a5"/>
        <w:spacing w:line="360" w:lineRule="auto"/>
        <w:ind w:firstLine="709"/>
        <w:jc w:val="both"/>
        <w:rPr>
          <w:rFonts w:ascii="Times New Roman" w:hAnsi="Times New Roman" w:cs="Times New Roman"/>
          <w:sz w:val="28"/>
          <w:szCs w:val="28"/>
        </w:rPr>
      </w:pPr>
      <w:r w:rsidRPr="0068045C">
        <w:rPr>
          <w:rFonts w:ascii="Times New Roman" w:hAnsi="Times New Roman" w:cs="Times New Roman"/>
          <w:sz w:val="28"/>
          <w:szCs w:val="28"/>
        </w:rPr>
        <w:t>Следовательно, государственное регулирование доходов должно быть направлено прежде всего на преодоление их чрезмерной дифференциации с помощью прогрессивного налогообложения.</w:t>
      </w:r>
    </w:p>
    <w:p w:rsidR="00F13CD2" w:rsidRPr="0068045C" w:rsidRDefault="00F13CD2" w:rsidP="00C2765F">
      <w:pPr>
        <w:rPr>
          <w:b/>
          <w:sz w:val="28"/>
          <w:szCs w:val="28"/>
        </w:rPr>
      </w:pPr>
    </w:p>
    <w:p w:rsidR="00C2765F" w:rsidRPr="0068045C" w:rsidRDefault="00C2765F" w:rsidP="00C2765F">
      <w:pPr>
        <w:rPr>
          <w:b/>
          <w:sz w:val="28"/>
          <w:szCs w:val="28"/>
        </w:rPr>
      </w:pPr>
      <w:r w:rsidRPr="0068045C">
        <w:rPr>
          <w:b/>
          <w:sz w:val="28"/>
          <w:szCs w:val="28"/>
        </w:rPr>
        <w:t>3. На основе коллективного договора проанализируйте со</w:t>
      </w:r>
      <w:r w:rsidRPr="0068045C">
        <w:rPr>
          <w:b/>
          <w:sz w:val="28"/>
          <w:szCs w:val="28"/>
        </w:rPr>
        <w:softHyphen/>
        <w:t>циальную политику предприятия и экономические возможности для ее реализации.</w:t>
      </w:r>
    </w:p>
    <w:p w:rsidR="0068045C" w:rsidRPr="0068045C" w:rsidRDefault="0068045C" w:rsidP="00C2765F">
      <w:pPr>
        <w:rPr>
          <w:b/>
          <w:sz w:val="28"/>
          <w:szCs w:val="28"/>
        </w:rPr>
      </w:pPr>
    </w:p>
    <w:p w:rsidR="0068045C" w:rsidRPr="0068045C" w:rsidRDefault="0068045C" w:rsidP="00C2765F">
      <w:pPr>
        <w:rPr>
          <w:b/>
          <w:sz w:val="28"/>
          <w:szCs w:val="28"/>
        </w:rPr>
      </w:pPr>
    </w:p>
    <w:p w:rsidR="0068045C" w:rsidRPr="0068045C" w:rsidRDefault="0068045C" w:rsidP="0068045C">
      <w:pPr>
        <w:rPr>
          <w:sz w:val="28"/>
          <w:szCs w:val="28"/>
        </w:rPr>
      </w:pPr>
      <w:r w:rsidRPr="0068045C">
        <w:rPr>
          <w:sz w:val="28"/>
          <w:szCs w:val="28"/>
        </w:rPr>
        <w:t xml:space="preserve">Коллективные переговоры выступают в качестве процедуры согласования интересов работников и работодателей, которая регламентируется действующими международными нормами, и прежде всего Конвенцией МОТ № 154 "О содействии коллективным переговорам", принятой в 1981 г. (МОТ. Конвенции и рекомендации, принятые Международной конференцией труда: В 2 т. (1919-1990 гг.). Т. II. (1957-1990 гг.). С. 1935.). Согласно данной Конвенции термин "коллективные переговоры" означает весь комплекс переговоров, которые проводятся между предпринимателем или их группой, с одной стороны, и организациями трудящихся - с другой, в целях определения условий труда и занятости работников, регулирования их отношений с предпринимателями. Эти переговоры предшествуют заключению коллективного договора. В соответствии с Рекомендацией МОТ № 91 "О коллективных договорах", принятой в 1957 г., процедура выработки заключения, пересмотра и возобновления коллективных договоров определяется соглашением сторон, вступающих в переговоры, или регламентируется законодательством. В нашей стране основные элементы переговорного процесса установлены Законом Российской Федерации "О коллективных договорах и соглашениях".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Особую важность для коллективно-договорного регулирования имеет так называемая "обязанность проведения коллективно-договорной кампании". Подобная "обязанность" для работодателя определена почти во всех законодательных системах стран с развитой рыночной экономикой. Закон Российской Федерации "О коллективных договорах и соглашениях" также отмечает эту обязанность: "Работодатели, органы исполнительной власти и хозяйственного управления обязаны вести переговоры по трудовым и социально-экономическим вопросам, предлагаемым для рассмотрения профсоюзными, иными уполномоченными работниками, представительными органами". Статья 6, отражающая эту обязанность работодателя, дополняется в Законе ст. 25 - об ответственности должностных лиц за уклонение от участия в переговорах: Лица, представляющие работодателя, уклоняющиеся от участия в переговорах по заключению, изменению или дополнению коллективного договора, соглашения; или нарушившие срок, установленный частью второй статьи 6 (семидневный срок с момента получения письменного уведомления о начале переговоров); или не обеспечившие работу соответствующей комиссии в определенные сторонами сроки, подвергаются штрафу в размере до десятикратной величины минимального размера оплаты труда за каждый день после истечения предусмотренного срока, налагаемому в судебном порядке.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Рассмотрим процедуру коллективных переговоров непосредственно в организации. Процесс переговоров условно можно разделить на четыре последовательные стадии: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 определение сферы действия коллективного договора и взаимное признание сторон-участниц переговоров как полноправных партнеров;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 подготовка и представление требований работников;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 непосредственный процесс переговоров;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 заключение соглашения и подписание договора (соглашения).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Определение сферы действия коллективного договора подразумевает в первую очередь обозначение границ коллектива работников, от имени которого ведутся переговоры, а также уровня проведения коллективно-договорной кампании. При определении сферы действия коллективного договора на предварительной стадии принимаются во внимание общность интересов работников, взаимное желание сторон, а также содержание конкретных задач, которые необходимо решить в процессе переговоров. </w:t>
      </w:r>
    </w:p>
    <w:p w:rsidR="0068045C" w:rsidRPr="0068045C" w:rsidRDefault="0068045C" w:rsidP="00C2765F">
      <w:pPr>
        <w:rPr>
          <w:sz w:val="28"/>
          <w:szCs w:val="28"/>
        </w:rPr>
      </w:pPr>
    </w:p>
    <w:p w:rsidR="0068045C" w:rsidRPr="0068045C" w:rsidRDefault="0068045C" w:rsidP="0068045C">
      <w:pPr>
        <w:rPr>
          <w:sz w:val="28"/>
          <w:szCs w:val="28"/>
        </w:rPr>
      </w:pPr>
      <w:r w:rsidRPr="0068045C">
        <w:rPr>
          <w:sz w:val="28"/>
          <w:szCs w:val="28"/>
        </w:rPr>
        <w:t xml:space="preserve">В Российской Федерации стороны коллективного договора прямо названы в законе. Это работодатель и работники. Однако в переговоры вступают, естественно, не все работники предприятия и, как правило, не собственник имущества предприятия, а уполномоченные ими представители.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Полномочность представителей сторон признается одним из принципов заключения коллективного договора (соглашения), поэтому определению круга полномочий необходимо уделять серьезное внимание. Такие полномочия могут включать право представлять интересы работодателя, определять содержание и структуру коллективного договора и т.п. При этом возможна передача представителю всех полномочий стороны вплоть до подписания договора, если это будет признано целесообразным.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Работодатель по своему усмотрению определяет количество представителей, конкретные кандидатуры и их полномочия.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Термин "работодатель" надо соотносить с понятием "собственник или уполномоченный им орган". В трудовые отношения наемные работники вступают напрямую с представителем работодателя и опосредованно с работодателем, т.е. собственником (уполномоченным им органом). Следуя такой логике, можно утверждать, что при разработке коллективного договора трудящиеся или их представительный орган должны вести переговоры с представителем работодателя. Если собственником предприятия является государство, то, как правило, оно уполномочивает определенный орган управлять этой собственностью. В соответствии со ст. 109 Гражданского кодекса РФ на акционированном предприятии исполнительный орган, осуществляющий руководство деятельностью общества, может быть коллегиальным (правление, дирекция) или единоличным (директор, генеральный директор).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Представителями со стороны работодателя могут выступать члены администрации предприятия, обладающие информацией, необходимой для ведения переговоров, имеющие соответствующую квалификацию и опыт (например, руководители структурных подразделений, юрисконсульты, работники отдела труда и заработной платы, социологи и т.п.).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По усмотрению работодателя его представителями могут выступать и лица, не работающие на данном предприятии, но имеющие определенный опыт в ведении коллективных переговоров (например, эксперты объединения работодателей).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Представители работников - это профессиональные союзы в лице соответствующих органов или иные уполномоченные работниками представительные органы. При этом ст. 5 Закона содержит гарантийную норму, запрещающую ведение переговоров и заключение коллективных договоров и соглашений от имени работников организациями или органами, созданными или финансируемыми работодателями, органами исполнительной власти и хозяйственного управления, политическими партиями, за исключением случаев финансирования, предусмотренных законодательством.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Долгое время в нашей стране единственным представителем трудящихся считались профсоюзы. С принятием Закона положение изменилось. Наряду с профсоюзами право на ведение переговоров предоставляется и иным уполномоченным работниками представительным органам. Этот момент является принципиально важным, так как на многих предприятиях сохраняется недоверие к профсоюзам, их выборным органам, поэтому работники могут воспользоваться правом избрать другой представительный орган для ведения переговорного процесса. Такая норма введена впервые и учитывает сложившиеся реалии в жизни трудовых коллективов. Какой-либо развернутой характеристики или особых требований, предъявляемых к данному органу, Закон не содержит. Поэтому можно сделать вывод о том, что его количественный и персональный состав, условия создания и пр. определяются самими работниками. Поскольку такой орган назван представительным, он должен создаваться путем проведения выборов. Ему должны быть предоставлены специальные полномочия на ведениение переговоров и заключение коллективного договора. В качестве примера такого органа можно назвать стачечный комитет, рабочий комитет, совет трудового коллектива.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Законом предусмотрены равные права всех представителей трудящихся. При наличии нескольких профсоюзов, иных уполномоченных работниками представительных органов каждый из них обладает правом на ведение переговоров от имени объединяемых им членов профсоюза или представляемых им работников. Это право реализуется как путем создания единого представительного органа, так и непосредственно - путем ведения переговоров с работодателем (объединением работодателей) каждым из существующих профсоюзов или иных органов. Эти нормы распространяются на все уровни ведения переговорного процесса: федеральный, отраслевой, территориальный, предприятия, учреждения и организации. </w:t>
      </w:r>
    </w:p>
    <w:p w:rsidR="0068045C" w:rsidRPr="0068045C" w:rsidRDefault="0068045C" w:rsidP="0068045C">
      <w:pPr>
        <w:rPr>
          <w:sz w:val="28"/>
          <w:szCs w:val="28"/>
        </w:rPr>
      </w:pPr>
    </w:p>
    <w:p w:rsidR="0068045C" w:rsidRPr="0068045C" w:rsidRDefault="0068045C" w:rsidP="0068045C">
      <w:pPr>
        <w:rPr>
          <w:sz w:val="28"/>
          <w:szCs w:val="28"/>
        </w:rPr>
      </w:pPr>
      <w:r w:rsidRPr="0068045C">
        <w:rPr>
          <w:sz w:val="28"/>
          <w:szCs w:val="28"/>
        </w:rPr>
        <w:t xml:space="preserve">Право каждого из действующих на предприятии профсоюзов вступать в переговоры с работодателем усложняет процесс ведения коллективных переговоров, поскольку собственнику иногда приходится вступать в переговоры одновременно с несколькими партнерами. Однако объединить усилия работников даже одного предприятия не всегда удается. Стало заметной тенденцией "дробление" членов одного коллектива по разным профсоюзам и даже столкновения их. Этим пользуется администрация, для того чтобы было проще навязать свою волю трудовому коллективу. Поэтому необходима координация деятельности профессиональных союзов и иных уполномоченных работниками представительных органов. Закон "О коллективных договорах и соглашениях" ориентирует именно на такую координацию: в том случае, когда на предприятии действует несколько профессиональных союзов и иных уполномоченных работниками представительных органов, необходимо попытаться достичь единства позиции представителей трудящихся. Для этого формируется объединенный представительный орган для ведения переговоров, разрабатывается единый проект и заключается единый коллективный договор. Порядок образования такого органа, нормы представительства различных профсоюзов и пр. устанавливаются по договоренности между органами, имеющими право на ведение переговоров. Создание такого органа целесообразно оформить протоколом или специальным решением, подписанным всеми его участниками. В нем можно отразить состав единого представительного органа, его наименование, полномочия и порядок их осуществления. Объединенный представительный орган ведет переговоры от имени всех работников предприятия. </w:t>
      </w:r>
    </w:p>
    <w:p w:rsidR="0068045C" w:rsidRPr="0068045C" w:rsidRDefault="0068045C" w:rsidP="0068045C">
      <w:pPr>
        <w:rPr>
          <w:sz w:val="28"/>
          <w:szCs w:val="28"/>
        </w:rPr>
      </w:pPr>
    </w:p>
    <w:p w:rsidR="00267444" w:rsidRPr="0068045C" w:rsidRDefault="0068045C" w:rsidP="0068045C">
      <w:pPr>
        <w:rPr>
          <w:sz w:val="28"/>
          <w:szCs w:val="28"/>
        </w:rPr>
      </w:pPr>
      <w:r w:rsidRPr="0068045C">
        <w:rPr>
          <w:sz w:val="28"/>
          <w:szCs w:val="28"/>
        </w:rPr>
        <w:t>Когда стороны и сроки переговоров определены, необходимо установить процедуру ведения самих переговоров и подготовку проектов соответствующих документов.</w:t>
      </w:r>
    </w:p>
    <w:p w:rsidR="00267444" w:rsidRPr="0068045C" w:rsidRDefault="00267444" w:rsidP="00C2765F">
      <w:pPr>
        <w:rPr>
          <w:sz w:val="28"/>
          <w:szCs w:val="28"/>
        </w:rPr>
      </w:pPr>
    </w:p>
    <w:p w:rsidR="00267444" w:rsidRPr="0068045C" w:rsidRDefault="00267444" w:rsidP="00C2765F">
      <w:pPr>
        <w:rPr>
          <w:sz w:val="28"/>
          <w:szCs w:val="28"/>
        </w:rPr>
      </w:pPr>
    </w:p>
    <w:p w:rsidR="00267444" w:rsidRPr="0068045C" w:rsidRDefault="00267444" w:rsidP="00C2765F">
      <w:pPr>
        <w:rPr>
          <w:b/>
          <w:sz w:val="28"/>
          <w:szCs w:val="28"/>
        </w:rPr>
      </w:pPr>
    </w:p>
    <w:p w:rsidR="00267444" w:rsidRPr="0068045C" w:rsidRDefault="00267444" w:rsidP="00267444">
      <w:pPr>
        <w:rPr>
          <w:b/>
          <w:sz w:val="28"/>
          <w:szCs w:val="28"/>
        </w:rPr>
      </w:pPr>
      <w:r w:rsidRPr="0068045C">
        <w:rPr>
          <w:b/>
          <w:sz w:val="28"/>
          <w:szCs w:val="28"/>
        </w:rPr>
        <w:t>4. Используя статистический, субъективный и другие методы экономического анализа определить:</w:t>
      </w:r>
    </w:p>
    <w:p w:rsidR="00267444" w:rsidRPr="0068045C" w:rsidRDefault="00267444" w:rsidP="00267444">
      <w:pPr>
        <w:rPr>
          <w:b/>
          <w:sz w:val="28"/>
          <w:szCs w:val="28"/>
        </w:rPr>
      </w:pPr>
      <w:r w:rsidRPr="0068045C">
        <w:rPr>
          <w:b/>
          <w:sz w:val="28"/>
          <w:szCs w:val="28"/>
        </w:rPr>
        <w:t>а) денежные доходы в среднем на одного работающего в структурном подразделении;</w:t>
      </w:r>
    </w:p>
    <w:p w:rsidR="00267444" w:rsidRPr="0068045C" w:rsidRDefault="00267444" w:rsidP="00267444">
      <w:pPr>
        <w:rPr>
          <w:b/>
          <w:sz w:val="28"/>
          <w:szCs w:val="28"/>
        </w:rPr>
      </w:pPr>
      <w:r w:rsidRPr="0068045C">
        <w:rPr>
          <w:b/>
          <w:sz w:val="28"/>
          <w:szCs w:val="28"/>
        </w:rPr>
        <w:t>б) номинальные и реальные располагаемые денежные доходы;</w:t>
      </w:r>
    </w:p>
    <w:p w:rsidR="00267444" w:rsidRPr="0068045C" w:rsidRDefault="00267444" w:rsidP="00267444">
      <w:pPr>
        <w:rPr>
          <w:b/>
          <w:sz w:val="28"/>
          <w:szCs w:val="28"/>
        </w:rPr>
      </w:pPr>
      <w:r w:rsidRPr="0068045C">
        <w:rPr>
          <w:b/>
          <w:sz w:val="28"/>
          <w:szCs w:val="28"/>
        </w:rPr>
        <w:t>в) отношение к прожиточному минимуму: среднедушевых реально-располагаемых денежных доходов, среднемесячной заработной платы (сопоставить результаты, сделать выводы);</w:t>
      </w:r>
    </w:p>
    <w:p w:rsidR="00267444" w:rsidRPr="0068045C" w:rsidRDefault="00267444" w:rsidP="00267444">
      <w:pPr>
        <w:rPr>
          <w:b/>
          <w:sz w:val="28"/>
          <w:szCs w:val="28"/>
        </w:rPr>
      </w:pPr>
      <w:r w:rsidRPr="0068045C">
        <w:rPr>
          <w:b/>
          <w:sz w:val="28"/>
          <w:szCs w:val="28"/>
        </w:rPr>
        <w:t>г) долю расходов на питание в бюджете семьи;</w:t>
      </w:r>
    </w:p>
    <w:p w:rsidR="00267444" w:rsidRPr="0068045C" w:rsidRDefault="00267444" w:rsidP="00267444">
      <w:pPr>
        <w:rPr>
          <w:b/>
          <w:sz w:val="28"/>
          <w:szCs w:val="28"/>
        </w:rPr>
      </w:pPr>
      <w:r w:rsidRPr="0068045C">
        <w:rPr>
          <w:b/>
          <w:sz w:val="28"/>
          <w:szCs w:val="28"/>
        </w:rPr>
        <w:t>д) соотношение в уровнях среднедушевого дохода 10% наиболее и 10% наименее оплачиваемых работников.</w:t>
      </w:r>
    </w:p>
    <w:p w:rsidR="00C2765F" w:rsidRPr="0068045C" w:rsidRDefault="00C2765F" w:rsidP="00EC6F80">
      <w:pPr>
        <w:pStyle w:val="a5"/>
        <w:spacing w:line="360" w:lineRule="auto"/>
        <w:ind w:firstLine="709"/>
        <w:jc w:val="both"/>
        <w:rPr>
          <w:rFonts w:ascii="Times New Roman" w:hAnsi="Times New Roman" w:cs="Times New Roman"/>
          <w:b/>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Одним из источников социальной напряженности в любой стране - разница в уровнях благосостояния граждан, уровень их богатств. Уровень богатств определяется двумя факторами. </w:t>
      </w:r>
    </w:p>
    <w:p w:rsidR="0068045C" w:rsidRPr="0068045C" w:rsidRDefault="0068045C" w:rsidP="0068045C">
      <w:pPr>
        <w:widowControl w:val="0"/>
        <w:autoSpaceDE w:val="0"/>
        <w:autoSpaceDN w:val="0"/>
        <w:adjustRightInd w:val="0"/>
        <w:rPr>
          <w:sz w:val="28"/>
          <w:szCs w:val="28"/>
        </w:rPr>
      </w:pPr>
      <w:r w:rsidRPr="0068045C">
        <w:rPr>
          <w:sz w:val="28"/>
          <w:szCs w:val="28"/>
        </w:rPr>
        <w:t xml:space="preserve">Величиной имущества всех видов, находящиеся в собственности отдельных граждан. </w:t>
      </w:r>
    </w:p>
    <w:p w:rsidR="0068045C" w:rsidRPr="0068045C" w:rsidRDefault="0068045C" w:rsidP="0068045C">
      <w:pPr>
        <w:widowControl w:val="0"/>
        <w:autoSpaceDE w:val="0"/>
        <w:autoSpaceDN w:val="0"/>
        <w:adjustRightInd w:val="0"/>
        <w:rPr>
          <w:sz w:val="28"/>
          <w:szCs w:val="28"/>
        </w:rPr>
      </w:pPr>
      <w:r w:rsidRPr="0068045C">
        <w:rPr>
          <w:sz w:val="28"/>
          <w:szCs w:val="28"/>
        </w:rPr>
        <w:t xml:space="preserve">Величиной текучих доходов граждан. </w:t>
      </w:r>
    </w:p>
    <w:p w:rsidR="0068045C" w:rsidRPr="0068045C" w:rsidRDefault="0068045C" w:rsidP="0068045C">
      <w:pPr>
        <w:widowControl w:val="0"/>
        <w:autoSpaceDE w:val="0"/>
        <w:autoSpaceDN w:val="0"/>
        <w:adjustRightInd w:val="0"/>
        <w:rPr>
          <w:sz w:val="28"/>
          <w:szCs w:val="28"/>
        </w:rPr>
      </w:pPr>
      <w:r w:rsidRPr="0068045C">
        <w:rPr>
          <w:sz w:val="28"/>
          <w:szCs w:val="28"/>
        </w:rPr>
        <w:t>Люди получают доходы в результате того, что-либо создают собственный бизнес (становятся предпринимателями), либо предоставляют находящиеся в их собственности факторы производства (свой труд, капитал или землю) в пользование другим людям или фирмам. А те используют эту собственность для производства нужных людям благ. В таком механизме формирования доходов изначально заложена возможность их неравенства. Причиной тому:</w:t>
      </w:r>
    </w:p>
    <w:p w:rsidR="0068045C" w:rsidRPr="0068045C" w:rsidRDefault="0068045C" w:rsidP="0068045C">
      <w:pPr>
        <w:widowControl w:val="0"/>
        <w:autoSpaceDE w:val="0"/>
        <w:autoSpaceDN w:val="0"/>
        <w:adjustRightInd w:val="0"/>
        <w:rPr>
          <w:sz w:val="28"/>
          <w:szCs w:val="28"/>
        </w:rPr>
      </w:pPr>
      <w:r w:rsidRPr="0068045C">
        <w:rPr>
          <w:sz w:val="28"/>
          <w:szCs w:val="28"/>
        </w:rPr>
        <w:t>1) разная ценность принадлежащих людям факторов производства.</w:t>
      </w:r>
    </w:p>
    <w:p w:rsidR="0068045C" w:rsidRPr="0068045C" w:rsidRDefault="0068045C" w:rsidP="0068045C">
      <w:pPr>
        <w:widowControl w:val="0"/>
        <w:autoSpaceDE w:val="0"/>
        <w:autoSpaceDN w:val="0"/>
        <w:adjustRightInd w:val="0"/>
        <w:rPr>
          <w:sz w:val="28"/>
          <w:szCs w:val="28"/>
        </w:rPr>
      </w:pPr>
      <w:r w:rsidRPr="0068045C">
        <w:rPr>
          <w:sz w:val="28"/>
          <w:szCs w:val="28"/>
        </w:rPr>
        <w:t>2) разная успешность использования факторов производства.</w:t>
      </w:r>
    </w:p>
    <w:p w:rsidR="0068045C" w:rsidRPr="0068045C" w:rsidRDefault="0068045C" w:rsidP="0068045C">
      <w:pPr>
        <w:widowControl w:val="0"/>
        <w:autoSpaceDE w:val="0"/>
        <w:autoSpaceDN w:val="0"/>
        <w:adjustRightInd w:val="0"/>
        <w:rPr>
          <w:sz w:val="28"/>
          <w:szCs w:val="28"/>
        </w:rPr>
      </w:pPr>
      <w:r w:rsidRPr="0068045C">
        <w:rPr>
          <w:sz w:val="28"/>
          <w:szCs w:val="28"/>
        </w:rPr>
        <w:t xml:space="preserve">3) разный объем принадлежащих людям факторов производства. </w:t>
      </w:r>
    </w:p>
    <w:p w:rsidR="0068045C" w:rsidRPr="0068045C" w:rsidRDefault="0068045C" w:rsidP="0068045C">
      <w:pPr>
        <w:widowControl w:val="0"/>
        <w:autoSpaceDE w:val="0"/>
        <w:autoSpaceDN w:val="0"/>
        <w:adjustRightInd w:val="0"/>
        <w:rPr>
          <w:sz w:val="28"/>
          <w:szCs w:val="28"/>
        </w:rPr>
      </w:pPr>
      <w:r w:rsidRPr="0068045C">
        <w:rPr>
          <w:sz w:val="28"/>
          <w:szCs w:val="28"/>
        </w:rPr>
        <w:t xml:space="preserve">Неравенство доходов и богатства может достигать огромных масштабов и тогда оно создает угрозу для политической и экономической стабильности в стране. Поэтому практически все развитые страны мира постоянно реализуют меры по сокращению такого неравенства. </w:t>
      </w:r>
    </w:p>
    <w:p w:rsidR="0068045C" w:rsidRPr="0068045C" w:rsidRDefault="0068045C" w:rsidP="0068045C">
      <w:pPr>
        <w:widowControl w:val="0"/>
        <w:autoSpaceDE w:val="0"/>
        <w:autoSpaceDN w:val="0"/>
        <w:adjustRightInd w:val="0"/>
        <w:rPr>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Таблица № 1. </w:t>
      </w:r>
    </w:p>
    <w:p w:rsidR="0068045C" w:rsidRPr="0068045C" w:rsidRDefault="0068045C" w:rsidP="0068045C">
      <w:pPr>
        <w:widowControl w:val="0"/>
        <w:autoSpaceDE w:val="0"/>
        <w:autoSpaceDN w:val="0"/>
        <w:adjustRightInd w:val="0"/>
        <w:rPr>
          <w:sz w:val="28"/>
          <w:szCs w:val="28"/>
        </w:rPr>
      </w:pPr>
      <w:r w:rsidRPr="0068045C">
        <w:rPr>
          <w:sz w:val="28"/>
          <w:szCs w:val="28"/>
        </w:rPr>
        <w:t xml:space="preserve">Среднемесячная оплата труда. </w:t>
      </w:r>
    </w:p>
    <w:tbl>
      <w:tblPr>
        <w:tblW w:w="0" w:type="auto"/>
        <w:tblInd w:w="248" w:type="dxa"/>
        <w:tblLayout w:type="fixed"/>
        <w:tblLook w:val="0000" w:firstRow="0" w:lastRow="0" w:firstColumn="0" w:lastColumn="0" w:noHBand="0" w:noVBand="0"/>
      </w:tblPr>
      <w:tblGrid>
        <w:gridCol w:w="2946"/>
        <w:gridCol w:w="1799"/>
        <w:gridCol w:w="1921"/>
        <w:gridCol w:w="1932"/>
      </w:tblGrid>
      <w:tr w:rsidR="0068045C" w:rsidRPr="0068045C" w:rsidTr="00A03290">
        <w:tc>
          <w:tcPr>
            <w:tcW w:w="2946" w:type="dxa"/>
            <w:tcBorders>
              <w:top w:val="single" w:sz="4" w:space="0" w:color="000000"/>
              <w:left w:val="single" w:sz="4" w:space="0" w:color="000000"/>
              <w:bottom w:val="single" w:sz="4" w:space="0" w:color="000000"/>
              <w:right w:val="nil"/>
            </w:tcBorders>
            <w:vAlign w:val="center"/>
          </w:tcPr>
          <w:p w:rsidR="0068045C" w:rsidRPr="0068045C" w:rsidRDefault="0068045C" w:rsidP="00A03290">
            <w:pPr>
              <w:pStyle w:val="ae"/>
              <w:rPr>
                <w:sz w:val="28"/>
                <w:szCs w:val="28"/>
              </w:rPr>
            </w:pPr>
            <w:r w:rsidRPr="0068045C">
              <w:rPr>
                <w:sz w:val="28"/>
                <w:szCs w:val="28"/>
              </w:rPr>
              <w:t xml:space="preserve">Отрасли. </w:t>
            </w:r>
          </w:p>
        </w:tc>
        <w:tc>
          <w:tcPr>
            <w:tcW w:w="1799" w:type="dxa"/>
            <w:tcBorders>
              <w:top w:val="single" w:sz="4" w:space="0" w:color="000000"/>
              <w:left w:val="single" w:sz="4" w:space="0" w:color="000000"/>
              <w:bottom w:val="single" w:sz="4" w:space="0" w:color="000000"/>
              <w:right w:val="nil"/>
            </w:tcBorders>
            <w:vAlign w:val="center"/>
          </w:tcPr>
          <w:p w:rsidR="0068045C" w:rsidRPr="0068045C" w:rsidRDefault="0068045C" w:rsidP="00A03290">
            <w:pPr>
              <w:pStyle w:val="ae"/>
              <w:rPr>
                <w:sz w:val="28"/>
                <w:szCs w:val="28"/>
              </w:rPr>
            </w:pPr>
            <w:r w:rsidRPr="0068045C">
              <w:rPr>
                <w:sz w:val="28"/>
                <w:szCs w:val="28"/>
              </w:rPr>
              <w:t xml:space="preserve">1990 г. </w:t>
            </w:r>
          </w:p>
        </w:tc>
        <w:tc>
          <w:tcPr>
            <w:tcW w:w="1921" w:type="dxa"/>
            <w:tcBorders>
              <w:top w:val="single" w:sz="4" w:space="0" w:color="000000"/>
              <w:left w:val="single" w:sz="4" w:space="0" w:color="000000"/>
              <w:bottom w:val="single" w:sz="4" w:space="0" w:color="000000"/>
              <w:right w:val="nil"/>
            </w:tcBorders>
            <w:vAlign w:val="center"/>
          </w:tcPr>
          <w:p w:rsidR="0068045C" w:rsidRPr="0068045C" w:rsidRDefault="0068045C" w:rsidP="00A03290">
            <w:pPr>
              <w:pStyle w:val="ae"/>
              <w:rPr>
                <w:sz w:val="28"/>
                <w:szCs w:val="28"/>
              </w:rPr>
            </w:pPr>
            <w:r w:rsidRPr="0068045C">
              <w:rPr>
                <w:sz w:val="28"/>
                <w:szCs w:val="28"/>
              </w:rPr>
              <w:t xml:space="preserve">1995 г., январь-ноябрь. </w:t>
            </w:r>
          </w:p>
        </w:tc>
        <w:tc>
          <w:tcPr>
            <w:tcW w:w="1932" w:type="dxa"/>
            <w:tcBorders>
              <w:top w:val="single" w:sz="4" w:space="0" w:color="000000"/>
              <w:left w:val="single" w:sz="4" w:space="0" w:color="000000"/>
              <w:bottom w:val="single" w:sz="4" w:space="0" w:color="000000"/>
              <w:right w:val="single" w:sz="4" w:space="0" w:color="000000"/>
            </w:tcBorders>
            <w:vAlign w:val="center"/>
          </w:tcPr>
          <w:p w:rsidR="0068045C" w:rsidRPr="0068045C" w:rsidRDefault="0068045C" w:rsidP="00A03290">
            <w:pPr>
              <w:pStyle w:val="ae"/>
              <w:rPr>
                <w:sz w:val="28"/>
                <w:szCs w:val="28"/>
              </w:rPr>
            </w:pPr>
            <w:r w:rsidRPr="0068045C">
              <w:rPr>
                <w:sz w:val="28"/>
                <w:szCs w:val="28"/>
              </w:rPr>
              <w:t xml:space="preserve">1996 г., январь-август. </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Всего</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100</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100</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100</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 xml:space="preserve">Промышленность: </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p>
        </w:tc>
      </w:tr>
      <w:tr w:rsidR="0068045C" w:rsidRPr="0068045C" w:rsidTr="00A03290">
        <w:trPr>
          <w:cantSplit/>
          <w:trHeight w:hRule="exact" w:val="282"/>
        </w:trPr>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Газовая</w:t>
            </w:r>
          </w:p>
        </w:tc>
        <w:tc>
          <w:tcPr>
            <w:tcW w:w="1799" w:type="dxa"/>
            <w:vMerge w:val="restart"/>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p w:rsidR="0068045C" w:rsidRPr="0068045C" w:rsidRDefault="0068045C" w:rsidP="00A03290">
            <w:pPr>
              <w:pStyle w:val="ae"/>
              <w:rPr>
                <w:sz w:val="28"/>
                <w:szCs w:val="28"/>
              </w:rPr>
            </w:pPr>
            <w:r w:rsidRPr="0068045C">
              <w:rPr>
                <w:sz w:val="28"/>
                <w:szCs w:val="28"/>
              </w:rPr>
              <w:t>269</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381</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392</w:t>
            </w:r>
          </w:p>
        </w:tc>
      </w:tr>
      <w:tr w:rsidR="0068045C" w:rsidRPr="0068045C" w:rsidTr="00A03290">
        <w:trPr>
          <w:cantSplit/>
          <w:trHeight w:hRule="exact" w:val="282"/>
        </w:trPr>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Нефтедобывающая</w:t>
            </w:r>
          </w:p>
        </w:tc>
        <w:tc>
          <w:tcPr>
            <w:tcW w:w="1799" w:type="dxa"/>
            <w:vMerge/>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304</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282</w:t>
            </w:r>
          </w:p>
        </w:tc>
      </w:tr>
      <w:tr w:rsidR="0068045C" w:rsidRPr="0068045C" w:rsidTr="00A03290">
        <w:trPr>
          <w:cantSplit/>
          <w:trHeight w:hRule="exact" w:val="282"/>
        </w:trPr>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Нефтеперерабатывающая</w:t>
            </w:r>
          </w:p>
        </w:tc>
        <w:tc>
          <w:tcPr>
            <w:tcW w:w="1799" w:type="dxa"/>
            <w:vMerge/>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212</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202</w:t>
            </w:r>
          </w:p>
        </w:tc>
      </w:tr>
      <w:tr w:rsidR="0068045C" w:rsidRPr="0068045C" w:rsidTr="00A03290">
        <w:trPr>
          <w:cantSplit/>
        </w:trPr>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Угольная</w:t>
            </w:r>
          </w:p>
        </w:tc>
        <w:tc>
          <w:tcPr>
            <w:tcW w:w="1799" w:type="dxa"/>
            <w:vMerge/>
            <w:tcBorders>
              <w:top w:val="nil"/>
              <w:left w:val="single" w:sz="4" w:space="0" w:color="000000"/>
              <w:bottom w:val="single" w:sz="4" w:space="0" w:color="000000"/>
              <w:right w:val="nil"/>
            </w:tcBorders>
          </w:tcPr>
          <w:p w:rsidR="0068045C" w:rsidRPr="0068045C" w:rsidRDefault="0068045C" w:rsidP="00A03290">
            <w:pPr>
              <w:pStyle w:val="ae"/>
              <w:rPr>
                <w:sz w:val="28"/>
                <w:szCs w:val="28"/>
              </w:rPr>
            </w:pP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214</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186</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Цветная металлургия</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145</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211</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195</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Машиностроение</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101</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81</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78</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Лёгкая</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83</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54</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52</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Пищевая</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103</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122</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120</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Сельское хозяйство</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92</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46</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42</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Транспорт</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115</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159</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144</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Связь</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85</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121</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 xml:space="preserve">Н.Д. </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Здравоохранение</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67</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69</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78</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Образование</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67</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62</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71</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Наука</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116</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75</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82</w:t>
            </w:r>
          </w:p>
        </w:tc>
      </w:tr>
      <w:tr w:rsidR="0068045C" w:rsidRPr="0068045C" w:rsidTr="00A03290">
        <w:tc>
          <w:tcPr>
            <w:tcW w:w="2946"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Управление</w:t>
            </w:r>
          </w:p>
        </w:tc>
        <w:tc>
          <w:tcPr>
            <w:tcW w:w="1799"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176</w:t>
            </w:r>
          </w:p>
        </w:tc>
        <w:tc>
          <w:tcPr>
            <w:tcW w:w="1921" w:type="dxa"/>
            <w:tcBorders>
              <w:top w:val="nil"/>
              <w:left w:val="single" w:sz="4" w:space="0" w:color="000000"/>
              <w:bottom w:val="single" w:sz="4" w:space="0" w:color="000000"/>
              <w:right w:val="nil"/>
            </w:tcBorders>
          </w:tcPr>
          <w:p w:rsidR="0068045C" w:rsidRPr="0068045C" w:rsidRDefault="0068045C" w:rsidP="00A03290">
            <w:pPr>
              <w:pStyle w:val="ae"/>
              <w:rPr>
                <w:sz w:val="28"/>
                <w:szCs w:val="28"/>
              </w:rPr>
            </w:pPr>
            <w:r w:rsidRPr="0068045C">
              <w:rPr>
                <w:sz w:val="28"/>
                <w:szCs w:val="28"/>
              </w:rPr>
              <w:t>108</w:t>
            </w:r>
          </w:p>
        </w:tc>
        <w:tc>
          <w:tcPr>
            <w:tcW w:w="1932" w:type="dxa"/>
            <w:tcBorders>
              <w:top w:val="nil"/>
              <w:left w:val="single" w:sz="4" w:space="0" w:color="000000"/>
              <w:bottom w:val="single" w:sz="4" w:space="0" w:color="000000"/>
              <w:right w:val="single" w:sz="4" w:space="0" w:color="000000"/>
            </w:tcBorders>
          </w:tcPr>
          <w:p w:rsidR="0068045C" w:rsidRPr="0068045C" w:rsidRDefault="0068045C" w:rsidP="00A03290">
            <w:pPr>
              <w:pStyle w:val="ae"/>
              <w:rPr>
                <w:sz w:val="28"/>
                <w:szCs w:val="28"/>
              </w:rPr>
            </w:pPr>
            <w:r w:rsidRPr="0068045C">
              <w:rPr>
                <w:sz w:val="28"/>
                <w:szCs w:val="28"/>
              </w:rPr>
              <w:t>124</w:t>
            </w:r>
          </w:p>
        </w:tc>
      </w:tr>
    </w:tbl>
    <w:p w:rsidR="0068045C" w:rsidRPr="0068045C" w:rsidRDefault="0068045C" w:rsidP="0068045C">
      <w:pPr>
        <w:widowControl w:val="0"/>
        <w:autoSpaceDE w:val="0"/>
        <w:autoSpaceDN w:val="0"/>
        <w:adjustRightInd w:val="0"/>
        <w:rPr>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Таблица № 2. </w:t>
      </w:r>
    </w:p>
    <w:p w:rsidR="0068045C" w:rsidRPr="0068045C" w:rsidRDefault="0068045C" w:rsidP="0068045C">
      <w:pPr>
        <w:widowControl w:val="0"/>
        <w:autoSpaceDE w:val="0"/>
        <w:autoSpaceDN w:val="0"/>
        <w:adjustRightInd w:val="0"/>
        <w:rPr>
          <w:sz w:val="28"/>
          <w:szCs w:val="28"/>
        </w:rPr>
      </w:pPr>
      <w:r w:rsidRPr="0068045C">
        <w:rPr>
          <w:sz w:val="28"/>
          <w:szCs w:val="28"/>
        </w:rPr>
        <w:t xml:space="preserve">Структура, денежных доходов населения РФ,%. </w:t>
      </w:r>
    </w:p>
    <w:p w:rsidR="0068045C" w:rsidRPr="0068045C" w:rsidRDefault="0068045C" w:rsidP="0068045C">
      <w:pPr>
        <w:widowControl w:val="0"/>
        <w:autoSpaceDE w:val="0"/>
        <w:autoSpaceDN w:val="0"/>
        <w:adjustRightInd w:val="0"/>
        <w:rPr>
          <w:sz w:val="28"/>
          <w:szCs w:val="28"/>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42"/>
        <w:gridCol w:w="1701"/>
        <w:gridCol w:w="1729"/>
      </w:tblGrid>
      <w:tr w:rsidR="0068045C" w:rsidRPr="0068045C" w:rsidTr="0068045C">
        <w:tc>
          <w:tcPr>
            <w:tcW w:w="3548" w:type="dxa"/>
          </w:tcPr>
          <w:p w:rsidR="0068045C" w:rsidRPr="0068045C" w:rsidRDefault="0068045C" w:rsidP="00A03290">
            <w:pPr>
              <w:pStyle w:val="ae"/>
              <w:rPr>
                <w:sz w:val="28"/>
                <w:szCs w:val="28"/>
              </w:rPr>
            </w:pPr>
            <w:r w:rsidRPr="0068045C">
              <w:rPr>
                <w:sz w:val="28"/>
                <w:szCs w:val="28"/>
              </w:rPr>
              <w:t>Показатели</w:t>
            </w:r>
          </w:p>
        </w:tc>
        <w:tc>
          <w:tcPr>
            <w:tcW w:w="1842" w:type="dxa"/>
          </w:tcPr>
          <w:p w:rsidR="0068045C" w:rsidRPr="0068045C" w:rsidRDefault="0068045C" w:rsidP="00A03290">
            <w:pPr>
              <w:pStyle w:val="ae"/>
              <w:rPr>
                <w:sz w:val="28"/>
                <w:szCs w:val="28"/>
              </w:rPr>
            </w:pPr>
            <w:r w:rsidRPr="0068045C">
              <w:rPr>
                <w:sz w:val="28"/>
                <w:szCs w:val="28"/>
              </w:rPr>
              <w:t xml:space="preserve">1995г. </w:t>
            </w:r>
          </w:p>
        </w:tc>
        <w:tc>
          <w:tcPr>
            <w:tcW w:w="1701" w:type="dxa"/>
          </w:tcPr>
          <w:p w:rsidR="0068045C" w:rsidRPr="0068045C" w:rsidRDefault="0068045C" w:rsidP="00A03290">
            <w:pPr>
              <w:pStyle w:val="ae"/>
              <w:rPr>
                <w:sz w:val="28"/>
                <w:szCs w:val="28"/>
              </w:rPr>
            </w:pPr>
            <w:r w:rsidRPr="0068045C">
              <w:rPr>
                <w:sz w:val="28"/>
                <w:szCs w:val="28"/>
              </w:rPr>
              <w:t xml:space="preserve">1996г. </w:t>
            </w:r>
          </w:p>
        </w:tc>
        <w:tc>
          <w:tcPr>
            <w:tcW w:w="1729" w:type="dxa"/>
          </w:tcPr>
          <w:p w:rsidR="0068045C" w:rsidRPr="0068045C" w:rsidRDefault="0068045C" w:rsidP="00A03290">
            <w:pPr>
              <w:pStyle w:val="ae"/>
              <w:rPr>
                <w:sz w:val="28"/>
                <w:szCs w:val="28"/>
              </w:rPr>
            </w:pPr>
            <w:r w:rsidRPr="0068045C">
              <w:rPr>
                <w:sz w:val="28"/>
                <w:szCs w:val="28"/>
              </w:rPr>
              <w:t xml:space="preserve">1997г. </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Оплата труда. </w:t>
            </w:r>
          </w:p>
        </w:tc>
        <w:tc>
          <w:tcPr>
            <w:tcW w:w="1842" w:type="dxa"/>
          </w:tcPr>
          <w:p w:rsidR="0068045C" w:rsidRPr="0068045C" w:rsidRDefault="0068045C" w:rsidP="00A03290">
            <w:pPr>
              <w:pStyle w:val="ae"/>
              <w:rPr>
                <w:sz w:val="28"/>
                <w:szCs w:val="28"/>
              </w:rPr>
            </w:pPr>
            <w:r w:rsidRPr="0068045C">
              <w:rPr>
                <w:sz w:val="28"/>
                <w:szCs w:val="28"/>
              </w:rPr>
              <w:t>37.8</w:t>
            </w:r>
          </w:p>
        </w:tc>
        <w:tc>
          <w:tcPr>
            <w:tcW w:w="1701" w:type="dxa"/>
          </w:tcPr>
          <w:p w:rsidR="0068045C" w:rsidRPr="0068045C" w:rsidRDefault="0068045C" w:rsidP="00A03290">
            <w:pPr>
              <w:pStyle w:val="ae"/>
              <w:rPr>
                <w:sz w:val="28"/>
                <w:szCs w:val="28"/>
              </w:rPr>
            </w:pPr>
            <w:r w:rsidRPr="0068045C">
              <w:rPr>
                <w:sz w:val="28"/>
                <w:szCs w:val="28"/>
              </w:rPr>
              <w:t>40.7</w:t>
            </w:r>
          </w:p>
        </w:tc>
        <w:tc>
          <w:tcPr>
            <w:tcW w:w="1729" w:type="dxa"/>
          </w:tcPr>
          <w:p w:rsidR="0068045C" w:rsidRPr="0068045C" w:rsidRDefault="0068045C" w:rsidP="00A03290">
            <w:pPr>
              <w:pStyle w:val="ae"/>
              <w:rPr>
                <w:sz w:val="28"/>
                <w:szCs w:val="28"/>
              </w:rPr>
            </w:pPr>
            <w:r w:rsidRPr="0068045C">
              <w:rPr>
                <w:sz w:val="28"/>
                <w:szCs w:val="28"/>
              </w:rPr>
              <w:t>38.6</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Социальные трансферты. </w:t>
            </w:r>
          </w:p>
        </w:tc>
        <w:tc>
          <w:tcPr>
            <w:tcW w:w="1842" w:type="dxa"/>
          </w:tcPr>
          <w:p w:rsidR="0068045C" w:rsidRPr="0068045C" w:rsidRDefault="0068045C" w:rsidP="00A03290">
            <w:pPr>
              <w:pStyle w:val="ae"/>
              <w:rPr>
                <w:sz w:val="28"/>
                <w:szCs w:val="28"/>
              </w:rPr>
            </w:pPr>
            <w:r w:rsidRPr="0068045C">
              <w:rPr>
                <w:sz w:val="28"/>
                <w:szCs w:val="28"/>
              </w:rPr>
              <w:t>13.1</w:t>
            </w:r>
          </w:p>
        </w:tc>
        <w:tc>
          <w:tcPr>
            <w:tcW w:w="1701" w:type="dxa"/>
          </w:tcPr>
          <w:p w:rsidR="0068045C" w:rsidRPr="0068045C" w:rsidRDefault="0068045C" w:rsidP="00A03290">
            <w:pPr>
              <w:pStyle w:val="ae"/>
              <w:rPr>
                <w:sz w:val="28"/>
                <w:szCs w:val="28"/>
              </w:rPr>
            </w:pPr>
            <w:r w:rsidRPr="0068045C">
              <w:rPr>
                <w:sz w:val="28"/>
                <w:szCs w:val="28"/>
              </w:rPr>
              <w:t>14.2</w:t>
            </w:r>
          </w:p>
        </w:tc>
        <w:tc>
          <w:tcPr>
            <w:tcW w:w="1729" w:type="dxa"/>
          </w:tcPr>
          <w:p w:rsidR="0068045C" w:rsidRPr="0068045C" w:rsidRDefault="0068045C" w:rsidP="00A03290">
            <w:pPr>
              <w:pStyle w:val="ae"/>
              <w:rPr>
                <w:sz w:val="28"/>
                <w:szCs w:val="28"/>
              </w:rPr>
            </w:pPr>
            <w:r w:rsidRPr="0068045C">
              <w:rPr>
                <w:sz w:val="28"/>
                <w:szCs w:val="28"/>
              </w:rPr>
              <w:t>15.1</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Доходы от собственности. </w:t>
            </w:r>
          </w:p>
        </w:tc>
        <w:tc>
          <w:tcPr>
            <w:tcW w:w="1842" w:type="dxa"/>
          </w:tcPr>
          <w:p w:rsidR="0068045C" w:rsidRPr="0068045C" w:rsidRDefault="0068045C" w:rsidP="00A03290">
            <w:pPr>
              <w:pStyle w:val="ae"/>
              <w:rPr>
                <w:sz w:val="28"/>
                <w:szCs w:val="28"/>
              </w:rPr>
            </w:pPr>
            <w:r w:rsidRPr="0068045C">
              <w:rPr>
                <w:sz w:val="28"/>
                <w:szCs w:val="28"/>
              </w:rPr>
              <w:t>6.5</w:t>
            </w:r>
          </w:p>
        </w:tc>
        <w:tc>
          <w:tcPr>
            <w:tcW w:w="1701" w:type="dxa"/>
          </w:tcPr>
          <w:p w:rsidR="0068045C" w:rsidRPr="0068045C" w:rsidRDefault="0068045C" w:rsidP="00A03290">
            <w:pPr>
              <w:pStyle w:val="ae"/>
              <w:rPr>
                <w:sz w:val="28"/>
                <w:szCs w:val="28"/>
              </w:rPr>
            </w:pPr>
            <w:r w:rsidRPr="0068045C">
              <w:rPr>
                <w:sz w:val="28"/>
                <w:szCs w:val="28"/>
              </w:rPr>
              <w:t>5.4</w:t>
            </w:r>
          </w:p>
        </w:tc>
        <w:tc>
          <w:tcPr>
            <w:tcW w:w="1729" w:type="dxa"/>
          </w:tcPr>
          <w:p w:rsidR="0068045C" w:rsidRPr="0068045C" w:rsidRDefault="0068045C" w:rsidP="00A03290">
            <w:pPr>
              <w:pStyle w:val="ae"/>
              <w:rPr>
                <w:sz w:val="28"/>
                <w:szCs w:val="28"/>
              </w:rPr>
            </w:pPr>
            <w:r w:rsidRPr="0068045C">
              <w:rPr>
                <w:sz w:val="28"/>
                <w:szCs w:val="28"/>
              </w:rPr>
              <w:t>5.6</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Доходы от предпринимательской деятельности и др. доходов. </w:t>
            </w:r>
          </w:p>
        </w:tc>
        <w:tc>
          <w:tcPr>
            <w:tcW w:w="1842" w:type="dxa"/>
          </w:tcPr>
          <w:p w:rsidR="0068045C" w:rsidRPr="0068045C" w:rsidRDefault="0068045C" w:rsidP="00A03290">
            <w:pPr>
              <w:pStyle w:val="ae"/>
              <w:rPr>
                <w:sz w:val="28"/>
                <w:szCs w:val="28"/>
              </w:rPr>
            </w:pPr>
            <w:r w:rsidRPr="0068045C">
              <w:rPr>
                <w:sz w:val="28"/>
                <w:szCs w:val="28"/>
              </w:rPr>
              <w:t>42.6</w:t>
            </w:r>
          </w:p>
        </w:tc>
        <w:tc>
          <w:tcPr>
            <w:tcW w:w="1701" w:type="dxa"/>
          </w:tcPr>
          <w:p w:rsidR="0068045C" w:rsidRPr="0068045C" w:rsidRDefault="0068045C" w:rsidP="00A03290">
            <w:pPr>
              <w:pStyle w:val="ae"/>
              <w:rPr>
                <w:sz w:val="28"/>
                <w:szCs w:val="28"/>
              </w:rPr>
            </w:pPr>
            <w:r w:rsidRPr="0068045C">
              <w:rPr>
                <w:sz w:val="28"/>
                <w:szCs w:val="28"/>
              </w:rPr>
              <w:t>39.7</w:t>
            </w:r>
          </w:p>
        </w:tc>
        <w:tc>
          <w:tcPr>
            <w:tcW w:w="1729" w:type="dxa"/>
          </w:tcPr>
          <w:p w:rsidR="0068045C" w:rsidRPr="0068045C" w:rsidRDefault="0068045C" w:rsidP="00A03290">
            <w:pPr>
              <w:pStyle w:val="ae"/>
              <w:rPr>
                <w:sz w:val="28"/>
                <w:szCs w:val="28"/>
              </w:rPr>
            </w:pPr>
            <w:r w:rsidRPr="0068045C">
              <w:rPr>
                <w:sz w:val="28"/>
                <w:szCs w:val="28"/>
              </w:rPr>
              <w:t>40.7</w:t>
            </w:r>
          </w:p>
        </w:tc>
      </w:tr>
    </w:tbl>
    <w:p w:rsidR="0068045C" w:rsidRPr="0068045C" w:rsidRDefault="0068045C" w:rsidP="0068045C">
      <w:pPr>
        <w:widowControl w:val="0"/>
        <w:autoSpaceDE w:val="0"/>
        <w:autoSpaceDN w:val="0"/>
        <w:adjustRightInd w:val="0"/>
        <w:rPr>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Таблица № 3. </w:t>
      </w:r>
    </w:p>
    <w:p w:rsidR="0068045C" w:rsidRPr="0068045C" w:rsidRDefault="0068045C" w:rsidP="0068045C">
      <w:pPr>
        <w:widowControl w:val="0"/>
        <w:autoSpaceDE w:val="0"/>
        <w:autoSpaceDN w:val="0"/>
        <w:adjustRightInd w:val="0"/>
        <w:rPr>
          <w:sz w:val="28"/>
          <w:szCs w:val="28"/>
        </w:rPr>
      </w:pPr>
      <w:r w:rsidRPr="0068045C">
        <w:rPr>
          <w:sz w:val="28"/>
          <w:szCs w:val="28"/>
        </w:rPr>
        <w:t xml:space="preserve">Динамика основных показателей личных доходов населения РФ. </w:t>
      </w:r>
    </w:p>
    <w:tbl>
      <w:tblPr>
        <w:tblW w:w="4681"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1900"/>
        <w:gridCol w:w="1754"/>
        <w:gridCol w:w="1634"/>
      </w:tblGrid>
      <w:tr w:rsidR="0068045C" w:rsidRPr="0068045C" w:rsidTr="0068045C">
        <w:tc>
          <w:tcPr>
            <w:tcW w:w="2049" w:type="pct"/>
          </w:tcPr>
          <w:p w:rsidR="0068045C" w:rsidRPr="0068045C" w:rsidRDefault="0068045C" w:rsidP="00A03290">
            <w:pPr>
              <w:pStyle w:val="ae"/>
              <w:rPr>
                <w:sz w:val="28"/>
                <w:szCs w:val="28"/>
              </w:rPr>
            </w:pPr>
            <w:r w:rsidRPr="0068045C">
              <w:rPr>
                <w:sz w:val="28"/>
                <w:szCs w:val="28"/>
              </w:rPr>
              <w:t>Показатели</w:t>
            </w:r>
          </w:p>
        </w:tc>
        <w:tc>
          <w:tcPr>
            <w:tcW w:w="1060" w:type="pct"/>
          </w:tcPr>
          <w:p w:rsidR="0068045C" w:rsidRPr="0068045C" w:rsidRDefault="0068045C" w:rsidP="00A03290">
            <w:pPr>
              <w:pStyle w:val="ae"/>
              <w:rPr>
                <w:sz w:val="28"/>
                <w:szCs w:val="28"/>
              </w:rPr>
            </w:pPr>
            <w:r w:rsidRPr="0068045C">
              <w:rPr>
                <w:sz w:val="28"/>
                <w:szCs w:val="28"/>
              </w:rPr>
              <w:t xml:space="preserve">1995г. </w:t>
            </w:r>
          </w:p>
        </w:tc>
        <w:tc>
          <w:tcPr>
            <w:tcW w:w="979" w:type="pct"/>
          </w:tcPr>
          <w:p w:rsidR="0068045C" w:rsidRPr="0068045C" w:rsidRDefault="0068045C" w:rsidP="00A03290">
            <w:pPr>
              <w:pStyle w:val="ae"/>
              <w:rPr>
                <w:sz w:val="28"/>
                <w:szCs w:val="28"/>
              </w:rPr>
            </w:pPr>
            <w:r w:rsidRPr="0068045C">
              <w:rPr>
                <w:sz w:val="28"/>
                <w:szCs w:val="28"/>
              </w:rPr>
              <w:t xml:space="preserve">1996г. </w:t>
            </w:r>
          </w:p>
        </w:tc>
        <w:tc>
          <w:tcPr>
            <w:tcW w:w="912" w:type="pct"/>
          </w:tcPr>
          <w:p w:rsidR="0068045C" w:rsidRPr="0068045C" w:rsidRDefault="0068045C" w:rsidP="00A03290">
            <w:pPr>
              <w:pStyle w:val="ae"/>
              <w:rPr>
                <w:sz w:val="28"/>
                <w:szCs w:val="28"/>
              </w:rPr>
            </w:pPr>
            <w:r w:rsidRPr="0068045C">
              <w:rPr>
                <w:sz w:val="28"/>
                <w:szCs w:val="28"/>
              </w:rPr>
              <w:t xml:space="preserve">1997г. </w:t>
            </w:r>
          </w:p>
        </w:tc>
      </w:tr>
      <w:tr w:rsidR="0068045C" w:rsidRPr="0068045C" w:rsidTr="0068045C">
        <w:tc>
          <w:tcPr>
            <w:tcW w:w="2049" w:type="pct"/>
          </w:tcPr>
          <w:p w:rsidR="0068045C" w:rsidRPr="0068045C" w:rsidRDefault="0068045C" w:rsidP="00A03290">
            <w:pPr>
              <w:pStyle w:val="ae"/>
              <w:rPr>
                <w:sz w:val="28"/>
                <w:szCs w:val="28"/>
              </w:rPr>
            </w:pPr>
            <w:r w:rsidRPr="0068045C">
              <w:rPr>
                <w:sz w:val="28"/>
                <w:szCs w:val="28"/>
              </w:rPr>
              <w:t xml:space="preserve">Денежные доходы (в среднем на чел. в мес), тыс. руб. </w:t>
            </w:r>
          </w:p>
        </w:tc>
        <w:tc>
          <w:tcPr>
            <w:tcW w:w="1060" w:type="pct"/>
          </w:tcPr>
          <w:p w:rsidR="0068045C" w:rsidRPr="0068045C" w:rsidRDefault="0068045C" w:rsidP="00A03290">
            <w:pPr>
              <w:pStyle w:val="ae"/>
              <w:rPr>
                <w:sz w:val="28"/>
                <w:szCs w:val="28"/>
              </w:rPr>
            </w:pPr>
            <w:r w:rsidRPr="0068045C">
              <w:rPr>
                <w:sz w:val="28"/>
                <w:szCs w:val="28"/>
              </w:rPr>
              <w:t>515,4</w:t>
            </w:r>
          </w:p>
        </w:tc>
        <w:tc>
          <w:tcPr>
            <w:tcW w:w="979" w:type="pct"/>
          </w:tcPr>
          <w:p w:rsidR="0068045C" w:rsidRPr="0068045C" w:rsidRDefault="0068045C" w:rsidP="00A03290">
            <w:pPr>
              <w:pStyle w:val="ae"/>
              <w:rPr>
                <w:sz w:val="28"/>
                <w:szCs w:val="28"/>
              </w:rPr>
            </w:pPr>
            <w:r w:rsidRPr="0068045C">
              <w:rPr>
                <w:sz w:val="28"/>
                <w:szCs w:val="28"/>
              </w:rPr>
              <w:t>761,9</w:t>
            </w:r>
          </w:p>
        </w:tc>
        <w:tc>
          <w:tcPr>
            <w:tcW w:w="912" w:type="pct"/>
          </w:tcPr>
          <w:p w:rsidR="0068045C" w:rsidRPr="0068045C" w:rsidRDefault="0068045C" w:rsidP="00A03290">
            <w:pPr>
              <w:pStyle w:val="ae"/>
              <w:rPr>
                <w:sz w:val="28"/>
                <w:szCs w:val="28"/>
              </w:rPr>
            </w:pPr>
            <w:r w:rsidRPr="0068045C">
              <w:rPr>
                <w:sz w:val="28"/>
                <w:szCs w:val="28"/>
              </w:rPr>
              <w:t>922,8</w:t>
            </w:r>
          </w:p>
        </w:tc>
      </w:tr>
      <w:tr w:rsidR="0068045C" w:rsidRPr="0068045C" w:rsidTr="0068045C">
        <w:tc>
          <w:tcPr>
            <w:tcW w:w="2049" w:type="pct"/>
          </w:tcPr>
          <w:p w:rsidR="0068045C" w:rsidRPr="0068045C" w:rsidRDefault="0068045C" w:rsidP="00A03290">
            <w:pPr>
              <w:pStyle w:val="ae"/>
              <w:rPr>
                <w:sz w:val="28"/>
                <w:szCs w:val="28"/>
              </w:rPr>
            </w:pPr>
            <w:r w:rsidRPr="0068045C">
              <w:rPr>
                <w:sz w:val="28"/>
                <w:szCs w:val="28"/>
              </w:rPr>
              <w:t xml:space="preserve">Среднемесячная начисленная з/п работающих в экономике, тыс. руб. </w:t>
            </w:r>
          </w:p>
        </w:tc>
        <w:tc>
          <w:tcPr>
            <w:tcW w:w="1060" w:type="pct"/>
          </w:tcPr>
          <w:p w:rsidR="0068045C" w:rsidRPr="0068045C" w:rsidRDefault="0068045C" w:rsidP="00A03290">
            <w:pPr>
              <w:pStyle w:val="ae"/>
              <w:rPr>
                <w:sz w:val="28"/>
                <w:szCs w:val="28"/>
              </w:rPr>
            </w:pPr>
            <w:r w:rsidRPr="0068045C">
              <w:rPr>
                <w:sz w:val="28"/>
                <w:szCs w:val="28"/>
              </w:rPr>
              <w:t>472,4</w:t>
            </w:r>
          </w:p>
        </w:tc>
        <w:tc>
          <w:tcPr>
            <w:tcW w:w="979" w:type="pct"/>
          </w:tcPr>
          <w:p w:rsidR="0068045C" w:rsidRPr="0068045C" w:rsidRDefault="0068045C" w:rsidP="00A03290">
            <w:pPr>
              <w:pStyle w:val="ae"/>
              <w:rPr>
                <w:sz w:val="28"/>
                <w:szCs w:val="28"/>
              </w:rPr>
            </w:pPr>
            <w:r w:rsidRPr="0068045C">
              <w:rPr>
                <w:sz w:val="28"/>
                <w:szCs w:val="28"/>
              </w:rPr>
              <w:t>790,2</w:t>
            </w:r>
          </w:p>
        </w:tc>
        <w:tc>
          <w:tcPr>
            <w:tcW w:w="912" w:type="pct"/>
          </w:tcPr>
          <w:p w:rsidR="0068045C" w:rsidRPr="0068045C" w:rsidRDefault="0068045C" w:rsidP="00A03290">
            <w:pPr>
              <w:pStyle w:val="ae"/>
              <w:rPr>
                <w:sz w:val="28"/>
                <w:szCs w:val="28"/>
              </w:rPr>
            </w:pPr>
            <w:r w:rsidRPr="0068045C">
              <w:rPr>
                <w:sz w:val="28"/>
                <w:szCs w:val="28"/>
              </w:rPr>
              <w:t>950.2</w:t>
            </w:r>
          </w:p>
        </w:tc>
      </w:tr>
      <w:tr w:rsidR="0068045C" w:rsidRPr="0068045C" w:rsidTr="0068045C">
        <w:tc>
          <w:tcPr>
            <w:tcW w:w="2049" w:type="pct"/>
          </w:tcPr>
          <w:p w:rsidR="0068045C" w:rsidRPr="0068045C" w:rsidRDefault="0068045C" w:rsidP="00A03290">
            <w:pPr>
              <w:pStyle w:val="ae"/>
              <w:rPr>
                <w:sz w:val="28"/>
                <w:szCs w:val="28"/>
              </w:rPr>
            </w:pPr>
            <w:r w:rsidRPr="0068045C">
              <w:rPr>
                <w:sz w:val="28"/>
                <w:szCs w:val="28"/>
              </w:rPr>
              <w:t xml:space="preserve">Средний размер начисления пенсии, тыс. руб. </w:t>
            </w:r>
          </w:p>
        </w:tc>
        <w:tc>
          <w:tcPr>
            <w:tcW w:w="1060" w:type="pct"/>
          </w:tcPr>
          <w:p w:rsidR="0068045C" w:rsidRPr="0068045C" w:rsidRDefault="0068045C" w:rsidP="00A03290">
            <w:pPr>
              <w:pStyle w:val="ae"/>
              <w:rPr>
                <w:sz w:val="28"/>
                <w:szCs w:val="28"/>
              </w:rPr>
            </w:pPr>
            <w:r w:rsidRPr="0068045C">
              <w:rPr>
                <w:sz w:val="28"/>
                <w:szCs w:val="28"/>
              </w:rPr>
              <w:t>188,1</w:t>
            </w:r>
          </w:p>
        </w:tc>
        <w:tc>
          <w:tcPr>
            <w:tcW w:w="979" w:type="pct"/>
          </w:tcPr>
          <w:p w:rsidR="0068045C" w:rsidRPr="0068045C" w:rsidRDefault="0068045C" w:rsidP="00A03290">
            <w:pPr>
              <w:pStyle w:val="ae"/>
              <w:rPr>
                <w:sz w:val="28"/>
                <w:szCs w:val="28"/>
              </w:rPr>
            </w:pPr>
            <w:r w:rsidRPr="0068045C">
              <w:rPr>
                <w:sz w:val="28"/>
                <w:szCs w:val="28"/>
              </w:rPr>
              <w:t>302,2</w:t>
            </w:r>
          </w:p>
        </w:tc>
        <w:tc>
          <w:tcPr>
            <w:tcW w:w="912" w:type="pct"/>
          </w:tcPr>
          <w:p w:rsidR="0068045C" w:rsidRPr="0068045C" w:rsidRDefault="0068045C" w:rsidP="00A03290">
            <w:pPr>
              <w:pStyle w:val="ae"/>
              <w:rPr>
                <w:sz w:val="28"/>
                <w:szCs w:val="28"/>
              </w:rPr>
            </w:pPr>
            <w:r w:rsidRPr="0068045C">
              <w:rPr>
                <w:sz w:val="28"/>
                <w:szCs w:val="28"/>
              </w:rPr>
              <w:t>328,1</w:t>
            </w:r>
          </w:p>
        </w:tc>
      </w:tr>
    </w:tbl>
    <w:p w:rsidR="0068045C" w:rsidRPr="0068045C" w:rsidRDefault="0068045C" w:rsidP="0068045C">
      <w:pPr>
        <w:widowControl w:val="0"/>
        <w:autoSpaceDE w:val="0"/>
        <w:autoSpaceDN w:val="0"/>
        <w:adjustRightInd w:val="0"/>
        <w:rPr>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Таблица № 4. </w:t>
      </w:r>
    </w:p>
    <w:p w:rsidR="0068045C" w:rsidRPr="0068045C" w:rsidRDefault="0068045C" w:rsidP="0068045C">
      <w:pPr>
        <w:widowControl w:val="0"/>
        <w:autoSpaceDE w:val="0"/>
        <w:autoSpaceDN w:val="0"/>
        <w:adjustRightInd w:val="0"/>
        <w:rPr>
          <w:sz w:val="28"/>
          <w:szCs w:val="28"/>
        </w:rPr>
      </w:pPr>
      <w:r w:rsidRPr="0068045C">
        <w:rPr>
          <w:sz w:val="28"/>
          <w:szCs w:val="28"/>
        </w:rPr>
        <w:t xml:space="preserve">Доля расходов в денежных доходах населения РФ,%.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42"/>
        <w:gridCol w:w="1701"/>
        <w:gridCol w:w="1801"/>
      </w:tblGrid>
      <w:tr w:rsidR="0068045C" w:rsidRPr="0068045C" w:rsidTr="0068045C">
        <w:tc>
          <w:tcPr>
            <w:tcW w:w="3548" w:type="dxa"/>
          </w:tcPr>
          <w:p w:rsidR="0068045C" w:rsidRPr="0068045C" w:rsidRDefault="0068045C" w:rsidP="00A03290">
            <w:pPr>
              <w:pStyle w:val="ae"/>
              <w:rPr>
                <w:sz w:val="28"/>
                <w:szCs w:val="28"/>
              </w:rPr>
            </w:pPr>
            <w:r w:rsidRPr="0068045C">
              <w:rPr>
                <w:sz w:val="28"/>
                <w:szCs w:val="28"/>
              </w:rPr>
              <w:t>Показатели</w:t>
            </w:r>
          </w:p>
        </w:tc>
        <w:tc>
          <w:tcPr>
            <w:tcW w:w="1842" w:type="dxa"/>
          </w:tcPr>
          <w:p w:rsidR="0068045C" w:rsidRPr="0068045C" w:rsidRDefault="0068045C" w:rsidP="00A03290">
            <w:pPr>
              <w:pStyle w:val="ae"/>
              <w:rPr>
                <w:sz w:val="28"/>
                <w:szCs w:val="28"/>
              </w:rPr>
            </w:pPr>
            <w:r w:rsidRPr="0068045C">
              <w:rPr>
                <w:sz w:val="28"/>
                <w:szCs w:val="28"/>
              </w:rPr>
              <w:t xml:space="preserve">1995г. </w:t>
            </w:r>
          </w:p>
        </w:tc>
        <w:tc>
          <w:tcPr>
            <w:tcW w:w="1701" w:type="dxa"/>
          </w:tcPr>
          <w:p w:rsidR="0068045C" w:rsidRPr="0068045C" w:rsidRDefault="0068045C" w:rsidP="00A03290">
            <w:pPr>
              <w:pStyle w:val="ae"/>
              <w:rPr>
                <w:sz w:val="28"/>
                <w:szCs w:val="28"/>
              </w:rPr>
            </w:pPr>
            <w:r w:rsidRPr="0068045C">
              <w:rPr>
                <w:sz w:val="28"/>
                <w:szCs w:val="28"/>
              </w:rPr>
              <w:t xml:space="preserve">1996г. </w:t>
            </w:r>
          </w:p>
        </w:tc>
        <w:tc>
          <w:tcPr>
            <w:tcW w:w="1801" w:type="dxa"/>
          </w:tcPr>
          <w:p w:rsidR="0068045C" w:rsidRPr="0068045C" w:rsidRDefault="0068045C" w:rsidP="00A03290">
            <w:pPr>
              <w:pStyle w:val="ae"/>
              <w:rPr>
                <w:sz w:val="28"/>
                <w:szCs w:val="28"/>
              </w:rPr>
            </w:pPr>
            <w:r w:rsidRPr="0068045C">
              <w:rPr>
                <w:sz w:val="28"/>
                <w:szCs w:val="28"/>
              </w:rPr>
              <w:t xml:space="preserve">1997г. </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Денежный доход, всего. </w:t>
            </w:r>
          </w:p>
        </w:tc>
        <w:tc>
          <w:tcPr>
            <w:tcW w:w="1842" w:type="dxa"/>
          </w:tcPr>
          <w:p w:rsidR="0068045C" w:rsidRPr="0068045C" w:rsidRDefault="0068045C" w:rsidP="00A03290">
            <w:pPr>
              <w:pStyle w:val="ae"/>
              <w:rPr>
                <w:sz w:val="28"/>
                <w:szCs w:val="28"/>
              </w:rPr>
            </w:pPr>
            <w:r w:rsidRPr="0068045C">
              <w:rPr>
                <w:sz w:val="28"/>
                <w:szCs w:val="28"/>
              </w:rPr>
              <w:t>100,0</w:t>
            </w:r>
          </w:p>
        </w:tc>
        <w:tc>
          <w:tcPr>
            <w:tcW w:w="1701" w:type="dxa"/>
          </w:tcPr>
          <w:p w:rsidR="0068045C" w:rsidRPr="0068045C" w:rsidRDefault="0068045C" w:rsidP="00A03290">
            <w:pPr>
              <w:pStyle w:val="ae"/>
              <w:rPr>
                <w:sz w:val="28"/>
                <w:szCs w:val="28"/>
              </w:rPr>
            </w:pPr>
            <w:r w:rsidRPr="0068045C">
              <w:rPr>
                <w:sz w:val="28"/>
                <w:szCs w:val="28"/>
              </w:rPr>
              <w:t>100,0</w:t>
            </w:r>
          </w:p>
        </w:tc>
        <w:tc>
          <w:tcPr>
            <w:tcW w:w="1801" w:type="dxa"/>
          </w:tcPr>
          <w:p w:rsidR="0068045C" w:rsidRPr="0068045C" w:rsidRDefault="0068045C" w:rsidP="00A03290">
            <w:pPr>
              <w:pStyle w:val="ae"/>
              <w:rPr>
                <w:sz w:val="28"/>
                <w:szCs w:val="28"/>
              </w:rPr>
            </w:pPr>
            <w:r w:rsidRPr="0068045C">
              <w:rPr>
                <w:sz w:val="28"/>
                <w:szCs w:val="28"/>
              </w:rPr>
              <w:t>100,0</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Денежный расход, всего. </w:t>
            </w:r>
          </w:p>
        </w:tc>
        <w:tc>
          <w:tcPr>
            <w:tcW w:w="1842" w:type="dxa"/>
          </w:tcPr>
          <w:p w:rsidR="0068045C" w:rsidRPr="0068045C" w:rsidRDefault="0068045C" w:rsidP="00A03290">
            <w:pPr>
              <w:pStyle w:val="ae"/>
              <w:rPr>
                <w:sz w:val="28"/>
                <w:szCs w:val="28"/>
              </w:rPr>
            </w:pPr>
            <w:r w:rsidRPr="0068045C">
              <w:rPr>
                <w:sz w:val="28"/>
                <w:szCs w:val="28"/>
              </w:rPr>
              <w:t>96,4</w:t>
            </w:r>
          </w:p>
        </w:tc>
        <w:tc>
          <w:tcPr>
            <w:tcW w:w="1701" w:type="dxa"/>
          </w:tcPr>
          <w:p w:rsidR="0068045C" w:rsidRPr="0068045C" w:rsidRDefault="0068045C" w:rsidP="00A03290">
            <w:pPr>
              <w:pStyle w:val="ae"/>
              <w:rPr>
                <w:sz w:val="28"/>
                <w:szCs w:val="28"/>
              </w:rPr>
            </w:pPr>
            <w:r w:rsidRPr="0068045C">
              <w:rPr>
                <w:sz w:val="28"/>
                <w:szCs w:val="28"/>
              </w:rPr>
              <w:t>98,6</w:t>
            </w:r>
          </w:p>
        </w:tc>
        <w:tc>
          <w:tcPr>
            <w:tcW w:w="1801" w:type="dxa"/>
          </w:tcPr>
          <w:p w:rsidR="0068045C" w:rsidRPr="0068045C" w:rsidRDefault="0068045C" w:rsidP="00A03290">
            <w:pPr>
              <w:pStyle w:val="ae"/>
              <w:rPr>
                <w:sz w:val="28"/>
                <w:szCs w:val="28"/>
              </w:rPr>
            </w:pPr>
            <w:r w:rsidRPr="0068045C">
              <w:rPr>
                <w:sz w:val="28"/>
                <w:szCs w:val="28"/>
              </w:rPr>
              <w:t>98,3</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Из них использовано: </w:t>
            </w:r>
          </w:p>
          <w:p w:rsidR="0068045C" w:rsidRPr="0068045C" w:rsidRDefault="0068045C" w:rsidP="00A03290">
            <w:pPr>
              <w:pStyle w:val="ae"/>
              <w:rPr>
                <w:sz w:val="28"/>
                <w:szCs w:val="28"/>
              </w:rPr>
            </w:pPr>
            <w:r w:rsidRPr="0068045C">
              <w:rPr>
                <w:sz w:val="28"/>
                <w:szCs w:val="28"/>
              </w:rPr>
              <w:t xml:space="preserve">на покупку товаров и оплату услуг. </w:t>
            </w:r>
          </w:p>
        </w:tc>
        <w:tc>
          <w:tcPr>
            <w:tcW w:w="1842" w:type="dxa"/>
          </w:tcPr>
          <w:p w:rsidR="0068045C" w:rsidRPr="0068045C" w:rsidRDefault="0068045C" w:rsidP="00A03290">
            <w:pPr>
              <w:pStyle w:val="ae"/>
              <w:rPr>
                <w:sz w:val="28"/>
                <w:szCs w:val="28"/>
              </w:rPr>
            </w:pPr>
          </w:p>
          <w:p w:rsidR="0068045C" w:rsidRPr="0068045C" w:rsidRDefault="0068045C" w:rsidP="00A03290">
            <w:pPr>
              <w:pStyle w:val="ae"/>
              <w:rPr>
                <w:sz w:val="28"/>
                <w:szCs w:val="28"/>
              </w:rPr>
            </w:pPr>
            <w:r w:rsidRPr="0068045C">
              <w:rPr>
                <w:sz w:val="28"/>
                <w:szCs w:val="28"/>
              </w:rPr>
              <w:t>70,4</w:t>
            </w:r>
          </w:p>
          <w:p w:rsidR="0068045C" w:rsidRPr="0068045C" w:rsidRDefault="0068045C" w:rsidP="00A03290">
            <w:pPr>
              <w:pStyle w:val="ae"/>
              <w:rPr>
                <w:sz w:val="28"/>
                <w:szCs w:val="28"/>
              </w:rPr>
            </w:pPr>
          </w:p>
        </w:tc>
        <w:tc>
          <w:tcPr>
            <w:tcW w:w="1701" w:type="dxa"/>
          </w:tcPr>
          <w:p w:rsidR="0068045C" w:rsidRPr="0068045C" w:rsidRDefault="0068045C" w:rsidP="00A03290">
            <w:pPr>
              <w:pStyle w:val="ae"/>
              <w:rPr>
                <w:sz w:val="28"/>
                <w:szCs w:val="28"/>
              </w:rPr>
            </w:pPr>
          </w:p>
          <w:p w:rsidR="0068045C" w:rsidRPr="0068045C" w:rsidRDefault="0068045C" w:rsidP="00A03290">
            <w:pPr>
              <w:pStyle w:val="ae"/>
              <w:rPr>
                <w:sz w:val="28"/>
                <w:szCs w:val="28"/>
              </w:rPr>
            </w:pPr>
            <w:r w:rsidRPr="0068045C">
              <w:rPr>
                <w:sz w:val="28"/>
                <w:szCs w:val="28"/>
              </w:rPr>
              <w:t>68,9</w:t>
            </w:r>
          </w:p>
        </w:tc>
        <w:tc>
          <w:tcPr>
            <w:tcW w:w="1801" w:type="dxa"/>
          </w:tcPr>
          <w:p w:rsidR="0068045C" w:rsidRPr="0068045C" w:rsidRDefault="0068045C" w:rsidP="00A03290">
            <w:pPr>
              <w:pStyle w:val="ae"/>
              <w:rPr>
                <w:sz w:val="28"/>
                <w:szCs w:val="28"/>
              </w:rPr>
            </w:pPr>
          </w:p>
          <w:p w:rsidR="0068045C" w:rsidRPr="0068045C" w:rsidRDefault="0068045C" w:rsidP="00A03290">
            <w:pPr>
              <w:pStyle w:val="ae"/>
              <w:rPr>
                <w:sz w:val="28"/>
                <w:szCs w:val="28"/>
              </w:rPr>
            </w:pPr>
            <w:r w:rsidRPr="0068045C">
              <w:rPr>
                <w:sz w:val="28"/>
                <w:szCs w:val="28"/>
              </w:rPr>
              <w:t>67,8</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оплату обязательных платежей и добровольных взносов. </w:t>
            </w:r>
          </w:p>
        </w:tc>
        <w:tc>
          <w:tcPr>
            <w:tcW w:w="1842" w:type="dxa"/>
          </w:tcPr>
          <w:p w:rsidR="0068045C" w:rsidRPr="0068045C" w:rsidRDefault="0068045C" w:rsidP="00A03290">
            <w:pPr>
              <w:pStyle w:val="ae"/>
              <w:rPr>
                <w:sz w:val="28"/>
                <w:szCs w:val="28"/>
              </w:rPr>
            </w:pPr>
            <w:r w:rsidRPr="0068045C">
              <w:rPr>
                <w:sz w:val="28"/>
                <w:szCs w:val="28"/>
              </w:rPr>
              <w:t>5,8</w:t>
            </w:r>
          </w:p>
        </w:tc>
        <w:tc>
          <w:tcPr>
            <w:tcW w:w="1701" w:type="dxa"/>
          </w:tcPr>
          <w:p w:rsidR="0068045C" w:rsidRPr="0068045C" w:rsidRDefault="0068045C" w:rsidP="00A03290">
            <w:pPr>
              <w:pStyle w:val="ae"/>
              <w:rPr>
                <w:sz w:val="28"/>
                <w:szCs w:val="28"/>
              </w:rPr>
            </w:pPr>
            <w:r w:rsidRPr="0068045C">
              <w:rPr>
                <w:sz w:val="28"/>
                <w:szCs w:val="28"/>
              </w:rPr>
              <w:t>6,0</w:t>
            </w:r>
          </w:p>
        </w:tc>
        <w:tc>
          <w:tcPr>
            <w:tcW w:w="1801" w:type="dxa"/>
          </w:tcPr>
          <w:p w:rsidR="0068045C" w:rsidRPr="0068045C" w:rsidRDefault="0068045C" w:rsidP="00A03290">
            <w:pPr>
              <w:pStyle w:val="ae"/>
              <w:rPr>
                <w:sz w:val="28"/>
                <w:szCs w:val="28"/>
              </w:rPr>
            </w:pPr>
            <w:r w:rsidRPr="0068045C">
              <w:rPr>
                <w:sz w:val="28"/>
                <w:szCs w:val="28"/>
              </w:rPr>
              <w:t>6,7</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накопительные сбережения </w:t>
            </w:r>
          </w:p>
        </w:tc>
        <w:tc>
          <w:tcPr>
            <w:tcW w:w="1842" w:type="dxa"/>
          </w:tcPr>
          <w:p w:rsidR="0068045C" w:rsidRPr="0068045C" w:rsidRDefault="0068045C" w:rsidP="00A03290">
            <w:pPr>
              <w:pStyle w:val="ae"/>
              <w:rPr>
                <w:sz w:val="28"/>
                <w:szCs w:val="28"/>
              </w:rPr>
            </w:pPr>
            <w:r w:rsidRPr="0068045C">
              <w:rPr>
                <w:sz w:val="28"/>
                <w:szCs w:val="28"/>
              </w:rPr>
              <w:t>5,4</w:t>
            </w:r>
          </w:p>
        </w:tc>
        <w:tc>
          <w:tcPr>
            <w:tcW w:w="1701" w:type="dxa"/>
          </w:tcPr>
          <w:p w:rsidR="0068045C" w:rsidRPr="0068045C" w:rsidRDefault="0068045C" w:rsidP="00A03290">
            <w:pPr>
              <w:pStyle w:val="ae"/>
              <w:rPr>
                <w:sz w:val="28"/>
                <w:szCs w:val="28"/>
              </w:rPr>
            </w:pPr>
            <w:r w:rsidRPr="0068045C">
              <w:rPr>
                <w:sz w:val="28"/>
                <w:szCs w:val="28"/>
              </w:rPr>
              <w:t>4,9</w:t>
            </w:r>
          </w:p>
        </w:tc>
        <w:tc>
          <w:tcPr>
            <w:tcW w:w="1801" w:type="dxa"/>
          </w:tcPr>
          <w:p w:rsidR="0068045C" w:rsidRPr="0068045C" w:rsidRDefault="0068045C" w:rsidP="00A03290">
            <w:pPr>
              <w:pStyle w:val="ae"/>
              <w:rPr>
                <w:sz w:val="28"/>
                <w:szCs w:val="28"/>
              </w:rPr>
            </w:pPr>
            <w:r w:rsidRPr="0068045C">
              <w:rPr>
                <w:sz w:val="28"/>
                <w:szCs w:val="28"/>
              </w:rPr>
              <w:t>2,2</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покупка валюты</w:t>
            </w:r>
          </w:p>
        </w:tc>
        <w:tc>
          <w:tcPr>
            <w:tcW w:w="1842" w:type="dxa"/>
          </w:tcPr>
          <w:p w:rsidR="0068045C" w:rsidRPr="0068045C" w:rsidRDefault="0068045C" w:rsidP="00A03290">
            <w:pPr>
              <w:pStyle w:val="ae"/>
              <w:rPr>
                <w:sz w:val="28"/>
                <w:szCs w:val="28"/>
              </w:rPr>
            </w:pPr>
            <w:r w:rsidRPr="0068045C">
              <w:rPr>
                <w:sz w:val="28"/>
                <w:szCs w:val="28"/>
              </w:rPr>
              <w:t>14,8</w:t>
            </w:r>
          </w:p>
        </w:tc>
        <w:tc>
          <w:tcPr>
            <w:tcW w:w="1701" w:type="dxa"/>
          </w:tcPr>
          <w:p w:rsidR="0068045C" w:rsidRPr="0068045C" w:rsidRDefault="0068045C" w:rsidP="00A03290">
            <w:pPr>
              <w:pStyle w:val="ae"/>
              <w:rPr>
                <w:sz w:val="28"/>
                <w:szCs w:val="28"/>
              </w:rPr>
            </w:pPr>
            <w:r w:rsidRPr="0068045C">
              <w:rPr>
                <w:sz w:val="28"/>
                <w:szCs w:val="28"/>
              </w:rPr>
              <w:t>18,8</w:t>
            </w:r>
          </w:p>
        </w:tc>
        <w:tc>
          <w:tcPr>
            <w:tcW w:w="1801" w:type="dxa"/>
          </w:tcPr>
          <w:p w:rsidR="0068045C" w:rsidRPr="0068045C" w:rsidRDefault="0068045C" w:rsidP="00A03290">
            <w:pPr>
              <w:pStyle w:val="ae"/>
              <w:rPr>
                <w:sz w:val="28"/>
                <w:szCs w:val="28"/>
              </w:rPr>
            </w:pPr>
            <w:r w:rsidRPr="0068045C">
              <w:rPr>
                <w:sz w:val="28"/>
                <w:szCs w:val="28"/>
              </w:rPr>
              <w:t>21,6</w:t>
            </w:r>
          </w:p>
        </w:tc>
      </w:tr>
      <w:tr w:rsidR="0068045C" w:rsidRPr="0068045C" w:rsidTr="0068045C">
        <w:tc>
          <w:tcPr>
            <w:tcW w:w="3548" w:type="dxa"/>
          </w:tcPr>
          <w:p w:rsidR="0068045C" w:rsidRPr="0068045C" w:rsidRDefault="0068045C" w:rsidP="00A03290">
            <w:pPr>
              <w:pStyle w:val="ae"/>
              <w:rPr>
                <w:sz w:val="28"/>
                <w:szCs w:val="28"/>
              </w:rPr>
            </w:pPr>
            <w:r w:rsidRPr="0068045C">
              <w:rPr>
                <w:sz w:val="28"/>
                <w:szCs w:val="28"/>
              </w:rPr>
              <w:t xml:space="preserve">Прирост(+), уменьшение(-) денег на руках у населения. </w:t>
            </w:r>
          </w:p>
        </w:tc>
        <w:tc>
          <w:tcPr>
            <w:tcW w:w="1842" w:type="dxa"/>
          </w:tcPr>
          <w:p w:rsidR="0068045C" w:rsidRPr="0068045C" w:rsidRDefault="0068045C" w:rsidP="00A03290">
            <w:pPr>
              <w:pStyle w:val="ae"/>
              <w:rPr>
                <w:sz w:val="28"/>
                <w:szCs w:val="28"/>
              </w:rPr>
            </w:pPr>
            <w:r w:rsidRPr="0068045C">
              <w:rPr>
                <w:sz w:val="28"/>
                <w:szCs w:val="28"/>
              </w:rPr>
              <w:t>+3,5</w:t>
            </w:r>
          </w:p>
        </w:tc>
        <w:tc>
          <w:tcPr>
            <w:tcW w:w="1701" w:type="dxa"/>
          </w:tcPr>
          <w:p w:rsidR="0068045C" w:rsidRPr="0068045C" w:rsidRDefault="0068045C" w:rsidP="00A03290">
            <w:pPr>
              <w:pStyle w:val="ae"/>
              <w:rPr>
                <w:sz w:val="28"/>
                <w:szCs w:val="28"/>
              </w:rPr>
            </w:pPr>
            <w:r w:rsidRPr="0068045C">
              <w:rPr>
                <w:sz w:val="28"/>
                <w:szCs w:val="28"/>
              </w:rPr>
              <w:t>+1,4</w:t>
            </w:r>
          </w:p>
        </w:tc>
        <w:tc>
          <w:tcPr>
            <w:tcW w:w="1801" w:type="dxa"/>
          </w:tcPr>
          <w:p w:rsidR="0068045C" w:rsidRPr="0068045C" w:rsidRDefault="0068045C" w:rsidP="00A03290">
            <w:pPr>
              <w:pStyle w:val="ae"/>
              <w:rPr>
                <w:sz w:val="28"/>
                <w:szCs w:val="28"/>
              </w:rPr>
            </w:pPr>
            <w:r w:rsidRPr="0068045C">
              <w:rPr>
                <w:sz w:val="28"/>
                <w:szCs w:val="28"/>
              </w:rPr>
              <w:t>+1,7</w:t>
            </w:r>
          </w:p>
        </w:tc>
      </w:tr>
    </w:tbl>
    <w:p w:rsidR="0068045C" w:rsidRPr="0068045C" w:rsidRDefault="0068045C" w:rsidP="0068045C">
      <w:pPr>
        <w:widowControl w:val="0"/>
        <w:autoSpaceDE w:val="0"/>
        <w:autoSpaceDN w:val="0"/>
        <w:adjustRightInd w:val="0"/>
        <w:rPr>
          <w:sz w:val="28"/>
          <w:szCs w:val="28"/>
        </w:rPr>
      </w:pPr>
    </w:p>
    <w:p w:rsidR="0068045C" w:rsidRPr="0068045C" w:rsidRDefault="0068045C" w:rsidP="0068045C">
      <w:pPr>
        <w:widowControl w:val="0"/>
        <w:autoSpaceDE w:val="0"/>
        <w:autoSpaceDN w:val="0"/>
        <w:adjustRightInd w:val="0"/>
        <w:rPr>
          <w:sz w:val="28"/>
          <w:szCs w:val="28"/>
        </w:rPr>
      </w:pPr>
      <w:r w:rsidRPr="0068045C">
        <w:rPr>
          <w:sz w:val="28"/>
          <w:szCs w:val="28"/>
        </w:rPr>
        <w:t xml:space="preserve">Таблица № 5. </w:t>
      </w:r>
    </w:p>
    <w:p w:rsidR="0068045C" w:rsidRPr="0068045C" w:rsidRDefault="0068045C" w:rsidP="0068045C">
      <w:pPr>
        <w:widowControl w:val="0"/>
        <w:autoSpaceDE w:val="0"/>
        <w:autoSpaceDN w:val="0"/>
        <w:adjustRightInd w:val="0"/>
        <w:rPr>
          <w:sz w:val="28"/>
          <w:szCs w:val="28"/>
        </w:rPr>
      </w:pPr>
      <w:r w:rsidRPr="0068045C">
        <w:rPr>
          <w:sz w:val="28"/>
          <w:szCs w:val="28"/>
        </w:rPr>
        <w:t xml:space="preserve">Структура потребления расходов домашних хозяйств в 1997г.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139"/>
      </w:tblGrid>
      <w:tr w:rsidR="0068045C" w:rsidRPr="0068045C" w:rsidTr="0068045C">
        <w:tc>
          <w:tcPr>
            <w:tcW w:w="4393" w:type="dxa"/>
          </w:tcPr>
          <w:p w:rsidR="0068045C" w:rsidRPr="0068045C" w:rsidRDefault="0068045C" w:rsidP="00A03290">
            <w:pPr>
              <w:pStyle w:val="ae"/>
              <w:rPr>
                <w:sz w:val="28"/>
                <w:szCs w:val="28"/>
              </w:rPr>
            </w:pPr>
            <w:r w:rsidRPr="0068045C">
              <w:rPr>
                <w:sz w:val="28"/>
                <w:szCs w:val="28"/>
              </w:rPr>
              <w:t>На питание</w:t>
            </w:r>
          </w:p>
        </w:tc>
        <w:tc>
          <w:tcPr>
            <w:tcW w:w="1139" w:type="dxa"/>
          </w:tcPr>
          <w:p w:rsidR="0068045C" w:rsidRPr="0068045C" w:rsidRDefault="0068045C" w:rsidP="00A03290">
            <w:pPr>
              <w:pStyle w:val="ae"/>
              <w:rPr>
                <w:sz w:val="28"/>
                <w:szCs w:val="28"/>
              </w:rPr>
            </w:pPr>
            <w:r w:rsidRPr="0068045C">
              <w:rPr>
                <w:sz w:val="28"/>
                <w:szCs w:val="28"/>
              </w:rPr>
              <w:t>46%</w:t>
            </w:r>
          </w:p>
        </w:tc>
      </w:tr>
      <w:tr w:rsidR="0068045C" w:rsidRPr="0068045C" w:rsidTr="0068045C">
        <w:tc>
          <w:tcPr>
            <w:tcW w:w="4393" w:type="dxa"/>
          </w:tcPr>
          <w:p w:rsidR="0068045C" w:rsidRPr="0068045C" w:rsidRDefault="0068045C" w:rsidP="00A03290">
            <w:pPr>
              <w:pStyle w:val="ae"/>
              <w:rPr>
                <w:sz w:val="28"/>
                <w:szCs w:val="28"/>
              </w:rPr>
            </w:pPr>
            <w:r w:rsidRPr="0068045C">
              <w:rPr>
                <w:sz w:val="28"/>
                <w:szCs w:val="28"/>
              </w:rPr>
              <w:t>Алкогольные напитки</w:t>
            </w:r>
          </w:p>
        </w:tc>
        <w:tc>
          <w:tcPr>
            <w:tcW w:w="1139" w:type="dxa"/>
          </w:tcPr>
          <w:p w:rsidR="0068045C" w:rsidRPr="0068045C" w:rsidRDefault="0068045C" w:rsidP="00A03290">
            <w:pPr>
              <w:pStyle w:val="ae"/>
              <w:rPr>
                <w:sz w:val="28"/>
                <w:szCs w:val="28"/>
              </w:rPr>
            </w:pPr>
            <w:r w:rsidRPr="0068045C">
              <w:rPr>
                <w:sz w:val="28"/>
                <w:szCs w:val="28"/>
              </w:rPr>
              <w:t>3%</w:t>
            </w:r>
          </w:p>
        </w:tc>
      </w:tr>
      <w:tr w:rsidR="0068045C" w:rsidRPr="0068045C" w:rsidTr="0068045C">
        <w:tc>
          <w:tcPr>
            <w:tcW w:w="4393" w:type="dxa"/>
          </w:tcPr>
          <w:p w:rsidR="0068045C" w:rsidRPr="0068045C" w:rsidRDefault="0068045C" w:rsidP="00A03290">
            <w:pPr>
              <w:pStyle w:val="ae"/>
              <w:rPr>
                <w:sz w:val="28"/>
                <w:szCs w:val="28"/>
              </w:rPr>
            </w:pPr>
            <w:r w:rsidRPr="0068045C">
              <w:rPr>
                <w:sz w:val="28"/>
                <w:szCs w:val="28"/>
              </w:rPr>
              <w:t xml:space="preserve">Непродовольственные товары </w:t>
            </w:r>
          </w:p>
        </w:tc>
        <w:tc>
          <w:tcPr>
            <w:tcW w:w="1139" w:type="dxa"/>
          </w:tcPr>
          <w:p w:rsidR="0068045C" w:rsidRPr="0068045C" w:rsidRDefault="0068045C" w:rsidP="00A03290">
            <w:pPr>
              <w:pStyle w:val="ae"/>
              <w:rPr>
                <w:sz w:val="28"/>
                <w:szCs w:val="28"/>
              </w:rPr>
            </w:pPr>
            <w:r w:rsidRPr="0068045C">
              <w:rPr>
                <w:sz w:val="28"/>
                <w:szCs w:val="28"/>
              </w:rPr>
              <w:t>36%</w:t>
            </w:r>
          </w:p>
        </w:tc>
      </w:tr>
      <w:tr w:rsidR="0068045C" w:rsidRPr="0068045C" w:rsidTr="0068045C">
        <w:tc>
          <w:tcPr>
            <w:tcW w:w="4393" w:type="dxa"/>
          </w:tcPr>
          <w:p w:rsidR="0068045C" w:rsidRPr="0068045C" w:rsidRDefault="0068045C" w:rsidP="00A03290">
            <w:pPr>
              <w:pStyle w:val="ae"/>
              <w:rPr>
                <w:sz w:val="28"/>
                <w:szCs w:val="28"/>
              </w:rPr>
            </w:pPr>
            <w:r w:rsidRPr="0068045C">
              <w:rPr>
                <w:sz w:val="28"/>
                <w:szCs w:val="28"/>
              </w:rPr>
              <w:t>Оплата услуг</w:t>
            </w:r>
          </w:p>
        </w:tc>
        <w:tc>
          <w:tcPr>
            <w:tcW w:w="1139" w:type="dxa"/>
          </w:tcPr>
          <w:p w:rsidR="0068045C" w:rsidRPr="0068045C" w:rsidRDefault="0068045C" w:rsidP="00A03290">
            <w:pPr>
              <w:pStyle w:val="ae"/>
              <w:rPr>
                <w:sz w:val="28"/>
                <w:szCs w:val="28"/>
              </w:rPr>
            </w:pPr>
            <w:r w:rsidRPr="0068045C">
              <w:rPr>
                <w:sz w:val="28"/>
                <w:szCs w:val="28"/>
              </w:rPr>
              <w:t>15%</w:t>
            </w:r>
          </w:p>
        </w:tc>
      </w:tr>
    </w:tbl>
    <w:p w:rsidR="0068045C" w:rsidRPr="0068045C" w:rsidRDefault="0068045C" w:rsidP="0068045C">
      <w:pPr>
        <w:widowControl w:val="0"/>
        <w:autoSpaceDE w:val="0"/>
        <w:autoSpaceDN w:val="0"/>
        <w:adjustRightInd w:val="0"/>
        <w:rPr>
          <w:sz w:val="28"/>
          <w:szCs w:val="28"/>
        </w:rPr>
      </w:pPr>
    </w:p>
    <w:p w:rsidR="0006667B" w:rsidRPr="000F6D31" w:rsidRDefault="0068045C" w:rsidP="0006667B">
      <w:pPr>
        <w:pStyle w:val="1"/>
        <w:spacing w:line="360" w:lineRule="auto"/>
        <w:ind w:firstLine="709"/>
      </w:pPr>
      <w:r w:rsidRPr="0068045C">
        <w:rPr>
          <w:rFonts w:ascii="Times New Roman" w:hAnsi="Times New Roman"/>
          <w:sz w:val="28"/>
          <w:szCs w:val="28"/>
        </w:rPr>
        <w:br w:type="page"/>
      </w:r>
      <w:bookmarkStart w:id="0" w:name="_Toc214863199"/>
      <w:r w:rsidR="0006667B" w:rsidRPr="000F6D31">
        <w:t>Задача 2</w:t>
      </w:r>
      <w:bookmarkEnd w:id="0"/>
    </w:p>
    <w:p w:rsidR="0006667B" w:rsidRPr="000F6D31" w:rsidRDefault="0006667B" w:rsidP="0006667B">
      <w:pPr>
        <w:spacing w:line="360" w:lineRule="auto"/>
        <w:ind w:firstLine="709"/>
        <w:rPr>
          <w:sz w:val="28"/>
          <w:szCs w:val="28"/>
        </w:rPr>
      </w:pPr>
    </w:p>
    <w:p w:rsidR="0006667B" w:rsidRPr="000F6D31" w:rsidRDefault="0006667B" w:rsidP="0006667B">
      <w:pPr>
        <w:spacing w:line="360" w:lineRule="auto"/>
        <w:ind w:firstLine="709"/>
        <w:rPr>
          <w:sz w:val="28"/>
          <w:szCs w:val="28"/>
        </w:rPr>
      </w:pPr>
      <w:r w:rsidRPr="000F6D31">
        <w:rPr>
          <w:sz w:val="28"/>
          <w:szCs w:val="28"/>
        </w:rPr>
        <w:t>УСЛОВИЕ</w:t>
      </w:r>
    </w:p>
    <w:p w:rsidR="0006667B" w:rsidRPr="000F6D31" w:rsidRDefault="0006667B" w:rsidP="0006667B">
      <w:pPr>
        <w:spacing w:line="360" w:lineRule="auto"/>
        <w:ind w:firstLine="709"/>
        <w:rPr>
          <w:sz w:val="28"/>
          <w:szCs w:val="28"/>
        </w:rPr>
      </w:pPr>
    </w:p>
    <w:p w:rsidR="0006667B" w:rsidRPr="000F6D31" w:rsidRDefault="0006667B" w:rsidP="0006667B">
      <w:pPr>
        <w:spacing w:line="360" w:lineRule="auto"/>
        <w:ind w:firstLine="709"/>
        <w:rPr>
          <w:sz w:val="28"/>
          <w:szCs w:val="28"/>
        </w:rPr>
      </w:pPr>
      <w:r w:rsidRPr="000F6D31">
        <w:rPr>
          <w:sz w:val="28"/>
          <w:szCs w:val="28"/>
        </w:rPr>
        <w:t>В таблице 2 приведены данные о денежных доходах и расходах населения региона А за да года (млн. руб.)</w:t>
      </w:r>
    </w:p>
    <w:p w:rsidR="0006667B" w:rsidRPr="00486C50" w:rsidRDefault="0006667B" w:rsidP="0006667B">
      <w:pPr>
        <w:spacing w:line="360" w:lineRule="auto"/>
        <w:ind w:firstLine="709"/>
        <w:rPr>
          <w:sz w:val="28"/>
          <w:szCs w:val="28"/>
        </w:rPr>
      </w:pPr>
    </w:p>
    <w:p w:rsidR="0006667B" w:rsidRPr="000F6D31" w:rsidRDefault="0006667B" w:rsidP="0006667B">
      <w:pPr>
        <w:spacing w:line="360" w:lineRule="auto"/>
        <w:ind w:firstLine="709"/>
        <w:rPr>
          <w:sz w:val="28"/>
          <w:szCs w:val="28"/>
        </w:rPr>
      </w:pPr>
      <w:r w:rsidRPr="000F6D31">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1440"/>
        <w:gridCol w:w="1115"/>
      </w:tblGrid>
      <w:tr w:rsidR="0006667B" w:rsidRPr="000F6D31" w:rsidTr="00A03290">
        <w:tc>
          <w:tcPr>
            <w:tcW w:w="6767" w:type="dxa"/>
          </w:tcPr>
          <w:p w:rsidR="0006667B" w:rsidRPr="000F6D31" w:rsidRDefault="0006667B" w:rsidP="00A03290">
            <w:pPr>
              <w:spacing w:line="360" w:lineRule="auto"/>
              <w:rPr>
                <w:sz w:val="20"/>
                <w:szCs w:val="20"/>
              </w:rPr>
            </w:pPr>
            <w:r w:rsidRPr="000F6D31">
              <w:rPr>
                <w:sz w:val="20"/>
                <w:szCs w:val="20"/>
              </w:rPr>
              <w:t>Показатели</w:t>
            </w:r>
          </w:p>
        </w:tc>
        <w:tc>
          <w:tcPr>
            <w:tcW w:w="1440" w:type="dxa"/>
          </w:tcPr>
          <w:p w:rsidR="0006667B" w:rsidRPr="000F6D31" w:rsidRDefault="0006667B" w:rsidP="00A03290">
            <w:pPr>
              <w:spacing w:line="360" w:lineRule="auto"/>
              <w:rPr>
                <w:sz w:val="20"/>
                <w:szCs w:val="20"/>
              </w:rPr>
            </w:pPr>
            <w:r w:rsidRPr="000F6D31">
              <w:rPr>
                <w:sz w:val="20"/>
                <w:szCs w:val="20"/>
              </w:rPr>
              <w:t>2004</w:t>
            </w:r>
          </w:p>
        </w:tc>
        <w:tc>
          <w:tcPr>
            <w:tcW w:w="1115" w:type="dxa"/>
          </w:tcPr>
          <w:p w:rsidR="0006667B" w:rsidRPr="000F6D31" w:rsidRDefault="0006667B" w:rsidP="00A03290">
            <w:pPr>
              <w:spacing w:line="360" w:lineRule="auto"/>
              <w:rPr>
                <w:sz w:val="20"/>
                <w:szCs w:val="20"/>
              </w:rPr>
            </w:pPr>
            <w:r w:rsidRPr="000F6D31">
              <w:rPr>
                <w:sz w:val="20"/>
                <w:szCs w:val="20"/>
              </w:rPr>
              <w:t>2005</w:t>
            </w:r>
          </w:p>
        </w:tc>
      </w:tr>
      <w:tr w:rsidR="0006667B" w:rsidRPr="000F6D31" w:rsidTr="00A03290">
        <w:trPr>
          <w:trHeight w:val="250"/>
        </w:trPr>
        <w:tc>
          <w:tcPr>
            <w:tcW w:w="6767" w:type="dxa"/>
          </w:tcPr>
          <w:p w:rsidR="0006667B" w:rsidRPr="000F6D31" w:rsidRDefault="0006667B" w:rsidP="00A03290">
            <w:pPr>
              <w:spacing w:line="360" w:lineRule="auto"/>
              <w:rPr>
                <w:sz w:val="20"/>
                <w:szCs w:val="20"/>
              </w:rPr>
            </w:pPr>
            <w:r w:rsidRPr="000F6D31">
              <w:rPr>
                <w:sz w:val="20"/>
                <w:szCs w:val="20"/>
              </w:rPr>
              <w:t>1. Денежные доходы:</w:t>
            </w:r>
          </w:p>
        </w:tc>
        <w:tc>
          <w:tcPr>
            <w:tcW w:w="1440" w:type="dxa"/>
          </w:tcPr>
          <w:p w:rsidR="0006667B" w:rsidRPr="000F6D31" w:rsidRDefault="0006667B" w:rsidP="00A03290">
            <w:pPr>
              <w:spacing w:line="360" w:lineRule="auto"/>
              <w:rPr>
                <w:sz w:val="20"/>
                <w:szCs w:val="20"/>
              </w:rPr>
            </w:pPr>
          </w:p>
        </w:tc>
        <w:tc>
          <w:tcPr>
            <w:tcW w:w="1115" w:type="dxa"/>
          </w:tcPr>
          <w:p w:rsidR="0006667B" w:rsidRPr="000F6D31" w:rsidRDefault="0006667B" w:rsidP="00A03290">
            <w:pPr>
              <w:spacing w:line="360" w:lineRule="auto"/>
              <w:rPr>
                <w:sz w:val="20"/>
                <w:szCs w:val="20"/>
              </w:rPr>
            </w:pPr>
          </w:p>
        </w:tc>
      </w:tr>
      <w:tr w:rsidR="0006667B" w:rsidRPr="000F6D31" w:rsidTr="00A03290">
        <w:trPr>
          <w:trHeight w:val="221"/>
        </w:trPr>
        <w:tc>
          <w:tcPr>
            <w:tcW w:w="6767" w:type="dxa"/>
          </w:tcPr>
          <w:p w:rsidR="0006667B" w:rsidRPr="000F6D31" w:rsidRDefault="0006667B" w:rsidP="00A03290">
            <w:pPr>
              <w:spacing w:line="360" w:lineRule="auto"/>
              <w:rPr>
                <w:sz w:val="20"/>
                <w:szCs w:val="20"/>
              </w:rPr>
            </w:pPr>
            <w:r w:rsidRPr="000F6D31">
              <w:rPr>
                <w:sz w:val="20"/>
                <w:szCs w:val="20"/>
              </w:rPr>
              <w:t>- оплата труда</w:t>
            </w:r>
          </w:p>
        </w:tc>
        <w:tc>
          <w:tcPr>
            <w:tcW w:w="1440" w:type="dxa"/>
          </w:tcPr>
          <w:p w:rsidR="0006667B" w:rsidRPr="000F6D31" w:rsidRDefault="0006667B" w:rsidP="00A03290">
            <w:pPr>
              <w:spacing w:line="360" w:lineRule="auto"/>
              <w:rPr>
                <w:sz w:val="20"/>
                <w:szCs w:val="20"/>
              </w:rPr>
            </w:pPr>
            <w:r w:rsidRPr="000F6D31">
              <w:rPr>
                <w:sz w:val="20"/>
                <w:szCs w:val="20"/>
              </w:rPr>
              <w:t>3644,7</w:t>
            </w:r>
          </w:p>
        </w:tc>
        <w:tc>
          <w:tcPr>
            <w:tcW w:w="1115" w:type="dxa"/>
          </w:tcPr>
          <w:p w:rsidR="0006667B" w:rsidRPr="000F6D31" w:rsidRDefault="0006667B" w:rsidP="00A03290">
            <w:pPr>
              <w:spacing w:line="360" w:lineRule="auto"/>
              <w:rPr>
                <w:sz w:val="20"/>
                <w:szCs w:val="20"/>
              </w:rPr>
            </w:pPr>
            <w:r w:rsidRPr="000F6D31">
              <w:rPr>
                <w:sz w:val="20"/>
                <w:szCs w:val="20"/>
              </w:rPr>
              <w:t>4979,4</w:t>
            </w:r>
          </w:p>
        </w:tc>
      </w:tr>
      <w:tr w:rsidR="0006667B" w:rsidRPr="000F6D31" w:rsidTr="00A03290">
        <w:trPr>
          <w:trHeight w:val="209"/>
        </w:trPr>
        <w:tc>
          <w:tcPr>
            <w:tcW w:w="6767" w:type="dxa"/>
          </w:tcPr>
          <w:p w:rsidR="0006667B" w:rsidRPr="000F6D31" w:rsidRDefault="0006667B" w:rsidP="00A03290">
            <w:pPr>
              <w:spacing w:line="360" w:lineRule="auto"/>
              <w:rPr>
                <w:sz w:val="20"/>
                <w:szCs w:val="20"/>
              </w:rPr>
            </w:pPr>
            <w:r w:rsidRPr="000F6D31">
              <w:rPr>
                <w:sz w:val="20"/>
                <w:szCs w:val="20"/>
              </w:rPr>
              <w:t>- социальные трансферты</w:t>
            </w:r>
          </w:p>
        </w:tc>
        <w:tc>
          <w:tcPr>
            <w:tcW w:w="1440" w:type="dxa"/>
          </w:tcPr>
          <w:p w:rsidR="0006667B" w:rsidRPr="000F6D31" w:rsidRDefault="0006667B" w:rsidP="00A03290">
            <w:pPr>
              <w:spacing w:line="360" w:lineRule="auto"/>
              <w:rPr>
                <w:sz w:val="20"/>
                <w:szCs w:val="20"/>
              </w:rPr>
            </w:pPr>
            <w:r w:rsidRPr="000F6D31">
              <w:rPr>
                <w:sz w:val="20"/>
                <w:szCs w:val="20"/>
              </w:rPr>
              <w:t>1214,3</w:t>
            </w:r>
          </w:p>
        </w:tc>
        <w:tc>
          <w:tcPr>
            <w:tcW w:w="1115" w:type="dxa"/>
          </w:tcPr>
          <w:p w:rsidR="0006667B" w:rsidRPr="000F6D31" w:rsidRDefault="0006667B" w:rsidP="00A03290">
            <w:pPr>
              <w:spacing w:line="360" w:lineRule="auto"/>
              <w:rPr>
                <w:sz w:val="20"/>
                <w:szCs w:val="20"/>
              </w:rPr>
            </w:pPr>
            <w:r w:rsidRPr="000F6D31">
              <w:rPr>
                <w:sz w:val="20"/>
                <w:szCs w:val="20"/>
              </w:rPr>
              <w:t>1425,2</w:t>
            </w:r>
          </w:p>
        </w:tc>
      </w:tr>
      <w:tr w:rsidR="0006667B" w:rsidRPr="000F6D31" w:rsidTr="00A03290">
        <w:trPr>
          <w:trHeight w:val="234"/>
        </w:trPr>
        <w:tc>
          <w:tcPr>
            <w:tcW w:w="6767" w:type="dxa"/>
          </w:tcPr>
          <w:p w:rsidR="0006667B" w:rsidRPr="000F6D31" w:rsidRDefault="0006667B" w:rsidP="00A03290">
            <w:pPr>
              <w:spacing w:line="360" w:lineRule="auto"/>
              <w:rPr>
                <w:sz w:val="20"/>
                <w:szCs w:val="20"/>
              </w:rPr>
            </w:pPr>
            <w:r w:rsidRPr="000F6D31">
              <w:rPr>
                <w:sz w:val="20"/>
                <w:szCs w:val="20"/>
              </w:rPr>
              <w:t>- доходы от собственности, предпринимательской деятельности и другие</w:t>
            </w:r>
          </w:p>
        </w:tc>
        <w:tc>
          <w:tcPr>
            <w:tcW w:w="1440" w:type="dxa"/>
          </w:tcPr>
          <w:p w:rsidR="0006667B" w:rsidRPr="000F6D31" w:rsidRDefault="0006667B" w:rsidP="00A03290">
            <w:pPr>
              <w:spacing w:line="360" w:lineRule="auto"/>
              <w:rPr>
                <w:sz w:val="20"/>
                <w:szCs w:val="20"/>
              </w:rPr>
            </w:pPr>
            <w:r w:rsidRPr="000F6D31">
              <w:rPr>
                <w:sz w:val="20"/>
                <w:szCs w:val="20"/>
              </w:rPr>
              <w:t>3438,6</w:t>
            </w:r>
          </w:p>
        </w:tc>
        <w:tc>
          <w:tcPr>
            <w:tcW w:w="1115" w:type="dxa"/>
          </w:tcPr>
          <w:p w:rsidR="0006667B" w:rsidRPr="000F6D31" w:rsidRDefault="0006667B" w:rsidP="00A03290">
            <w:pPr>
              <w:spacing w:line="360" w:lineRule="auto"/>
              <w:rPr>
                <w:sz w:val="20"/>
                <w:szCs w:val="20"/>
              </w:rPr>
            </w:pPr>
            <w:r w:rsidRPr="000F6D31">
              <w:rPr>
                <w:sz w:val="20"/>
                <w:szCs w:val="20"/>
              </w:rPr>
              <w:t>4777,9</w:t>
            </w:r>
          </w:p>
        </w:tc>
      </w:tr>
      <w:tr w:rsidR="0006667B" w:rsidRPr="000F6D31" w:rsidTr="00A03290">
        <w:trPr>
          <w:trHeight w:val="212"/>
        </w:trPr>
        <w:tc>
          <w:tcPr>
            <w:tcW w:w="6767" w:type="dxa"/>
          </w:tcPr>
          <w:p w:rsidR="0006667B" w:rsidRPr="000F6D31" w:rsidRDefault="0006667B" w:rsidP="00A03290">
            <w:pPr>
              <w:spacing w:line="360" w:lineRule="auto"/>
              <w:rPr>
                <w:sz w:val="20"/>
                <w:szCs w:val="20"/>
              </w:rPr>
            </w:pPr>
            <w:r w:rsidRPr="000F6D31">
              <w:rPr>
                <w:sz w:val="20"/>
                <w:szCs w:val="20"/>
              </w:rPr>
              <w:t>2. Денежные расходы:</w:t>
            </w:r>
          </w:p>
        </w:tc>
        <w:tc>
          <w:tcPr>
            <w:tcW w:w="1440" w:type="dxa"/>
          </w:tcPr>
          <w:p w:rsidR="0006667B" w:rsidRPr="000F6D31" w:rsidRDefault="0006667B" w:rsidP="00A03290">
            <w:pPr>
              <w:spacing w:line="360" w:lineRule="auto"/>
              <w:rPr>
                <w:sz w:val="20"/>
                <w:szCs w:val="20"/>
              </w:rPr>
            </w:pPr>
          </w:p>
        </w:tc>
        <w:tc>
          <w:tcPr>
            <w:tcW w:w="1115" w:type="dxa"/>
          </w:tcPr>
          <w:p w:rsidR="0006667B" w:rsidRPr="000F6D31" w:rsidRDefault="0006667B" w:rsidP="00A03290">
            <w:pPr>
              <w:spacing w:line="360" w:lineRule="auto"/>
              <w:rPr>
                <w:sz w:val="20"/>
                <w:szCs w:val="20"/>
              </w:rPr>
            </w:pPr>
          </w:p>
        </w:tc>
      </w:tr>
      <w:tr w:rsidR="0006667B" w:rsidRPr="000F6D31" w:rsidTr="00A03290">
        <w:trPr>
          <w:trHeight w:val="268"/>
        </w:trPr>
        <w:tc>
          <w:tcPr>
            <w:tcW w:w="6767" w:type="dxa"/>
          </w:tcPr>
          <w:p w:rsidR="0006667B" w:rsidRPr="000F6D31" w:rsidRDefault="0006667B" w:rsidP="00A03290">
            <w:pPr>
              <w:spacing w:line="360" w:lineRule="auto"/>
              <w:rPr>
                <w:sz w:val="20"/>
                <w:szCs w:val="20"/>
              </w:rPr>
            </w:pPr>
            <w:r w:rsidRPr="000F6D31">
              <w:rPr>
                <w:sz w:val="20"/>
                <w:szCs w:val="20"/>
              </w:rPr>
              <w:t>- покупка товаров и услуг</w:t>
            </w:r>
          </w:p>
        </w:tc>
        <w:tc>
          <w:tcPr>
            <w:tcW w:w="1440" w:type="dxa"/>
          </w:tcPr>
          <w:p w:rsidR="0006667B" w:rsidRPr="000F6D31" w:rsidRDefault="0006667B" w:rsidP="00A03290">
            <w:pPr>
              <w:spacing w:line="360" w:lineRule="auto"/>
              <w:rPr>
                <w:sz w:val="20"/>
                <w:szCs w:val="20"/>
              </w:rPr>
            </w:pPr>
            <w:r w:rsidRPr="000F6D31">
              <w:rPr>
                <w:sz w:val="20"/>
                <w:szCs w:val="20"/>
              </w:rPr>
              <w:t>5004,6</w:t>
            </w:r>
          </w:p>
        </w:tc>
        <w:tc>
          <w:tcPr>
            <w:tcW w:w="1115" w:type="dxa"/>
          </w:tcPr>
          <w:p w:rsidR="0006667B" w:rsidRPr="000F6D31" w:rsidRDefault="0006667B" w:rsidP="00A03290">
            <w:pPr>
              <w:spacing w:line="360" w:lineRule="auto"/>
              <w:rPr>
                <w:sz w:val="20"/>
                <w:szCs w:val="20"/>
              </w:rPr>
            </w:pPr>
            <w:r w:rsidRPr="000F6D31">
              <w:rPr>
                <w:sz w:val="20"/>
                <w:szCs w:val="20"/>
              </w:rPr>
              <w:t>6908,7</w:t>
            </w:r>
          </w:p>
        </w:tc>
      </w:tr>
      <w:tr w:rsidR="0006667B" w:rsidRPr="000F6D31" w:rsidTr="00A03290">
        <w:trPr>
          <w:trHeight w:val="204"/>
        </w:trPr>
        <w:tc>
          <w:tcPr>
            <w:tcW w:w="6767" w:type="dxa"/>
          </w:tcPr>
          <w:p w:rsidR="0006667B" w:rsidRPr="000F6D31" w:rsidRDefault="0006667B" w:rsidP="00A03290">
            <w:pPr>
              <w:spacing w:line="360" w:lineRule="auto"/>
              <w:rPr>
                <w:sz w:val="20"/>
                <w:szCs w:val="20"/>
              </w:rPr>
            </w:pPr>
            <w:r w:rsidRPr="000F6D31">
              <w:rPr>
                <w:sz w:val="20"/>
                <w:szCs w:val="20"/>
              </w:rPr>
              <w:t>- оплата обязательных платежей и разнообразных взносов</w:t>
            </w:r>
          </w:p>
        </w:tc>
        <w:tc>
          <w:tcPr>
            <w:tcW w:w="1440" w:type="dxa"/>
          </w:tcPr>
          <w:p w:rsidR="0006667B" w:rsidRPr="000F6D31" w:rsidRDefault="0006667B" w:rsidP="00A03290">
            <w:pPr>
              <w:spacing w:line="360" w:lineRule="auto"/>
              <w:rPr>
                <w:sz w:val="20"/>
                <w:szCs w:val="20"/>
              </w:rPr>
            </w:pPr>
            <w:r w:rsidRPr="000F6D31">
              <w:rPr>
                <w:sz w:val="20"/>
                <w:szCs w:val="20"/>
              </w:rPr>
              <w:t>767,4</w:t>
            </w:r>
          </w:p>
        </w:tc>
        <w:tc>
          <w:tcPr>
            <w:tcW w:w="1115" w:type="dxa"/>
          </w:tcPr>
          <w:p w:rsidR="0006667B" w:rsidRPr="000F6D31" w:rsidRDefault="0006667B" w:rsidP="00A03290">
            <w:pPr>
              <w:spacing w:line="360" w:lineRule="auto"/>
              <w:rPr>
                <w:sz w:val="20"/>
                <w:szCs w:val="20"/>
              </w:rPr>
            </w:pPr>
            <w:r w:rsidRPr="000F6D31">
              <w:rPr>
                <w:sz w:val="20"/>
                <w:szCs w:val="20"/>
              </w:rPr>
              <w:t>900,5</w:t>
            </w:r>
          </w:p>
        </w:tc>
      </w:tr>
      <w:tr w:rsidR="0006667B" w:rsidRPr="000F6D31" w:rsidTr="00A03290">
        <w:trPr>
          <w:trHeight w:val="251"/>
        </w:trPr>
        <w:tc>
          <w:tcPr>
            <w:tcW w:w="6767" w:type="dxa"/>
          </w:tcPr>
          <w:p w:rsidR="0006667B" w:rsidRPr="000F6D31" w:rsidRDefault="0006667B" w:rsidP="00A03290">
            <w:pPr>
              <w:spacing w:line="360" w:lineRule="auto"/>
              <w:rPr>
                <w:sz w:val="20"/>
                <w:szCs w:val="20"/>
              </w:rPr>
            </w:pPr>
            <w:r w:rsidRPr="000F6D31">
              <w:rPr>
                <w:sz w:val="20"/>
                <w:szCs w:val="20"/>
              </w:rPr>
              <w:t>- накопление сбережений во вкладах и ценных бумагах</w:t>
            </w:r>
          </w:p>
        </w:tc>
        <w:tc>
          <w:tcPr>
            <w:tcW w:w="1440" w:type="dxa"/>
          </w:tcPr>
          <w:p w:rsidR="0006667B" w:rsidRPr="000F6D31" w:rsidRDefault="0006667B" w:rsidP="00A03290">
            <w:pPr>
              <w:spacing w:line="360" w:lineRule="auto"/>
              <w:rPr>
                <w:sz w:val="20"/>
                <w:szCs w:val="20"/>
              </w:rPr>
            </w:pPr>
            <w:r w:rsidRPr="000F6D31">
              <w:rPr>
                <w:sz w:val="20"/>
                <w:szCs w:val="20"/>
              </w:rPr>
              <w:t>699,1</w:t>
            </w:r>
          </w:p>
        </w:tc>
        <w:tc>
          <w:tcPr>
            <w:tcW w:w="1115" w:type="dxa"/>
          </w:tcPr>
          <w:p w:rsidR="0006667B" w:rsidRPr="000F6D31" w:rsidRDefault="0006667B" w:rsidP="00A03290">
            <w:pPr>
              <w:spacing w:line="360" w:lineRule="auto"/>
              <w:rPr>
                <w:sz w:val="20"/>
                <w:szCs w:val="20"/>
              </w:rPr>
            </w:pPr>
            <w:r w:rsidRPr="000F6D31">
              <w:rPr>
                <w:sz w:val="20"/>
                <w:szCs w:val="20"/>
              </w:rPr>
              <w:t>798,2</w:t>
            </w:r>
          </w:p>
        </w:tc>
      </w:tr>
      <w:tr w:rsidR="0006667B" w:rsidRPr="000F6D31" w:rsidTr="00A03290">
        <w:trPr>
          <w:trHeight w:val="201"/>
        </w:trPr>
        <w:tc>
          <w:tcPr>
            <w:tcW w:w="6767" w:type="dxa"/>
          </w:tcPr>
          <w:p w:rsidR="0006667B" w:rsidRPr="000F6D31" w:rsidRDefault="0006667B" w:rsidP="00A03290">
            <w:pPr>
              <w:spacing w:line="360" w:lineRule="auto"/>
              <w:rPr>
                <w:sz w:val="20"/>
                <w:szCs w:val="20"/>
              </w:rPr>
            </w:pPr>
            <w:r w:rsidRPr="000F6D31">
              <w:rPr>
                <w:sz w:val="20"/>
                <w:szCs w:val="20"/>
              </w:rPr>
              <w:t>- покупка валюты</w:t>
            </w:r>
          </w:p>
        </w:tc>
        <w:tc>
          <w:tcPr>
            <w:tcW w:w="1440" w:type="dxa"/>
          </w:tcPr>
          <w:p w:rsidR="0006667B" w:rsidRPr="000F6D31" w:rsidRDefault="0006667B" w:rsidP="00A03290">
            <w:pPr>
              <w:spacing w:line="360" w:lineRule="auto"/>
              <w:rPr>
                <w:sz w:val="20"/>
                <w:szCs w:val="20"/>
              </w:rPr>
            </w:pPr>
            <w:r w:rsidRPr="000F6D31">
              <w:rPr>
                <w:sz w:val="20"/>
                <w:szCs w:val="20"/>
              </w:rPr>
              <w:t>500,8</w:t>
            </w:r>
          </w:p>
        </w:tc>
        <w:tc>
          <w:tcPr>
            <w:tcW w:w="1115" w:type="dxa"/>
          </w:tcPr>
          <w:p w:rsidR="0006667B" w:rsidRPr="000F6D31" w:rsidRDefault="0006667B" w:rsidP="00A03290">
            <w:pPr>
              <w:spacing w:line="360" w:lineRule="auto"/>
              <w:rPr>
                <w:sz w:val="20"/>
                <w:szCs w:val="20"/>
              </w:rPr>
            </w:pPr>
            <w:r w:rsidRPr="000F6D31">
              <w:rPr>
                <w:sz w:val="20"/>
                <w:szCs w:val="20"/>
              </w:rPr>
              <w:t>703,7</w:t>
            </w:r>
          </w:p>
        </w:tc>
      </w:tr>
      <w:tr w:rsidR="0006667B" w:rsidRPr="000F6D31" w:rsidTr="00A03290">
        <w:trPr>
          <w:trHeight w:val="196"/>
        </w:trPr>
        <w:tc>
          <w:tcPr>
            <w:tcW w:w="6767" w:type="dxa"/>
          </w:tcPr>
          <w:p w:rsidR="0006667B" w:rsidRPr="000F6D31" w:rsidRDefault="0006667B" w:rsidP="00A03290">
            <w:pPr>
              <w:spacing w:line="360" w:lineRule="auto"/>
              <w:rPr>
                <w:sz w:val="20"/>
                <w:szCs w:val="20"/>
              </w:rPr>
            </w:pPr>
            <w:r w:rsidRPr="000F6D31">
              <w:rPr>
                <w:sz w:val="20"/>
                <w:szCs w:val="20"/>
              </w:rPr>
              <w:t>3. Сводный индекс потребительских цен на товары и услуги</w:t>
            </w:r>
          </w:p>
        </w:tc>
        <w:tc>
          <w:tcPr>
            <w:tcW w:w="1440" w:type="dxa"/>
          </w:tcPr>
          <w:p w:rsidR="0006667B" w:rsidRPr="000F6D31" w:rsidRDefault="0006667B" w:rsidP="00A03290">
            <w:pPr>
              <w:spacing w:line="360" w:lineRule="auto"/>
              <w:rPr>
                <w:sz w:val="20"/>
                <w:szCs w:val="20"/>
              </w:rPr>
            </w:pPr>
            <w:r w:rsidRPr="000F6D31">
              <w:rPr>
                <w:sz w:val="20"/>
                <w:szCs w:val="20"/>
              </w:rPr>
              <w:t>1,1</w:t>
            </w:r>
          </w:p>
        </w:tc>
        <w:tc>
          <w:tcPr>
            <w:tcW w:w="1115" w:type="dxa"/>
          </w:tcPr>
          <w:p w:rsidR="0006667B" w:rsidRPr="000F6D31" w:rsidRDefault="0006667B" w:rsidP="00A03290">
            <w:pPr>
              <w:spacing w:line="360" w:lineRule="auto"/>
              <w:rPr>
                <w:sz w:val="20"/>
                <w:szCs w:val="20"/>
              </w:rPr>
            </w:pPr>
            <w:r w:rsidRPr="000F6D31">
              <w:rPr>
                <w:sz w:val="20"/>
                <w:szCs w:val="20"/>
              </w:rPr>
              <w:t>1,37</w:t>
            </w:r>
          </w:p>
        </w:tc>
      </w:tr>
      <w:tr w:rsidR="0006667B" w:rsidRPr="000F6D31" w:rsidTr="00A03290">
        <w:trPr>
          <w:trHeight w:val="149"/>
        </w:trPr>
        <w:tc>
          <w:tcPr>
            <w:tcW w:w="6767" w:type="dxa"/>
          </w:tcPr>
          <w:p w:rsidR="0006667B" w:rsidRPr="000F6D31" w:rsidRDefault="0006667B" w:rsidP="00A03290">
            <w:pPr>
              <w:spacing w:line="360" w:lineRule="auto"/>
              <w:rPr>
                <w:sz w:val="20"/>
                <w:szCs w:val="20"/>
              </w:rPr>
            </w:pPr>
            <w:r w:rsidRPr="000F6D31">
              <w:rPr>
                <w:sz w:val="20"/>
                <w:szCs w:val="20"/>
              </w:rPr>
              <w:t>4. Среднегодовая численность занятого в экономике населения, тыс. чел.</w:t>
            </w:r>
          </w:p>
        </w:tc>
        <w:tc>
          <w:tcPr>
            <w:tcW w:w="1440" w:type="dxa"/>
          </w:tcPr>
          <w:p w:rsidR="0006667B" w:rsidRPr="000F6D31" w:rsidRDefault="0006667B" w:rsidP="00A03290">
            <w:pPr>
              <w:spacing w:line="360" w:lineRule="auto"/>
              <w:rPr>
                <w:sz w:val="20"/>
                <w:szCs w:val="20"/>
              </w:rPr>
            </w:pPr>
            <w:r w:rsidRPr="000F6D31">
              <w:rPr>
                <w:sz w:val="20"/>
                <w:szCs w:val="20"/>
              </w:rPr>
              <w:t>549,4</w:t>
            </w:r>
          </w:p>
        </w:tc>
        <w:tc>
          <w:tcPr>
            <w:tcW w:w="1115" w:type="dxa"/>
          </w:tcPr>
          <w:p w:rsidR="0006667B" w:rsidRPr="000F6D31" w:rsidRDefault="0006667B" w:rsidP="00A03290">
            <w:pPr>
              <w:spacing w:line="360" w:lineRule="auto"/>
              <w:rPr>
                <w:sz w:val="20"/>
                <w:szCs w:val="20"/>
              </w:rPr>
            </w:pPr>
            <w:r w:rsidRPr="000F6D31">
              <w:rPr>
                <w:sz w:val="20"/>
                <w:szCs w:val="20"/>
              </w:rPr>
              <w:t>507,4</w:t>
            </w:r>
          </w:p>
        </w:tc>
      </w:tr>
    </w:tbl>
    <w:p w:rsidR="0006667B" w:rsidRDefault="0006667B" w:rsidP="0006667B">
      <w:pPr>
        <w:spacing w:line="360" w:lineRule="auto"/>
        <w:ind w:firstLine="709"/>
        <w:rPr>
          <w:sz w:val="28"/>
          <w:szCs w:val="28"/>
          <w:lang w:val="en-US"/>
        </w:rPr>
      </w:pPr>
    </w:p>
    <w:p w:rsidR="0006667B" w:rsidRPr="000F6D31" w:rsidRDefault="0006667B" w:rsidP="0006667B">
      <w:pPr>
        <w:spacing w:line="360" w:lineRule="auto"/>
        <w:ind w:firstLine="709"/>
        <w:rPr>
          <w:sz w:val="28"/>
          <w:szCs w:val="28"/>
        </w:rPr>
      </w:pPr>
      <w:r w:rsidRPr="000F6D31">
        <w:rPr>
          <w:sz w:val="28"/>
          <w:szCs w:val="28"/>
        </w:rPr>
        <w:t>Определите:</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 xml:space="preserve">номинальные и располагаемые денежные доходы населения в </w:t>
      </w:r>
      <w:smartTag w:uri="urn:schemas-microsoft-com:office:smarttags" w:element="metricconverter">
        <w:smartTagPr>
          <w:attr w:name="ProductID" w:val="2004 г"/>
        </w:smartTagPr>
        <w:r w:rsidRPr="000F6D31">
          <w:rPr>
            <w:sz w:val="28"/>
            <w:szCs w:val="28"/>
          </w:rPr>
          <w:t>2004 г</w:t>
        </w:r>
      </w:smartTag>
      <w:r w:rsidRPr="000F6D31">
        <w:rPr>
          <w:sz w:val="28"/>
          <w:szCs w:val="28"/>
        </w:rPr>
        <w:t xml:space="preserve">. и </w:t>
      </w:r>
      <w:smartTag w:uri="urn:schemas-microsoft-com:office:smarttags" w:element="metricconverter">
        <w:smartTagPr>
          <w:attr w:name="ProductID" w:val="2005 г"/>
        </w:smartTagPr>
        <w:r w:rsidRPr="000F6D31">
          <w:rPr>
            <w:sz w:val="28"/>
            <w:szCs w:val="28"/>
          </w:rPr>
          <w:t>2005 г</w:t>
        </w:r>
      </w:smartTag>
      <w:r w:rsidRPr="000F6D31">
        <w:rPr>
          <w:sz w:val="28"/>
          <w:szCs w:val="28"/>
        </w:rPr>
        <w:t>. В текущих ценах;</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 xml:space="preserve">реальные располагаемые денежные доходы населения в </w:t>
      </w:r>
      <w:smartTag w:uri="urn:schemas-microsoft-com:office:smarttags" w:element="metricconverter">
        <w:smartTagPr>
          <w:attr w:name="ProductID" w:val="2005 г"/>
        </w:smartTagPr>
        <w:r w:rsidRPr="000F6D31">
          <w:rPr>
            <w:sz w:val="28"/>
            <w:szCs w:val="28"/>
          </w:rPr>
          <w:t>2005 г</w:t>
        </w:r>
      </w:smartTag>
      <w:r w:rsidRPr="000F6D31">
        <w:rPr>
          <w:sz w:val="28"/>
          <w:szCs w:val="28"/>
        </w:rPr>
        <w:t>.;</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прирост денег на руках у населения;</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структуру номинальных доходов и расходов населения;</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индекс покупательской способности денег;</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индексы номинальных, располагаемых и реальных доходов населения;</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индексы номинальной, номинальной располагаемой и реальной заработной платы населения, занятого в экономике;</w:t>
      </w:r>
    </w:p>
    <w:p w:rsidR="0006667B" w:rsidRPr="000F6D31" w:rsidRDefault="0006667B" w:rsidP="0006667B">
      <w:pPr>
        <w:numPr>
          <w:ilvl w:val="0"/>
          <w:numId w:val="1"/>
        </w:numPr>
        <w:tabs>
          <w:tab w:val="clear" w:pos="1080"/>
          <w:tab w:val="left" w:pos="284"/>
        </w:tabs>
        <w:spacing w:line="360" w:lineRule="auto"/>
        <w:ind w:left="0" w:firstLine="709"/>
        <w:rPr>
          <w:sz w:val="28"/>
          <w:szCs w:val="28"/>
        </w:rPr>
      </w:pPr>
      <w:r w:rsidRPr="000F6D31">
        <w:rPr>
          <w:sz w:val="28"/>
          <w:szCs w:val="28"/>
        </w:rPr>
        <w:t>сделайте выводы.</w:t>
      </w:r>
    </w:p>
    <w:p w:rsidR="0006667B" w:rsidRDefault="0006667B" w:rsidP="0006667B">
      <w:pPr>
        <w:spacing w:line="360" w:lineRule="auto"/>
        <w:ind w:firstLine="709"/>
        <w:rPr>
          <w:caps/>
          <w:sz w:val="28"/>
          <w:szCs w:val="28"/>
          <w:lang w:val="en-US"/>
        </w:rPr>
      </w:pPr>
      <w:r w:rsidRPr="000F6D31">
        <w:rPr>
          <w:caps/>
          <w:sz w:val="28"/>
          <w:szCs w:val="28"/>
        </w:rPr>
        <w:t>Решение</w:t>
      </w:r>
    </w:p>
    <w:p w:rsidR="0006667B" w:rsidRPr="00A24E3C" w:rsidRDefault="0006667B" w:rsidP="0006667B">
      <w:pPr>
        <w:spacing w:line="360" w:lineRule="auto"/>
        <w:ind w:firstLine="709"/>
        <w:rPr>
          <w:caps/>
          <w:sz w:val="28"/>
          <w:szCs w:val="28"/>
          <w:lang w:val="en-US"/>
        </w:rPr>
      </w:pP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 xml:space="preserve">Для измерения уровня и структуры доходов населения используется ряд показателей, характеризующих их в различных аспектах. Одним из основных показателей является объем личных доходов населения – все виды доходов населения, полученных в денежной форме или в натуре. </w:t>
      </w:r>
    </w:p>
    <w:p w:rsidR="0006667B" w:rsidRPr="000F6D31" w:rsidRDefault="0006667B" w:rsidP="0006667B">
      <w:pPr>
        <w:spacing w:line="360" w:lineRule="auto"/>
        <w:ind w:firstLine="709"/>
        <w:rPr>
          <w:sz w:val="28"/>
          <w:szCs w:val="28"/>
        </w:rPr>
      </w:pPr>
      <w:r w:rsidRPr="000F6D31">
        <w:rPr>
          <w:sz w:val="28"/>
          <w:szCs w:val="28"/>
        </w:rPr>
        <w:t xml:space="preserve">Таким образом, </w:t>
      </w:r>
      <w:r w:rsidRPr="000F6D31">
        <w:rPr>
          <w:i/>
          <w:sz w:val="28"/>
          <w:szCs w:val="28"/>
        </w:rPr>
        <w:t>объем личных доходов</w:t>
      </w:r>
      <w:r w:rsidRPr="000F6D31">
        <w:rPr>
          <w:sz w:val="28"/>
          <w:szCs w:val="28"/>
        </w:rPr>
        <w:t xml:space="preserve"> населения равен</w:t>
      </w:r>
    </w:p>
    <w:p w:rsidR="0006667B" w:rsidRPr="000F6D31" w:rsidRDefault="0006667B" w:rsidP="0006667B">
      <w:pPr>
        <w:spacing w:line="360" w:lineRule="auto"/>
        <w:ind w:firstLine="709"/>
        <w:rPr>
          <w:sz w:val="28"/>
          <w:szCs w:val="28"/>
        </w:rPr>
      </w:pPr>
      <w:r w:rsidRPr="000F6D31">
        <w:rPr>
          <w:sz w:val="28"/>
          <w:szCs w:val="28"/>
        </w:rPr>
        <w:t>В 2004 году</w:t>
      </w:r>
      <w:r w:rsidRPr="000F6D31">
        <w:rPr>
          <w:sz w:val="28"/>
          <w:szCs w:val="28"/>
        </w:rPr>
        <w:tab/>
        <w:t>8297,60 млн. рублей</w:t>
      </w:r>
    </w:p>
    <w:p w:rsidR="0006667B" w:rsidRPr="000F6D31" w:rsidRDefault="0006667B" w:rsidP="0006667B">
      <w:pPr>
        <w:spacing w:line="360" w:lineRule="auto"/>
        <w:ind w:firstLine="709"/>
        <w:rPr>
          <w:sz w:val="28"/>
          <w:szCs w:val="28"/>
        </w:rPr>
      </w:pPr>
      <w:r w:rsidRPr="000F6D31">
        <w:rPr>
          <w:sz w:val="28"/>
          <w:szCs w:val="28"/>
        </w:rPr>
        <w:t>В 2005 году</w:t>
      </w:r>
      <w:r w:rsidRPr="000F6D31">
        <w:rPr>
          <w:sz w:val="28"/>
          <w:szCs w:val="28"/>
        </w:rPr>
        <w:tab/>
        <w:t>11182,50 млн. рублей</w:t>
      </w:r>
    </w:p>
    <w:p w:rsidR="0006667B" w:rsidRPr="000F6D31" w:rsidRDefault="0006667B" w:rsidP="0006667B">
      <w:pPr>
        <w:spacing w:line="360" w:lineRule="auto"/>
        <w:ind w:firstLine="709"/>
        <w:rPr>
          <w:sz w:val="28"/>
          <w:szCs w:val="28"/>
        </w:rPr>
      </w:pPr>
      <w:r w:rsidRPr="000F6D31">
        <w:rPr>
          <w:sz w:val="28"/>
          <w:szCs w:val="28"/>
        </w:rPr>
        <w:t xml:space="preserve">Названный показатель, рассчитанный в ценах текущего периода, называются номинальными показателями доходов. Он не определяет реального содержания доходов, т.е. не показывает, какое количество материальных благ и услуг доступно населению при сложившемся уровне доходов. Владельцы дохода могут в окончательном виде располагать лишь частью номинального дохода, так как должны уплатить индивидуальные налоги и сделать другие обязательные отчисления. </w:t>
      </w:r>
    </w:p>
    <w:p w:rsidR="0006667B" w:rsidRPr="000F6D31" w:rsidRDefault="0006667B" w:rsidP="0006667B">
      <w:pPr>
        <w:spacing w:line="360" w:lineRule="auto"/>
        <w:ind w:firstLine="709"/>
        <w:rPr>
          <w:sz w:val="28"/>
          <w:szCs w:val="28"/>
        </w:rPr>
      </w:pPr>
      <w:r w:rsidRPr="000F6D31">
        <w:rPr>
          <w:sz w:val="28"/>
          <w:szCs w:val="28"/>
        </w:rPr>
        <w:t xml:space="preserve">Вычитая из личных номинальных доходов (ЛНД) налоги, обязательные платежи и взносы в общественные организации (НП), находят личные располагаемые доходы (ЛРД) населения – ту часть личных доходов, которую владельцы их направляют на потребление и сбережение. </w:t>
      </w:r>
    </w:p>
    <w:p w:rsidR="0006667B" w:rsidRPr="000F6D31" w:rsidRDefault="0006667B" w:rsidP="0006667B">
      <w:pPr>
        <w:spacing w:line="360" w:lineRule="auto"/>
        <w:ind w:firstLine="709"/>
        <w:rPr>
          <w:sz w:val="28"/>
          <w:szCs w:val="28"/>
        </w:rPr>
      </w:pPr>
      <w:r w:rsidRPr="000F6D31">
        <w:rPr>
          <w:sz w:val="28"/>
          <w:szCs w:val="28"/>
        </w:rPr>
        <w:t xml:space="preserve">Таким образом, </w:t>
      </w:r>
      <w:r w:rsidRPr="000F6D31">
        <w:rPr>
          <w:i/>
          <w:sz w:val="28"/>
          <w:szCs w:val="28"/>
        </w:rPr>
        <w:t>объем личных располагаемых доходов</w:t>
      </w:r>
      <w:r w:rsidRPr="000F6D31">
        <w:rPr>
          <w:sz w:val="28"/>
          <w:szCs w:val="28"/>
        </w:rPr>
        <w:t xml:space="preserve"> (РД) населения составит:</w:t>
      </w:r>
    </w:p>
    <w:p w:rsidR="0006667B" w:rsidRPr="000F6D31" w:rsidRDefault="0006667B" w:rsidP="0006667B">
      <w:pPr>
        <w:spacing w:line="360" w:lineRule="auto"/>
        <w:ind w:firstLine="709"/>
        <w:rPr>
          <w:sz w:val="28"/>
          <w:szCs w:val="28"/>
        </w:rPr>
      </w:pPr>
      <w:r w:rsidRPr="000F6D31">
        <w:rPr>
          <w:sz w:val="28"/>
          <w:szCs w:val="28"/>
        </w:rPr>
        <w:t>В 2004 году: 8297,60-767,40=7530,20 млн. рублей</w:t>
      </w:r>
    </w:p>
    <w:p w:rsidR="0006667B" w:rsidRPr="000F6D31" w:rsidRDefault="0006667B" w:rsidP="0006667B">
      <w:pPr>
        <w:spacing w:line="360" w:lineRule="auto"/>
        <w:ind w:firstLine="709"/>
        <w:rPr>
          <w:sz w:val="28"/>
          <w:szCs w:val="28"/>
        </w:rPr>
      </w:pPr>
      <w:r w:rsidRPr="000F6D31">
        <w:rPr>
          <w:sz w:val="28"/>
          <w:szCs w:val="28"/>
        </w:rPr>
        <w:t>На душу населения: 7530200 тыс. рублей /549400(среднегодовая численность населения)=13,70 тыс. рублей на душу населения</w:t>
      </w:r>
    </w:p>
    <w:p w:rsidR="0006667B" w:rsidRPr="000F6D31" w:rsidRDefault="0006667B" w:rsidP="0006667B">
      <w:pPr>
        <w:spacing w:line="360" w:lineRule="auto"/>
        <w:ind w:firstLine="709"/>
        <w:rPr>
          <w:sz w:val="28"/>
          <w:szCs w:val="28"/>
        </w:rPr>
      </w:pPr>
      <w:r w:rsidRPr="000F6D31">
        <w:rPr>
          <w:sz w:val="28"/>
          <w:szCs w:val="28"/>
        </w:rPr>
        <w:t>В 2005 году: 11182,50-900,50=10282,00 млн. рублей</w:t>
      </w:r>
    </w:p>
    <w:p w:rsidR="0006667B" w:rsidRPr="000F6D31" w:rsidRDefault="0006667B" w:rsidP="0006667B">
      <w:pPr>
        <w:spacing w:line="360" w:lineRule="auto"/>
        <w:ind w:firstLine="709"/>
        <w:rPr>
          <w:sz w:val="28"/>
          <w:szCs w:val="28"/>
        </w:rPr>
      </w:pPr>
      <w:r w:rsidRPr="000F6D31">
        <w:rPr>
          <w:sz w:val="28"/>
          <w:szCs w:val="28"/>
        </w:rPr>
        <w:t>На душу населения: 10282000 тыс. рублей /507400 (среднегодовая численность населения)=20,26 тыс. рублей на душу населения</w:t>
      </w:r>
    </w:p>
    <w:p w:rsidR="0006667B" w:rsidRPr="000F6D31" w:rsidRDefault="0006667B" w:rsidP="0006667B">
      <w:pPr>
        <w:spacing w:line="360" w:lineRule="auto"/>
        <w:ind w:firstLine="709"/>
        <w:rPr>
          <w:sz w:val="28"/>
          <w:szCs w:val="28"/>
        </w:rPr>
      </w:pPr>
      <w:r w:rsidRPr="000F6D31">
        <w:rPr>
          <w:sz w:val="28"/>
          <w:szCs w:val="28"/>
        </w:rPr>
        <w:t>Абсолютное отклонение = 10282,00-7530,20 = 2751,80 млн. рублей</w:t>
      </w:r>
    </w:p>
    <w:p w:rsidR="0006667B" w:rsidRPr="000F6D31" w:rsidRDefault="0006667B" w:rsidP="0006667B">
      <w:pPr>
        <w:spacing w:line="360" w:lineRule="auto"/>
        <w:ind w:firstLine="709"/>
        <w:rPr>
          <w:sz w:val="28"/>
          <w:szCs w:val="28"/>
        </w:rPr>
      </w:pPr>
      <w:r w:rsidRPr="000F6D31">
        <w:rPr>
          <w:sz w:val="28"/>
          <w:szCs w:val="28"/>
        </w:rPr>
        <w:t>Доля РД в общем объеме доходов составит:</w:t>
      </w:r>
    </w:p>
    <w:p w:rsidR="0006667B" w:rsidRPr="000F6D31" w:rsidRDefault="0006667B" w:rsidP="0006667B">
      <w:pPr>
        <w:spacing w:line="360" w:lineRule="auto"/>
        <w:ind w:firstLine="709"/>
        <w:rPr>
          <w:sz w:val="28"/>
          <w:szCs w:val="28"/>
        </w:rPr>
      </w:pPr>
      <w:r w:rsidRPr="000F6D31">
        <w:rPr>
          <w:sz w:val="28"/>
          <w:szCs w:val="28"/>
        </w:rPr>
        <w:t>В 2004 году: 7530,2/8297,6=0,91</w:t>
      </w:r>
    </w:p>
    <w:p w:rsidR="0006667B" w:rsidRPr="000F6D31" w:rsidRDefault="0006667B" w:rsidP="0006667B">
      <w:pPr>
        <w:spacing w:line="360" w:lineRule="auto"/>
        <w:ind w:firstLine="709"/>
        <w:rPr>
          <w:sz w:val="28"/>
          <w:szCs w:val="28"/>
        </w:rPr>
      </w:pPr>
      <w:r w:rsidRPr="000F6D31">
        <w:rPr>
          <w:sz w:val="28"/>
          <w:szCs w:val="28"/>
        </w:rPr>
        <w:t>В 2005 году: 10282,0/11182,5=0,92</w:t>
      </w: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Между номинальными и реальными величинами доходов могут быть существенные расхождения в связи с изменением покупательной способности денег – показателя, обратного уровню цен. Реальное значение показатели дохода приобретают, если для расчетов используются постоянные цены, либо их изменение учитывается (компенсируется) с помощью индексов покупательной способности денег (Iп.с.д.) или индексов цен на потребительские товары и услуги (Ip). С поправкой на изменение потребительских цен рассчитывается величина реальных располагаемых доходов населения:</w:t>
      </w:r>
    </w:p>
    <w:p w:rsidR="0006667B" w:rsidRPr="000F6D31" w:rsidRDefault="0006667B" w:rsidP="0006667B">
      <w:pPr>
        <w:pStyle w:val="a4"/>
        <w:spacing w:line="360" w:lineRule="auto"/>
        <w:ind w:left="0" w:firstLine="709"/>
        <w:rPr>
          <w:sz w:val="28"/>
          <w:szCs w:val="28"/>
        </w:rPr>
      </w:pPr>
      <w:r w:rsidRPr="000F6D31">
        <w:rPr>
          <w:sz w:val="28"/>
          <w:szCs w:val="28"/>
        </w:rPr>
        <w:t>РРД = РД*</w:t>
      </w:r>
      <w:r w:rsidRPr="000F6D31">
        <w:rPr>
          <w:sz w:val="28"/>
          <w:szCs w:val="28"/>
          <w:lang w:val="en-US"/>
        </w:rPr>
        <w:t>I</w:t>
      </w:r>
      <w:r w:rsidRPr="000F6D31">
        <w:rPr>
          <w:sz w:val="28"/>
          <w:szCs w:val="28"/>
        </w:rPr>
        <w:t>п.с.д.=РД*(1/</w:t>
      </w:r>
      <w:r w:rsidRPr="000F6D31">
        <w:rPr>
          <w:sz w:val="28"/>
          <w:szCs w:val="28"/>
          <w:lang w:val="en-US"/>
        </w:rPr>
        <w:t>I</w:t>
      </w:r>
      <w:r w:rsidRPr="000F6D31">
        <w:rPr>
          <w:sz w:val="28"/>
          <w:szCs w:val="28"/>
        </w:rPr>
        <w:t>р)=10282,00*(1/1,1)=9347,27 млн. рублей</w:t>
      </w:r>
    </w:p>
    <w:p w:rsidR="0006667B" w:rsidRPr="000F6D31" w:rsidRDefault="0006667B" w:rsidP="0006667B">
      <w:pPr>
        <w:spacing w:line="360" w:lineRule="auto"/>
        <w:ind w:firstLine="709"/>
        <w:rPr>
          <w:sz w:val="28"/>
          <w:szCs w:val="28"/>
        </w:rPr>
      </w:pPr>
      <w:r w:rsidRPr="000F6D31">
        <w:rPr>
          <w:sz w:val="28"/>
          <w:szCs w:val="28"/>
        </w:rPr>
        <w:t>Аналогично рассчитываются реальные общие доходы (РОД) населения – как совокупные доходы (СДН) с поправкой на покупательную способность денег</w:t>
      </w:r>
    </w:p>
    <w:p w:rsidR="0006667B" w:rsidRPr="000F6D31" w:rsidRDefault="0006667B" w:rsidP="0006667B">
      <w:pPr>
        <w:spacing w:line="360" w:lineRule="auto"/>
        <w:ind w:firstLine="709"/>
        <w:rPr>
          <w:sz w:val="28"/>
          <w:szCs w:val="28"/>
        </w:rPr>
      </w:pPr>
      <w:r w:rsidRPr="000F6D31">
        <w:rPr>
          <w:sz w:val="28"/>
          <w:szCs w:val="28"/>
        </w:rPr>
        <w:t>РОД=СДН/</w:t>
      </w:r>
      <w:r w:rsidRPr="000F6D31">
        <w:rPr>
          <w:sz w:val="28"/>
          <w:szCs w:val="28"/>
          <w:lang w:val="en-US"/>
        </w:rPr>
        <w:t>Ip</w:t>
      </w:r>
      <w:r w:rsidRPr="000F6D31">
        <w:rPr>
          <w:sz w:val="28"/>
          <w:szCs w:val="28"/>
        </w:rPr>
        <w:t>=11182,5/1,1=10165,91 млн. рублей</w:t>
      </w: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Прирост денег на руках у населения составляет разницу показателя совокупных доходов в 2004 году и аналогичного показателя в 2005 году, скорректированного на индекс потребительских цен:</w:t>
      </w:r>
    </w:p>
    <w:p w:rsidR="0006667B" w:rsidRPr="000F6D31" w:rsidRDefault="0006667B" w:rsidP="0006667B">
      <w:pPr>
        <w:spacing w:line="360" w:lineRule="auto"/>
        <w:ind w:firstLine="709"/>
        <w:rPr>
          <w:sz w:val="28"/>
          <w:szCs w:val="28"/>
        </w:rPr>
      </w:pPr>
      <w:r w:rsidRPr="000F6D31">
        <w:rPr>
          <w:sz w:val="28"/>
          <w:szCs w:val="28"/>
        </w:rPr>
        <w:t>РРД2005-РД2004= РД*(1/</w:t>
      </w:r>
      <w:r w:rsidRPr="000F6D31">
        <w:rPr>
          <w:sz w:val="28"/>
          <w:szCs w:val="28"/>
          <w:lang w:val="en-US"/>
        </w:rPr>
        <w:t>I</w:t>
      </w:r>
      <w:r w:rsidRPr="000F6D31">
        <w:rPr>
          <w:sz w:val="28"/>
          <w:szCs w:val="28"/>
        </w:rPr>
        <w:t>р)-РД2004=9347,27-7530,20=1817,07 млн. рублей (в ценах 2004 года)</w:t>
      </w: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Показатели структуры и динамики отобразим в таблице 3</w:t>
      </w:r>
    </w:p>
    <w:p w:rsidR="0006667B" w:rsidRPr="000F6D31" w:rsidRDefault="0006667B" w:rsidP="0006667B">
      <w:pPr>
        <w:spacing w:line="360" w:lineRule="auto"/>
        <w:ind w:firstLine="709"/>
        <w:rPr>
          <w:sz w:val="28"/>
          <w:szCs w:val="28"/>
        </w:rPr>
      </w:pPr>
      <w:r w:rsidRPr="000F6D31">
        <w:rPr>
          <w:sz w:val="28"/>
          <w:szCs w:val="28"/>
        </w:rPr>
        <w:t>Для столбца №1, №3, рассчитаем общий объем доходов и расходов населения, суммировав  соответствующие показатели</w:t>
      </w:r>
    </w:p>
    <w:p w:rsidR="0006667B" w:rsidRPr="000F6D31" w:rsidRDefault="0006667B" w:rsidP="0006667B">
      <w:pPr>
        <w:spacing w:line="360" w:lineRule="auto"/>
        <w:ind w:firstLine="709"/>
        <w:rPr>
          <w:sz w:val="28"/>
          <w:szCs w:val="28"/>
        </w:rPr>
      </w:pPr>
      <w:r w:rsidRPr="000F6D31">
        <w:rPr>
          <w:sz w:val="28"/>
          <w:szCs w:val="28"/>
        </w:rPr>
        <w:t>Для столбца №2, №4 подсчитаем удельный вес той или иной группы показателей в общей совокупности доходов или расходов:</w:t>
      </w:r>
    </w:p>
    <w:p w:rsidR="0006667B" w:rsidRPr="000F6D31" w:rsidRDefault="0006667B" w:rsidP="0006667B">
      <w:pPr>
        <w:spacing w:line="360" w:lineRule="auto"/>
        <w:ind w:firstLine="709"/>
        <w:rPr>
          <w:sz w:val="28"/>
          <w:szCs w:val="28"/>
        </w:rPr>
      </w:pPr>
      <w:r w:rsidRPr="000F6D31">
        <w:rPr>
          <w:sz w:val="28"/>
          <w:szCs w:val="28"/>
        </w:rPr>
        <w:t>Статья расходов(доходов)/Общие денежные доходы (расходы)*100</w:t>
      </w:r>
    </w:p>
    <w:p w:rsidR="0006667B" w:rsidRPr="000F6D31" w:rsidRDefault="0006667B" w:rsidP="0006667B">
      <w:pPr>
        <w:spacing w:line="360" w:lineRule="auto"/>
        <w:ind w:firstLine="709"/>
        <w:rPr>
          <w:sz w:val="28"/>
          <w:szCs w:val="28"/>
        </w:rPr>
      </w:pPr>
      <w:r w:rsidRPr="000F6D31">
        <w:rPr>
          <w:sz w:val="28"/>
          <w:szCs w:val="28"/>
        </w:rPr>
        <w:t>Для столбца №5 прирост или уменьшение показателей в абсолютном выражении:</w:t>
      </w:r>
    </w:p>
    <w:p w:rsidR="0006667B" w:rsidRPr="000F6D31" w:rsidRDefault="0006667B" w:rsidP="0006667B">
      <w:pPr>
        <w:spacing w:line="360" w:lineRule="auto"/>
        <w:ind w:firstLine="709"/>
        <w:rPr>
          <w:sz w:val="28"/>
          <w:szCs w:val="28"/>
        </w:rPr>
      </w:pPr>
      <w:r w:rsidRPr="000F6D31">
        <w:rPr>
          <w:sz w:val="28"/>
          <w:szCs w:val="28"/>
        </w:rPr>
        <w:t>Например: Оплата труда 2005-Оплата труда 2004= измн. оплаты труда</w:t>
      </w:r>
    </w:p>
    <w:p w:rsidR="0006667B" w:rsidRPr="000F6D31" w:rsidRDefault="0006667B" w:rsidP="0006667B">
      <w:pPr>
        <w:spacing w:line="360" w:lineRule="auto"/>
        <w:ind w:firstLine="709"/>
        <w:rPr>
          <w:sz w:val="28"/>
          <w:szCs w:val="28"/>
        </w:rPr>
      </w:pPr>
      <w:r w:rsidRPr="000F6D31">
        <w:rPr>
          <w:sz w:val="28"/>
          <w:szCs w:val="28"/>
        </w:rPr>
        <w:t>Для столбца №6 рассчитаем темп роста как отношение показателя за 2005 год к аналогичному значению в 2004 году в процентом выражении</w:t>
      </w:r>
    </w:p>
    <w:p w:rsidR="0006667B" w:rsidRPr="000F6D31" w:rsidRDefault="0006667B" w:rsidP="0006667B">
      <w:pPr>
        <w:spacing w:line="360" w:lineRule="auto"/>
        <w:ind w:firstLine="709"/>
        <w:rPr>
          <w:sz w:val="28"/>
          <w:szCs w:val="28"/>
        </w:rPr>
      </w:pPr>
      <w:r w:rsidRPr="000F6D31">
        <w:rPr>
          <w:sz w:val="28"/>
          <w:szCs w:val="28"/>
        </w:rPr>
        <w:t>Для столбца №7 рассчитаем темп роста как /отношение показателя за 2005 год к аналогичному значению в 2004 году в процентом выражении -100/</w:t>
      </w:r>
    </w:p>
    <w:p w:rsidR="0006667B" w:rsidRPr="000F6D31" w:rsidRDefault="0006667B" w:rsidP="0006667B">
      <w:pPr>
        <w:spacing w:line="360" w:lineRule="auto"/>
        <w:ind w:firstLine="709"/>
        <w:rPr>
          <w:sz w:val="28"/>
          <w:szCs w:val="28"/>
        </w:rPr>
      </w:pPr>
      <w:r w:rsidRPr="000F6D31">
        <w:rPr>
          <w:sz w:val="28"/>
          <w:szCs w:val="28"/>
        </w:rPr>
        <w:t>Получим следующие данные</w:t>
      </w:r>
    </w:p>
    <w:p w:rsidR="0006667B" w:rsidRPr="000F6D31" w:rsidRDefault="0006667B" w:rsidP="0006667B">
      <w:pPr>
        <w:spacing w:line="360" w:lineRule="auto"/>
        <w:ind w:firstLine="709"/>
        <w:rPr>
          <w:sz w:val="28"/>
          <w:szCs w:val="28"/>
        </w:rPr>
      </w:pPr>
    </w:p>
    <w:p w:rsidR="0006667B" w:rsidRPr="000F6D31" w:rsidRDefault="0006667B" w:rsidP="0006667B">
      <w:pPr>
        <w:spacing w:line="360" w:lineRule="auto"/>
        <w:ind w:firstLine="709"/>
        <w:rPr>
          <w:sz w:val="28"/>
          <w:szCs w:val="28"/>
        </w:rPr>
      </w:pPr>
      <w:r w:rsidRPr="000F6D31">
        <w:rPr>
          <w:sz w:val="28"/>
          <w:szCs w:val="28"/>
        </w:rPr>
        <w:t>Таблица 3</w:t>
      </w:r>
    </w:p>
    <w:tbl>
      <w:tblPr>
        <w:tblW w:w="8613" w:type="dxa"/>
        <w:tblInd w:w="91" w:type="dxa"/>
        <w:tblLayout w:type="fixed"/>
        <w:tblLook w:val="00A0" w:firstRow="1" w:lastRow="0" w:firstColumn="1" w:lastColumn="0" w:noHBand="0" w:noVBand="0"/>
      </w:tblPr>
      <w:tblGrid>
        <w:gridCol w:w="1885"/>
        <w:gridCol w:w="1458"/>
        <w:gridCol w:w="837"/>
        <w:gridCol w:w="944"/>
        <w:gridCol w:w="748"/>
        <w:gridCol w:w="818"/>
        <w:gridCol w:w="837"/>
        <w:gridCol w:w="1086"/>
      </w:tblGrid>
      <w:tr w:rsidR="0006667B" w:rsidRPr="00A24E3C" w:rsidTr="00A03290">
        <w:trPr>
          <w:trHeight w:val="587"/>
        </w:trPr>
        <w:tc>
          <w:tcPr>
            <w:tcW w:w="1885" w:type="dxa"/>
            <w:tcBorders>
              <w:top w:val="single" w:sz="4" w:space="0" w:color="auto"/>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Показатели</w:t>
            </w:r>
          </w:p>
        </w:tc>
        <w:tc>
          <w:tcPr>
            <w:tcW w:w="1458"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2004</w:t>
            </w:r>
          </w:p>
        </w:tc>
        <w:tc>
          <w:tcPr>
            <w:tcW w:w="837"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структура  %</w:t>
            </w:r>
          </w:p>
        </w:tc>
        <w:tc>
          <w:tcPr>
            <w:tcW w:w="944"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2005</w:t>
            </w:r>
          </w:p>
        </w:tc>
        <w:tc>
          <w:tcPr>
            <w:tcW w:w="748"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структура  % </w:t>
            </w:r>
          </w:p>
        </w:tc>
        <w:tc>
          <w:tcPr>
            <w:tcW w:w="818"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абсол измен</w:t>
            </w:r>
          </w:p>
        </w:tc>
        <w:tc>
          <w:tcPr>
            <w:tcW w:w="837" w:type="dxa"/>
            <w:tcBorders>
              <w:top w:val="single" w:sz="4" w:space="0" w:color="auto"/>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темп роста</w:t>
            </w:r>
          </w:p>
        </w:tc>
        <w:tc>
          <w:tcPr>
            <w:tcW w:w="1086" w:type="dxa"/>
            <w:tcBorders>
              <w:top w:val="single" w:sz="4" w:space="0" w:color="auto"/>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темп прироста</w:t>
            </w:r>
          </w:p>
        </w:tc>
      </w:tr>
      <w:tr w:rsidR="0006667B" w:rsidRPr="00A24E3C" w:rsidTr="00A03290">
        <w:trPr>
          <w:trHeight w:val="312"/>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 </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2</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3</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w:t>
            </w:r>
          </w:p>
        </w:tc>
        <w:tc>
          <w:tcPr>
            <w:tcW w:w="81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5</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6</w:t>
            </w:r>
          </w:p>
        </w:tc>
        <w:tc>
          <w:tcPr>
            <w:tcW w:w="1086"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w:t>
            </w:r>
          </w:p>
        </w:tc>
      </w:tr>
      <w:tr w:rsidR="0006667B" w:rsidRPr="00A24E3C" w:rsidTr="00A03290">
        <w:trPr>
          <w:trHeight w:val="372"/>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 Денежные доходы:</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8297,60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100,00</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11182,50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100,00</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2884,90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134,77</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34,77</w:t>
            </w:r>
          </w:p>
        </w:tc>
      </w:tr>
      <w:tr w:rsidR="0006667B" w:rsidRPr="00A24E3C" w:rsidTr="00A03290">
        <w:trPr>
          <w:trHeight w:val="215"/>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-оплата труда</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3644,70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43,92</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4979,40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44,53</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1334,70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136,62</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36,62</w:t>
            </w:r>
          </w:p>
        </w:tc>
      </w:tr>
      <w:tr w:rsidR="0006667B" w:rsidRPr="00A24E3C" w:rsidTr="00A03290">
        <w:trPr>
          <w:trHeight w:val="278"/>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-социальные трансферты</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1214,30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14,63</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1425,20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12,74</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210,90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117,37</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17,37</w:t>
            </w:r>
          </w:p>
        </w:tc>
      </w:tr>
      <w:tr w:rsidR="0006667B" w:rsidRPr="00A24E3C" w:rsidTr="00A03290">
        <w:trPr>
          <w:trHeight w:val="695"/>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-доходы от собственности, предпринимательской деятельности и другие</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3438,6</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41,44</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4777,90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42,73</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1339,30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138,95</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38,95</w:t>
            </w:r>
          </w:p>
        </w:tc>
      </w:tr>
      <w:tr w:rsidR="0006667B" w:rsidRPr="00A24E3C" w:rsidTr="00A03290">
        <w:trPr>
          <w:trHeight w:val="307"/>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2. Денежные расходы:</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6971,90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100,00</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9311,10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b/>
                <w:color w:val="000000"/>
                <w:sz w:val="20"/>
                <w:szCs w:val="20"/>
              </w:rPr>
            </w:pPr>
            <w:r w:rsidRPr="00A24E3C">
              <w:rPr>
                <w:b/>
                <w:color w:val="000000"/>
                <w:sz w:val="20"/>
                <w:szCs w:val="20"/>
              </w:rPr>
              <w:t>100,00</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2339,20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133,55</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b/>
                <w:color w:val="000000"/>
                <w:sz w:val="20"/>
                <w:szCs w:val="20"/>
              </w:rPr>
            </w:pPr>
            <w:r w:rsidRPr="00A24E3C">
              <w:rPr>
                <w:b/>
                <w:color w:val="000000"/>
                <w:sz w:val="20"/>
                <w:szCs w:val="20"/>
              </w:rPr>
              <w:t>33,55</w:t>
            </w:r>
          </w:p>
        </w:tc>
      </w:tr>
      <w:tr w:rsidR="0006667B" w:rsidRPr="00A24E3C" w:rsidTr="00A03290">
        <w:trPr>
          <w:trHeight w:val="238"/>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-покупка товаров и услуг</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5004,60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71,78</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6908,70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74,20</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1904,10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138,05</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38,05</w:t>
            </w:r>
          </w:p>
        </w:tc>
      </w:tr>
      <w:tr w:rsidR="0006667B" w:rsidRPr="00A24E3C" w:rsidTr="00A03290">
        <w:trPr>
          <w:trHeight w:val="695"/>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-оплата обязательных платежей и разнообразных взносов</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767,40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11,01</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900,50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9,67</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133,10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117,34</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17,34</w:t>
            </w:r>
          </w:p>
        </w:tc>
      </w:tr>
      <w:tr w:rsidR="0006667B" w:rsidRPr="00A24E3C" w:rsidTr="00A03290">
        <w:trPr>
          <w:trHeight w:val="566"/>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-накопление сбережений во вкладах и ценных бумагах</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699,10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10,03</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798,20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8,57</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99,10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114,18</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14,18</w:t>
            </w:r>
          </w:p>
        </w:tc>
      </w:tr>
      <w:tr w:rsidR="0006667B" w:rsidRPr="00A24E3C" w:rsidTr="00A03290">
        <w:trPr>
          <w:trHeight w:val="314"/>
        </w:trPr>
        <w:tc>
          <w:tcPr>
            <w:tcW w:w="1885" w:type="dxa"/>
            <w:tcBorders>
              <w:top w:val="nil"/>
              <w:left w:val="single" w:sz="4" w:space="0" w:color="auto"/>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 покупка валюты</w:t>
            </w:r>
          </w:p>
        </w:tc>
        <w:tc>
          <w:tcPr>
            <w:tcW w:w="145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500,80</w:t>
            </w:r>
          </w:p>
        </w:tc>
        <w:tc>
          <w:tcPr>
            <w:tcW w:w="837"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7,18</w:t>
            </w:r>
          </w:p>
        </w:tc>
        <w:tc>
          <w:tcPr>
            <w:tcW w:w="944"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703,70</w:t>
            </w:r>
          </w:p>
        </w:tc>
        <w:tc>
          <w:tcPr>
            <w:tcW w:w="748" w:type="dxa"/>
            <w:tcBorders>
              <w:top w:val="nil"/>
              <w:left w:val="nil"/>
              <w:bottom w:val="single" w:sz="4" w:space="0" w:color="auto"/>
              <w:right w:val="single" w:sz="4" w:space="0" w:color="auto"/>
            </w:tcBorders>
          </w:tcPr>
          <w:p w:rsidR="0006667B" w:rsidRPr="00A24E3C" w:rsidRDefault="0006667B" w:rsidP="00A03290">
            <w:pPr>
              <w:spacing w:line="360" w:lineRule="auto"/>
              <w:rPr>
                <w:color w:val="000000"/>
                <w:sz w:val="20"/>
                <w:szCs w:val="20"/>
              </w:rPr>
            </w:pPr>
            <w:r w:rsidRPr="00A24E3C">
              <w:rPr>
                <w:color w:val="000000"/>
                <w:sz w:val="20"/>
                <w:szCs w:val="20"/>
              </w:rPr>
              <w:t>7,56</w:t>
            </w:r>
          </w:p>
        </w:tc>
        <w:tc>
          <w:tcPr>
            <w:tcW w:w="818"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202,90</w:t>
            </w:r>
          </w:p>
        </w:tc>
        <w:tc>
          <w:tcPr>
            <w:tcW w:w="837"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140,52</w:t>
            </w:r>
          </w:p>
        </w:tc>
        <w:tc>
          <w:tcPr>
            <w:tcW w:w="1086" w:type="dxa"/>
            <w:tcBorders>
              <w:top w:val="nil"/>
              <w:left w:val="nil"/>
              <w:bottom w:val="single" w:sz="4" w:space="0" w:color="auto"/>
              <w:right w:val="single" w:sz="4" w:space="0" w:color="auto"/>
            </w:tcBorders>
            <w:noWrap/>
          </w:tcPr>
          <w:p w:rsidR="0006667B" w:rsidRPr="00A24E3C" w:rsidRDefault="0006667B" w:rsidP="00A03290">
            <w:pPr>
              <w:spacing w:line="360" w:lineRule="auto"/>
              <w:rPr>
                <w:color w:val="000000"/>
                <w:sz w:val="20"/>
                <w:szCs w:val="20"/>
              </w:rPr>
            </w:pPr>
            <w:r w:rsidRPr="00A24E3C">
              <w:rPr>
                <w:color w:val="000000"/>
                <w:sz w:val="20"/>
                <w:szCs w:val="20"/>
              </w:rPr>
              <w:t>40,52</w:t>
            </w:r>
          </w:p>
        </w:tc>
      </w:tr>
    </w:tbl>
    <w:p w:rsidR="0006667B" w:rsidRPr="000F6D31" w:rsidRDefault="0006667B" w:rsidP="0006667B">
      <w:pPr>
        <w:tabs>
          <w:tab w:val="left" w:pos="0"/>
        </w:tabs>
        <w:spacing w:line="360" w:lineRule="auto"/>
        <w:ind w:firstLine="709"/>
        <w:rPr>
          <w:sz w:val="28"/>
          <w:szCs w:val="28"/>
        </w:rPr>
      </w:pP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Индекс покупательной способности денег равен</w:t>
      </w:r>
    </w:p>
    <w:p w:rsidR="0006667B" w:rsidRPr="000F6D31" w:rsidRDefault="0006667B" w:rsidP="0006667B">
      <w:pPr>
        <w:tabs>
          <w:tab w:val="left" w:pos="0"/>
        </w:tabs>
        <w:spacing w:line="360" w:lineRule="auto"/>
        <w:ind w:firstLine="709"/>
        <w:rPr>
          <w:sz w:val="28"/>
          <w:szCs w:val="28"/>
        </w:rPr>
      </w:pPr>
      <w:r w:rsidRPr="000F6D31">
        <w:rPr>
          <w:position w:val="-32"/>
          <w:sz w:val="28"/>
          <w:szCs w:val="28"/>
        </w:rPr>
        <w:object w:dxaOrig="840" w:dyaOrig="700">
          <v:shape id="_x0000_i1048" type="#_x0000_t75" style="width:42pt;height:35.25pt" o:ole="">
            <v:imagedata r:id="rId50" o:title=""/>
          </v:shape>
          <o:OLEObject Type="Embed" ProgID="Equation.3" ShapeID="_x0000_i1048" DrawAspect="Content" ObjectID="_1459140451" r:id="rId51"/>
        </w:object>
      </w:r>
      <w:r w:rsidRPr="000F6D31">
        <w:rPr>
          <w:sz w:val="28"/>
          <w:szCs w:val="28"/>
        </w:rPr>
        <w:t xml:space="preserve">     </w:t>
      </w:r>
    </w:p>
    <w:p w:rsidR="0006667B" w:rsidRPr="000F6D31" w:rsidRDefault="0006667B" w:rsidP="0006667B">
      <w:pPr>
        <w:tabs>
          <w:tab w:val="left" w:pos="0"/>
        </w:tabs>
        <w:spacing w:line="360" w:lineRule="auto"/>
        <w:ind w:firstLine="709"/>
        <w:rPr>
          <w:sz w:val="28"/>
          <w:szCs w:val="28"/>
        </w:rPr>
      </w:pPr>
      <w:r w:rsidRPr="000F6D31">
        <w:rPr>
          <w:sz w:val="28"/>
          <w:szCs w:val="28"/>
        </w:rPr>
        <w:t xml:space="preserve">Для 2004 года </w:t>
      </w:r>
      <w:r w:rsidRPr="000F6D31">
        <w:rPr>
          <w:position w:val="-28"/>
          <w:sz w:val="28"/>
          <w:szCs w:val="28"/>
        </w:rPr>
        <w:object w:dxaOrig="1500" w:dyaOrig="660">
          <v:shape id="_x0000_i1049" type="#_x0000_t75" style="width:75pt;height:33pt" o:ole="">
            <v:imagedata r:id="rId52" o:title=""/>
          </v:shape>
          <o:OLEObject Type="Embed" ProgID="Equation.3" ShapeID="_x0000_i1049" DrawAspect="Content" ObjectID="_1459140452" r:id="rId53"/>
        </w:object>
      </w:r>
    </w:p>
    <w:p w:rsidR="0006667B" w:rsidRPr="000F6D31" w:rsidRDefault="0006667B" w:rsidP="0006667B">
      <w:pPr>
        <w:tabs>
          <w:tab w:val="left" w:pos="0"/>
        </w:tabs>
        <w:spacing w:line="360" w:lineRule="auto"/>
        <w:ind w:firstLine="709"/>
        <w:rPr>
          <w:sz w:val="28"/>
          <w:szCs w:val="28"/>
        </w:rPr>
      </w:pPr>
      <w:r w:rsidRPr="000F6D31">
        <w:rPr>
          <w:sz w:val="28"/>
          <w:szCs w:val="28"/>
        </w:rPr>
        <w:t xml:space="preserve">Для 2005 года </w:t>
      </w:r>
      <w:r w:rsidRPr="000F6D31">
        <w:rPr>
          <w:position w:val="-28"/>
          <w:sz w:val="28"/>
          <w:szCs w:val="28"/>
        </w:rPr>
        <w:object w:dxaOrig="1660" w:dyaOrig="660">
          <v:shape id="_x0000_i1050" type="#_x0000_t75" style="width:83.25pt;height:33pt" o:ole="">
            <v:imagedata r:id="rId54" o:title=""/>
          </v:shape>
          <o:OLEObject Type="Embed" ProgID="Equation.3" ShapeID="_x0000_i1050" DrawAspect="Content" ObjectID="_1459140453" r:id="rId55"/>
        </w:object>
      </w:r>
    </w:p>
    <w:p w:rsidR="0006667B" w:rsidRDefault="0006667B" w:rsidP="0006667B">
      <w:pPr>
        <w:pStyle w:val="a4"/>
        <w:numPr>
          <w:ilvl w:val="0"/>
          <w:numId w:val="2"/>
        </w:numPr>
        <w:tabs>
          <w:tab w:val="left" w:pos="0"/>
        </w:tabs>
        <w:spacing w:line="360" w:lineRule="auto"/>
        <w:ind w:left="0" w:firstLine="709"/>
        <w:rPr>
          <w:sz w:val="28"/>
          <w:szCs w:val="28"/>
        </w:rPr>
      </w:pPr>
      <w:r w:rsidRPr="000F6D31">
        <w:rPr>
          <w:sz w:val="28"/>
          <w:szCs w:val="28"/>
        </w:rPr>
        <w:t>Индекс номинальных доходов равен</w:t>
      </w:r>
    </w:p>
    <w:p w:rsidR="0006667B" w:rsidRPr="000F6D31" w:rsidRDefault="0006667B" w:rsidP="0006667B">
      <w:pPr>
        <w:pStyle w:val="a4"/>
        <w:tabs>
          <w:tab w:val="left" w:pos="0"/>
        </w:tabs>
        <w:spacing w:line="360" w:lineRule="auto"/>
        <w:ind w:left="0"/>
        <w:rPr>
          <w:sz w:val="28"/>
          <w:szCs w:val="28"/>
        </w:rPr>
      </w:pPr>
    </w:p>
    <w:p w:rsidR="0006667B" w:rsidRDefault="0006667B" w:rsidP="0006667B">
      <w:pPr>
        <w:pStyle w:val="a4"/>
        <w:tabs>
          <w:tab w:val="left" w:pos="0"/>
        </w:tabs>
        <w:spacing w:line="360" w:lineRule="auto"/>
        <w:ind w:left="0" w:firstLine="709"/>
        <w:rPr>
          <w:sz w:val="28"/>
          <w:szCs w:val="28"/>
        </w:rPr>
      </w:pPr>
      <w:r w:rsidRPr="000F6D31">
        <w:rPr>
          <w:position w:val="-14"/>
          <w:sz w:val="28"/>
          <w:szCs w:val="28"/>
        </w:rPr>
        <w:object w:dxaOrig="3060" w:dyaOrig="380">
          <v:shape id="_x0000_i1051" type="#_x0000_t75" style="width:153pt;height:18.75pt" o:ole="">
            <v:imagedata r:id="rId56" o:title=""/>
          </v:shape>
          <o:OLEObject Type="Embed" ProgID="Equation.3" ShapeID="_x0000_i1051" DrawAspect="Content" ObjectID="_1459140454" r:id="rId57"/>
        </w:object>
      </w:r>
    </w:p>
    <w:p w:rsidR="0006667B" w:rsidRDefault="0006667B" w:rsidP="0006667B">
      <w:pPr>
        <w:pStyle w:val="a4"/>
        <w:tabs>
          <w:tab w:val="left" w:pos="0"/>
        </w:tabs>
        <w:spacing w:line="360" w:lineRule="auto"/>
        <w:ind w:left="0" w:firstLine="709"/>
        <w:rPr>
          <w:sz w:val="28"/>
          <w:szCs w:val="28"/>
        </w:rPr>
      </w:pPr>
    </w:p>
    <w:p w:rsidR="0006667B" w:rsidRPr="000F6D31" w:rsidRDefault="0006667B" w:rsidP="0006667B">
      <w:pPr>
        <w:pStyle w:val="a4"/>
        <w:tabs>
          <w:tab w:val="left" w:pos="0"/>
        </w:tabs>
        <w:spacing w:line="360" w:lineRule="auto"/>
        <w:ind w:left="0" w:firstLine="709"/>
        <w:rPr>
          <w:sz w:val="28"/>
          <w:szCs w:val="28"/>
        </w:rPr>
      </w:pPr>
    </w:p>
    <w:p w:rsidR="0006667B" w:rsidRDefault="0006667B" w:rsidP="0006667B">
      <w:pPr>
        <w:pStyle w:val="a4"/>
        <w:tabs>
          <w:tab w:val="left" w:pos="0"/>
        </w:tabs>
        <w:spacing w:line="360" w:lineRule="auto"/>
        <w:ind w:left="0" w:firstLine="709"/>
        <w:rPr>
          <w:sz w:val="28"/>
          <w:szCs w:val="28"/>
        </w:rPr>
      </w:pPr>
      <w:r w:rsidRPr="000F6D31">
        <w:rPr>
          <w:sz w:val="28"/>
          <w:szCs w:val="28"/>
        </w:rPr>
        <w:t>Индекс располагаемых доходов равен</w:t>
      </w:r>
    </w:p>
    <w:p w:rsidR="0006667B" w:rsidRPr="000F6D31" w:rsidRDefault="0006667B" w:rsidP="0006667B">
      <w:pPr>
        <w:pStyle w:val="a4"/>
        <w:tabs>
          <w:tab w:val="left" w:pos="0"/>
        </w:tabs>
        <w:spacing w:line="360" w:lineRule="auto"/>
        <w:ind w:left="0" w:firstLine="709"/>
        <w:rPr>
          <w:sz w:val="28"/>
          <w:szCs w:val="28"/>
        </w:rPr>
      </w:pPr>
    </w:p>
    <w:p w:rsidR="0006667B" w:rsidRPr="000F6D31" w:rsidRDefault="0006667B" w:rsidP="0006667B">
      <w:pPr>
        <w:pStyle w:val="a4"/>
        <w:tabs>
          <w:tab w:val="left" w:pos="0"/>
        </w:tabs>
        <w:spacing w:line="360" w:lineRule="auto"/>
        <w:ind w:left="0" w:firstLine="709"/>
        <w:rPr>
          <w:sz w:val="28"/>
          <w:szCs w:val="28"/>
        </w:rPr>
      </w:pPr>
      <w:r w:rsidRPr="000F6D31">
        <w:rPr>
          <w:position w:val="-14"/>
          <w:sz w:val="28"/>
          <w:szCs w:val="28"/>
        </w:rPr>
        <w:object w:dxaOrig="3280" w:dyaOrig="380">
          <v:shape id="_x0000_i1052" type="#_x0000_t75" style="width:164.25pt;height:18.75pt" o:ole="">
            <v:imagedata r:id="rId58" o:title=""/>
          </v:shape>
          <o:OLEObject Type="Embed" ProgID="Equation.3" ShapeID="_x0000_i1052" DrawAspect="Content" ObjectID="_1459140455" r:id="rId59"/>
        </w:object>
      </w:r>
    </w:p>
    <w:p w:rsidR="0006667B" w:rsidRDefault="0006667B" w:rsidP="0006667B">
      <w:pPr>
        <w:pStyle w:val="a4"/>
        <w:tabs>
          <w:tab w:val="left" w:pos="0"/>
        </w:tabs>
        <w:spacing w:line="360" w:lineRule="auto"/>
        <w:ind w:left="0" w:firstLine="709"/>
        <w:rPr>
          <w:sz w:val="28"/>
          <w:szCs w:val="28"/>
        </w:rPr>
      </w:pPr>
      <w:r w:rsidRPr="000F6D31">
        <w:rPr>
          <w:sz w:val="28"/>
          <w:szCs w:val="28"/>
        </w:rPr>
        <w:t>Индекс реальных располагаемых доходов равен</w:t>
      </w:r>
    </w:p>
    <w:p w:rsidR="0006667B" w:rsidRPr="000F6D31" w:rsidRDefault="0006667B" w:rsidP="0006667B">
      <w:pPr>
        <w:pStyle w:val="a4"/>
        <w:tabs>
          <w:tab w:val="left" w:pos="0"/>
        </w:tabs>
        <w:spacing w:line="360" w:lineRule="auto"/>
        <w:ind w:left="0" w:firstLine="709"/>
        <w:rPr>
          <w:sz w:val="28"/>
          <w:szCs w:val="28"/>
        </w:rPr>
      </w:pPr>
    </w:p>
    <w:p w:rsidR="0006667B" w:rsidRDefault="0006667B" w:rsidP="0006667B">
      <w:pPr>
        <w:tabs>
          <w:tab w:val="left" w:pos="0"/>
        </w:tabs>
        <w:spacing w:line="360" w:lineRule="auto"/>
        <w:ind w:firstLine="709"/>
        <w:rPr>
          <w:sz w:val="28"/>
          <w:szCs w:val="28"/>
        </w:rPr>
      </w:pPr>
      <w:r w:rsidRPr="000F6D31">
        <w:rPr>
          <w:position w:val="-32"/>
          <w:sz w:val="28"/>
          <w:szCs w:val="28"/>
        </w:rPr>
        <w:object w:dxaOrig="1120" w:dyaOrig="740">
          <v:shape id="_x0000_i1053" type="#_x0000_t75" style="width:56.25pt;height:36.75pt" o:ole="">
            <v:imagedata r:id="rId60" o:title=""/>
          </v:shape>
          <o:OLEObject Type="Embed" ProgID="Equation.3" ShapeID="_x0000_i1053" DrawAspect="Content" ObjectID="_1459140456" r:id="rId61"/>
        </w:object>
      </w:r>
    </w:p>
    <w:p w:rsidR="0006667B" w:rsidRPr="000F6D31" w:rsidRDefault="0006667B" w:rsidP="0006667B">
      <w:pPr>
        <w:tabs>
          <w:tab w:val="left" w:pos="0"/>
        </w:tabs>
        <w:spacing w:line="360" w:lineRule="auto"/>
        <w:ind w:firstLine="709"/>
        <w:rPr>
          <w:sz w:val="28"/>
          <w:szCs w:val="28"/>
        </w:rPr>
      </w:pPr>
    </w:p>
    <w:p w:rsidR="0006667B" w:rsidRPr="000F6D31" w:rsidRDefault="0006667B" w:rsidP="0006667B">
      <w:pPr>
        <w:tabs>
          <w:tab w:val="left" w:pos="0"/>
        </w:tabs>
        <w:spacing w:line="360" w:lineRule="auto"/>
        <w:ind w:firstLine="709"/>
        <w:rPr>
          <w:sz w:val="28"/>
          <w:szCs w:val="28"/>
        </w:rPr>
      </w:pPr>
      <w:r w:rsidRPr="000F6D31">
        <w:rPr>
          <w:sz w:val="28"/>
          <w:szCs w:val="28"/>
        </w:rPr>
        <w:t xml:space="preserve">где  </w:t>
      </w:r>
      <w:r w:rsidRPr="000F6D31">
        <w:rPr>
          <w:position w:val="-14"/>
          <w:sz w:val="28"/>
          <w:szCs w:val="28"/>
        </w:rPr>
        <w:object w:dxaOrig="380" w:dyaOrig="380">
          <v:shape id="_x0000_i1054" type="#_x0000_t75" style="width:18.75pt;height:18.75pt" o:ole="">
            <v:imagedata r:id="rId62" o:title=""/>
          </v:shape>
          <o:OLEObject Type="Embed" ProgID="Equation.3" ShapeID="_x0000_i1054" DrawAspect="Content" ObjectID="_1459140457" r:id="rId63"/>
        </w:object>
      </w:r>
      <w:r w:rsidRPr="000F6D31">
        <w:rPr>
          <w:sz w:val="28"/>
          <w:szCs w:val="28"/>
        </w:rPr>
        <w:t xml:space="preserve"> – индекс номинальных располагаемых доходов;</w:t>
      </w:r>
    </w:p>
    <w:p w:rsidR="0006667B" w:rsidRDefault="0006667B" w:rsidP="0006667B">
      <w:pPr>
        <w:tabs>
          <w:tab w:val="left" w:pos="0"/>
        </w:tabs>
        <w:spacing w:line="360" w:lineRule="auto"/>
        <w:ind w:firstLine="709"/>
        <w:rPr>
          <w:sz w:val="28"/>
          <w:szCs w:val="28"/>
        </w:rPr>
      </w:pPr>
      <w:r w:rsidRPr="000F6D31">
        <w:rPr>
          <w:position w:val="-14"/>
          <w:sz w:val="28"/>
          <w:szCs w:val="28"/>
        </w:rPr>
        <w:object w:dxaOrig="279" w:dyaOrig="380">
          <v:shape id="_x0000_i1055" type="#_x0000_t75" style="width:14.25pt;height:18.75pt" o:ole="">
            <v:imagedata r:id="rId64" o:title=""/>
          </v:shape>
          <o:OLEObject Type="Embed" ProgID="Equation.3" ShapeID="_x0000_i1055" DrawAspect="Content" ObjectID="_1459140458" r:id="rId65"/>
        </w:object>
      </w:r>
      <w:r w:rsidRPr="000F6D31">
        <w:rPr>
          <w:sz w:val="28"/>
          <w:szCs w:val="28"/>
        </w:rPr>
        <w:t xml:space="preserve"> – индекс цен, который является величиной, обратной индексу покупательной способности денег (</w:t>
      </w:r>
      <w:r w:rsidRPr="000F6D31">
        <w:rPr>
          <w:position w:val="-12"/>
          <w:sz w:val="28"/>
          <w:szCs w:val="28"/>
        </w:rPr>
        <w:object w:dxaOrig="400" w:dyaOrig="360">
          <v:shape id="_x0000_i1056" type="#_x0000_t75" style="width:20.25pt;height:18pt" o:ole="">
            <v:imagedata r:id="rId66" o:title=""/>
          </v:shape>
          <o:OLEObject Type="Embed" ProgID="Equation.3" ShapeID="_x0000_i1056" DrawAspect="Content" ObjectID="_1459140459" r:id="rId67"/>
        </w:object>
      </w:r>
      <w:r w:rsidRPr="000F6D31">
        <w:rPr>
          <w:sz w:val="28"/>
          <w:szCs w:val="28"/>
        </w:rPr>
        <w:t>):</w:t>
      </w:r>
    </w:p>
    <w:p w:rsidR="0006667B" w:rsidRPr="000F6D31" w:rsidRDefault="0006667B" w:rsidP="0006667B">
      <w:pPr>
        <w:tabs>
          <w:tab w:val="left" w:pos="0"/>
        </w:tabs>
        <w:spacing w:line="360" w:lineRule="auto"/>
        <w:ind w:firstLine="709"/>
        <w:rPr>
          <w:sz w:val="28"/>
          <w:szCs w:val="28"/>
        </w:rPr>
      </w:pPr>
    </w:p>
    <w:p w:rsidR="0006667B" w:rsidRDefault="0006667B" w:rsidP="0006667B">
      <w:pPr>
        <w:tabs>
          <w:tab w:val="left" w:pos="0"/>
        </w:tabs>
        <w:spacing w:line="360" w:lineRule="auto"/>
        <w:ind w:firstLine="709"/>
        <w:rPr>
          <w:sz w:val="28"/>
          <w:szCs w:val="28"/>
        </w:rPr>
      </w:pPr>
      <w:r w:rsidRPr="000F6D31">
        <w:rPr>
          <w:position w:val="-28"/>
          <w:sz w:val="28"/>
          <w:szCs w:val="28"/>
        </w:rPr>
        <w:object w:dxaOrig="2280" w:dyaOrig="660">
          <v:shape id="_x0000_i1057" type="#_x0000_t75" style="width:114pt;height:33pt" o:ole="">
            <v:imagedata r:id="rId68" o:title=""/>
          </v:shape>
          <o:OLEObject Type="Embed" ProgID="Equation.3" ShapeID="_x0000_i1057" DrawAspect="Content" ObjectID="_1459140460" r:id="rId69"/>
        </w:object>
      </w:r>
    </w:p>
    <w:p w:rsidR="0006667B" w:rsidRPr="000F6D31" w:rsidRDefault="0006667B" w:rsidP="0006667B">
      <w:pPr>
        <w:tabs>
          <w:tab w:val="left" w:pos="0"/>
        </w:tabs>
        <w:spacing w:line="360" w:lineRule="auto"/>
        <w:ind w:firstLine="709"/>
        <w:rPr>
          <w:color w:val="FF0000"/>
          <w:sz w:val="28"/>
          <w:szCs w:val="28"/>
        </w:rPr>
      </w:pPr>
    </w:p>
    <w:p w:rsidR="0006667B" w:rsidRPr="000F6D31" w:rsidRDefault="0006667B" w:rsidP="0006667B">
      <w:pPr>
        <w:pStyle w:val="a4"/>
        <w:numPr>
          <w:ilvl w:val="0"/>
          <w:numId w:val="2"/>
        </w:numPr>
        <w:spacing w:line="360" w:lineRule="auto"/>
        <w:ind w:left="0" w:firstLine="709"/>
        <w:rPr>
          <w:sz w:val="28"/>
          <w:szCs w:val="28"/>
        </w:rPr>
      </w:pPr>
      <w:r w:rsidRPr="000F6D31">
        <w:rPr>
          <w:sz w:val="28"/>
          <w:szCs w:val="28"/>
        </w:rPr>
        <w:t>Средняя заработная плата составила:</w:t>
      </w:r>
    </w:p>
    <w:p w:rsidR="0006667B" w:rsidRPr="000F6D31" w:rsidRDefault="0006667B" w:rsidP="0006667B">
      <w:pPr>
        <w:pStyle w:val="a4"/>
        <w:spacing w:line="360" w:lineRule="auto"/>
        <w:ind w:left="0" w:firstLine="709"/>
        <w:rPr>
          <w:sz w:val="28"/>
          <w:szCs w:val="28"/>
        </w:rPr>
      </w:pPr>
      <w:r w:rsidRPr="000F6D31">
        <w:rPr>
          <w:sz w:val="28"/>
          <w:szCs w:val="28"/>
        </w:rPr>
        <w:t>За 2004 год: 8297,00/549,4=15,10 тыс. рублей</w:t>
      </w:r>
    </w:p>
    <w:p w:rsidR="0006667B" w:rsidRPr="000F6D31" w:rsidRDefault="0006667B" w:rsidP="0006667B">
      <w:pPr>
        <w:pStyle w:val="a4"/>
        <w:spacing w:line="360" w:lineRule="auto"/>
        <w:ind w:left="0" w:firstLine="709"/>
        <w:rPr>
          <w:sz w:val="28"/>
          <w:szCs w:val="28"/>
        </w:rPr>
      </w:pPr>
      <w:r w:rsidRPr="000F6D31">
        <w:rPr>
          <w:sz w:val="28"/>
          <w:szCs w:val="28"/>
        </w:rPr>
        <w:t>За 2005 год: 11182,50/507,4=22,04 тыс. рублей</w:t>
      </w:r>
    </w:p>
    <w:p w:rsidR="0006667B" w:rsidRPr="000F6D31" w:rsidRDefault="0006667B" w:rsidP="0006667B">
      <w:pPr>
        <w:pStyle w:val="a4"/>
        <w:spacing w:line="360" w:lineRule="auto"/>
        <w:ind w:left="0" w:firstLine="709"/>
        <w:rPr>
          <w:sz w:val="28"/>
          <w:szCs w:val="28"/>
        </w:rPr>
      </w:pPr>
      <w:r w:rsidRPr="000F6D31">
        <w:rPr>
          <w:sz w:val="28"/>
          <w:szCs w:val="28"/>
        </w:rPr>
        <w:t>Индекс номинальной заработной платы:</w:t>
      </w:r>
    </w:p>
    <w:p w:rsidR="0006667B" w:rsidRPr="00486C50" w:rsidRDefault="0006667B" w:rsidP="0006667B">
      <w:pPr>
        <w:tabs>
          <w:tab w:val="left" w:pos="0"/>
        </w:tabs>
        <w:spacing w:line="360" w:lineRule="auto"/>
        <w:ind w:firstLine="709"/>
        <w:rPr>
          <w:sz w:val="28"/>
          <w:szCs w:val="28"/>
        </w:rPr>
      </w:pPr>
      <w:r w:rsidRPr="000F6D31">
        <w:rPr>
          <w:color w:val="FF0000"/>
          <w:position w:val="-28"/>
          <w:sz w:val="28"/>
          <w:szCs w:val="28"/>
        </w:rPr>
        <w:object w:dxaOrig="2680" w:dyaOrig="660">
          <v:shape id="_x0000_i1058" type="#_x0000_t75" style="width:134.25pt;height:33pt" o:ole="">
            <v:imagedata r:id="rId70" o:title=""/>
          </v:shape>
          <o:OLEObject Type="Embed" ProgID="Equation.3" ShapeID="_x0000_i1058" DrawAspect="Content" ObjectID="_1459140461" r:id="rId71"/>
        </w:object>
      </w:r>
    </w:p>
    <w:p w:rsidR="0006667B" w:rsidRPr="00486C50" w:rsidRDefault="0006667B" w:rsidP="0006667B">
      <w:pPr>
        <w:tabs>
          <w:tab w:val="left" w:pos="0"/>
        </w:tabs>
        <w:spacing w:line="360" w:lineRule="auto"/>
        <w:ind w:firstLine="709"/>
        <w:rPr>
          <w:sz w:val="28"/>
          <w:szCs w:val="28"/>
        </w:rPr>
      </w:pPr>
    </w:p>
    <w:p w:rsidR="0006667B" w:rsidRPr="00486C50" w:rsidRDefault="0006667B" w:rsidP="0006667B">
      <w:pPr>
        <w:tabs>
          <w:tab w:val="left" w:pos="0"/>
        </w:tabs>
        <w:spacing w:line="360" w:lineRule="auto"/>
        <w:ind w:firstLine="709"/>
        <w:rPr>
          <w:sz w:val="28"/>
          <w:szCs w:val="28"/>
        </w:rPr>
      </w:pPr>
      <w:r w:rsidRPr="00486C50">
        <w:rPr>
          <w:sz w:val="28"/>
          <w:szCs w:val="28"/>
        </w:rPr>
        <w:t>Индекс реальной заработной платы:</w:t>
      </w:r>
    </w:p>
    <w:p w:rsidR="0006667B" w:rsidRPr="00486C50" w:rsidRDefault="0006667B" w:rsidP="0006667B">
      <w:pPr>
        <w:tabs>
          <w:tab w:val="left" w:pos="0"/>
        </w:tabs>
        <w:spacing w:line="360" w:lineRule="auto"/>
        <w:ind w:firstLine="709"/>
        <w:rPr>
          <w:sz w:val="28"/>
          <w:szCs w:val="28"/>
        </w:rPr>
      </w:pPr>
    </w:p>
    <w:p w:rsidR="0006667B" w:rsidRPr="00486C50" w:rsidRDefault="0006667B" w:rsidP="0006667B">
      <w:pPr>
        <w:tabs>
          <w:tab w:val="left" w:pos="0"/>
        </w:tabs>
        <w:spacing w:line="360" w:lineRule="auto"/>
        <w:ind w:firstLine="709"/>
        <w:rPr>
          <w:sz w:val="28"/>
          <w:szCs w:val="28"/>
        </w:rPr>
      </w:pPr>
      <w:r w:rsidRPr="00486C50">
        <w:rPr>
          <w:position w:val="-28"/>
          <w:sz w:val="28"/>
          <w:szCs w:val="28"/>
        </w:rPr>
        <w:object w:dxaOrig="3120" w:dyaOrig="660">
          <v:shape id="_x0000_i1059" type="#_x0000_t75" style="width:156pt;height:33pt" o:ole="">
            <v:imagedata r:id="rId72" o:title=""/>
          </v:shape>
          <o:OLEObject Type="Embed" ProgID="Equation.3" ShapeID="_x0000_i1059" DrawAspect="Content" ObjectID="_1459140462" r:id="rId73"/>
        </w:object>
      </w:r>
    </w:p>
    <w:p w:rsidR="0006667B" w:rsidRPr="00486C50" w:rsidRDefault="0006667B" w:rsidP="0006667B">
      <w:pPr>
        <w:spacing w:line="360" w:lineRule="auto"/>
        <w:ind w:firstLine="709"/>
        <w:rPr>
          <w:caps/>
          <w:sz w:val="28"/>
          <w:szCs w:val="28"/>
        </w:rPr>
      </w:pPr>
    </w:p>
    <w:p w:rsidR="0006667B" w:rsidRPr="000F6D31" w:rsidRDefault="0006667B" w:rsidP="0006667B">
      <w:pPr>
        <w:spacing w:line="360" w:lineRule="auto"/>
        <w:ind w:firstLine="709"/>
        <w:rPr>
          <w:caps/>
          <w:sz w:val="28"/>
          <w:szCs w:val="28"/>
        </w:rPr>
      </w:pPr>
      <w:r>
        <w:rPr>
          <w:caps/>
          <w:sz w:val="28"/>
          <w:szCs w:val="28"/>
        </w:rPr>
        <w:br w:type="page"/>
      </w:r>
      <w:r w:rsidRPr="000F6D31">
        <w:rPr>
          <w:caps/>
          <w:sz w:val="28"/>
          <w:szCs w:val="28"/>
        </w:rPr>
        <w:t>ВЫВОД</w:t>
      </w:r>
    </w:p>
    <w:p w:rsidR="0006667B" w:rsidRPr="00486C50" w:rsidRDefault="0006667B" w:rsidP="0006667B">
      <w:pPr>
        <w:tabs>
          <w:tab w:val="left" w:pos="284"/>
        </w:tabs>
        <w:spacing w:line="360" w:lineRule="auto"/>
        <w:ind w:firstLine="709"/>
        <w:rPr>
          <w:sz w:val="28"/>
          <w:szCs w:val="28"/>
        </w:rPr>
      </w:pPr>
    </w:p>
    <w:p w:rsidR="0006667B" w:rsidRPr="000F6D31" w:rsidRDefault="0006667B" w:rsidP="0006667B">
      <w:pPr>
        <w:tabs>
          <w:tab w:val="left" w:pos="284"/>
        </w:tabs>
        <w:spacing w:line="360" w:lineRule="auto"/>
        <w:ind w:firstLine="709"/>
        <w:rPr>
          <w:sz w:val="28"/>
          <w:szCs w:val="28"/>
        </w:rPr>
      </w:pPr>
      <w:r w:rsidRPr="000F6D31">
        <w:rPr>
          <w:sz w:val="28"/>
          <w:szCs w:val="28"/>
        </w:rPr>
        <w:t xml:space="preserve">Объем ЛРД вырос на 2751,80 млн. рублей, что связано с ростом доходов населения, а не уменьшением налоговой нагрузки. Заметим, что рост объема выплат по налогам и другим обязательным платежам составил  133,10 млн. рублей или 17,34 %, в то время как рост общих доходов населения составил 34,77 %, что свидетельствует о положительной динамике. </w:t>
      </w:r>
    </w:p>
    <w:p w:rsidR="0006667B" w:rsidRPr="000F6D31" w:rsidRDefault="0006667B" w:rsidP="0006667B">
      <w:pPr>
        <w:spacing w:line="360" w:lineRule="auto"/>
        <w:ind w:firstLine="709"/>
        <w:rPr>
          <w:sz w:val="28"/>
          <w:szCs w:val="28"/>
        </w:rPr>
      </w:pPr>
      <w:r w:rsidRPr="000F6D31">
        <w:rPr>
          <w:sz w:val="28"/>
          <w:szCs w:val="28"/>
        </w:rPr>
        <w:t>Исходя их полученных данных в таблице 3 основную массу доходов, как в 2005, так и в 2004 году составляют доходы от оплаты труда и доходы от предпринимательской деятельности (в т.ч. из прочих источников).</w:t>
      </w:r>
    </w:p>
    <w:p w:rsidR="0006667B" w:rsidRPr="000F6D31" w:rsidRDefault="0006667B" w:rsidP="0006667B">
      <w:pPr>
        <w:spacing w:line="360" w:lineRule="auto"/>
        <w:ind w:firstLine="709"/>
        <w:rPr>
          <w:sz w:val="28"/>
          <w:szCs w:val="28"/>
        </w:rPr>
      </w:pPr>
      <w:r w:rsidRPr="000F6D31">
        <w:rPr>
          <w:sz w:val="28"/>
          <w:szCs w:val="28"/>
        </w:rPr>
        <w:t>При этом наблюдается снижение доли социальных трансфертов с 14,63 до 12,74%, но их рост в абсолютном выражении на 210,90 млн.рублей.</w:t>
      </w:r>
    </w:p>
    <w:p w:rsidR="0006667B" w:rsidRPr="000F6D31" w:rsidRDefault="0006667B" w:rsidP="0006667B">
      <w:pPr>
        <w:spacing w:line="360" w:lineRule="auto"/>
        <w:ind w:firstLine="709"/>
        <w:rPr>
          <w:sz w:val="28"/>
          <w:szCs w:val="28"/>
        </w:rPr>
      </w:pPr>
      <w:r w:rsidRPr="000F6D31">
        <w:rPr>
          <w:sz w:val="28"/>
          <w:szCs w:val="28"/>
        </w:rPr>
        <w:t>При этом  повышение денежных доходов населения составило 2884,9 млн. рублей за год, или 34,77 %, с относительным сохранением структуры.</w:t>
      </w:r>
    </w:p>
    <w:p w:rsidR="0006667B" w:rsidRPr="000F6D31" w:rsidRDefault="0006667B" w:rsidP="0006667B">
      <w:pPr>
        <w:spacing w:line="360" w:lineRule="auto"/>
        <w:ind w:firstLine="709"/>
        <w:rPr>
          <w:sz w:val="28"/>
          <w:szCs w:val="28"/>
        </w:rPr>
      </w:pPr>
      <w:r w:rsidRPr="000F6D31">
        <w:rPr>
          <w:sz w:val="28"/>
          <w:szCs w:val="28"/>
        </w:rPr>
        <w:t>Также наблюдается и повышение расходов населения на 2339,20 или на 33,55 %, что ниже темпов роста доходов.</w:t>
      </w:r>
    </w:p>
    <w:p w:rsidR="0006667B" w:rsidRPr="000F6D31" w:rsidRDefault="0006667B" w:rsidP="0006667B">
      <w:pPr>
        <w:spacing w:line="360" w:lineRule="auto"/>
        <w:ind w:firstLine="709"/>
        <w:rPr>
          <w:sz w:val="28"/>
          <w:szCs w:val="28"/>
        </w:rPr>
      </w:pPr>
      <w:r w:rsidRPr="000F6D31">
        <w:rPr>
          <w:sz w:val="28"/>
          <w:szCs w:val="28"/>
        </w:rPr>
        <w:t>Основную долю расходов, 71,78 % в 2004, и 74,20% в 2005 году составляют расходы на покупку товаров и услуг.</w:t>
      </w:r>
    </w:p>
    <w:p w:rsidR="0006667B" w:rsidRPr="000F6D31" w:rsidRDefault="0006667B" w:rsidP="0006667B">
      <w:pPr>
        <w:tabs>
          <w:tab w:val="left" w:pos="284"/>
        </w:tabs>
        <w:spacing w:line="360" w:lineRule="auto"/>
        <w:ind w:firstLine="709"/>
        <w:rPr>
          <w:sz w:val="28"/>
          <w:szCs w:val="28"/>
        </w:rPr>
      </w:pPr>
      <w:r w:rsidRPr="000F6D31">
        <w:rPr>
          <w:sz w:val="28"/>
          <w:szCs w:val="28"/>
        </w:rPr>
        <w:t xml:space="preserve">Реальные располагаемые денежные доходы населения в </w:t>
      </w:r>
      <w:smartTag w:uri="urn:schemas-microsoft-com:office:smarttags" w:element="metricconverter">
        <w:smartTagPr>
          <w:attr w:name="ProductID" w:val="2005 г"/>
        </w:smartTagPr>
        <w:r w:rsidRPr="000F6D31">
          <w:rPr>
            <w:sz w:val="28"/>
            <w:szCs w:val="28"/>
          </w:rPr>
          <w:t>2005 г</w:t>
        </w:r>
      </w:smartTag>
      <w:r w:rsidRPr="000F6D31">
        <w:rPr>
          <w:sz w:val="28"/>
          <w:szCs w:val="28"/>
        </w:rPr>
        <w:t xml:space="preserve"> составили 9347,27 млн. рублей</w:t>
      </w:r>
    </w:p>
    <w:p w:rsidR="0006667B" w:rsidRPr="000F6D31" w:rsidRDefault="0006667B" w:rsidP="0006667B">
      <w:pPr>
        <w:tabs>
          <w:tab w:val="left" w:pos="284"/>
        </w:tabs>
        <w:spacing w:line="360" w:lineRule="auto"/>
        <w:ind w:firstLine="709"/>
        <w:rPr>
          <w:sz w:val="28"/>
          <w:szCs w:val="28"/>
        </w:rPr>
      </w:pPr>
      <w:r w:rsidRPr="000F6D31">
        <w:rPr>
          <w:sz w:val="28"/>
          <w:szCs w:val="28"/>
        </w:rPr>
        <w:t>Прирост денег на руках у населения для объема располагаемых доходов составил 1817,07 млн. рублей для цен 2004 года</w:t>
      </w:r>
    </w:p>
    <w:p w:rsidR="0006667B" w:rsidRPr="000F6D31" w:rsidRDefault="0006667B" w:rsidP="0006667B">
      <w:pPr>
        <w:tabs>
          <w:tab w:val="left" w:pos="0"/>
        </w:tabs>
        <w:spacing w:line="360" w:lineRule="auto"/>
        <w:ind w:firstLine="709"/>
        <w:rPr>
          <w:sz w:val="28"/>
          <w:szCs w:val="28"/>
        </w:rPr>
      </w:pPr>
      <w:r w:rsidRPr="000F6D31">
        <w:rPr>
          <w:sz w:val="28"/>
          <w:szCs w:val="28"/>
        </w:rPr>
        <w:t>Покупательная способность рубля снизилась на 10% в 2004 году</w:t>
      </w:r>
    </w:p>
    <w:p w:rsidR="0006667B" w:rsidRPr="000F6D31" w:rsidRDefault="0006667B" w:rsidP="0006667B">
      <w:pPr>
        <w:tabs>
          <w:tab w:val="left" w:pos="0"/>
        </w:tabs>
        <w:spacing w:line="360" w:lineRule="auto"/>
        <w:ind w:firstLine="709"/>
        <w:rPr>
          <w:sz w:val="28"/>
          <w:szCs w:val="28"/>
        </w:rPr>
      </w:pPr>
      <w:r w:rsidRPr="000F6D31">
        <w:rPr>
          <w:sz w:val="28"/>
          <w:szCs w:val="28"/>
        </w:rPr>
        <w:t>Покупательная способность рубля снизилась на 27% в 2005 году</w:t>
      </w:r>
    </w:p>
    <w:p w:rsidR="0006667B" w:rsidRPr="000F6D31" w:rsidRDefault="0006667B" w:rsidP="0006667B">
      <w:pPr>
        <w:spacing w:line="360" w:lineRule="auto"/>
        <w:ind w:firstLine="709"/>
        <w:rPr>
          <w:sz w:val="28"/>
          <w:szCs w:val="28"/>
        </w:rPr>
      </w:pPr>
      <w:r w:rsidRPr="000F6D31">
        <w:rPr>
          <w:sz w:val="28"/>
          <w:szCs w:val="28"/>
        </w:rPr>
        <w:t>Объем номинальных доходов возрос на 35%</w:t>
      </w:r>
    </w:p>
    <w:p w:rsidR="0006667B" w:rsidRPr="000F6D31" w:rsidRDefault="0006667B" w:rsidP="0006667B">
      <w:pPr>
        <w:spacing w:line="360" w:lineRule="auto"/>
        <w:ind w:firstLine="709"/>
        <w:rPr>
          <w:sz w:val="28"/>
          <w:szCs w:val="28"/>
        </w:rPr>
      </w:pPr>
      <w:r w:rsidRPr="000F6D31">
        <w:rPr>
          <w:sz w:val="28"/>
          <w:szCs w:val="28"/>
        </w:rPr>
        <w:t>Объем реальных располагаемых доходов снизился на 1% в ценах текущего года</w:t>
      </w:r>
    </w:p>
    <w:p w:rsidR="0006667B" w:rsidRPr="000F6D31" w:rsidRDefault="0006667B" w:rsidP="0006667B">
      <w:pPr>
        <w:spacing w:line="360" w:lineRule="auto"/>
        <w:ind w:firstLine="709"/>
        <w:rPr>
          <w:sz w:val="28"/>
          <w:szCs w:val="28"/>
        </w:rPr>
      </w:pPr>
      <w:r w:rsidRPr="000F6D31">
        <w:rPr>
          <w:sz w:val="28"/>
          <w:szCs w:val="28"/>
        </w:rPr>
        <w:t>Объем номинальной заработной платы увеличился на 46 %</w:t>
      </w:r>
    </w:p>
    <w:p w:rsidR="0006667B" w:rsidRPr="000F6D31" w:rsidRDefault="0006667B" w:rsidP="0006667B">
      <w:pPr>
        <w:tabs>
          <w:tab w:val="left" w:pos="0"/>
        </w:tabs>
        <w:spacing w:line="360" w:lineRule="auto"/>
        <w:ind w:firstLine="709"/>
        <w:rPr>
          <w:sz w:val="28"/>
          <w:szCs w:val="28"/>
        </w:rPr>
      </w:pPr>
      <w:r w:rsidRPr="000F6D31">
        <w:rPr>
          <w:sz w:val="28"/>
          <w:szCs w:val="28"/>
        </w:rPr>
        <w:t>Реальная заработная плата в отчетном году повысилась на 12,4% по сравнению с базисным годом (в ценах 2005 года)</w:t>
      </w:r>
    </w:p>
    <w:p w:rsidR="0068045C" w:rsidRDefault="0006667B" w:rsidP="0068045C">
      <w:pPr>
        <w:pStyle w:val="a5"/>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06667B" w:rsidRDefault="0006667B" w:rsidP="0006667B">
      <w:pPr>
        <w:pStyle w:val="a"/>
        <w:tabs>
          <w:tab w:val="left" w:pos="560"/>
        </w:tabs>
        <w:ind w:firstLine="0"/>
      </w:pPr>
      <w:r w:rsidRPr="00D926AD">
        <w:t>Чепуренко А. Проблема финансирования в малом российском бизнесе. // Вопросы экономики, 7/1996</w:t>
      </w:r>
    </w:p>
    <w:p w:rsidR="0006667B" w:rsidRPr="00674305" w:rsidRDefault="0006667B" w:rsidP="0006667B">
      <w:pPr>
        <w:pStyle w:val="a"/>
      </w:pPr>
      <w:r w:rsidRPr="00674305">
        <w:t>Валуев С.А., Игнатьев А.В. Организационный менеджмент: Учебное пособие. - М.: Проспект, 2005. – 190с.</w:t>
      </w:r>
    </w:p>
    <w:p w:rsidR="0006667B" w:rsidRPr="000F6D31" w:rsidRDefault="0006667B" w:rsidP="0006667B">
      <w:pPr>
        <w:pStyle w:val="a"/>
      </w:pPr>
      <w:r w:rsidRPr="000F6D31">
        <w:t>Теория статистики:</w:t>
      </w:r>
      <w:r>
        <w:t xml:space="preserve"> </w:t>
      </w:r>
      <w:r w:rsidRPr="000F6D31">
        <w:t>Учебник. – 4-е изд., перераб. и доп./ Р.А. Шмойлова, В.Г. Минашкин, Н.А. Садовникова, Е.Б. Шувалова; Под ред Р.А. Шмойловой.   – М.: Финансы и статистика, 2004.</w:t>
      </w:r>
    </w:p>
    <w:p w:rsidR="0006667B" w:rsidRPr="000F6D31" w:rsidRDefault="0006667B" w:rsidP="0006667B">
      <w:pPr>
        <w:pStyle w:val="a"/>
      </w:pPr>
      <w:r w:rsidRPr="000F6D31">
        <w:t>Чижова Л.П. Практикум по социально-экономической статистике: Учебное пособие. – 2003.</w:t>
      </w:r>
    </w:p>
    <w:p w:rsidR="0006667B" w:rsidRPr="00674305" w:rsidRDefault="0006667B" w:rsidP="0006667B">
      <w:pPr>
        <w:pStyle w:val="a"/>
      </w:pPr>
      <w:r w:rsidRPr="00674305">
        <w:t>Гусов К.Н., Толкунова В.Н. Трудовое право России. Учебник. - М.: Юристъ, 2006. – 344с.</w:t>
      </w:r>
    </w:p>
    <w:p w:rsidR="0006667B" w:rsidRPr="00674305" w:rsidRDefault="0006667B" w:rsidP="0006667B">
      <w:pPr>
        <w:pStyle w:val="a"/>
      </w:pPr>
      <w:r w:rsidRPr="00674305">
        <w:t xml:space="preserve"> Кодекс Российской Федерации об административных правонарушениях // Федеральный закон от 30 декабря 2001 года 195-ФЗ (ред. от 08.12.2003) </w:t>
      </w:r>
    </w:p>
    <w:p w:rsidR="0006667B" w:rsidRPr="00674305" w:rsidRDefault="0006667B" w:rsidP="0006667B">
      <w:pPr>
        <w:pStyle w:val="a"/>
      </w:pPr>
      <w:r w:rsidRPr="00674305">
        <w:t xml:space="preserve"> Нестерова Э. Социальное партнерство и коллективное трудовое право // Российская юстиция. 2004. № 1. С. 26.</w:t>
      </w:r>
    </w:p>
    <w:p w:rsidR="0006667B" w:rsidRPr="00674305" w:rsidRDefault="0006667B" w:rsidP="0006667B">
      <w:pPr>
        <w:pStyle w:val="a"/>
      </w:pPr>
      <w:r w:rsidRPr="00674305">
        <w:t xml:space="preserve">Семигин Г. Ю. Социальное партнерство. – М.: Издательство «Мысль»,1996 – 206 с. </w:t>
      </w:r>
    </w:p>
    <w:p w:rsidR="0006667B" w:rsidRPr="00D926AD" w:rsidRDefault="0006667B" w:rsidP="0006667B">
      <w:pPr>
        <w:pStyle w:val="a"/>
        <w:numPr>
          <w:ilvl w:val="0"/>
          <w:numId w:val="0"/>
        </w:numPr>
        <w:tabs>
          <w:tab w:val="left" w:pos="560"/>
        </w:tabs>
      </w:pPr>
    </w:p>
    <w:p w:rsidR="0006667B" w:rsidRPr="0068045C" w:rsidRDefault="0006667B" w:rsidP="0006667B">
      <w:pPr>
        <w:pStyle w:val="a5"/>
        <w:spacing w:line="360" w:lineRule="auto"/>
        <w:ind w:left="709"/>
        <w:jc w:val="both"/>
        <w:rPr>
          <w:rFonts w:ascii="Times New Roman" w:hAnsi="Times New Roman" w:cs="Times New Roman"/>
          <w:b/>
          <w:sz w:val="28"/>
          <w:szCs w:val="28"/>
        </w:rPr>
      </w:pPr>
      <w:bookmarkStart w:id="1" w:name="_GoBack"/>
      <w:bookmarkEnd w:id="1"/>
    </w:p>
    <w:sectPr w:rsidR="0006667B" w:rsidRPr="0068045C" w:rsidSect="00C570C4">
      <w:footerReference w:type="defaul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290" w:rsidRDefault="00A03290" w:rsidP="0068045C">
      <w:r>
        <w:separator/>
      </w:r>
    </w:p>
  </w:endnote>
  <w:endnote w:type="continuationSeparator" w:id="0">
    <w:p w:rsidR="00A03290" w:rsidRDefault="00A03290" w:rsidP="0068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5C" w:rsidRDefault="0068045C">
    <w:pPr>
      <w:pStyle w:val="ab"/>
      <w:jc w:val="right"/>
    </w:pPr>
    <w:r>
      <w:fldChar w:fldCharType="begin"/>
    </w:r>
    <w:r>
      <w:instrText xml:space="preserve"> PAGE   \* MERGEFORMAT </w:instrText>
    </w:r>
    <w:r>
      <w:fldChar w:fldCharType="separate"/>
    </w:r>
    <w:r w:rsidR="00B90396">
      <w:rPr>
        <w:noProof/>
      </w:rPr>
      <w:t>1</w:t>
    </w:r>
    <w:r>
      <w:fldChar w:fldCharType="end"/>
    </w:r>
  </w:p>
  <w:p w:rsidR="0068045C" w:rsidRDefault="006804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290" w:rsidRDefault="00A03290" w:rsidP="0068045C">
      <w:r>
        <w:separator/>
      </w:r>
    </w:p>
  </w:footnote>
  <w:footnote w:type="continuationSeparator" w:id="0">
    <w:p w:rsidR="00A03290" w:rsidRDefault="00A03290" w:rsidP="00680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40023"/>
    <w:multiLevelType w:val="hybridMultilevel"/>
    <w:tmpl w:val="C52CC79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1BC42EF"/>
    <w:multiLevelType w:val="hybridMultilevel"/>
    <w:tmpl w:val="F684DCF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47D86C21"/>
    <w:multiLevelType w:val="hybridMultilevel"/>
    <w:tmpl w:val="3A7C1962"/>
    <w:lvl w:ilvl="0" w:tplc="55D4334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5ACA3F2A"/>
    <w:multiLevelType w:val="hybridMultilevel"/>
    <w:tmpl w:val="EC8AFDBA"/>
    <w:lvl w:ilvl="0" w:tplc="E2FC7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11B18BE"/>
    <w:multiLevelType w:val="hybridMultilevel"/>
    <w:tmpl w:val="C23E4C2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DD34BEA"/>
    <w:multiLevelType w:val="singleLevel"/>
    <w:tmpl w:val="C3AAD8D8"/>
    <w:lvl w:ilvl="0">
      <w:start w:val="1"/>
      <w:numFmt w:val="decimal"/>
      <w:pStyle w:val="a"/>
      <w:lvlText w:val="%1."/>
      <w:lvlJc w:val="left"/>
      <w:pPr>
        <w:tabs>
          <w:tab w:val="num" w:pos="0"/>
        </w:tabs>
        <w:ind w:firstLine="720"/>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975"/>
    <w:rsid w:val="00026BC0"/>
    <w:rsid w:val="0006667B"/>
    <w:rsid w:val="00234975"/>
    <w:rsid w:val="00267444"/>
    <w:rsid w:val="003B7545"/>
    <w:rsid w:val="003F28F2"/>
    <w:rsid w:val="00640922"/>
    <w:rsid w:val="0068045C"/>
    <w:rsid w:val="006A275B"/>
    <w:rsid w:val="00970A42"/>
    <w:rsid w:val="00986FB1"/>
    <w:rsid w:val="00A03290"/>
    <w:rsid w:val="00B90396"/>
    <w:rsid w:val="00C23F2C"/>
    <w:rsid w:val="00C2765F"/>
    <w:rsid w:val="00C56141"/>
    <w:rsid w:val="00C570C4"/>
    <w:rsid w:val="00EC6F80"/>
    <w:rsid w:val="00F1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15:chartTrackingRefBased/>
  <w15:docId w15:val="{F2AE1F4F-2AA1-4E1C-B02C-9635D513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4975"/>
    <w:pPr>
      <w:ind w:firstLine="567"/>
      <w:jc w:val="both"/>
    </w:pPr>
    <w:rPr>
      <w:rFonts w:ascii="Times New Roman" w:eastAsia="Times New Roman" w:hAnsi="Times New Roman"/>
      <w:sz w:val="22"/>
      <w:szCs w:val="24"/>
    </w:rPr>
  </w:style>
  <w:style w:type="paragraph" w:styleId="1">
    <w:name w:val="heading 1"/>
    <w:basedOn w:val="a0"/>
    <w:next w:val="a0"/>
    <w:link w:val="10"/>
    <w:uiPriority w:val="9"/>
    <w:qFormat/>
    <w:rsid w:val="0006667B"/>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68045C"/>
    <w:pPr>
      <w:keepNext/>
      <w:widowControl w:val="0"/>
      <w:autoSpaceDE w:val="0"/>
      <w:autoSpaceDN w:val="0"/>
      <w:adjustRightInd w:val="0"/>
      <w:spacing w:line="360" w:lineRule="auto"/>
      <w:ind w:firstLine="0"/>
      <w:jc w:val="center"/>
      <w:outlineLvl w:val="1"/>
    </w:pPr>
    <w:rPr>
      <w:b/>
      <w:bCs/>
      <w:i/>
      <w:iCs/>
      <w:smallCaps/>
      <w:noProof/>
      <w:kern w:val="1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86FB1"/>
    <w:pPr>
      <w:ind w:left="720"/>
      <w:contextualSpacing/>
    </w:pPr>
  </w:style>
  <w:style w:type="paragraph" w:styleId="a5">
    <w:name w:val="Plain Text"/>
    <w:basedOn w:val="a0"/>
    <w:link w:val="a6"/>
    <w:uiPriority w:val="99"/>
    <w:rsid w:val="00986FB1"/>
    <w:pPr>
      <w:ind w:firstLine="0"/>
      <w:jc w:val="left"/>
    </w:pPr>
    <w:rPr>
      <w:rFonts w:ascii="Courier New" w:hAnsi="Courier New" w:cs="Courier New"/>
      <w:sz w:val="20"/>
      <w:szCs w:val="20"/>
    </w:rPr>
  </w:style>
  <w:style w:type="character" w:customStyle="1" w:styleId="a6">
    <w:name w:val="Текст Знак"/>
    <w:basedOn w:val="a1"/>
    <w:link w:val="a5"/>
    <w:uiPriority w:val="99"/>
    <w:rsid w:val="00986FB1"/>
    <w:rPr>
      <w:rFonts w:ascii="Courier New" w:eastAsia="Times New Roman" w:hAnsi="Courier New" w:cs="Courier New"/>
      <w:sz w:val="20"/>
      <w:szCs w:val="20"/>
      <w:lang w:eastAsia="ru-RU"/>
    </w:rPr>
  </w:style>
  <w:style w:type="paragraph" w:styleId="a7">
    <w:name w:val="Balloon Text"/>
    <w:basedOn w:val="a0"/>
    <w:link w:val="a8"/>
    <w:uiPriority w:val="99"/>
    <w:semiHidden/>
    <w:unhideWhenUsed/>
    <w:rsid w:val="00986FB1"/>
    <w:rPr>
      <w:rFonts w:ascii="Tahoma" w:hAnsi="Tahoma" w:cs="Tahoma"/>
      <w:sz w:val="16"/>
      <w:szCs w:val="16"/>
    </w:rPr>
  </w:style>
  <w:style w:type="character" w:customStyle="1" w:styleId="a8">
    <w:name w:val="Текст выноски Знак"/>
    <w:basedOn w:val="a1"/>
    <w:link w:val="a7"/>
    <w:uiPriority w:val="99"/>
    <w:semiHidden/>
    <w:rsid w:val="00986FB1"/>
    <w:rPr>
      <w:rFonts w:ascii="Tahoma" w:eastAsia="Times New Roman" w:hAnsi="Tahoma" w:cs="Tahoma"/>
      <w:sz w:val="16"/>
      <w:szCs w:val="16"/>
      <w:lang w:eastAsia="ru-RU"/>
    </w:rPr>
  </w:style>
  <w:style w:type="paragraph" w:styleId="a9">
    <w:name w:val="header"/>
    <w:basedOn w:val="a0"/>
    <w:link w:val="aa"/>
    <w:uiPriority w:val="99"/>
    <w:semiHidden/>
    <w:unhideWhenUsed/>
    <w:rsid w:val="0068045C"/>
    <w:pPr>
      <w:tabs>
        <w:tab w:val="center" w:pos="4677"/>
        <w:tab w:val="right" w:pos="9355"/>
      </w:tabs>
    </w:pPr>
  </w:style>
  <w:style w:type="character" w:customStyle="1" w:styleId="aa">
    <w:name w:val="Верхний колонтитул Знак"/>
    <w:basedOn w:val="a1"/>
    <w:link w:val="a9"/>
    <w:uiPriority w:val="99"/>
    <w:semiHidden/>
    <w:rsid w:val="0068045C"/>
    <w:rPr>
      <w:rFonts w:ascii="Times New Roman" w:eastAsia="Times New Roman" w:hAnsi="Times New Roman"/>
      <w:sz w:val="22"/>
      <w:szCs w:val="24"/>
    </w:rPr>
  </w:style>
  <w:style w:type="paragraph" w:styleId="ab">
    <w:name w:val="footer"/>
    <w:basedOn w:val="a0"/>
    <w:link w:val="ac"/>
    <w:uiPriority w:val="99"/>
    <w:unhideWhenUsed/>
    <w:rsid w:val="0068045C"/>
    <w:pPr>
      <w:tabs>
        <w:tab w:val="center" w:pos="4677"/>
        <w:tab w:val="right" w:pos="9355"/>
      </w:tabs>
    </w:pPr>
  </w:style>
  <w:style w:type="character" w:customStyle="1" w:styleId="ac">
    <w:name w:val="Нижний колонтитул Знак"/>
    <w:basedOn w:val="a1"/>
    <w:link w:val="ab"/>
    <w:uiPriority w:val="99"/>
    <w:rsid w:val="0068045C"/>
    <w:rPr>
      <w:rFonts w:ascii="Times New Roman" w:eastAsia="Times New Roman" w:hAnsi="Times New Roman"/>
      <w:sz w:val="22"/>
      <w:szCs w:val="24"/>
    </w:rPr>
  </w:style>
  <w:style w:type="character" w:customStyle="1" w:styleId="20">
    <w:name w:val="Заголовок 2 Знак"/>
    <w:basedOn w:val="a1"/>
    <w:link w:val="2"/>
    <w:uiPriority w:val="99"/>
    <w:rsid w:val="0068045C"/>
    <w:rPr>
      <w:rFonts w:ascii="Times New Roman" w:eastAsia="Times New Roman" w:hAnsi="Times New Roman"/>
      <w:b/>
      <w:bCs/>
      <w:i/>
      <w:iCs/>
      <w:smallCaps/>
      <w:noProof/>
      <w:kern w:val="16"/>
      <w:sz w:val="28"/>
      <w:szCs w:val="28"/>
    </w:rPr>
  </w:style>
  <w:style w:type="table" w:styleId="ad">
    <w:name w:val="Table Grid"/>
    <w:basedOn w:val="a2"/>
    <w:uiPriority w:val="99"/>
    <w:rsid w:val="006804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АБЛИЦА"/>
    <w:next w:val="a0"/>
    <w:autoRedefine/>
    <w:uiPriority w:val="99"/>
    <w:rsid w:val="0068045C"/>
    <w:pPr>
      <w:spacing w:line="360" w:lineRule="auto"/>
      <w:jc w:val="center"/>
    </w:pPr>
    <w:rPr>
      <w:rFonts w:ascii="Times New Roman" w:eastAsia="Times New Roman" w:hAnsi="Times New Roman"/>
      <w:color w:val="000000"/>
    </w:rPr>
  </w:style>
  <w:style w:type="character" w:customStyle="1" w:styleId="10">
    <w:name w:val="Заголовок 1 Знак"/>
    <w:basedOn w:val="a1"/>
    <w:link w:val="1"/>
    <w:uiPriority w:val="9"/>
    <w:rsid w:val="0006667B"/>
    <w:rPr>
      <w:rFonts w:ascii="Cambria" w:eastAsia="Times New Roman" w:hAnsi="Cambria" w:cs="Times New Roman"/>
      <w:b/>
      <w:bCs/>
      <w:kern w:val="32"/>
      <w:sz w:val="32"/>
      <w:szCs w:val="32"/>
    </w:rPr>
  </w:style>
  <w:style w:type="paragraph" w:customStyle="1" w:styleId="a">
    <w:name w:val="список нумерованный"/>
    <w:autoRedefine/>
    <w:uiPriority w:val="99"/>
    <w:rsid w:val="0006667B"/>
    <w:pPr>
      <w:numPr>
        <w:numId w:val="4"/>
      </w:numPr>
      <w:tabs>
        <w:tab w:val="clear" w:pos="0"/>
        <w:tab w:val="num" w:pos="1077"/>
      </w:tabs>
      <w:spacing w:line="360" w:lineRule="auto"/>
      <w:jc w:val="both"/>
    </w:pPr>
    <w:rPr>
      <w:rFonts w:ascii="Times New Roman" w:eastAsia="Times New Roman" w:hAnsi="Times New Roman"/>
      <w:noProof/>
      <w:sz w:val="28"/>
      <w:szCs w:val="28"/>
    </w:rPr>
  </w:style>
  <w:style w:type="paragraph" w:styleId="af">
    <w:name w:val="Normal (Web)"/>
    <w:basedOn w:val="a0"/>
    <w:uiPriority w:val="99"/>
    <w:unhideWhenUsed/>
    <w:rsid w:val="0006667B"/>
    <w:pPr>
      <w:spacing w:before="100" w:beforeAutospacing="1" w:after="100" w:afterAutospacing="1"/>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7268">
      <w:bodyDiv w:val="1"/>
      <w:marLeft w:val="0"/>
      <w:marRight w:val="0"/>
      <w:marTop w:val="0"/>
      <w:marBottom w:val="0"/>
      <w:divBdr>
        <w:top w:val="none" w:sz="0" w:space="0" w:color="auto"/>
        <w:left w:val="none" w:sz="0" w:space="0" w:color="auto"/>
        <w:bottom w:val="none" w:sz="0" w:space="0" w:color="auto"/>
        <w:right w:val="none" w:sz="0" w:space="0" w:color="auto"/>
      </w:divBdr>
    </w:div>
    <w:div w:id="301814811">
      <w:bodyDiv w:val="1"/>
      <w:marLeft w:val="0"/>
      <w:marRight w:val="0"/>
      <w:marTop w:val="0"/>
      <w:marBottom w:val="0"/>
      <w:divBdr>
        <w:top w:val="none" w:sz="0" w:space="0" w:color="auto"/>
        <w:left w:val="none" w:sz="0" w:space="0" w:color="auto"/>
        <w:bottom w:val="none" w:sz="0" w:space="0" w:color="auto"/>
        <w:right w:val="none" w:sz="0" w:space="0" w:color="auto"/>
      </w:divBdr>
    </w:div>
    <w:div w:id="36709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pn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5672</Words>
  <Characters>32332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2014-04-16T05:00:00Z</dcterms:created>
  <dcterms:modified xsi:type="dcterms:W3CDTF">2014-04-16T05:00:00Z</dcterms:modified>
</cp:coreProperties>
</file>