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9E7" w:rsidRPr="00D73A2D" w:rsidRDefault="00690447" w:rsidP="007469E7">
      <w:pPr>
        <w:pStyle w:val="2"/>
        <w:spacing w:after="0" w:line="360" w:lineRule="auto"/>
        <w:ind w:left="0" w:firstLine="709"/>
        <w:jc w:val="center"/>
        <w:rPr>
          <w:b/>
          <w:sz w:val="28"/>
          <w:szCs w:val="28"/>
          <w:lang w:val="en-US"/>
        </w:rPr>
      </w:pPr>
      <w:r w:rsidRPr="00D73A2D">
        <w:rPr>
          <w:b/>
          <w:sz w:val="28"/>
          <w:szCs w:val="28"/>
        </w:rPr>
        <w:t>ФГОУ ВПО</w:t>
      </w:r>
    </w:p>
    <w:p w:rsidR="00690447" w:rsidRPr="00D73A2D" w:rsidRDefault="00690447" w:rsidP="007469E7">
      <w:pPr>
        <w:pStyle w:val="2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 w:rsidRPr="00D73A2D">
        <w:rPr>
          <w:b/>
          <w:sz w:val="28"/>
          <w:szCs w:val="28"/>
        </w:rPr>
        <w:t>«Саратовский государственный аграрный университет»</w:t>
      </w:r>
    </w:p>
    <w:p w:rsidR="00690447" w:rsidRPr="00D73A2D" w:rsidRDefault="00690447" w:rsidP="007469E7">
      <w:pPr>
        <w:pStyle w:val="2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 w:rsidRPr="00D73A2D">
        <w:rPr>
          <w:b/>
          <w:sz w:val="28"/>
          <w:szCs w:val="28"/>
        </w:rPr>
        <w:t>им. Н. И. Вавилова</w:t>
      </w:r>
    </w:p>
    <w:p w:rsidR="00690447" w:rsidRPr="00D73A2D" w:rsidRDefault="00690447" w:rsidP="007469E7">
      <w:pPr>
        <w:pStyle w:val="2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 w:rsidRPr="00D73A2D">
        <w:rPr>
          <w:b/>
          <w:sz w:val="28"/>
          <w:szCs w:val="28"/>
        </w:rPr>
        <w:t>Факультет менеджмента и агробизнеса</w:t>
      </w:r>
    </w:p>
    <w:p w:rsidR="00690447" w:rsidRPr="00D73A2D" w:rsidRDefault="00690447" w:rsidP="007469E7">
      <w:pPr>
        <w:pStyle w:val="2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690447" w:rsidRPr="00D73A2D" w:rsidRDefault="00690447" w:rsidP="007469E7">
      <w:pPr>
        <w:pStyle w:val="2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690447" w:rsidRPr="00D73A2D" w:rsidRDefault="00690447" w:rsidP="007469E7">
      <w:pPr>
        <w:pStyle w:val="2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690447" w:rsidRPr="00D73A2D" w:rsidRDefault="00690447" w:rsidP="007469E7">
      <w:pPr>
        <w:pStyle w:val="2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12232F" w:rsidRPr="00D73A2D" w:rsidRDefault="0012232F" w:rsidP="007469E7">
      <w:pPr>
        <w:pStyle w:val="2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12232F" w:rsidRPr="00D73A2D" w:rsidRDefault="0012232F" w:rsidP="007469E7">
      <w:pPr>
        <w:pStyle w:val="2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690447" w:rsidRPr="00D73A2D" w:rsidRDefault="00690447" w:rsidP="007469E7">
      <w:pPr>
        <w:pStyle w:val="2"/>
        <w:spacing w:after="0" w:line="360" w:lineRule="auto"/>
        <w:ind w:left="709"/>
        <w:jc w:val="center"/>
        <w:rPr>
          <w:b/>
          <w:sz w:val="28"/>
          <w:szCs w:val="28"/>
        </w:rPr>
      </w:pPr>
      <w:r w:rsidRPr="00D73A2D">
        <w:rPr>
          <w:b/>
          <w:sz w:val="28"/>
          <w:szCs w:val="28"/>
        </w:rPr>
        <w:t>КУРСОВАЯ РАБОТА</w:t>
      </w:r>
    </w:p>
    <w:p w:rsidR="00690447" w:rsidRPr="00D73A2D" w:rsidRDefault="00690447" w:rsidP="007469E7">
      <w:pPr>
        <w:pStyle w:val="2"/>
        <w:spacing w:after="0" w:line="360" w:lineRule="auto"/>
        <w:ind w:left="709"/>
        <w:jc w:val="center"/>
        <w:rPr>
          <w:b/>
          <w:sz w:val="28"/>
          <w:szCs w:val="28"/>
        </w:rPr>
      </w:pPr>
      <w:r w:rsidRPr="00D73A2D">
        <w:rPr>
          <w:b/>
          <w:sz w:val="28"/>
          <w:szCs w:val="28"/>
        </w:rPr>
        <w:t xml:space="preserve">Тема: </w:t>
      </w:r>
      <w:r w:rsidR="0012232F" w:rsidRPr="00D73A2D">
        <w:rPr>
          <w:b/>
          <w:sz w:val="28"/>
          <w:szCs w:val="28"/>
        </w:rPr>
        <w:t>Анализ технологии, метрологического обеспечения, разработка стандарта организации и сертификация лекарственного препарата «Нитокс 200»</w:t>
      </w:r>
    </w:p>
    <w:p w:rsidR="00690447" w:rsidRPr="00D73A2D" w:rsidRDefault="00690447" w:rsidP="007469E7">
      <w:pPr>
        <w:pStyle w:val="2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690447" w:rsidRPr="00D73A2D" w:rsidRDefault="00690447" w:rsidP="007469E7">
      <w:pPr>
        <w:pStyle w:val="2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690447" w:rsidRPr="00D73A2D" w:rsidRDefault="00690447" w:rsidP="007469E7">
      <w:pPr>
        <w:pStyle w:val="2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690447" w:rsidRPr="00D73A2D" w:rsidRDefault="00690447" w:rsidP="007469E7">
      <w:pPr>
        <w:pStyle w:val="2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690447" w:rsidRPr="00D73A2D" w:rsidRDefault="00690447" w:rsidP="007469E7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Студентка 3 курса</w:t>
      </w:r>
    </w:p>
    <w:p w:rsidR="00690447" w:rsidRPr="00D73A2D" w:rsidRDefault="00690447" w:rsidP="007469E7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Группа СТС – 301</w:t>
      </w:r>
    </w:p>
    <w:p w:rsidR="00690447" w:rsidRPr="00D73A2D" w:rsidRDefault="00690447" w:rsidP="007469E7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Белова О.Н.</w:t>
      </w:r>
    </w:p>
    <w:p w:rsidR="00690447" w:rsidRPr="00D73A2D" w:rsidRDefault="00C146BD" w:rsidP="007469E7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Преподаватель: Дедух А.А.</w:t>
      </w:r>
      <w:r w:rsidR="0012232F" w:rsidRPr="00D73A2D">
        <w:rPr>
          <w:sz w:val="28"/>
          <w:szCs w:val="28"/>
        </w:rPr>
        <w:t>,</w:t>
      </w:r>
    </w:p>
    <w:p w:rsidR="00690447" w:rsidRPr="00D73A2D" w:rsidRDefault="0012232F" w:rsidP="007469E7">
      <w:pPr>
        <w:pStyle w:val="2"/>
        <w:spacing w:after="0" w:line="360" w:lineRule="auto"/>
        <w:ind w:left="0" w:firstLine="709"/>
        <w:jc w:val="both"/>
        <w:rPr>
          <w:rStyle w:val="a3"/>
          <w:i w:val="0"/>
          <w:iCs w:val="0"/>
          <w:sz w:val="28"/>
          <w:szCs w:val="28"/>
        </w:rPr>
      </w:pPr>
      <w:r w:rsidRPr="00D73A2D">
        <w:rPr>
          <w:sz w:val="28"/>
          <w:szCs w:val="28"/>
        </w:rPr>
        <w:t>к. т. н., доцент</w:t>
      </w:r>
    </w:p>
    <w:p w:rsidR="00690447" w:rsidRPr="00D73A2D" w:rsidRDefault="00690447" w:rsidP="007469E7">
      <w:pPr>
        <w:spacing w:line="360" w:lineRule="auto"/>
        <w:ind w:firstLine="709"/>
        <w:jc w:val="both"/>
        <w:rPr>
          <w:rStyle w:val="a3"/>
          <w:b/>
          <w:i w:val="0"/>
          <w:sz w:val="28"/>
          <w:szCs w:val="28"/>
        </w:rPr>
      </w:pPr>
    </w:p>
    <w:p w:rsidR="00C146BD" w:rsidRPr="00D73A2D" w:rsidRDefault="00C146BD" w:rsidP="007469E7">
      <w:pPr>
        <w:spacing w:line="360" w:lineRule="auto"/>
        <w:ind w:firstLine="709"/>
        <w:jc w:val="both"/>
        <w:rPr>
          <w:rStyle w:val="a3"/>
          <w:b/>
          <w:sz w:val="28"/>
          <w:szCs w:val="28"/>
        </w:rPr>
      </w:pPr>
    </w:p>
    <w:p w:rsidR="0012232F" w:rsidRPr="00D73A2D" w:rsidRDefault="0012232F" w:rsidP="007469E7">
      <w:pPr>
        <w:spacing w:line="360" w:lineRule="auto"/>
        <w:ind w:firstLine="709"/>
        <w:jc w:val="both"/>
        <w:rPr>
          <w:rStyle w:val="a3"/>
          <w:b/>
          <w:sz w:val="28"/>
          <w:szCs w:val="28"/>
        </w:rPr>
      </w:pPr>
    </w:p>
    <w:p w:rsidR="0012232F" w:rsidRPr="00D73A2D" w:rsidRDefault="0012232F" w:rsidP="007469E7">
      <w:pPr>
        <w:spacing w:line="360" w:lineRule="auto"/>
        <w:ind w:firstLine="709"/>
        <w:jc w:val="both"/>
        <w:rPr>
          <w:rStyle w:val="a3"/>
          <w:b/>
          <w:sz w:val="28"/>
          <w:szCs w:val="28"/>
        </w:rPr>
      </w:pPr>
    </w:p>
    <w:p w:rsidR="0012232F" w:rsidRPr="00D73A2D" w:rsidRDefault="0012232F" w:rsidP="007469E7">
      <w:pPr>
        <w:spacing w:line="360" w:lineRule="auto"/>
        <w:ind w:firstLine="709"/>
        <w:jc w:val="both"/>
        <w:rPr>
          <w:rStyle w:val="a3"/>
          <w:b/>
          <w:sz w:val="28"/>
          <w:szCs w:val="28"/>
        </w:rPr>
      </w:pPr>
    </w:p>
    <w:p w:rsidR="007469E7" w:rsidRPr="00D73A2D" w:rsidRDefault="00164B4B" w:rsidP="007469E7">
      <w:pPr>
        <w:spacing w:line="360" w:lineRule="auto"/>
        <w:ind w:firstLine="709"/>
        <w:jc w:val="center"/>
        <w:rPr>
          <w:rStyle w:val="a3"/>
          <w:b/>
          <w:i w:val="0"/>
          <w:sz w:val="28"/>
          <w:szCs w:val="28"/>
          <w:lang w:val="en-US"/>
        </w:rPr>
      </w:pPr>
      <w:r w:rsidRPr="00D73A2D">
        <w:rPr>
          <w:rStyle w:val="a3"/>
          <w:b/>
          <w:i w:val="0"/>
          <w:sz w:val="28"/>
          <w:szCs w:val="28"/>
        </w:rPr>
        <w:t>Саратов 2009</w:t>
      </w:r>
    </w:p>
    <w:p w:rsidR="0017021A" w:rsidRPr="00D73A2D" w:rsidRDefault="00164B4B" w:rsidP="007469E7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D73A2D">
        <w:rPr>
          <w:sz w:val="28"/>
          <w:szCs w:val="28"/>
        </w:rPr>
        <w:br w:type="page"/>
      </w:r>
      <w:r w:rsidRPr="00D73A2D">
        <w:rPr>
          <w:b/>
          <w:sz w:val="28"/>
          <w:szCs w:val="28"/>
        </w:rPr>
        <w:lastRenderedPageBreak/>
        <w:t>Содержание</w:t>
      </w:r>
    </w:p>
    <w:p w:rsidR="007469E7" w:rsidRPr="00D73A2D" w:rsidRDefault="007469E7" w:rsidP="007469E7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64B4B" w:rsidRPr="00D73A2D" w:rsidRDefault="00164B4B" w:rsidP="007469E7">
      <w:pPr>
        <w:spacing w:line="360" w:lineRule="auto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Введение</w:t>
      </w:r>
    </w:p>
    <w:p w:rsidR="00164B4B" w:rsidRPr="00D73A2D" w:rsidRDefault="00164B4B" w:rsidP="007469E7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Сведения о продукции «Нитокс 200»</w:t>
      </w:r>
    </w:p>
    <w:p w:rsidR="00164B4B" w:rsidRPr="00D73A2D" w:rsidRDefault="00164B4B" w:rsidP="007469E7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Описание технологического процесса</w:t>
      </w:r>
    </w:p>
    <w:p w:rsidR="00BD268C" w:rsidRPr="00D73A2D" w:rsidRDefault="00164B4B" w:rsidP="007469E7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Метрологическое обеспечение технологического процесса</w:t>
      </w:r>
    </w:p>
    <w:p w:rsidR="00700A86" w:rsidRPr="00D73A2D" w:rsidRDefault="00700A86" w:rsidP="007469E7">
      <w:pPr>
        <w:spacing w:line="360" w:lineRule="auto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Приложения</w:t>
      </w:r>
      <w:r w:rsidR="00EC12C6" w:rsidRPr="00D73A2D">
        <w:rPr>
          <w:sz w:val="28"/>
          <w:szCs w:val="28"/>
        </w:rPr>
        <w:t>:</w:t>
      </w:r>
    </w:p>
    <w:p w:rsidR="00700A86" w:rsidRPr="00D73A2D" w:rsidRDefault="00700A86" w:rsidP="007469E7">
      <w:pPr>
        <w:spacing w:line="360" w:lineRule="auto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Приложение 1. Стандарт организации. Процесс производства лекарственного препарата «Нитокс 200»</w:t>
      </w:r>
    </w:p>
    <w:p w:rsidR="006C78D5" w:rsidRPr="00D73A2D" w:rsidRDefault="00700A86" w:rsidP="007469E7">
      <w:pPr>
        <w:spacing w:line="360" w:lineRule="auto"/>
        <w:jc w:val="both"/>
        <w:rPr>
          <w:sz w:val="28"/>
          <w:szCs w:val="28"/>
        </w:rPr>
      </w:pPr>
      <w:r w:rsidRPr="00D73A2D">
        <w:rPr>
          <w:sz w:val="28"/>
          <w:szCs w:val="28"/>
        </w:rPr>
        <w:t xml:space="preserve">Приложение 2. </w:t>
      </w:r>
      <w:r w:rsidR="006C78D5" w:rsidRPr="00D73A2D">
        <w:rPr>
          <w:sz w:val="28"/>
          <w:szCs w:val="28"/>
        </w:rPr>
        <w:t>Заполнение сертификационных документов</w:t>
      </w:r>
    </w:p>
    <w:p w:rsidR="00164B4B" w:rsidRPr="00D73A2D" w:rsidRDefault="00BD268C" w:rsidP="007469E7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D73A2D">
        <w:rPr>
          <w:sz w:val="28"/>
          <w:szCs w:val="28"/>
        </w:rPr>
        <w:br w:type="page"/>
      </w:r>
      <w:r w:rsidR="002953E0" w:rsidRPr="00D73A2D">
        <w:rPr>
          <w:b/>
          <w:sz w:val="28"/>
          <w:szCs w:val="28"/>
        </w:rPr>
        <w:t>Введение</w:t>
      </w:r>
    </w:p>
    <w:p w:rsidR="007469E7" w:rsidRPr="00D73A2D" w:rsidRDefault="007469E7" w:rsidP="007469E7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2953E0" w:rsidRPr="00D73A2D" w:rsidRDefault="002953E0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Компания «Нита - Фарм» создана в Саратове в 1995 году. Основной базой компании является команда единомышленников — коллектив высококвалифицированных специалистов, среди которых 2 доктора ветеринарных наук, 6 кандидатов ветеринарных наук, 6 кандидатов химических наук, 1 кандидат биологических наук.</w:t>
      </w:r>
    </w:p>
    <w:p w:rsidR="002953E0" w:rsidRPr="00D73A2D" w:rsidRDefault="002953E0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Постоянное научное и технологическое совершенствование – обязательное условие эффективной деятельности в условиях современного рынка. Именно поэтому компания ежегодно увеличивает инвестиции в создание новых препаратов. Многие лекарственные средства (метронид, ивермек, септогель, йодопен, фурапен и др.) являются уникальными разработками наших специалистов, защищены патентами РФ и других стран.</w:t>
      </w:r>
    </w:p>
    <w:p w:rsidR="002953E0" w:rsidRPr="00D73A2D" w:rsidRDefault="002953E0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Препараты производства ЗАО «Нита-Фарм» награждены золотыми медалями Всероссийского выставочного центра, почетными грамотами Министерств сельского хозяйства ряда субъектов Российской Федерации.</w:t>
      </w:r>
    </w:p>
    <w:p w:rsidR="002953E0" w:rsidRPr="00D73A2D" w:rsidRDefault="002953E0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Качество выпускаемых препаратов обеспечивается тесным сотрудничеством с ведущими научными учреждениями России. Среди них — Саратовский государственный аграрный университет, Саратовский государственный медицинский университет, НИИ химии СГУ, ВИГиС, ВГНКИ, Московская и Санкт-Петербургская ветеринарные академии и ряд других.</w:t>
      </w:r>
    </w:p>
    <w:p w:rsidR="002953E0" w:rsidRPr="00D73A2D" w:rsidRDefault="002953E0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За 14 лет активного созидательного процесса, направленного на разработку и производство современных и эффективных лекарственных средств для ветеринарии, продукция компании стала известна и востребована в большинстве регионов России и за ее пределами.</w:t>
      </w:r>
    </w:p>
    <w:p w:rsidR="002953E0" w:rsidRPr="00D73A2D" w:rsidRDefault="002953E0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В настоящее время клиентами «Нита-Фарм» является 270 крупных и средних компаний из 46 субъектов Российской Федерации.</w:t>
      </w:r>
    </w:p>
    <w:p w:rsidR="002953E0" w:rsidRPr="00D73A2D" w:rsidRDefault="002953E0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География деятельности компании не ограничивается территорией России. В настоящее время препараты официально зарегистрированы и активно продаются в странах зарубежья: Армения, Грузия, Белоруссия, Казахстан, Киргизия, Молдова, Узбекистан, Украина, Монголия.</w:t>
      </w:r>
    </w:p>
    <w:p w:rsidR="002953E0" w:rsidRPr="00D73A2D" w:rsidRDefault="002953E0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Наличие разветвленной сети филиалов (13 филиалов в районных центрах Саратовской области), длительные партнерские отношения с крупнейшими ветеринарными компаниями позволили максимально сократить путь от производственной линии до конечного потребителя. В результате этого современные высокоэффективные препараты  стали доступны производителям сельскохозяйственной продукции.</w:t>
      </w:r>
    </w:p>
    <w:p w:rsidR="002953E0" w:rsidRPr="00D73A2D" w:rsidRDefault="002953E0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Только совместные усилия передовой науки, высокотехнологичного производства, ветеринарного фармацевтического бизнеса и аграрного комплекса способствуют подъему национальной экономики России и сохранению здоровья ее населения.</w:t>
      </w:r>
    </w:p>
    <w:p w:rsidR="002953E0" w:rsidRPr="00D73A2D" w:rsidRDefault="002953E0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Закрытое акционерное общество «Нита - Фарм» было создано в Саратове (Россия) в 1995 году, во время кризисной обстановки в сельском хозяйстве страны и хронической нехватки средств для лечения животных.</w:t>
      </w:r>
    </w:p>
    <w:p w:rsidR="002953E0" w:rsidRPr="00D73A2D" w:rsidRDefault="002953E0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В начальные годы существование фирмы политика выбора создаваемых лекарственных средств была направлена на производство препаратов-аналогов импортных образцов. По замыслу эти средства не должны были уступать импортным препаратам по качеству, оставаясь при этом доступными российскому крестьянину.</w:t>
      </w:r>
    </w:p>
    <w:p w:rsidR="002953E0" w:rsidRPr="00D73A2D" w:rsidRDefault="002953E0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Параллельно разрабатывалась другая линия - синтез новых лекарств, не имеющих аналогов в России и за рубежом.</w:t>
      </w:r>
    </w:p>
    <w:p w:rsidR="002953E0" w:rsidRPr="00D73A2D" w:rsidRDefault="002953E0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Основной базой организации стал коллектив творческих людей, высококвалифицированных специалистов, работающих на стыке двух наук - биологической химии и ветеринарной медицины.</w:t>
      </w:r>
    </w:p>
    <w:p w:rsidR="002953E0" w:rsidRPr="00D73A2D" w:rsidRDefault="002953E0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Начав с выпуска таких препаратов, как кофеин - бензоат натрия, глюконат кальция, новокаин, сегодня мы поставляем на рынок России инъекционные растворы антибиотиков, витаминных, противопаразитарных и акушерско-гинекологических средств.</w:t>
      </w:r>
    </w:p>
    <w:p w:rsidR="002953E0" w:rsidRPr="00D73A2D" w:rsidRDefault="002953E0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Высокое качество выпускаемых препаратов обеспечивается тесным сотрудничеством с ведущими научными учреждениями России (Саратовский Государственный аграрный университет, научно-исследовательский институт химии Саратовского Государственного университета, Всероссийский институт гельминтологии имени Скрябина, Всероссийский Государственный научно-контрольный институт и др.). Залогом качества продукции является высокая квалификация ведущих специалистов и постоянный технический контроль на всех этапах производства.</w:t>
      </w:r>
    </w:p>
    <w:p w:rsidR="002953E0" w:rsidRPr="00D73A2D" w:rsidRDefault="002953E0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Вся наша продукция прошла широкие производственные испытания, утверждена Ветеринарным биологическим фармакологическим советом Департамента ветеринарии Министерства сельского хозяйства РФ и сертифицирована.</w:t>
      </w:r>
    </w:p>
    <w:p w:rsidR="00641D82" w:rsidRPr="00D73A2D" w:rsidRDefault="002953E0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Препараты производства ЗАО «Нита - Фарм» награждены 3 золотыми медалями Всероссийского выставочного центра, почетными грамотами Министерств сельского хозяйства ряда республик и областей России (Башкортостан, Татарстан, Ленинградская, Свердловская, Воронежская, Омская области и другие).</w:t>
      </w:r>
    </w:p>
    <w:p w:rsidR="00641D82" w:rsidRPr="00D73A2D" w:rsidRDefault="00641D82" w:rsidP="007469E7">
      <w:pPr>
        <w:numPr>
          <w:ilvl w:val="0"/>
          <w:numId w:val="5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D73A2D">
        <w:rPr>
          <w:sz w:val="28"/>
          <w:szCs w:val="28"/>
        </w:rPr>
        <w:br w:type="page"/>
      </w:r>
      <w:r w:rsidRPr="00D73A2D">
        <w:rPr>
          <w:b/>
          <w:sz w:val="28"/>
          <w:szCs w:val="28"/>
        </w:rPr>
        <w:t>Сведения о продукции «Нитокс 200»</w:t>
      </w:r>
    </w:p>
    <w:p w:rsidR="007469E7" w:rsidRPr="00D73A2D" w:rsidRDefault="007469E7" w:rsidP="007469E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133E8" w:rsidRPr="00D73A2D" w:rsidRDefault="00641D82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 xml:space="preserve">Препарат «Нитокс 200» представляет собой раствор, окситетрациклин дигидрат, </w:t>
      </w:r>
      <w:r w:rsidRPr="00D73A2D">
        <w:rPr>
          <w:sz w:val="28"/>
          <w:szCs w:val="28"/>
          <w:lang w:val="en-US"/>
        </w:rPr>
        <w:t>N</w:t>
      </w:r>
      <w:r w:rsidRPr="00D73A2D">
        <w:rPr>
          <w:sz w:val="28"/>
          <w:szCs w:val="28"/>
        </w:rPr>
        <w:t>,</w:t>
      </w:r>
      <w:r w:rsidRPr="00D73A2D">
        <w:rPr>
          <w:sz w:val="28"/>
          <w:szCs w:val="28"/>
          <w:lang w:val="en-US"/>
        </w:rPr>
        <w:t>N</w:t>
      </w:r>
      <w:r w:rsidRPr="00D73A2D">
        <w:rPr>
          <w:sz w:val="28"/>
          <w:szCs w:val="28"/>
        </w:rPr>
        <w:t>-диметилацетамид, ронгалит, магния оксид, моноэтаноламин и воду дистиллированную.</w:t>
      </w:r>
      <w:r w:rsidR="006133E8" w:rsidRPr="00D73A2D">
        <w:rPr>
          <w:bCs/>
          <w:sz w:val="28"/>
          <w:szCs w:val="28"/>
        </w:rPr>
        <w:t xml:space="preserve"> Нитокс 200 представляет собой прозрачную, слегка вязкую жидкость коричневого цвета с характерным </w:t>
      </w:r>
      <w:r w:rsidR="006133E8" w:rsidRPr="00D73A2D">
        <w:rPr>
          <w:sz w:val="28"/>
          <w:szCs w:val="28"/>
        </w:rPr>
        <w:t>запахом.</w:t>
      </w:r>
      <w:r w:rsidRPr="00D73A2D">
        <w:rPr>
          <w:sz w:val="28"/>
          <w:szCs w:val="28"/>
        </w:rPr>
        <w:t xml:space="preserve"> </w:t>
      </w:r>
    </w:p>
    <w:p w:rsidR="00641D82" w:rsidRPr="00D73A2D" w:rsidRDefault="00641D82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Действующим началом препарата является антибиотик окситетрациклин. Содержание окситетрациклина основания в 1мл раство</w:t>
      </w:r>
      <w:r w:rsidR="006133E8" w:rsidRPr="00D73A2D">
        <w:rPr>
          <w:sz w:val="28"/>
          <w:szCs w:val="28"/>
        </w:rPr>
        <w:t>ра 200 мг</w:t>
      </w:r>
      <w:r w:rsidRPr="00D73A2D">
        <w:rPr>
          <w:sz w:val="28"/>
          <w:szCs w:val="28"/>
        </w:rPr>
        <w:t>.</w:t>
      </w:r>
      <w:r w:rsidR="006133E8" w:rsidRPr="00D73A2D">
        <w:rPr>
          <w:sz w:val="28"/>
          <w:szCs w:val="28"/>
        </w:rPr>
        <w:t xml:space="preserve"> </w:t>
      </w:r>
      <w:r w:rsidRPr="00D73A2D">
        <w:rPr>
          <w:sz w:val="28"/>
          <w:szCs w:val="28"/>
        </w:rPr>
        <w:t>Выпускается в форме 20%-ного стерильного инъекционного раствора в стеклянных флаконах по 20, 50, 100 мл.</w:t>
      </w:r>
    </w:p>
    <w:p w:rsidR="006133E8" w:rsidRPr="00D73A2D" w:rsidRDefault="006133E8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 xml:space="preserve">Окситетрациклин является бактериостатически действующим антибиотиком. В препарате окситетрациклин находится в виде комплекса с магнием, что обуславливает его длительное (пролонгированное) действие. Спектр действия охватывает большинство грамположительных  и грамотрицательных бактерий, а именно: стрептококки, стафилококки, коринебактерии, клостридии, эризипелотриксы, пастереллы, фузобактерии, сальмонеллы, псевдомонады, гемофилусы, актинобактерии, шигеллы, эшерихии, хламидии, риккетсии, спирохеты и микоплазмы. </w:t>
      </w:r>
    </w:p>
    <w:p w:rsidR="00641D82" w:rsidRPr="00D73A2D" w:rsidRDefault="006133E8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При внутримышечном применении антибиотик резорбируется быстро и достигает максимальных концентраций в тканях примерно через 30-50 минут после введения. Терапевтический уровень антибиотика в тканях  сохраняется в  организме в течение 60-72 часов.</w:t>
      </w:r>
    </w:p>
    <w:p w:rsidR="006133E8" w:rsidRPr="00D73A2D" w:rsidRDefault="006133E8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Выпускается в форме 20%-ного стерильного инъекционного раствора в стеклянных флаконах по 20, 50, 100 мл. Хранят препарат с предосторожностью в защищенном от света месте при температуре от +4 до +20</w:t>
      </w:r>
      <w:r w:rsidRPr="00D73A2D">
        <w:rPr>
          <w:sz w:val="28"/>
          <w:szCs w:val="28"/>
        </w:rPr>
        <w:sym w:font="Symbol" w:char="F0B0"/>
      </w:r>
      <w:r w:rsidRPr="00D73A2D">
        <w:rPr>
          <w:sz w:val="28"/>
          <w:szCs w:val="28"/>
        </w:rPr>
        <w:t>С. Срок годности при указанных условиях хранения 2 года.</w:t>
      </w:r>
    </w:p>
    <w:p w:rsidR="006133E8" w:rsidRPr="00D73A2D" w:rsidRDefault="006133E8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Нитокс 200 применяется для профилактики и терапии инфекционных заболеваний, которые вызваны чувствительными к окситетрациклину возбудителями, а также для профилактики и лечения вторичных инфекций при вирусных заболеваниях.</w:t>
      </w:r>
      <w:r w:rsidR="00A80D9B" w:rsidRPr="00D73A2D">
        <w:rPr>
          <w:sz w:val="28"/>
          <w:szCs w:val="28"/>
        </w:rPr>
        <w:t xml:space="preserve"> </w:t>
      </w:r>
    </w:p>
    <w:p w:rsidR="00A80D9B" w:rsidRPr="00D73A2D" w:rsidRDefault="00A80D9B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Нитокс применяют для лечения:</w:t>
      </w:r>
    </w:p>
    <w:p w:rsidR="00A80D9B" w:rsidRPr="00D73A2D" w:rsidRDefault="00A80D9B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 xml:space="preserve">1. У крупного рогатого </w:t>
      </w:r>
      <w:r w:rsidR="006133E8" w:rsidRPr="00D73A2D">
        <w:rPr>
          <w:sz w:val="28"/>
          <w:szCs w:val="28"/>
        </w:rPr>
        <w:t>скот</w:t>
      </w:r>
      <w:r w:rsidRPr="00D73A2D">
        <w:rPr>
          <w:sz w:val="28"/>
          <w:szCs w:val="28"/>
        </w:rPr>
        <w:t>а и телят - пневмонии</w:t>
      </w:r>
      <w:r w:rsidR="006133E8" w:rsidRPr="00D73A2D">
        <w:rPr>
          <w:sz w:val="28"/>
          <w:szCs w:val="28"/>
        </w:rPr>
        <w:t>, мастит</w:t>
      </w:r>
      <w:r w:rsidRPr="00D73A2D">
        <w:rPr>
          <w:sz w:val="28"/>
          <w:szCs w:val="28"/>
        </w:rPr>
        <w:t>а</w:t>
      </w:r>
      <w:r w:rsidR="006133E8" w:rsidRPr="00D73A2D">
        <w:rPr>
          <w:sz w:val="28"/>
          <w:szCs w:val="28"/>
        </w:rPr>
        <w:t>, пастереллез</w:t>
      </w:r>
      <w:r w:rsidRPr="00D73A2D">
        <w:rPr>
          <w:sz w:val="28"/>
          <w:szCs w:val="28"/>
        </w:rPr>
        <w:t>а</w:t>
      </w:r>
      <w:r w:rsidR="006133E8" w:rsidRPr="00D73A2D">
        <w:rPr>
          <w:sz w:val="28"/>
          <w:szCs w:val="28"/>
        </w:rPr>
        <w:t>, плеврит</w:t>
      </w:r>
      <w:r w:rsidRPr="00D73A2D">
        <w:rPr>
          <w:sz w:val="28"/>
          <w:szCs w:val="28"/>
        </w:rPr>
        <w:t>а, дифтерии</w:t>
      </w:r>
      <w:r w:rsidR="006133E8" w:rsidRPr="00D73A2D">
        <w:rPr>
          <w:sz w:val="28"/>
          <w:szCs w:val="28"/>
        </w:rPr>
        <w:t xml:space="preserve"> </w:t>
      </w:r>
      <w:r w:rsidRPr="00D73A2D">
        <w:rPr>
          <w:sz w:val="28"/>
          <w:szCs w:val="28"/>
        </w:rPr>
        <w:t>у телят, копытной гнили</w:t>
      </w:r>
      <w:r w:rsidR="006133E8" w:rsidRPr="00D73A2D">
        <w:rPr>
          <w:sz w:val="28"/>
          <w:szCs w:val="28"/>
        </w:rPr>
        <w:t>, кератоконьюктивит</w:t>
      </w:r>
      <w:r w:rsidRPr="00D73A2D">
        <w:rPr>
          <w:sz w:val="28"/>
          <w:szCs w:val="28"/>
        </w:rPr>
        <w:t>а, раневых инфекций</w:t>
      </w:r>
      <w:r w:rsidR="006133E8" w:rsidRPr="00D73A2D">
        <w:rPr>
          <w:sz w:val="28"/>
          <w:szCs w:val="28"/>
        </w:rPr>
        <w:t>, анаплазмоз</w:t>
      </w:r>
      <w:r w:rsidRPr="00D73A2D">
        <w:rPr>
          <w:sz w:val="28"/>
          <w:szCs w:val="28"/>
        </w:rPr>
        <w:t>а,  вторичных инфекций</w:t>
      </w:r>
      <w:r w:rsidR="006133E8" w:rsidRPr="00D73A2D">
        <w:rPr>
          <w:sz w:val="28"/>
          <w:szCs w:val="28"/>
        </w:rPr>
        <w:t xml:space="preserve"> при вирусных заболеваниях.</w:t>
      </w:r>
    </w:p>
    <w:p w:rsidR="006133E8" w:rsidRPr="00D73A2D" w:rsidRDefault="00A80D9B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2. У Свиней - пневмонии</w:t>
      </w:r>
      <w:r w:rsidR="006133E8" w:rsidRPr="00D73A2D">
        <w:rPr>
          <w:sz w:val="28"/>
          <w:szCs w:val="28"/>
        </w:rPr>
        <w:t>, пастереллез</w:t>
      </w:r>
      <w:r w:rsidRPr="00D73A2D">
        <w:rPr>
          <w:sz w:val="28"/>
          <w:szCs w:val="28"/>
        </w:rPr>
        <w:t>а</w:t>
      </w:r>
      <w:r w:rsidR="006133E8" w:rsidRPr="00D73A2D">
        <w:rPr>
          <w:sz w:val="28"/>
          <w:szCs w:val="28"/>
        </w:rPr>
        <w:t>, плеврит</w:t>
      </w:r>
      <w:r w:rsidRPr="00D73A2D">
        <w:rPr>
          <w:sz w:val="28"/>
          <w:szCs w:val="28"/>
        </w:rPr>
        <w:t>а</w:t>
      </w:r>
      <w:r w:rsidR="006133E8" w:rsidRPr="00D73A2D">
        <w:rPr>
          <w:sz w:val="28"/>
          <w:szCs w:val="28"/>
        </w:rPr>
        <w:t>, мастит</w:t>
      </w:r>
      <w:r w:rsidRPr="00D73A2D">
        <w:rPr>
          <w:sz w:val="28"/>
          <w:szCs w:val="28"/>
        </w:rPr>
        <w:t>а, атрофического</w:t>
      </w:r>
      <w:r w:rsidR="006133E8" w:rsidRPr="00D73A2D">
        <w:rPr>
          <w:sz w:val="28"/>
          <w:szCs w:val="28"/>
        </w:rPr>
        <w:t xml:space="preserve"> ринит</w:t>
      </w:r>
      <w:r w:rsidRPr="00D73A2D">
        <w:rPr>
          <w:sz w:val="28"/>
          <w:szCs w:val="28"/>
        </w:rPr>
        <w:t>а, рожистых воспалений</w:t>
      </w:r>
      <w:r w:rsidR="006133E8" w:rsidRPr="00D73A2D">
        <w:rPr>
          <w:sz w:val="28"/>
          <w:szCs w:val="28"/>
        </w:rPr>
        <w:t>, ММА синдром</w:t>
      </w:r>
      <w:r w:rsidRPr="00D73A2D">
        <w:rPr>
          <w:sz w:val="28"/>
          <w:szCs w:val="28"/>
        </w:rPr>
        <w:t>а</w:t>
      </w:r>
      <w:r w:rsidR="00D753F5" w:rsidRPr="00D73A2D">
        <w:rPr>
          <w:sz w:val="28"/>
          <w:szCs w:val="28"/>
        </w:rPr>
        <w:t>, гнойного</w:t>
      </w:r>
      <w:r w:rsidR="006133E8" w:rsidRPr="00D73A2D">
        <w:rPr>
          <w:sz w:val="28"/>
          <w:szCs w:val="28"/>
        </w:rPr>
        <w:t xml:space="preserve"> артрит</w:t>
      </w:r>
      <w:r w:rsidR="00D753F5" w:rsidRPr="00D73A2D">
        <w:rPr>
          <w:sz w:val="28"/>
          <w:szCs w:val="28"/>
        </w:rPr>
        <w:t>а, пупочного</w:t>
      </w:r>
      <w:r w:rsidR="006133E8" w:rsidRPr="00D73A2D">
        <w:rPr>
          <w:sz w:val="28"/>
          <w:szCs w:val="28"/>
        </w:rPr>
        <w:t xml:space="preserve"> сепсис</w:t>
      </w:r>
      <w:r w:rsidR="00D753F5" w:rsidRPr="00D73A2D">
        <w:rPr>
          <w:sz w:val="28"/>
          <w:szCs w:val="28"/>
        </w:rPr>
        <w:t>а</w:t>
      </w:r>
      <w:r w:rsidR="006133E8" w:rsidRPr="00D73A2D">
        <w:rPr>
          <w:sz w:val="28"/>
          <w:szCs w:val="28"/>
        </w:rPr>
        <w:t>, абсцесс</w:t>
      </w:r>
      <w:r w:rsidR="00D753F5" w:rsidRPr="00D73A2D">
        <w:rPr>
          <w:sz w:val="28"/>
          <w:szCs w:val="28"/>
        </w:rPr>
        <w:t>а</w:t>
      </w:r>
      <w:r w:rsidR="006133E8" w:rsidRPr="00D73A2D">
        <w:rPr>
          <w:sz w:val="28"/>
          <w:szCs w:val="28"/>
        </w:rPr>
        <w:t>, раневые</w:t>
      </w:r>
      <w:r w:rsidR="00D753F5" w:rsidRPr="00D73A2D">
        <w:rPr>
          <w:sz w:val="28"/>
          <w:szCs w:val="28"/>
        </w:rPr>
        <w:t>х и послеродовых инфекций, вторичных инфекций</w:t>
      </w:r>
      <w:r w:rsidR="006133E8" w:rsidRPr="00D73A2D">
        <w:rPr>
          <w:sz w:val="28"/>
          <w:szCs w:val="28"/>
        </w:rPr>
        <w:t xml:space="preserve"> при вирусных болезнях,.</w:t>
      </w:r>
    </w:p>
    <w:p w:rsidR="00D753F5" w:rsidRPr="00D73A2D" w:rsidRDefault="00D753F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 xml:space="preserve">3. </w:t>
      </w:r>
      <w:r w:rsidR="00A80D9B" w:rsidRPr="00D73A2D">
        <w:rPr>
          <w:sz w:val="28"/>
          <w:szCs w:val="28"/>
        </w:rPr>
        <w:t>У Овец и коз</w:t>
      </w:r>
      <w:r w:rsidRPr="00D73A2D">
        <w:rPr>
          <w:sz w:val="28"/>
          <w:szCs w:val="28"/>
        </w:rPr>
        <w:t xml:space="preserve"> - энзоотического</w:t>
      </w:r>
      <w:r w:rsidR="006133E8" w:rsidRPr="00D73A2D">
        <w:rPr>
          <w:sz w:val="28"/>
          <w:szCs w:val="28"/>
        </w:rPr>
        <w:t xml:space="preserve"> аборт</w:t>
      </w:r>
      <w:r w:rsidRPr="00D73A2D">
        <w:rPr>
          <w:sz w:val="28"/>
          <w:szCs w:val="28"/>
        </w:rPr>
        <w:t>а</w:t>
      </w:r>
      <w:r w:rsidR="006133E8" w:rsidRPr="00D73A2D">
        <w:rPr>
          <w:sz w:val="28"/>
          <w:szCs w:val="28"/>
        </w:rPr>
        <w:t>,</w:t>
      </w:r>
      <w:r w:rsidRPr="00D73A2D">
        <w:rPr>
          <w:sz w:val="28"/>
          <w:szCs w:val="28"/>
        </w:rPr>
        <w:t xml:space="preserve"> копытной гнили</w:t>
      </w:r>
      <w:r w:rsidR="006133E8" w:rsidRPr="00D73A2D">
        <w:rPr>
          <w:sz w:val="28"/>
          <w:szCs w:val="28"/>
        </w:rPr>
        <w:t>, метрит</w:t>
      </w:r>
      <w:r w:rsidRPr="00D73A2D">
        <w:rPr>
          <w:sz w:val="28"/>
          <w:szCs w:val="28"/>
        </w:rPr>
        <w:t>а</w:t>
      </w:r>
      <w:r w:rsidR="006133E8" w:rsidRPr="00D73A2D">
        <w:rPr>
          <w:sz w:val="28"/>
          <w:szCs w:val="28"/>
        </w:rPr>
        <w:t>, мастит</w:t>
      </w:r>
      <w:r w:rsidRPr="00D73A2D">
        <w:rPr>
          <w:sz w:val="28"/>
          <w:szCs w:val="28"/>
        </w:rPr>
        <w:t>а</w:t>
      </w:r>
      <w:r w:rsidR="006133E8" w:rsidRPr="00D73A2D">
        <w:rPr>
          <w:sz w:val="28"/>
          <w:szCs w:val="28"/>
        </w:rPr>
        <w:t>, перитонит</w:t>
      </w:r>
      <w:r w:rsidRPr="00D73A2D">
        <w:rPr>
          <w:sz w:val="28"/>
          <w:szCs w:val="28"/>
        </w:rPr>
        <w:t>а, раневых инфекций и</w:t>
      </w:r>
      <w:r w:rsidR="006133E8" w:rsidRPr="00D73A2D">
        <w:rPr>
          <w:sz w:val="28"/>
          <w:szCs w:val="28"/>
        </w:rPr>
        <w:t xml:space="preserve"> пнев</w:t>
      </w:r>
      <w:r w:rsidRPr="00D73A2D">
        <w:rPr>
          <w:sz w:val="28"/>
          <w:szCs w:val="28"/>
        </w:rPr>
        <w:t>монии у</w:t>
      </w:r>
      <w:r w:rsidR="006133E8" w:rsidRPr="00D73A2D">
        <w:rPr>
          <w:sz w:val="28"/>
          <w:szCs w:val="28"/>
        </w:rPr>
        <w:t xml:space="preserve"> коз.</w:t>
      </w:r>
    </w:p>
    <w:p w:rsidR="00D753F5" w:rsidRPr="00D73A2D" w:rsidRDefault="00D753F5" w:rsidP="007469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73A2D">
        <w:rPr>
          <w:sz w:val="28"/>
          <w:szCs w:val="28"/>
        </w:rPr>
        <w:br w:type="page"/>
      </w:r>
      <w:r w:rsidRPr="00D73A2D">
        <w:rPr>
          <w:b/>
          <w:sz w:val="28"/>
          <w:szCs w:val="28"/>
        </w:rPr>
        <w:t>2. Описание технологического процесса</w:t>
      </w:r>
    </w:p>
    <w:p w:rsidR="007469E7" w:rsidRPr="00D73A2D" w:rsidRDefault="007469E7" w:rsidP="007469E7">
      <w:pPr>
        <w:pStyle w:val="Style26"/>
        <w:widowControl/>
        <w:spacing w:line="360" w:lineRule="auto"/>
        <w:ind w:firstLine="709"/>
        <w:jc w:val="both"/>
        <w:rPr>
          <w:rStyle w:val="FontStyle41"/>
          <w:i w:val="0"/>
          <w:sz w:val="28"/>
          <w:szCs w:val="28"/>
          <w:lang w:val="en-US"/>
        </w:rPr>
      </w:pPr>
    </w:p>
    <w:p w:rsidR="00504717" w:rsidRPr="00D73A2D" w:rsidRDefault="00504717" w:rsidP="007469E7">
      <w:pPr>
        <w:pStyle w:val="Style26"/>
        <w:widowControl/>
        <w:spacing w:line="360" w:lineRule="auto"/>
        <w:ind w:firstLine="709"/>
        <w:jc w:val="both"/>
        <w:rPr>
          <w:rStyle w:val="FontStyle41"/>
          <w:i w:val="0"/>
          <w:sz w:val="28"/>
          <w:szCs w:val="28"/>
        </w:rPr>
      </w:pPr>
      <w:r w:rsidRPr="00D73A2D">
        <w:rPr>
          <w:rStyle w:val="FontStyle41"/>
          <w:i w:val="0"/>
          <w:sz w:val="28"/>
          <w:szCs w:val="28"/>
        </w:rPr>
        <w:t>2.1 Исходные материалы</w:t>
      </w:r>
    </w:p>
    <w:p w:rsidR="007469E7" w:rsidRPr="00D73A2D" w:rsidRDefault="007469E7" w:rsidP="007469E7">
      <w:pPr>
        <w:pStyle w:val="Style8"/>
        <w:widowControl/>
        <w:spacing w:line="360" w:lineRule="auto"/>
        <w:ind w:firstLine="709"/>
        <w:rPr>
          <w:rStyle w:val="FontStyle37"/>
          <w:sz w:val="28"/>
          <w:szCs w:val="28"/>
          <w:lang w:val="en-US"/>
        </w:rPr>
      </w:pPr>
    </w:p>
    <w:p w:rsidR="00504717" w:rsidRPr="00D73A2D" w:rsidRDefault="00504717" w:rsidP="007469E7">
      <w:pPr>
        <w:pStyle w:val="Style8"/>
        <w:widowControl/>
        <w:spacing w:line="360" w:lineRule="auto"/>
        <w:ind w:firstLine="709"/>
        <w:rPr>
          <w:rStyle w:val="FontStyle37"/>
          <w:sz w:val="28"/>
          <w:szCs w:val="28"/>
        </w:rPr>
      </w:pPr>
      <w:r w:rsidRPr="00D73A2D">
        <w:rPr>
          <w:rStyle w:val="FontStyle37"/>
          <w:sz w:val="28"/>
          <w:szCs w:val="28"/>
        </w:rPr>
        <w:t>Снабжение исходными материалами является ответственной операцией, требующей подробных и полных сведений о поставщиках.</w:t>
      </w:r>
    </w:p>
    <w:p w:rsidR="00504717" w:rsidRPr="00D73A2D" w:rsidRDefault="00504717" w:rsidP="007469E7">
      <w:pPr>
        <w:pStyle w:val="Style8"/>
        <w:widowControl/>
        <w:spacing w:line="360" w:lineRule="auto"/>
        <w:ind w:firstLine="709"/>
        <w:rPr>
          <w:rStyle w:val="FontStyle37"/>
          <w:sz w:val="28"/>
          <w:szCs w:val="28"/>
        </w:rPr>
      </w:pPr>
      <w:r w:rsidRPr="00D73A2D">
        <w:rPr>
          <w:rStyle w:val="FontStyle37"/>
          <w:sz w:val="28"/>
          <w:szCs w:val="28"/>
        </w:rPr>
        <w:t>Исходные материалы  закупаются у утвержденных поставщиков и, по возможности, непосредственно у производителя. Поставка осуществляется в соответствии с требованиями спецификаций на исходные материалы, установленные производителем лекарственных средств. С поставщиком  согласовыванны все необходимые вопросы, связанные с производством и контролем исходных материалов, включая работу с ними, маркировку, упаковку, а также порядок предъявления рекламаций и отбраковки продукции.</w:t>
      </w:r>
    </w:p>
    <w:p w:rsidR="00504717" w:rsidRPr="00D73A2D" w:rsidRDefault="00504717" w:rsidP="007469E7">
      <w:pPr>
        <w:pStyle w:val="Style8"/>
        <w:widowControl/>
        <w:spacing w:line="360" w:lineRule="auto"/>
        <w:ind w:firstLine="709"/>
        <w:rPr>
          <w:rStyle w:val="FontStyle37"/>
          <w:sz w:val="28"/>
          <w:szCs w:val="28"/>
        </w:rPr>
      </w:pPr>
      <w:r w:rsidRPr="00D73A2D">
        <w:rPr>
          <w:rStyle w:val="FontStyle37"/>
          <w:sz w:val="28"/>
          <w:szCs w:val="28"/>
        </w:rPr>
        <w:t>В каждой поставке  проверяется целостность тары, упаковки и пломб, а также соответствие между данными в накладной и маркировкой поставщика.</w:t>
      </w:r>
    </w:p>
    <w:p w:rsidR="00504717" w:rsidRPr="00D73A2D" w:rsidRDefault="00504717" w:rsidP="007469E7">
      <w:pPr>
        <w:pStyle w:val="Style8"/>
        <w:widowControl/>
        <w:spacing w:line="360" w:lineRule="auto"/>
        <w:ind w:firstLine="709"/>
        <w:rPr>
          <w:rStyle w:val="FontStyle37"/>
          <w:sz w:val="28"/>
          <w:szCs w:val="28"/>
        </w:rPr>
      </w:pPr>
      <w:r w:rsidRPr="00D73A2D">
        <w:rPr>
          <w:rStyle w:val="FontStyle37"/>
          <w:sz w:val="28"/>
          <w:szCs w:val="28"/>
        </w:rPr>
        <w:t>Если одна поставка исходных материалов состоит из нескольких серий, то каждую серию  рассматривают как независимую в отношении отбора проб, проведения испытаний и получения разрешения на использование.</w:t>
      </w:r>
    </w:p>
    <w:p w:rsidR="00504717" w:rsidRPr="00D73A2D" w:rsidRDefault="00504717" w:rsidP="007469E7">
      <w:pPr>
        <w:pStyle w:val="Style23"/>
        <w:widowControl/>
        <w:spacing w:line="360" w:lineRule="auto"/>
        <w:ind w:firstLine="709"/>
        <w:rPr>
          <w:rStyle w:val="FontStyle37"/>
          <w:sz w:val="28"/>
          <w:szCs w:val="28"/>
        </w:rPr>
      </w:pPr>
      <w:r w:rsidRPr="00D73A2D">
        <w:rPr>
          <w:rStyle w:val="FontStyle37"/>
          <w:sz w:val="28"/>
          <w:szCs w:val="28"/>
        </w:rPr>
        <w:t xml:space="preserve">Исходные материалы, размешенные на складе, маркированы сопутствующим образом. Маркировка </w:t>
      </w:r>
      <w:r w:rsidRPr="00D73A2D">
        <w:rPr>
          <w:rStyle w:val="FontStyle40"/>
          <w:rFonts w:ascii="Times New Roman" w:hAnsi="Times New Roman" w:cs="Times New Roman"/>
          <w:sz w:val="28"/>
          <w:szCs w:val="28"/>
        </w:rPr>
        <w:t xml:space="preserve"> включает, </w:t>
      </w:r>
      <w:r w:rsidRPr="00D73A2D">
        <w:rPr>
          <w:rStyle w:val="FontStyle37"/>
          <w:sz w:val="28"/>
          <w:szCs w:val="28"/>
        </w:rPr>
        <w:t>как минимум, следующую информацию:</w:t>
      </w:r>
    </w:p>
    <w:p w:rsidR="00504717" w:rsidRPr="00D73A2D" w:rsidRDefault="00504717" w:rsidP="007469E7">
      <w:pPr>
        <w:pStyle w:val="Style26"/>
        <w:widowControl/>
        <w:spacing w:line="360" w:lineRule="auto"/>
        <w:ind w:firstLine="709"/>
        <w:jc w:val="both"/>
        <w:rPr>
          <w:rStyle w:val="FontStyle37"/>
          <w:sz w:val="28"/>
          <w:szCs w:val="28"/>
        </w:rPr>
      </w:pPr>
      <w:r w:rsidRPr="00D73A2D">
        <w:rPr>
          <w:rStyle w:val="FontStyle37"/>
          <w:sz w:val="28"/>
          <w:szCs w:val="28"/>
        </w:rPr>
        <w:t>- обозначение исходного продукта и внутризаводской код;</w:t>
      </w:r>
    </w:p>
    <w:p w:rsidR="00504717" w:rsidRPr="00D73A2D" w:rsidRDefault="00504717" w:rsidP="007469E7">
      <w:pPr>
        <w:pStyle w:val="Style10"/>
        <w:widowControl/>
        <w:spacing w:line="360" w:lineRule="auto"/>
        <w:ind w:firstLine="709"/>
        <w:jc w:val="both"/>
        <w:rPr>
          <w:rStyle w:val="FontStyle37"/>
          <w:sz w:val="28"/>
          <w:szCs w:val="28"/>
        </w:rPr>
      </w:pPr>
      <w:r w:rsidRPr="00D73A2D">
        <w:rPr>
          <w:rStyle w:val="FontStyle37"/>
          <w:sz w:val="28"/>
          <w:szCs w:val="28"/>
        </w:rPr>
        <w:t>- номер серии, присвоенный при приемке;</w:t>
      </w:r>
    </w:p>
    <w:p w:rsidR="00504717" w:rsidRPr="00D73A2D" w:rsidRDefault="00504717" w:rsidP="007469E7">
      <w:pPr>
        <w:pStyle w:val="Style10"/>
        <w:widowControl/>
        <w:spacing w:line="360" w:lineRule="auto"/>
        <w:ind w:firstLine="709"/>
        <w:jc w:val="both"/>
        <w:rPr>
          <w:rStyle w:val="FontStyle37"/>
          <w:sz w:val="28"/>
          <w:szCs w:val="28"/>
        </w:rPr>
      </w:pPr>
      <w:r w:rsidRPr="00D73A2D">
        <w:rPr>
          <w:rStyle w:val="FontStyle37"/>
          <w:sz w:val="28"/>
          <w:szCs w:val="28"/>
        </w:rPr>
        <w:t>- статус материала (например, на карантине, на испытаниях, получено разрешение,брак);</w:t>
      </w:r>
    </w:p>
    <w:p w:rsidR="00504717" w:rsidRPr="00D73A2D" w:rsidRDefault="00504717" w:rsidP="007469E7">
      <w:pPr>
        <w:pStyle w:val="Style10"/>
        <w:widowControl/>
        <w:spacing w:line="360" w:lineRule="auto"/>
        <w:ind w:firstLine="709"/>
        <w:jc w:val="both"/>
        <w:rPr>
          <w:rStyle w:val="FontStyle37"/>
          <w:sz w:val="28"/>
          <w:szCs w:val="28"/>
        </w:rPr>
      </w:pPr>
      <w:r w:rsidRPr="00D73A2D">
        <w:rPr>
          <w:rStyle w:val="FontStyle37"/>
          <w:sz w:val="28"/>
          <w:szCs w:val="28"/>
        </w:rPr>
        <w:t>- срок годности или дату, после которой необходим переконтроль;</w:t>
      </w:r>
    </w:p>
    <w:p w:rsidR="00504717" w:rsidRPr="00D73A2D" w:rsidRDefault="00504717" w:rsidP="007469E7">
      <w:pPr>
        <w:pStyle w:val="Style10"/>
        <w:widowControl/>
        <w:spacing w:line="360" w:lineRule="auto"/>
        <w:ind w:firstLine="709"/>
        <w:jc w:val="both"/>
        <w:rPr>
          <w:rStyle w:val="FontStyle37"/>
          <w:sz w:val="28"/>
          <w:szCs w:val="28"/>
        </w:rPr>
      </w:pPr>
      <w:r w:rsidRPr="00D73A2D">
        <w:rPr>
          <w:rStyle w:val="FontStyle37"/>
          <w:sz w:val="28"/>
          <w:szCs w:val="28"/>
        </w:rPr>
        <w:t xml:space="preserve"> Контроль идентичности содержимого каждой упаковки с исходными материалами регламентируется соответствующими инструкциями и методиками. Упаковки с не расфасованной продукцией, из которых были отобраны пробы,  имеют соответствующую маркировку.</w:t>
      </w:r>
    </w:p>
    <w:p w:rsidR="00504717" w:rsidRPr="00D73A2D" w:rsidRDefault="00504717" w:rsidP="007469E7">
      <w:pPr>
        <w:pStyle w:val="Style8"/>
        <w:widowControl/>
        <w:tabs>
          <w:tab w:val="left" w:pos="710"/>
        </w:tabs>
        <w:spacing w:line="360" w:lineRule="auto"/>
        <w:ind w:firstLine="709"/>
        <w:rPr>
          <w:rStyle w:val="FontStyle37"/>
          <w:sz w:val="28"/>
          <w:szCs w:val="28"/>
        </w:rPr>
      </w:pPr>
      <w:r w:rsidRPr="00D73A2D">
        <w:rPr>
          <w:rStyle w:val="FontStyle37"/>
          <w:sz w:val="28"/>
          <w:szCs w:val="28"/>
        </w:rPr>
        <w:t>В производстве  используются только те исходные материалы, которые допущены отделом контроля качества, и срок хранения которых не истек.</w:t>
      </w:r>
    </w:p>
    <w:p w:rsidR="00504717" w:rsidRPr="00D73A2D" w:rsidRDefault="00504717" w:rsidP="007469E7">
      <w:pPr>
        <w:pStyle w:val="Style8"/>
        <w:widowControl/>
        <w:tabs>
          <w:tab w:val="left" w:pos="710"/>
        </w:tabs>
        <w:spacing w:line="360" w:lineRule="auto"/>
        <w:ind w:firstLine="709"/>
        <w:rPr>
          <w:rStyle w:val="FontStyle37"/>
          <w:sz w:val="28"/>
          <w:szCs w:val="28"/>
        </w:rPr>
      </w:pPr>
      <w:r w:rsidRPr="00D73A2D">
        <w:rPr>
          <w:rStyle w:val="FontStyle37"/>
          <w:sz w:val="28"/>
          <w:szCs w:val="28"/>
        </w:rPr>
        <w:t>Исходные материалы  выдаются только специально назначенными лицами в соответствии с письменной инструкцией, содержащей требование взвешивания и отмеривания материалов в чистую и маркированную тару.</w:t>
      </w:r>
    </w:p>
    <w:p w:rsidR="00504717" w:rsidRPr="00D73A2D" w:rsidRDefault="00504717" w:rsidP="007469E7">
      <w:pPr>
        <w:pStyle w:val="Style8"/>
        <w:widowControl/>
        <w:tabs>
          <w:tab w:val="left" w:pos="710"/>
        </w:tabs>
        <w:spacing w:line="360" w:lineRule="auto"/>
        <w:ind w:firstLine="709"/>
        <w:rPr>
          <w:rStyle w:val="FontStyle37"/>
          <w:sz w:val="28"/>
          <w:szCs w:val="28"/>
        </w:rPr>
      </w:pPr>
      <w:r w:rsidRPr="00D73A2D">
        <w:rPr>
          <w:rStyle w:val="FontStyle37"/>
          <w:sz w:val="28"/>
          <w:szCs w:val="28"/>
        </w:rPr>
        <w:t>Выданные для каждой серии материалы  хранятся в одном месте и имеют четкую маркировку.</w:t>
      </w:r>
    </w:p>
    <w:p w:rsidR="007469E7" w:rsidRPr="00D73A2D" w:rsidRDefault="007469E7" w:rsidP="007469E7">
      <w:pPr>
        <w:pStyle w:val="Style30"/>
        <w:widowControl/>
        <w:spacing w:line="360" w:lineRule="auto"/>
        <w:ind w:firstLine="709"/>
        <w:rPr>
          <w:rStyle w:val="FontStyle41"/>
          <w:b w:val="0"/>
          <w:i w:val="0"/>
          <w:sz w:val="28"/>
          <w:szCs w:val="28"/>
          <w:lang w:val="en-US"/>
        </w:rPr>
      </w:pPr>
    </w:p>
    <w:p w:rsidR="00504717" w:rsidRPr="00D73A2D" w:rsidRDefault="006C78D5" w:rsidP="007469E7">
      <w:pPr>
        <w:pStyle w:val="Style30"/>
        <w:widowControl/>
        <w:spacing w:line="360" w:lineRule="auto"/>
        <w:ind w:firstLine="709"/>
        <w:rPr>
          <w:rStyle w:val="FontStyle41"/>
          <w:i w:val="0"/>
          <w:sz w:val="28"/>
          <w:szCs w:val="28"/>
        </w:rPr>
      </w:pPr>
      <w:r w:rsidRPr="00D73A2D">
        <w:rPr>
          <w:rStyle w:val="FontStyle41"/>
          <w:i w:val="0"/>
          <w:sz w:val="28"/>
          <w:szCs w:val="28"/>
        </w:rPr>
        <w:t>2</w:t>
      </w:r>
      <w:r w:rsidR="00504717" w:rsidRPr="00D73A2D">
        <w:rPr>
          <w:rStyle w:val="FontStyle41"/>
          <w:i w:val="0"/>
          <w:sz w:val="28"/>
          <w:szCs w:val="28"/>
        </w:rPr>
        <w:t>.2 Технологические операции</w:t>
      </w:r>
    </w:p>
    <w:p w:rsidR="007469E7" w:rsidRPr="00D73A2D" w:rsidRDefault="007469E7" w:rsidP="007469E7">
      <w:pPr>
        <w:pStyle w:val="Style30"/>
        <w:widowControl/>
        <w:spacing w:line="360" w:lineRule="auto"/>
        <w:ind w:firstLine="709"/>
        <w:rPr>
          <w:rStyle w:val="FontStyle37"/>
          <w:sz w:val="28"/>
          <w:szCs w:val="28"/>
          <w:lang w:val="en-US"/>
        </w:rPr>
      </w:pPr>
    </w:p>
    <w:p w:rsidR="00504717" w:rsidRPr="00D73A2D" w:rsidRDefault="00504717" w:rsidP="007469E7">
      <w:pPr>
        <w:pStyle w:val="Style30"/>
        <w:widowControl/>
        <w:spacing w:line="360" w:lineRule="auto"/>
        <w:ind w:firstLine="709"/>
        <w:rPr>
          <w:rStyle w:val="FontStyle37"/>
          <w:sz w:val="28"/>
          <w:szCs w:val="28"/>
        </w:rPr>
      </w:pPr>
      <w:r w:rsidRPr="00D73A2D">
        <w:rPr>
          <w:rStyle w:val="FontStyle37"/>
          <w:sz w:val="28"/>
          <w:szCs w:val="28"/>
        </w:rPr>
        <w:t>Перед началом любой технологической операции  принимаются  меры, гарантирующие, что производственная зона и оборудование являются чистыми и не содержат любых исходных материалов, продукции, остатков продукции или документации, не относящихся к данному процессу.</w:t>
      </w:r>
    </w:p>
    <w:p w:rsidR="007469E7" w:rsidRPr="00D73A2D" w:rsidRDefault="007469E7" w:rsidP="007469E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A52C0" w:rsidRPr="00D73A2D" w:rsidRDefault="006C78D5" w:rsidP="007469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73A2D">
        <w:rPr>
          <w:b/>
          <w:sz w:val="28"/>
          <w:szCs w:val="28"/>
        </w:rPr>
        <w:t>2</w:t>
      </w:r>
      <w:r w:rsidR="00504717" w:rsidRPr="00D73A2D">
        <w:rPr>
          <w:b/>
          <w:sz w:val="28"/>
          <w:szCs w:val="28"/>
        </w:rPr>
        <w:t xml:space="preserve">.3 Подготовка сырья и получение концентрата: </w:t>
      </w:r>
    </w:p>
    <w:p w:rsidR="007469E7" w:rsidRPr="00D73A2D" w:rsidRDefault="007469E7" w:rsidP="007469E7">
      <w:pPr>
        <w:spacing w:line="360" w:lineRule="auto"/>
        <w:ind w:firstLine="709"/>
        <w:jc w:val="both"/>
        <w:rPr>
          <w:sz w:val="28"/>
          <w:szCs w:val="28"/>
        </w:rPr>
      </w:pPr>
    </w:p>
    <w:p w:rsidR="00504717" w:rsidRPr="00D73A2D" w:rsidRDefault="002A52C0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Первым этапом осуществляется п</w:t>
      </w:r>
      <w:r w:rsidR="00504717" w:rsidRPr="00D73A2D">
        <w:rPr>
          <w:sz w:val="28"/>
          <w:szCs w:val="28"/>
        </w:rPr>
        <w:t>риготовление раствора окситетрациклина гидрохлорида</w:t>
      </w:r>
      <w:r w:rsidRPr="00D73A2D">
        <w:rPr>
          <w:sz w:val="28"/>
          <w:szCs w:val="28"/>
        </w:rPr>
        <w:t xml:space="preserve">, который включает в себя взятие навесок, </w:t>
      </w:r>
      <w:r w:rsidR="00504717" w:rsidRPr="00D73A2D">
        <w:rPr>
          <w:sz w:val="28"/>
          <w:szCs w:val="28"/>
        </w:rPr>
        <w:t>перемешивание</w:t>
      </w:r>
      <w:r w:rsidRPr="00D73A2D">
        <w:rPr>
          <w:sz w:val="28"/>
          <w:szCs w:val="28"/>
        </w:rPr>
        <w:t xml:space="preserve"> и </w:t>
      </w:r>
      <w:r w:rsidR="00504717" w:rsidRPr="00D73A2D">
        <w:rPr>
          <w:sz w:val="28"/>
          <w:szCs w:val="28"/>
        </w:rPr>
        <w:t>приготовление растворов (в ёмкость вносятся компоне</w:t>
      </w:r>
      <w:r w:rsidRPr="00D73A2D">
        <w:rPr>
          <w:sz w:val="28"/>
          <w:szCs w:val="28"/>
        </w:rPr>
        <w:t>нты в соответствии с закладкой).</w:t>
      </w:r>
      <w:r w:rsidR="00381C4D" w:rsidRPr="00D73A2D">
        <w:rPr>
          <w:sz w:val="28"/>
          <w:szCs w:val="28"/>
        </w:rPr>
        <w:t xml:space="preserve"> </w:t>
      </w:r>
      <w:r w:rsidRPr="00D73A2D">
        <w:rPr>
          <w:sz w:val="28"/>
          <w:szCs w:val="28"/>
        </w:rPr>
        <w:t>Вторым этапом идёт п</w:t>
      </w:r>
      <w:r w:rsidR="00504717" w:rsidRPr="00D73A2D">
        <w:rPr>
          <w:sz w:val="28"/>
          <w:szCs w:val="28"/>
        </w:rPr>
        <w:t>риготовлени</w:t>
      </w:r>
      <w:r w:rsidRPr="00D73A2D">
        <w:rPr>
          <w:sz w:val="28"/>
          <w:szCs w:val="28"/>
        </w:rPr>
        <w:t>е раствора гидрооксида натрия</w:t>
      </w:r>
      <w:r w:rsidR="00381C4D" w:rsidRPr="00D73A2D">
        <w:rPr>
          <w:sz w:val="28"/>
          <w:szCs w:val="28"/>
        </w:rPr>
        <w:t>. Третьим - с</w:t>
      </w:r>
      <w:r w:rsidR="00504717" w:rsidRPr="00D73A2D">
        <w:rPr>
          <w:sz w:val="28"/>
          <w:szCs w:val="28"/>
        </w:rPr>
        <w:t>интез окситет</w:t>
      </w:r>
      <w:r w:rsidR="00381C4D" w:rsidRPr="00D73A2D">
        <w:rPr>
          <w:sz w:val="28"/>
          <w:szCs w:val="28"/>
        </w:rPr>
        <w:t>р</w:t>
      </w:r>
      <w:r w:rsidR="00504717" w:rsidRPr="00D73A2D">
        <w:rPr>
          <w:sz w:val="28"/>
          <w:szCs w:val="28"/>
        </w:rPr>
        <w:t>ациклина основания</w:t>
      </w:r>
      <w:r w:rsidR="00381C4D" w:rsidRPr="00D73A2D">
        <w:rPr>
          <w:sz w:val="28"/>
          <w:szCs w:val="28"/>
        </w:rPr>
        <w:t>.</w:t>
      </w:r>
    </w:p>
    <w:p w:rsidR="007469E7" w:rsidRPr="00D73A2D" w:rsidRDefault="007469E7" w:rsidP="007469E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04717" w:rsidRPr="00D73A2D" w:rsidRDefault="006C78D5" w:rsidP="007469E7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D73A2D">
        <w:rPr>
          <w:b/>
          <w:sz w:val="28"/>
          <w:szCs w:val="28"/>
        </w:rPr>
        <w:t>2</w:t>
      </w:r>
      <w:r w:rsidR="00504717" w:rsidRPr="00D73A2D">
        <w:rPr>
          <w:b/>
          <w:sz w:val="28"/>
          <w:szCs w:val="28"/>
        </w:rPr>
        <w:t>.4 Фильтров</w:t>
      </w:r>
      <w:r w:rsidR="007469E7" w:rsidRPr="00D73A2D">
        <w:rPr>
          <w:b/>
          <w:sz w:val="28"/>
          <w:szCs w:val="28"/>
        </w:rPr>
        <w:t>ание окситетрациклина основания</w:t>
      </w:r>
    </w:p>
    <w:p w:rsidR="00504717" w:rsidRPr="00D73A2D" w:rsidRDefault="006C78D5" w:rsidP="007469E7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73A2D">
        <w:rPr>
          <w:b/>
          <w:sz w:val="28"/>
          <w:szCs w:val="28"/>
        </w:rPr>
        <w:t>2</w:t>
      </w:r>
      <w:r w:rsidR="00504717" w:rsidRPr="00D73A2D">
        <w:rPr>
          <w:b/>
          <w:sz w:val="28"/>
          <w:szCs w:val="28"/>
        </w:rPr>
        <w:t xml:space="preserve">.5 Приготовление препарата </w:t>
      </w:r>
      <w:r w:rsidR="00381C4D" w:rsidRPr="00D73A2D">
        <w:rPr>
          <w:b/>
          <w:sz w:val="28"/>
          <w:szCs w:val="28"/>
        </w:rPr>
        <w:t>Нитокс</w:t>
      </w:r>
      <w:r w:rsidR="00504717" w:rsidRPr="00D73A2D">
        <w:rPr>
          <w:b/>
          <w:sz w:val="28"/>
          <w:szCs w:val="28"/>
        </w:rPr>
        <w:t xml:space="preserve">: </w:t>
      </w:r>
    </w:p>
    <w:p w:rsidR="007469E7" w:rsidRPr="00D73A2D" w:rsidRDefault="007469E7" w:rsidP="007469E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04717" w:rsidRPr="00D73A2D" w:rsidRDefault="00504717" w:rsidP="007469E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- растворение осадка;</w:t>
      </w:r>
    </w:p>
    <w:p w:rsidR="00504717" w:rsidRPr="00D73A2D" w:rsidRDefault="00504717" w:rsidP="007469E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- взятие навесок дополнительных компонентов;</w:t>
      </w:r>
    </w:p>
    <w:p w:rsidR="00504717" w:rsidRPr="00D73A2D" w:rsidRDefault="00504717" w:rsidP="007469E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- внесение компонентов;</w:t>
      </w:r>
    </w:p>
    <w:p w:rsidR="00504717" w:rsidRPr="00D73A2D" w:rsidRDefault="00504717" w:rsidP="007469E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- перемешивание, получение раствора;</w:t>
      </w:r>
    </w:p>
    <w:p w:rsidR="00504717" w:rsidRPr="00D73A2D" w:rsidRDefault="00504717" w:rsidP="007469E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- контроль температурного режима концентрата;</w:t>
      </w:r>
    </w:p>
    <w:p w:rsidR="00504717" w:rsidRPr="00D73A2D" w:rsidRDefault="00504717" w:rsidP="007469E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 xml:space="preserve">- доведение </w:t>
      </w:r>
      <w:r w:rsidRPr="00D73A2D">
        <w:rPr>
          <w:sz w:val="28"/>
          <w:szCs w:val="28"/>
          <w:lang w:val="en-US"/>
        </w:rPr>
        <w:t>pH</w:t>
      </w:r>
      <w:r w:rsidRPr="00D73A2D">
        <w:rPr>
          <w:sz w:val="28"/>
          <w:szCs w:val="28"/>
        </w:rPr>
        <w:t xml:space="preserve"> концентрата.</w:t>
      </w:r>
    </w:p>
    <w:p w:rsidR="007469E7" w:rsidRPr="00D73A2D" w:rsidRDefault="007469E7" w:rsidP="007469E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469E7" w:rsidRPr="00D73A2D" w:rsidRDefault="006C78D5" w:rsidP="007469E7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73A2D">
        <w:rPr>
          <w:b/>
          <w:sz w:val="28"/>
          <w:szCs w:val="28"/>
        </w:rPr>
        <w:t>2</w:t>
      </w:r>
      <w:r w:rsidR="00504717" w:rsidRPr="00D73A2D">
        <w:rPr>
          <w:b/>
          <w:sz w:val="28"/>
          <w:szCs w:val="28"/>
        </w:rPr>
        <w:t>.6 Контроль качества полученного концен</w:t>
      </w:r>
      <w:r w:rsidR="007469E7" w:rsidRPr="00D73A2D">
        <w:rPr>
          <w:b/>
          <w:sz w:val="28"/>
          <w:szCs w:val="28"/>
        </w:rPr>
        <w:t>трата по спецификации качества</w:t>
      </w:r>
    </w:p>
    <w:p w:rsidR="007469E7" w:rsidRPr="00D73A2D" w:rsidRDefault="007469E7" w:rsidP="007469E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504717" w:rsidRPr="00D73A2D" w:rsidRDefault="00504717" w:rsidP="007469E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Технологу выдаются данные для расчета разведения концентрата «</w:t>
      </w:r>
      <w:r w:rsidR="00381C4D" w:rsidRPr="00D73A2D">
        <w:rPr>
          <w:sz w:val="28"/>
          <w:szCs w:val="28"/>
        </w:rPr>
        <w:t>Нитокс</w:t>
      </w:r>
      <w:r w:rsidRPr="00D73A2D">
        <w:rPr>
          <w:sz w:val="28"/>
          <w:szCs w:val="28"/>
        </w:rPr>
        <w:t xml:space="preserve">». Исходные данные заполняются в таблицу программы расчета разведения концентрата </w:t>
      </w:r>
      <w:r w:rsidR="00381C4D" w:rsidRPr="00D73A2D">
        <w:rPr>
          <w:sz w:val="28"/>
          <w:szCs w:val="28"/>
        </w:rPr>
        <w:t>Нитокс</w:t>
      </w:r>
      <w:r w:rsidRPr="00D73A2D">
        <w:rPr>
          <w:sz w:val="28"/>
          <w:szCs w:val="28"/>
        </w:rPr>
        <w:t>, проводится технологический расчет компонентов для приготовления балк</w:t>
      </w:r>
      <w:r w:rsidR="00381C4D" w:rsidRPr="00D73A2D">
        <w:rPr>
          <w:sz w:val="28"/>
          <w:szCs w:val="28"/>
        </w:rPr>
        <w:t xml:space="preserve"> </w:t>
      </w:r>
      <w:r w:rsidRPr="00D73A2D">
        <w:rPr>
          <w:sz w:val="28"/>
          <w:szCs w:val="28"/>
        </w:rPr>
        <w:t>-</w:t>
      </w:r>
      <w:r w:rsidR="00381C4D" w:rsidRPr="00D73A2D">
        <w:rPr>
          <w:sz w:val="28"/>
          <w:szCs w:val="28"/>
        </w:rPr>
        <w:t xml:space="preserve"> </w:t>
      </w:r>
      <w:r w:rsidRPr="00D73A2D">
        <w:rPr>
          <w:sz w:val="28"/>
          <w:szCs w:val="28"/>
        </w:rPr>
        <w:t>продукта (БП), на основании которого осуществляется разведение концентрата.</w:t>
      </w:r>
    </w:p>
    <w:p w:rsidR="007469E7" w:rsidRPr="00D73A2D" w:rsidRDefault="007469E7" w:rsidP="007469E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469E7" w:rsidRPr="00D73A2D" w:rsidRDefault="006C78D5" w:rsidP="007469E7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D73A2D">
        <w:rPr>
          <w:b/>
          <w:sz w:val="28"/>
          <w:szCs w:val="28"/>
        </w:rPr>
        <w:t>2</w:t>
      </w:r>
      <w:r w:rsidR="00504717" w:rsidRPr="00D73A2D">
        <w:rPr>
          <w:b/>
          <w:sz w:val="28"/>
          <w:szCs w:val="28"/>
        </w:rPr>
        <w:t xml:space="preserve">.7 Приготовление БП. </w:t>
      </w:r>
    </w:p>
    <w:p w:rsidR="007469E7" w:rsidRPr="00D73A2D" w:rsidRDefault="007469E7" w:rsidP="007469E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04717" w:rsidRPr="00D73A2D" w:rsidRDefault="00504717" w:rsidP="007469E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Внесение вспомогательных компонентов сырья. Доведение БП до нормы</w:t>
      </w:r>
    </w:p>
    <w:p w:rsidR="007469E7" w:rsidRPr="00D73A2D" w:rsidRDefault="007469E7" w:rsidP="007469E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04717" w:rsidRPr="00D73A2D" w:rsidRDefault="006C78D5" w:rsidP="007469E7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D73A2D">
        <w:rPr>
          <w:b/>
          <w:sz w:val="28"/>
          <w:szCs w:val="28"/>
        </w:rPr>
        <w:t>2</w:t>
      </w:r>
      <w:r w:rsidR="00504717" w:rsidRPr="00D73A2D">
        <w:rPr>
          <w:b/>
          <w:sz w:val="28"/>
          <w:szCs w:val="28"/>
        </w:rPr>
        <w:t>.8</w:t>
      </w:r>
      <w:r w:rsidR="007469E7" w:rsidRPr="00D73A2D">
        <w:rPr>
          <w:b/>
          <w:sz w:val="28"/>
          <w:szCs w:val="28"/>
        </w:rPr>
        <w:t xml:space="preserve"> Контроль качества БП</w:t>
      </w:r>
    </w:p>
    <w:p w:rsidR="007469E7" w:rsidRPr="00D73A2D" w:rsidRDefault="007469E7" w:rsidP="007469E7">
      <w:pPr>
        <w:pStyle w:val="Style8"/>
        <w:widowControl/>
        <w:tabs>
          <w:tab w:val="num" w:pos="0"/>
          <w:tab w:val="left" w:pos="610"/>
        </w:tabs>
        <w:spacing w:line="360" w:lineRule="auto"/>
        <w:ind w:firstLine="709"/>
        <w:rPr>
          <w:rStyle w:val="FontStyle37"/>
          <w:sz w:val="28"/>
          <w:szCs w:val="28"/>
          <w:lang w:val="en-US"/>
        </w:rPr>
      </w:pPr>
    </w:p>
    <w:p w:rsidR="00504717" w:rsidRPr="00D73A2D" w:rsidRDefault="00504717" w:rsidP="007469E7">
      <w:pPr>
        <w:pStyle w:val="Style8"/>
        <w:widowControl/>
        <w:tabs>
          <w:tab w:val="num" w:pos="0"/>
          <w:tab w:val="left" w:pos="610"/>
        </w:tabs>
        <w:spacing w:line="360" w:lineRule="auto"/>
        <w:ind w:firstLine="709"/>
        <w:rPr>
          <w:rStyle w:val="FontStyle37"/>
          <w:sz w:val="28"/>
          <w:szCs w:val="28"/>
        </w:rPr>
      </w:pPr>
      <w:r w:rsidRPr="00D73A2D">
        <w:rPr>
          <w:rStyle w:val="FontStyle37"/>
          <w:sz w:val="28"/>
          <w:szCs w:val="28"/>
        </w:rPr>
        <w:t xml:space="preserve">Контроль качества БП вкчючает отбор проб и проведение испытаний и проверок на соответствие требованиям спецификаций, инструкций и других документов и выдачу разрешений на реализацию. Целью контроля качества является недопущение материалов к использованию, а продукции к продаже и поставке, если их качество не признано удовлетворительным. </w:t>
      </w:r>
    </w:p>
    <w:p w:rsidR="00504717" w:rsidRPr="00D73A2D" w:rsidRDefault="00504717" w:rsidP="007469E7">
      <w:pPr>
        <w:pStyle w:val="Style8"/>
        <w:widowControl/>
        <w:tabs>
          <w:tab w:val="num" w:pos="0"/>
          <w:tab w:val="left" w:pos="610"/>
        </w:tabs>
        <w:spacing w:line="360" w:lineRule="auto"/>
        <w:ind w:firstLine="709"/>
        <w:rPr>
          <w:rStyle w:val="FontStyle37"/>
          <w:sz w:val="28"/>
          <w:szCs w:val="28"/>
        </w:rPr>
      </w:pPr>
      <w:r w:rsidRPr="00D73A2D">
        <w:rPr>
          <w:rStyle w:val="FontStyle37"/>
          <w:sz w:val="28"/>
          <w:szCs w:val="28"/>
        </w:rPr>
        <w:t>Документация контрольных лабораторий включает в себя:</w:t>
      </w:r>
    </w:p>
    <w:p w:rsidR="00504717" w:rsidRPr="00D73A2D" w:rsidRDefault="00504717" w:rsidP="007469E7">
      <w:pPr>
        <w:pStyle w:val="Style26"/>
        <w:widowControl/>
        <w:tabs>
          <w:tab w:val="num" w:pos="0"/>
        </w:tabs>
        <w:spacing w:line="360" w:lineRule="auto"/>
        <w:ind w:firstLine="709"/>
        <w:jc w:val="both"/>
        <w:rPr>
          <w:rStyle w:val="FontStyle37"/>
          <w:sz w:val="28"/>
          <w:szCs w:val="28"/>
        </w:rPr>
      </w:pPr>
      <w:r w:rsidRPr="00D73A2D">
        <w:rPr>
          <w:rStyle w:val="FontStyle37"/>
          <w:sz w:val="28"/>
          <w:szCs w:val="28"/>
        </w:rPr>
        <w:t xml:space="preserve">- спецификации; </w:t>
      </w:r>
    </w:p>
    <w:p w:rsidR="00504717" w:rsidRPr="00D73A2D" w:rsidRDefault="00504717" w:rsidP="007469E7">
      <w:pPr>
        <w:pStyle w:val="Style26"/>
        <w:widowControl/>
        <w:tabs>
          <w:tab w:val="num" w:pos="0"/>
        </w:tabs>
        <w:spacing w:line="360" w:lineRule="auto"/>
        <w:ind w:firstLine="709"/>
        <w:jc w:val="both"/>
        <w:rPr>
          <w:rStyle w:val="FontStyle37"/>
          <w:sz w:val="28"/>
          <w:szCs w:val="28"/>
        </w:rPr>
      </w:pPr>
      <w:r w:rsidRPr="00D73A2D">
        <w:rPr>
          <w:rStyle w:val="FontStyle37"/>
          <w:sz w:val="28"/>
          <w:szCs w:val="28"/>
        </w:rPr>
        <w:t>- методики по отбору проб;</w:t>
      </w:r>
    </w:p>
    <w:p w:rsidR="00504717" w:rsidRPr="00D73A2D" w:rsidRDefault="00504717" w:rsidP="007469E7">
      <w:pPr>
        <w:pStyle w:val="Style6"/>
        <w:widowControl/>
        <w:tabs>
          <w:tab w:val="num" w:pos="0"/>
          <w:tab w:val="left" w:pos="538"/>
        </w:tabs>
        <w:spacing w:line="360" w:lineRule="auto"/>
        <w:ind w:firstLine="709"/>
        <w:rPr>
          <w:rStyle w:val="FontStyle37"/>
          <w:sz w:val="28"/>
          <w:szCs w:val="28"/>
        </w:rPr>
      </w:pPr>
      <w:r w:rsidRPr="00D73A2D">
        <w:rPr>
          <w:rStyle w:val="FontStyle37"/>
          <w:sz w:val="28"/>
          <w:szCs w:val="28"/>
        </w:rPr>
        <w:t>-методики и протоколы проведения испытаний (включая аналитические операционные листы или лабораторные журналы);</w:t>
      </w:r>
    </w:p>
    <w:p w:rsidR="00504717" w:rsidRPr="00D73A2D" w:rsidRDefault="00504717" w:rsidP="007469E7">
      <w:pPr>
        <w:pStyle w:val="Style6"/>
        <w:widowControl/>
        <w:tabs>
          <w:tab w:val="num" w:pos="0"/>
          <w:tab w:val="left" w:pos="538"/>
        </w:tabs>
        <w:spacing w:line="360" w:lineRule="auto"/>
        <w:ind w:firstLine="709"/>
        <w:rPr>
          <w:rStyle w:val="FontStyle37"/>
          <w:sz w:val="28"/>
          <w:szCs w:val="28"/>
        </w:rPr>
      </w:pPr>
      <w:r w:rsidRPr="00D73A2D">
        <w:rPr>
          <w:rStyle w:val="FontStyle37"/>
          <w:sz w:val="28"/>
          <w:szCs w:val="28"/>
        </w:rPr>
        <w:t>- аналитические отчеты или сертификаты;</w:t>
      </w:r>
    </w:p>
    <w:p w:rsidR="00504717" w:rsidRPr="00D73A2D" w:rsidRDefault="00504717" w:rsidP="007469E7">
      <w:pPr>
        <w:pStyle w:val="Style2"/>
        <w:widowControl/>
        <w:tabs>
          <w:tab w:val="num" w:pos="0"/>
          <w:tab w:val="left" w:pos="422"/>
        </w:tabs>
        <w:spacing w:line="360" w:lineRule="auto"/>
        <w:ind w:firstLine="709"/>
        <w:rPr>
          <w:rStyle w:val="FontStyle37"/>
          <w:sz w:val="28"/>
          <w:szCs w:val="28"/>
        </w:rPr>
      </w:pPr>
      <w:r w:rsidRPr="00D73A2D">
        <w:rPr>
          <w:rStyle w:val="FontStyle37"/>
          <w:sz w:val="28"/>
          <w:szCs w:val="28"/>
        </w:rPr>
        <w:t>- протоколы аттестации (валидации) аналитических методов;</w:t>
      </w:r>
    </w:p>
    <w:p w:rsidR="00504717" w:rsidRPr="00D73A2D" w:rsidRDefault="00504717" w:rsidP="007469E7">
      <w:pPr>
        <w:pStyle w:val="Style2"/>
        <w:widowControl/>
        <w:tabs>
          <w:tab w:val="num" w:pos="0"/>
          <w:tab w:val="left" w:pos="422"/>
        </w:tabs>
        <w:spacing w:line="360" w:lineRule="auto"/>
        <w:ind w:firstLine="709"/>
        <w:rPr>
          <w:rStyle w:val="FontStyle37"/>
          <w:sz w:val="28"/>
          <w:szCs w:val="28"/>
        </w:rPr>
      </w:pPr>
      <w:r w:rsidRPr="00D73A2D">
        <w:rPr>
          <w:rStyle w:val="FontStyle37"/>
          <w:sz w:val="28"/>
          <w:szCs w:val="28"/>
        </w:rPr>
        <w:t>- методики и протоколы калибровки приборов и обслуживания аппаратуры.</w:t>
      </w:r>
    </w:p>
    <w:p w:rsidR="00504717" w:rsidRPr="00D73A2D" w:rsidRDefault="00504717" w:rsidP="007469E7">
      <w:pPr>
        <w:pStyle w:val="Style2"/>
        <w:widowControl/>
        <w:tabs>
          <w:tab w:val="num" w:pos="0"/>
          <w:tab w:val="left" w:pos="422"/>
        </w:tabs>
        <w:spacing w:line="360" w:lineRule="auto"/>
        <w:ind w:firstLine="709"/>
        <w:rPr>
          <w:rStyle w:val="FontStyle37"/>
          <w:sz w:val="28"/>
          <w:szCs w:val="28"/>
        </w:rPr>
      </w:pPr>
      <w:r w:rsidRPr="00D73A2D">
        <w:rPr>
          <w:rStyle w:val="FontStyle37"/>
          <w:sz w:val="28"/>
          <w:szCs w:val="28"/>
        </w:rPr>
        <w:t>Эта информация всегда должна быть готова к представлению в отдел контроля качества.</w:t>
      </w:r>
    </w:p>
    <w:p w:rsidR="007469E7" w:rsidRPr="00D73A2D" w:rsidRDefault="007469E7" w:rsidP="007469E7">
      <w:pPr>
        <w:pStyle w:val="Style2"/>
        <w:widowControl/>
        <w:tabs>
          <w:tab w:val="num" w:pos="0"/>
          <w:tab w:val="left" w:pos="422"/>
        </w:tabs>
        <w:spacing w:line="360" w:lineRule="auto"/>
        <w:ind w:firstLine="709"/>
        <w:rPr>
          <w:rStyle w:val="FontStyle37"/>
          <w:sz w:val="28"/>
          <w:szCs w:val="28"/>
          <w:lang w:val="en-US"/>
        </w:rPr>
      </w:pPr>
    </w:p>
    <w:p w:rsidR="00504717" w:rsidRPr="00D73A2D" w:rsidRDefault="006C78D5" w:rsidP="007469E7">
      <w:pPr>
        <w:pStyle w:val="Style2"/>
        <w:widowControl/>
        <w:tabs>
          <w:tab w:val="num" w:pos="0"/>
          <w:tab w:val="left" w:pos="422"/>
        </w:tabs>
        <w:spacing w:line="360" w:lineRule="auto"/>
        <w:ind w:firstLine="709"/>
        <w:rPr>
          <w:rStyle w:val="FontStyle37"/>
          <w:sz w:val="28"/>
          <w:szCs w:val="28"/>
        </w:rPr>
      </w:pPr>
      <w:r w:rsidRPr="00D73A2D">
        <w:rPr>
          <w:rStyle w:val="FontStyle37"/>
          <w:b/>
          <w:sz w:val="28"/>
          <w:szCs w:val="28"/>
        </w:rPr>
        <w:t>2</w:t>
      </w:r>
      <w:r w:rsidR="00504717" w:rsidRPr="00D73A2D">
        <w:rPr>
          <w:rStyle w:val="FontStyle37"/>
          <w:b/>
          <w:sz w:val="28"/>
          <w:szCs w:val="28"/>
        </w:rPr>
        <w:t>.9 Упаковка, маркировка, фасовка</w:t>
      </w:r>
      <w:r w:rsidR="00504717" w:rsidRPr="00D73A2D">
        <w:rPr>
          <w:rStyle w:val="FontStyle37"/>
          <w:sz w:val="28"/>
          <w:szCs w:val="28"/>
        </w:rPr>
        <w:t xml:space="preserve"> </w:t>
      </w:r>
    </w:p>
    <w:p w:rsidR="007469E7" w:rsidRPr="00D73A2D" w:rsidRDefault="007469E7" w:rsidP="007469E7">
      <w:pPr>
        <w:pStyle w:val="Style2"/>
        <w:widowControl/>
        <w:tabs>
          <w:tab w:val="num" w:pos="0"/>
          <w:tab w:val="left" w:pos="422"/>
        </w:tabs>
        <w:spacing w:line="360" w:lineRule="auto"/>
        <w:ind w:firstLine="709"/>
        <w:rPr>
          <w:rStyle w:val="FontStyle37"/>
          <w:sz w:val="28"/>
          <w:szCs w:val="28"/>
          <w:lang w:val="en-US"/>
        </w:rPr>
      </w:pPr>
    </w:p>
    <w:p w:rsidR="00504717" w:rsidRPr="00D73A2D" w:rsidRDefault="00504717" w:rsidP="007469E7">
      <w:pPr>
        <w:pStyle w:val="Style2"/>
        <w:widowControl/>
        <w:tabs>
          <w:tab w:val="num" w:pos="0"/>
          <w:tab w:val="left" w:pos="422"/>
        </w:tabs>
        <w:spacing w:line="360" w:lineRule="auto"/>
        <w:ind w:firstLine="709"/>
        <w:rPr>
          <w:rStyle w:val="FontStyle37"/>
          <w:sz w:val="28"/>
          <w:szCs w:val="28"/>
        </w:rPr>
      </w:pPr>
      <w:r w:rsidRPr="00D73A2D">
        <w:rPr>
          <w:rStyle w:val="FontStyle37"/>
          <w:sz w:val="28"/>
          <w:szCs w:val="28"/>
        </w:rPr>
        <w:t xml:space="preserve">Перед началом упаковки необходимо убедиться, что рабочая зона, упаковочные линии, печатные машины и другое оборудование являются </w:t>
      </w:r>
      <w:r w:rsidRPr="00D73A2D">
        <w:rPr>
          <w:rStyle w:val="FontStyle37"/>
          <w:sz w:val="28"/>
          <w:szCs w:val="28"/>
          <w:lang w:val="uk-UA"/>
        </w:rPr>
        <w:t xml:space="preserve">чистими и не </w:t>
      </w:r>
      <w:r w:rsidRPr="00D73A2D">
        <w:rPr>
          <w:rStyle w:val="FontStyle37"/>
          <w:sz w:val="28"/>
          <w:szCs w:val="28"/>
        </w:rPr>
        <w:t xml:space="preserve">содержат никаких материалов, продукции или документации, относящихся к предшествующей работе, если они не используются в текущем процессе. Очистка линии упаковки продукции должна выполняться </w:t>
      </w:r>
      <w:r w:rsidRPr="00D73A2D">
        <w:rPr>
          <w:rStyle w:val="FontStyle49"/>
          <w:b w:val="0"/>
          <w:sz w:val="28"/>
          <w:szCs w:val="28"/>
        </w:rPr>
        <w:t xml:space="preserve">по </w:t>
      </w:r>
      <w:r w:rsidRPr="00D73A2D">
        <w:rPr>
          <w:rStyle w:val="FontStyle37"/>
          <w:sz w:val="28"/>
          <w:szCs w:val="28"/>
        </w:rPr>
        <w:t xml:space="preserve">специальным инструкциям. Наименование и номер серии упаковываемой продукции должны быть указаны на каждой линии или установке. При поступлении в цех упаковки должно </w:t>
      </w:r>
      <w:r w:rsidR="008C4FAE" w:rsidRPr="00D73A2D">
        <w:rPr>
          <w:rStyle w:val="FontStyle37"/>
          <w:sz w:val="28"/>
          <w:szCs w:val="28"/>
        </w:rPr>
        <w:t>проверяться количе</w:t>
      </w:r>
      <w:r w:rsidRPr="00D73A2D">
        <w:rPr>
          <w:rStyle w:val="FontStyle37"/>
          <w:sz w:val="28"/>
          <w:szCs w:val="28"/>
        </w:rPr>
        <w:t xml:space="preserve">ство продукции и упаковочных материалов, их идентичность и соответствие инструкциям по упаковке. Первичная упаковка для наполнения должна быть чистой перед началом операции. Особое внимание следует уделять недопущению наличия стеклянных и металлических частиц. </w:t>
      </w:r>
    </w:p>
    <w:p w:rsidR="00504717" w:rsidRPr="00D73A2D" w:rsidRDefault="00504717" w:rsidP="007469E7">
      <w:pPr>
        <w:pStyle w:val="Style2"/>
        <w:widowControl/>
        <w:tabs>
          <w:tab w:val="num" w:pos="0"/>
          <w:tab w:val="left" w:pos="422"/>
        </w:tabs>
        <w:spacing w:line="360" w:lineRule="auto"/>
        <w:ind w:firstLine="709"/>
        <w:rPr>
          <w:rStyle w:val="FontStyle37"/>
          <w:sz w:val="28"/>
          <w:szCs w:val="28"/>
        </w:rPr>
      </w:pPr>
      <w:r w:rsidRPr="00D73A2D">
        <w:rPr>
          <w:rStyle w:val="FontStyle37"/>
          <w:sz w:val="28"/>
          <w:szCs w:val="28"/>
        </w:rPr>
        <w:t>Маркировка должна выполняться как можно быстрее после наполнения и укупоривания продукции. Если это по каким-либо причинам невозможно, то следует принять необходимые меры против перепутывания продукции или ошибочной маркировки. Правильность любой печатной операции (например, проставление кодов или срока годности), выполняемой как в процессе упаковки, так и вне его, должна тщательно контролироваться и оформляться документально. Особое внимание уделяется ручной маркировке, которая должна контролироваться через регулярные интервалы времени. Особые меры предосторожности должны приниматься при использовании разрезанных этикеток, а также при нанесении печати вне линии упаковки. С целью предотвращения перепутывания печатного материала предпочтительнее использовать этикетки в рулоне, чем разрезанные этикетки. Следует контролировать правильность работы электронных счи</w:t>
      </w:r>
      <w:r w:rsidRPr="00D73A2D">
        <w:rPr>
          <w:rStyle w:val="FontStyle37"/>
          <w:sz w:val="28"/>
          <w:szCs w:val="28"/>
        </w:rPr>
        <w:softHyphen/>
        <w:t>тывателей кодов, счетчиков этикеток и других подобных устройств. Информация на упаковочных материалах, которая наносится путем печати или тиснения, должна быть отчетливой, устойчивой к действию света (выгоранию) и стиранию.</w:t>
      </w:r>
    </w:p>
    <w:p w:rsidR="00504717" w:rsidRPr="00D73A2D" w:rsidRDefault="00504717" w:rsidP="007469E7">
      <w:pPr>
        <w:pStyle w:val="Style2"/>
        <w:widowControl/>
        <w:tabs>
          <w:tab w:val="num" w:pos="0"/>
          <w:tab w:val="left" w:pos="422"/>
        </w:tabs>
        <w:spacing w:line="360" w:lineRule="auto"/>
        <w:ind w:firstLine="709"/>
        <w:rPr>
          <w:rStyle w:val="FontStyle37"/>
          <w:sz w:val="28"/>
          <w:szCs w:val="28"/>
        </w:rPr>
      </w:pPr>
      <w:r w:rsidRPr="00D73A2D">
        <w:rPr>
          <w:rStyle w:val="FontStyle37"/>
          <w:sz w:val="28"/>
          <w:szCs w:val="28"/>
        </w:rPr>
        <w:t>При контроле на линии при упаковке продукции следует проверять, как минимум, следующее:</w:t>
      </w:r>
    </w:p>
    <w:p w:rsidR="00504717" w:rsidRPr="00D73A2D" w:rsidRDefault="00504717" w:rsidP="007469E7">
      <w:pPr>
        <w:pStyle w:val="Style10"/>
        <w:widowControl/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jc w:val="both"/>
        <w:rPr>
          <w:rStyle w:val="FontStyle37"/>
          <w:sz w:val="28"/>
          <w:szCs w:val="28"/>
        </w:rPr>
      </w:pPr>
      <w:r w:rsidRPr="00D73A2D">
        <w:rPr>
          <w:rStyle w:val="FontStyle37"/>
          <w:sz w:val="28"/>
          <w:szCs w:val="28"/>
        </w:rPr>
        <w:t>общий вид упаковки;</w:t>
      </w:r>
    </w:p>
    <w:p w:rsidR="00504717" w:rsidRPr="00D73A2D" w:rsidRDefault="00504717" w:rsidP="007469E7">
      <w:pPr>
        <w:pStyle w:val="Style10"/>
        <w:widowControl/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jc w:val="both"/>
        <w:rPr>
          <w:rStyle w:val="FontStyle37"/>
          <w:sz w:val="28"/>
          <w:szCs w:val="28"/>
        </w:rPr>
      </w:pPr>
      <w:r w:rsidRPr="00D73A2D">
        <w:rPr>
          <w:rStyle w:val="FontStyle37"/>
          <w:sz w:val="28"/>
          <w:szCs w:val="28"/>
        </w:rPr>
        <w:t>комплектность упаковки;</w:t>
      </w:r>
    </w:p>
    <w:p w:rsidR="00504717" w:rsidRPr="00D73A2D" w:rsidRDefault="00504717" w:rsidP="007469E7">
      <w:pPr>
        <w:pStyle w:val="Style10"/>
        <w:widowControl/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jc w:val="both"/>
        <w:rPr>
          <w:rStyle w:val="FontStyle37"/>
          <w:sz w:val="28"/>
          <w:szCs w:val="28"/>
        </w:rPr>
      </w:pPr>
      <w:r w:rsidRPr="00D73A2D">
        <w:rPr>
          <w:rStyle w:val="FontStyle37"/>
          <w:sz w:val="28"/>
          <w:szCs w:val="28"/>
        </w:rPr>
        <w:t>использование надлежащей продукции и упаковочных материалов;</w:t>
      </w:r>
    </w:p>
    <w:p w:rsidR="00504717" w:rsidRPr="00D73A2D" w:rsidRDefault="00504717" w:rsidP="007469E7">
      <w:pPr>
        <w:pStyle w:val="Style10"/>
        <w:widowControl/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jc w:val="both"/>
        <w:rPr>
          <w:rStyle w:val="FontStyle37"/>
          <w:sz w:val="28"/>
          <w:szCs w:val="28"/>
        </w:rPr>
      </w:pPr>
      <w:r w:rsidRPr="00D73A2D">
        <w:rPr>
          <w:rStyle w:val="FontStyle37"/>
          <w:sz w:val="28"/>
          <w:szCs w:val="28"/>
        </w:rPr>
        <w:t>правильность нанесения печатных надписей;</w:t>
      </w:r>
    </w:p>
    <w:p w:rsidR="00504717" w:rsidRPr="00D73A2D" w:rsidRDefault="00504717" w:rsidP="007469E7">
      <w:pPr>
        <w:pStyle w:val="Style10"/>
        <w:widowControl/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jc w:val="both"/>
        <w:rPr>
          <w:rStyle w:val="FontStyle37"/>
          <w:sz w:val="28"/>
          <w:szCs w:val="28"/>
        </w:rPr>
      </w:pPr>
      <w:r w:rsidRPr="00D73A2D">
        <w:rPr>
          <w:rStyle w:val="FontStyle37"/>
          <w:sz w:val="28"/>
          <w:szCs w:val="28"/>
        </w:rPr>
        <w:t>правильность работы устройств контроля на линии.</w:t>
      </w:r>
    </w:p>
    <w:p w:rsidR="00504717" w:rsidRPr="00D73A2D" w:rsidRDefault="00504717" w:rsidP="007469E7">
      <w:pPr>
        <w:pStyle w:val="Style10"/>
        <w:widowControl/>
        <w:tabs>
          <w:tab w:val="num" w:pos="0"/>
        </w:tabs>
        <w:spacing w:line="360" w:lineRule="auto"/>
        <w:ind w:firstLine="709"/>
        <w:jc w:val="both"/>
        <w:rPr>
          <w:rStyle w:val="FontStyle37"/>
          <w:sz w:val="28"/>
          <w:szCs w:val="28"/>
        </w:rPr>
      </w:pPr>
      <w:r w:rsidRPr="00D73A2D">
        <w:rPr>
          <w:rStyle w:val="FontStyle37"/>
          <w:sz w:val="28"/>
          <w:szCs w:val="28"/>
        </w:rPr>
        <w:t>После завершения операций по упаковке любые оставшиеся упаковочные материалы с нанесенным номером серии должны быть уничтожены, а факт уничтожения оформлен документально с составлением соответствующего протокола. Возврат на склад упаковочных материалов, на которых не проставлен номер серии, выполняется в соответствии с утвержденной инструкцией.</w:t>
      </w:r>
    </w:p>
    <w:p w:rsidR="007469E7" w:rsidRPr="00D73A2D" w:rsidRDefault="007469E7" w:rsidP="007469E7">
      <w:pPr>
        <w:pStyle w:val="Style10"/>
        <w:widowControl/>
        <w:tabs>
          <w:tab w:val="num" w:pos="0"/>
        </w:tabs>
        <w:spacing w:line="360" w:lineRule="auto"/>
        <w:ind w:firstLine="709"/>
        <w:jc w:val="both"/>
        <w:rPr>
          <w:rStyle w:val="FontStyle37"/>
          <w:sz w:val="28"/>
          <w:szCs w:val="28"/>
          <w:lang w:val="en-US"/>
        </w:rPr>
      </w:pPr>
    </w:p>
    <w:p w:rsidR="00504717" w:rsidRPr="00D73A2D" w:rsidRDefault="006C78D5" w:rsidP="007469E7">
      <w:pPr>
        <w:pStyle w:val="Style10"/>
        <w:widowControl/>
        <w:tabs>
          <w:tab w:val="num" w:pos="0"/>
        </w:tabs>
        <w:spacing w:line="360" w:lineRule="auto"/>
        <w:ind w:firstLine="709"/>
        <w:jc w:val="both"/>
        <w:rPr>
          <w:rStyle w:val="FontStyle37"/>
          <w:b/>
          <w:sz w:val="28"/>
          <w:szCs w:val="28"/>
          <w:lang w:val="en-US"/>
        </w:rPr>
      </w:pPr>
      <w:r w:rsidRPr="00D73A2D">
        <w:rPr>
          <w:rStyle w:val="FontStyle37"/>
          <w:b/>
          <w:sz w:val="28"/>
          <w:szCs w:val="28"/>
        </w:rPr>
        <w:t>2</w:t>
      </w:r>
      <w:r w:rsidR="00504717" w:rsidRPr="00D73A2D">
        <w:rPr>
          <w:rStyle w:val="FontStyle37"/>
          <w:b/>
          <w:sz w:val="28"/>
          <w:szCs w:val="28"/>
        </w:rPr>
        <w:t>.10</w:t>
      </w:r>
      <w:r w:rsidR="007469E7" w:rsidRPr="00D73A2D">
        <w:rPr>
          <w:rStyle w:val="FontStyle37"/>
          <w:b/>
          <w:sz w:val="28"/>
          <w:szCs w:val="28"/>
        </w:rPr>
        <w:t xml:space="preserve"> Контроль качества КП</w:t>
      </w:r>
    </w:p>
    <w:p w:rsidR="007469E7" w:rsidRPr="00D73A2D" w:rsidRDefault="007469E7" w:rsidP="007469E7">
      <w:pPr>
        <w:pStyle w:val="Style6"/>
        <w:widowControl/>
        <w:tabs>
          <w:tab w:val="num" w:pos="0"/>
        </w:tabs>
        <w:spacing w:line="360" w:lineRule="auto"/>
        <w:ind w:firstLine="709"/>
        <w:rPr>
          <w:rStyle w:val="FontStyle37"/>
          <w:sz w:val="28"/>
          <w:szCs w:val="28"/>
          <w:lang w:val="en-US"/>
        </w:rPr>
      </w:pPr>
    </w:p>
    <w:p w:rsidR="00504717" w:rsidRPr="00D73A2D" w:rsidRDefault="00504717" w:rsidP="007469E7">
      <w:pPr>
        <w:pStyle w:val="Style6"/>
        <w:widowControl/>
        <w:tabs>
          <w:tab w:val="num" w:pos="0"/>
        </w:tabs>
        <w:spacing w:line="360" w:lineRule="auto"/>
        <w:ind w:firstLine="709"/>
        <w:rPr>
          <w:rStyle w:val="FontStyle37"/>
          <w:sz w:val="28"/>
          <w:szCs w:val="28"/>
        </w:rPr>
      </w:pPr>
      <w:r w:rsidRPr="00D73A2D">
        <w:rPr>
          <w:rStyle w:val="FontStyle37"/>
          <w:sz w:val="28"/>
          <w:szCs w:val="28"/>
        </w:rPr>
        <w:t>Готовая продукция должна содержаться под карантином до выдачи разрешения на ее реализацию в условиях, установленных производителем. Готовая продукция после выдачи разрешения на реализацию хранится на складе в условиях, установленных производителем. Забракованные материалы и продукция должны быть четко маркированы и храниться отдельно в зонах с ограниченным доступом. Они должны быть либо возвращены поставщику, либо, если это допустимо, переработаны или уничтожены. Любые предпринимаемые действия должны утверждаться и протоколироваться специально назначенным персоналом.</w:t>
      </w:r>
    </w:p>
    <w:p w:rsidR="00504717" w:rsidRPr="00D73A2D" w:rsidRDefault="00504717" w:rsidP="007469E7">
      <w:pPr>
        <w:pStyle w:val="Style6"/>
        <w:widowControl/>
        <w:tabs>
          <w:tab w:val="num" w:pos="0"/>
        </w:tabs>
        <w:spacing w:line="360" w:lineRule="auto"/>
        <w:ind w:firstLine="709"/>
        <w:rPr>
          <w:rStyle w:val="FontStyle37"/>
          <w:sz w:val="28"/>
          <w:szCs w:val="28"/>
        </w:rPr>
      </w:pPr>
      <w:r w:rsidRPr="00D73A2D">
        <w:rPr>
          <w:rStyle w:val="FontStyle37"/>
          <w:sz w:val="28"/>
          <w:szCs w:val="28"/>
        </w:rPr>
        <w:t xml:space="preserve">Возвращенная с рынка продукция, контроль со стороны производителя над которой был утрачен, должна быть уничтожена, за исключением тех случаев, когда есть полная уверенность в том, что ее качество является удовлетворительным. Решение о повторной продаже, перемаркировке или восстановлении может быть принято только после критического анализа, проведенного отделом контроля качества в соответствии с письменной инструкцией. При принятии такого решения необходимо учитывать характер продукции, ее предысторию, состояние, соблюдение специальных условий хранения и время, прошедшее с момента выпуска. </w:t>
      </w:r>
    </w:p>
    <w:p w:rsidR="007469E7" w:rsidRPr="00D73A2D" w:rsidRDefault="007469E7" w:rsidP="007469E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04717" w:rsidRPr="00D73A2D" w:rsidRDefault="006C78D5" w:rsidP="007469E7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D73A2D">
        <w:rPr>
          <w:b/>
          <w:sz w:val="28"/>
          <w:szCs w:val="28"/>
        </w:rPr>
        <w:t>2</w:t>
      </w:r>
      <w:r w:rsidR="00504717" w:rsidRPr="00D73A2D">
        <w:rPr>
          <w:b/>
          <w:sz w:val="28"/>
          <w:szCs w:val="28"/>
        </w:rPr>
        <w:t>.11</w:t>
      </w:r>
      <w:r w:rsidR="007469E7" w:rsidRPr="00D73A2D">
        <w:rPr>
          <w:b/>
          <w:sz w:val="28"/>
          <w:szCs w:val="28"/>
        </w:rPr>
        <w:t xml:space="preserve"> Склад</w:t>
      </w:r>
    </w:p>
    <w:p w:rsidR="007469E7" w:rsidRPr="00D73A2D" w:rsidRDefault="007469E7" w:rsidP="007469E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11EDC" w:rsidRPr="00D73A2D" w:rsidRDefault="00504717" w:rsidP="007469E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Вся продукция после проведения контроля качества КП поступает на склад, где хранится до момента отправки её на реализацию.</w:t>
      </w:r>
    </w:p>
    <w:p w:rsidR="008A62C0" w:rsidRPr="00D73A2D" w:rsidRDefault="00111EDC" w:rsidP="007469E7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73A2D">
        <w:rPr>
          <w:sz w:val="28"/>
          <w:szCs w:val="28"/>
        </w:rPr>
        <w:br w:type="page"/>
      </w:r>
      <w:r w:rsidRPr="00D73A2D">
        <w:rPr>
          <w:b/>
          <w:sz w:val="28"/>
          <w:szCs w:val="28"/>
        </w:rPr>
        <w:t>3. Метрологическое обеспечение технологического процесса</w:t>
      </w:r>
    </w:p>
    <w:p w:rsidR="007469E7" w:rsidRPr="00D73A2D" w:rsidRDefault="007469E7" w:rsidP="007469E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00DBF" w:rsidRPr="00D73A2D" w:rsidRDefault="00B00DBF" w:rsidP="007469E7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D73A2D">
        <w:rPr>
          <w:b/>
          <w:sz w:val="28"/>
          <w:szCs w:val="28"/>
        </w:rPr>
        <w:t>3.1 Основное оборудование</w:t>
      </w:r>
    </w:p>
    <w:p w:rsidR="007469E7" w:rsidRPr="00D73A2D" w:rsidRDefault="007469E7" w:rsidP="007469E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1914"/>
        <w:gridCol w:w="1860"/>
        <w:gridCol w:w="54"/>
        <w:gridCol w:w="1914"/>
        <w:gridCol w:w="1915"/>
      </w:tblGrid>
      <w:tr w:rsidR="0044678E" w:rsidRPr="00413D40" w:rsidTr="00413D40">
        <w:trPr>
          <w:trHeight w:val="578"/>
          <w:jc w:val="center"/>
        </w:trPr>
        <w:tc>
          <w:tcPr>
            <w:tcW w:w="9571" w:type="dxa"/>
            <w:gridSpan w:val="6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Измерения физико – химического состава и свойств веществ</w:t>
            </w:r>
          </w:p>
        </w:tc>
      </w:tr>
      <w:tr w:rsidR="0044678E" w:rsidRPr="00413D40" w:rsidTr="00413D40">
        <w:trPr>
          <w:trHeight w:val="719"/>
          <w:jc w:val="center"/>
        </w:trPr>
        <w:tc>
          <w:tcPr>
            <w:tcW w:w="1914" w:type="dxa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 xml:space="preserve">Наимено-вание </w:t>
            </w:r>
          </w:p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СИ</w:t>
            </w:r>
          </w:p>
        </w:tc>
        <w:tc>
          <w:tcPr>
            <w:tcW w:w="1914" w:type="dxa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Тип СИ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Предел измерений</w:t>
            </w:r>
          </w:p>
        </w:tc>
        <w:tc>
          <w:tcPr>
            <w:tcW w:w="1914" w:type="dxa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Класс точности</w:t>
            </w:r>
          </w:p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Погрешности</w:t>
            </w:r>
          </w:p>
        </w:tc>
        <w:tc>
          <w:tcPr>
            <w:tcW w:w="1915" w:type="dxa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Сведения о проверке</w:t>
            </w:r>
          </w:p>
        </w:tc>
      </w:tr>
      <w:tr w:rsidR="0044678E" w:rsidRPr="00413D40" w:rsidTr="00413D40">
        <w:trPr>
          <w:trHeight w:val="998"/>
          <w:jc w:val="center"/>
        </w:trPr>
        <w:tc>
          <w:tcPr>
            <w:tcW w:w="1914" w:type="dxa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рН – метр электрод</w:t>
            </w:r>
          </w:p>
        </w:tc>
        <w:tc>
          <w:tcPr>
            <w:tcW w:w="1914" w:type="dxa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13D40">
              <w:rPr>
                <w:sz w:val="20"/>
                <w:szCs w:val="20"/>
                <w:lang w:val="en-US"/>
              </w:rPr>
              <w:t>S 20</w:t>
            </w:r>
          </w:p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13D40">
              <w:rPr>
                <w:sz w:val="20"/>
                <w:szCs w:val="20"/>
                <w:lang w:val="en-US"/>
              </w:rPr>
              <w:t>HA 405 – DPA – SC – S 8/120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0 – 14 рН</w:t>
            </w:r>
          </w:p>
        </w:tc>
        <w:tc>
          <w:tcPr>
            <w:tcW w:w="1914" w:type="dxa"/>
            <w:shd w:val="clear" w:color="auto" w:fill="auto"/>
          </w:tcPr>
          <w:p w:rsidR="0044678E" w:rsidRPr="00413D40" w:rsidRDefault="00DB6CA4" w:rsidP="00413D4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2pt">
                  <v:imagedata r:id="rId7" o:title=""/>
                </v:shape>
              </w:pict>
            </w:r>
            <w:r w:rsidR="0044678E" w:rsidRPr="00413D40">
              <w:rPr>
                <w:sz w:val="20"/>
                <w:szCs w:val="20"/>
              </w:rPr>
              <w:t>0,01</w:t>
            </w:r>
          </w:p>
        </w:tc>
        <w:tc>
          <w:tcPr>
            <w:tcW w:w="1915" w:type="dxa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09.07.08</w:t>
            </w:r>
          </w:p>
        </w:tc>
      </w:tr>
      <w:tr w:rsidR="0044678E" w:rsidRPr="00413D40" w:rsidTr="00413D40">
        <w:trPr>
          <w:trHeight w:val="375"/>
          <w:jc w:val="center"/>
        </w:trPr>
        <w:tc>
          <w:tcPr>
            <w:tcW w:w="1914" w:type="dxa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Спектрофотометр</w:t>
            </w:r>
          </w:p>
        </w:tc>
        <w:tc>
          <w:tcPr>
            <w:tcW w:w="1914" w:type="dxa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13D40">
              <w:rPr>
                <w:sz w:val="20"/>
                <w:szCs w:val="20"/>
                <w:lang w:val="en-US"/>
              </w:rPr>
              <w:t>UV- 1700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190 – 1100 нм</w:t>
            </w:r>
          </w:p>
        </w:tc>
        <w:tc>
          <w:tcPr>
            <w:tcW w:w="1914" w:type="dxa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  <w:lang w:val="en-US"/>
              </w:rPr>
              <w:t>&lt;</w:t>
            </w:r>
            <w:r w:rsidRPr="00413D40">
              <w:rPr>
                <w:sz w:val="20"/>
                <w:szCs w:val="20"/>
              </w:rPr>
              <w:t xml:space="preserve"> 1 нм</w:t>
            </w:r>
          </w:p>
        </w:tc>
        <w:tc>
          <w:tcPr>
            <w:tcW w:w="1915" w:type="dxa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08.10.08</w:t>
            </w:r>
          </w:p>
        </w:tc>
      </w:tr>
      <w:tr w:rsidR="0044678E" w:rsidRPr="00413D40" w:rsidTr="00413D40">
        <w:trPr>
          <w:trHeight w:val="693"/>
          <w:jc w:val="center"/>
        </w:trPr>
        <w:tc>
          <w:tcPr>
            <w:tcW w:w="1914" w:type="dxa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Хроматограф</w:t>
            </w:r>
          </w:p>
        </w:tc>
        <w:tc>
          <w:tcPr>
            <w:tcW w:w="1914" w:type="dxa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Милихро</w:t>
            </w:r>
          </w:p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М 5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190 – 360 нм</w:t>
            </w:r>
          </w:p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0 – 1 ЕОП</w:t>
            </w:r>
          </w:p>
        </w:tc>
        <w:tc>
          <w:tcPr>
            <w:tcW w:w="1914" w:type="dxa"/>
            <w:shd w:val="clear" w:color="auto" w:fill="auto"/>
          </w:tcPr>
          <w:p w:rsidR="0044678E" w:rsidRPr="00413D40" w:rsidRDefault="00DB6CA4" w:rsidP="00413D4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pict>
                <v:shape id="_x0000_i1026" type="#_x0000_t75" style="width:11.25pt;height:12pt">
                  <v:imagedata r:id="rId8" o:title=""/>
                </v:shape>
              </w:pict>
            </w:r>
            <w:r w:rsidR="0044678E" w:rsidRPr="00413D40">
              <w:rPr>
                <w:sz w:val="20"/>
                <w:szCs w:val="20"/>
              </w:rPr>
              <w:t>0,5 нм</w:t>
            </w:r>
          </w:p>
          <w:p w:rsidR="0044678E" w:rsidRPr="00413D40" w:rsidRDefault="00DB6CA4" w:rsidP="00413D4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pict>
                <v:shape id="_x0000_i1027" type="#_x0000_t75" style="width:11.25pt;height:12pt">
                  <v:imagedata r:id="rId9" o:title=""/>
                </v:shape>
              </w:pict>
            </w:r>
            <w:r w:rsidR="0044678E" w:rsidRPr="00413D40">
              <w:rPr>
                <w:sz w:val="20"/>
                <w:szCs w:val="20"/>
              </w:rPr>
              <w:t>1%</w:t>
            </w:r>
          </w:p>
        </w:tc>
        <w:tc>
          <w:tcPr>
            <w:tcW w:w="1915" w:type="dxa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08.10.08</w:t>
            </w:r>
          </w:p>
        </w:tc>
      </w:tr>
      <w:tr w:rsidR="0044678E" w:rsidRPr="00413D40" w:rsidTr="00413D40">
        <w:trPr>
          <w:trHeight w:val="471"/>
          <w:jc w:val="center"/>
        </w:trPr>
        <w:tc>
          <w:tcPr>
            <w:tcW w:w="9571" w:type="dxa"/>
            <w:gridSpan w:val="6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Измерения механических величин</w:t>
            </w:r>
          </w:p>
        </w:tc>
      </w:tr>
      <w:tr w:rsidR="0044678E" w:rsidRPr="00413D40" w:rsidTr="00413D40">
        <w:trPr>
          <w:trHeight w:val="483"/>
          <w:jc w:val="center"/>
        </w:trPr>
        <w:tc>
          <w:tcPr>
            <w:tcW w:w="1914" w:type="dxa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 xml:space="preserve">Весы </w:t>
            </w:r>
          </w:p>
        </w:tc>
        <w:tc>
          <w:tcPr>
            <w:tcW w:w="1914" w:type="dxa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А – 250 А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 xml:space="preserve">0 – </w:t>
            </w:r>
            <w:smartTag w:uri="urn:schemas-microsoft-com:office:smarttags" w:element="metricconverter">
              <w:smartTagPr>
                <w:attr w:name="ProductID" w:val="250 г"/>
              </w:smartTagPr>
              <w:r w:rsidRPr="00413D40">
                <w:rPr>
                  <w:sz w:val="20"/>
                  <w:szCs w:val="20"/>
                </w:rPr>
                <w:t>250 г</w:t>
              </w:r>
            </w:smartTag>
          </w:p>
        </w:tc>
        <w:tc>
          <w:tcPr>
            <w:tcW w:w="1914" w:type="dxa"/>
            <w:shd w:val="clear" w:color="auto" w:fill="auto"/>
          </w:tcPr>
          <w:p w:rsidR="0044678E" w:rsidRPr="00413D40" w:rsidRDefault="00DB6CA4" w:rsidP="00413D4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pict>
                <v:shape id="_x0000_i1028" type="#_x0000_t75" style="width:11.25pt;height:12pt">
                  <v:imagedata r:id="rId10" o:title=""/>
                </v:shape>
              </w:pict>
            </w:r>
            <w:r w:rsidR="0044678E" w:rsidRPr="00413D40">
              <w:rPr>
                <w:sz w:val="20"/>
                <w:szCs w:val="20"/>
              </w:rPr>
              <w:t xml:space="preserve"> 1,5 мг</w:t>
            </w:r>
          </w:p>
        </w:tc>
        <w:tc>
          <w:tcPr>
            <w:tcW w:w="1915" w:type="dxa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16.10.08</w:t>
            </w:r>
          </w:p>
        </w:tc>
      </w:tr>
      <w:tr w:rsidR="0044678E" w:rsidRPr="00413D40" w:rsidTr="00413D40">
        <w:trPr>
          <w:trHeight w:val="419"/>
          <w:jc w:val="center"/>
        </w:trPr>
        <w:tc>
          <w:tcPr>
            <w:tcW w:w="1914" w:type="dxa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Термометр</w:t>
            </w:r>
          </w:p>
        </w:tc>
        <w:tc>
          <w:tcPr>
            <w:tcW w:w="1914" w:type="dxa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 xml:space="preserve">ТЛ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413D40">
                <w:rPr>
                  <w:sz w:val="20"/>
                  <w:szCs w:val="20"/>
                </w:rPr>
                <w:t>6 М</w:t>
              </w:r>
            </w:smartTag>
          </w:p>
        </w:tc>
        <w:tc>
          <w:tcPr>
            <w:tcW w:w="1914" w:type="dxa"/>
            <w:gridSpan w:val="2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 xml:space="preserve">-30 +25 </w:t>
            </w:r>
            <w:r w:rsidRPr="00413D40">
              <w:rPr>
                <w:snapToGrid w:val="0"/>
                <w:sz w:val="20"/>
                <w:szCs w:val="20"/>
              </w:rPr>
              <w:t>°С</w:t>
            </w:r>
          </w:p>
        </w:tc>
        <w:tc>
          <w:tcPr>
            <w:tcW w:w="1914" w:type="dxa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12.09.08</w:t>
            </w:r>
          </w:p>
        </w:tc>
      </w:tr>
      <w:tr w:rsidR="0044678E" w:rsidRPr="00413D40" w:rsidTr="00413D40">
        <w:trPr>
          <w:trHeight w:val="425"/>
          <w:jc w:val="center"/>
        </w:trPr>
        <w:tc>
          <w:tcPr>
            <w:tcW w:w="1914" w:type="dxa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Весы лабораторные</w:t>
            </w:r>
          </w:p>
        </w:tc>
        <w:tc>
          <w:tcPr>
            <w:tcW w:w="1914" w:type="dxa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13D40">
              <w:rPr>
                <w:sz w:val="20"/>
                <w:szCs w:val="20"/>
                <w:lang w:val="en-US"/>
              </w:rPr>
              <w:t>HR 202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0-210г</w:t>
            </w:r>
          </w:p>
        </w:tc>
        <w:tc>
          <w:tcPr>
            <w:tcW w:w="1914" w:type="dxa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  <w:u w:val="single"/>
              </w:rPr>
              <w:t>+</w:t>
            </w:r>
            <w:r w:rsidRPr="00413D40">
              <w:rPr>
                <w:sz w:val="20"/>
                <w:szCs w:val="20"/>
              </w:rPr>
              <w:t>0,3 мг</w:t>
            </w:r>
          </w:p>
        </w:tc>
        <w:tc>
          <w:tcPr>
            <w:tcW w:w="1915" w:type="dxa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15.05.08</w:t>
            </w:r>
          </w:p>
        </w:tc>
      </w:tr>
      <w:tr w:rsidR="0044678E" w:rsidRPr="00413D40" w:rsidTr="00413D40">
        <w:trPr>
          <w:trHeight w:val="545"/>
          <w:jc w:val="center"/>
        </w:trPr>
        <w:tc>
          <w:tcPr>
            <w:tcW w:w="1914" w:type="dxa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 xml:space="preserve">Весы </w:t>
            </w:r>
          </w:p>
        </w:tc>
        <w:tc>
          <w:tcPr>
            <w:tcW w:w="1914" w:type="dxa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13D40">
              <w:rPr>
                <w:sz w:val="20"/>
                <w:szCs w:val="20"/>
                <w:lang w:val="en-US"/>
              </w:rPr>
              <w:t>CP 225 D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0/001-</w:t>
            </w:r>
            <w:smartTag w:uri="urn:schemas-microsoft-com:office:smarttags" w:element="metricconverter">
              <w:smartTagPr>
                <w:attr w:name="ProductID" w:val="220 г"/>
              </w:smartTagPr>
              <w:r w:rsidRPr="00413D40">
                <w:rPr>
                  <w:sz w:val="20"/>
                  <w:szCs w:val="20"/>
                </w:rPr>
                <w:t>220 г</w:t>
              </w:r>
            </w:smartTag>
          </w:p>
        </w:tc>
        <w:tc>
          <w:tcPr>
            <w:tcW w:w="1914" w:type="dxa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0,05-0,6 мг</w:t>
            </w:r>
          </w:p>
        </w:tc>
        <w:tc>
          <w:tcPr>
            <w:tcW w:w="1915" w:type="dxa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15.08.08</w:t>
            </w:r>
          </w:p>
        </w:tc>
      </w:tr>
      <w:tr w:rsidR="0044678E" w:rsidRPr="00413D40" w:rsidTr="00413D40">
        <w:trPr>
          <w:trHeight w:val="425"/>
          <w:jc w:val="center"/>
        </w:trPr>
        <w:tc>
          <w:tcPr>
            <w:tcW w:w="1914" w:type="dxa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 xml:space="preserve">Термометр </w:t>
            </w:r>
          </w:p>
        </w:tc>
        <w:tc>
          <w:tcPr>
            <w:tcW w:w="1914" w:type="dxa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ТТПр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 xml:space="preserve">0 – 100 </w:t>
            </w:r>
            <w:r w:rsidRPr="00413D40">
              <w:rPr>
                <w:snapToGrid w:val="0"/>
                <w:sz w:val="20"/>
                <w:szCs w:val="20"/>
              </w:rPr>
              <w:t>°С</w:t>
            </w:r>
          </w:p>
        </w:tc>
        <w:tc>
          <w:tcPr>
            <w:tcW w:w="1914" w:type="dxa"/>
            <w:shd w:val="clear" w:color="auto" w:fill="auto"/>
          </w:tcPr>
          <w:p w:rsidR="0044678E" w:rsidRPr="00413D40" w:rsidRDefault="00DB6CA4" w:rsidP="00413D4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pict>
                <v:shape id="_x0000_i1029" type="#_x0000_t75" style="width:11.25pt;height:12pt">
                  <v:imagedata r:id="rId11" o:title=""/>
                </v:shape>
              </w:pict>
            </w:r>
            <w:r w:rsidR="0044678E" w:rsidRPr="00413D40">
              <w:rPr>
                <w:sz w:val="20"/>
                <w:szCs w:val="20"/>
              </w:rPr>
              <w:t xml:space="preserve"> 1 </w:t>
            </w:r>
            <w:r w:rsidR="0044678E" w:rsidRPr="00413D40">
              <w:rPr>
                <w:snapToGrid w:val="0"/>
                <w:sz w:val="20"/>
                <w:szCs w:val="20"/>
              </w:rPr>
              <w:t>°С</w:t>
            </w:r>
          </w:p>
        </w:tc>
        <w:tc>
          <w:tcPr>
            <w:tcW w:w="1915" w:type="dxa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28.04.07.</w:t>
            </w:r>
          </w:p>
        </w:tc>
      </w:tr>
      <w:tr w:rsidR="0044678E" w:rsidRPr="00413D40" w:rsidTr="00413D40">
        <w:trPr>
          <w:trHeight w:val="417"/>
          <w:jc w:val="center"/>
        </w:trPr>
        <w:tc>
          <w:tcPr>
            <w:tcW w:w="1914" w:type="dxa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Гири набор</w:t>
            </w:r>
          </w:p>
        </w:tc>
        <w:tc>
          <w:tcPr>
            <w:tcW w:w="1914" w:type="dxa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Г-2-210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210г</w:t>
            </w:r>
          </w:p>
        </w:tc>
        <w:tc>
          <w:tcPr>
            <w:tcW w:w="1914" w:type="dxa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16.05.08</w:t>
            </w:r>
          </w:p>
        </w:tc>
      </w:tr>
      <w:tr w:rsidR="0044678E" w:rsidRPr="00413D40" w:rsidTr="00413D40">
        <w:trPr>
          <w:trHeight w:val="561"/>
          <w:jc w:val="center"/>
        </w:trPr>
        <w:tc>
          <w:tcPr>
            <w:tcW w:w="9571" w:type="dxa"/>
            <w:gridSpan w:val="6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Измерения физико – химического состава</w:t>
            </w:r>
          </w:p>
        </w:tc>
      </w:tr>
      <w:tr w:rsidR="0044678E" w:rsidRPr="00413D40" w:rsidTr="00413D40">
        <w:trPr>
          <w:trHeight w:val="687"/>
          <w:jc w:val="center"/>
        </w:trPr>
        <w:tc>
          <w:tcPr>
            <w:tcW w:w="1914" w:type="dxa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Рефрактометр</w:t>
            </w:r>
          </w:p>
        </w:tc>
        <w:tc>
          <w:tcPr>
            <w:tcW w:w="1914" w:type="dxa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13D40">
              <w:rPr>
                <w:sz w:val="20"/>
                <w:szCs w:val="20"/>
                <w:lang w:val="en-US"/>
              </w:rPr>
              <w:t>NAR – 1 T</w:t>
            </w:r>
          </w:p>
        </w:tc>
        <w:tc>
          <w:tcPr>
            <w:tcW w:w="1860" w:type="dxa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13D40">
              <w:rPr>
                <w:sz w:val="20"/>
                <w:szCs w:val="20"/>
                <w:lang w:val="en-US"/>
              </w:rPr>
              <w:t>1</w:t>
            </w:r>
            <w:r w:rsidRPr="00413D40">
              <w:rPr>
                <w:sz w:val="20"/>
                <w:szCs w:val="20"/>
              </w:rPr>
              <w:t>,</w:t>
            </w:r>
            <w:r w:rsidRPr="00413D40">
              <w:rPr>
                <w:sz w:val="20"/>
                <w:szCs w:val="20"/>
                <w:lang w:val="en-US"/>
              </w:rPr>
              <w:t>3000</w:t>
            </w:r>
            <w:r w:rsidR="00DB6CA4">
              <w:rPr>
                <w:position w:val="-4"/>
                <w:sz w:val="20"/>
                <w:szCs w:val="20"/>
                <w:lang w:val="en-US"/>
              </w:rPr>
              <w:pict>
                <v:shape id="_x0000_i1030" type="#_x0000_t75" style="width:9.75pt;height:9.75pt">
                  <v:imagedata r:id="rId12" o:title=""/>
                </v:shape>
              </w:pict>
            </w:r>
            <w:r w:rsidRPr="00413D40">
              <w:rPr>
                <w:sz w:val="20"/>
                <w:szCs w:val="20"/>
                <w:lang w:val="en-US"/>
              </w:rPr>
              <w:t xml:space="preserve"> 1</w:t>
            </w:r>
            <w:r w:rsidRPr="00413D40">
              <w:rPr>
                <w:sz w:val="20"/>
                <w:szCs w:val="20"/>
              </w:rPr>
              <w:t>,</w:t>
            </w:r>
            <w:r w:rsidRPr="00413D40">
              <w:rPr>
                <w:sz w:val="20"/>
                <w:szCs w:val="20"/>
                <w:lang w:val="en-US"/>
              </w:rPr>
              <w:t>7000</w:t>
            </w:r>
          </w:p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13D40">
              <w:rPr>
                <w:sz w:val="20"/>
                <w:szCs w:val="20"/>
                <w:lang w:val="en-US"/>
              </w:rPr>
              <w:t>0 – 95 %</w:t>
            </w:r>
          </w:p>
        </w:tc>
        <w:tc>
          <w:tcPr>
            <w:tcW w:w="1968" w:type="dxa"/>
            <w:gridSpan w:val="2"/>
            <w:shd w:val="clear" w:color="auto" w:fill="auto"/>
          </w:tcPr>
          <w:p w:rsidR="0044678E" w:rsidRPr="00413D40" w:rsidRDefault="00DB6CA4" w:rsidP="00413D4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pict>
                <v:shape id="_x0000_i1031" type="#_x0000_t75" style="width:11.25pt;height:12pt">
                  <v:imagedata r:id="rId13" o:title=""/>
                </v:shape>
              </w:pict>
            </w:r>
            <w:r w:rsidR="0044678E" w:rsidRPr="00413D40">
              <w:rPr>
                <w:sz w:val="20"/>
                <w:szCs w:val="20"/>
              </w:rPr>
              <w:t xml:space="preserve"> 0,0002</w:t>
            </w:r>
          </w:p>
          <w:p w:rsidR="0044678E" w:rsidRPr="00413D40" w:rsidRDefault="00DB6CA4" w:rsidP="00413D4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pict>
                <v:shape id="_x0000_i1032" type="#_x0000_t75" style="width:11.25pt;height:12pt">
                  <v:imagedata r:id="rId14" o:title=""/>
                </v:shape>
              </w:pict>
            </w:r>
            <w:r w:rsidR="0044678E" w:rsidRPr="00413D40">
              <w:rPr>
                <w:sz w:val="20"/>
                <w:szCs w:val="20"/>
              </w:rPr>
              <w:t xml:space="preserve"> 0,1 %</w:t>
            </w:r>
          </w:p>
        </w:tc>
        <w:tc>
          <w:tcPr>
            <w:tcW w:w="1915" w:type="dxa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06.02.09</w:t>
            </w:r>
          </w:p>
        </w:tc>
      </w:tr>
      <w:tr w:rsidR="0044678E" w:rsidRPr="00413D40" w:rsidTr="00413D40">
        <w:trPr>
          <w:trHeight w:val="243"/>
          <w:jc w:val="center"/>
        </w:trPr>
        <w:tc>
          <w:tcPr>
            <w:tcW w:w="1914" w:type="dxa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Титратор</w:t>
            </w:r>
          </w:p>
        </w:tc>
        <w:tc>
          <w:tcPr>
            <w:tcW w:w="1914" w:type="dxa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13D40">
              <w:rPr>
                <w:sz w:val="20"/>
                <w:szCs w:val="20"/>
                <w:lang w:val="en-US"/>
              </w:rPr>
              <w:t>DL - 50</w:t>
            </w:r>
          </w:p>
        </w:tc>
        <w:tc>
          <w:tcPr>
            <w:tcW w:w="1860" w:type="dxa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  <w:lang w:val="en-US"/>
              </w:rPr>
              <w:t xml:space="preserve">-2050 + 2050 </w:t>
            </w:r>
            <w:r w:rsidRPr="00413D40">
              <w:rPr>
                <w:sz w:val="20"/>
                <w:szCs w:val="20"/>
              </w:rPr>
              <w:t>мВ</w:t>
            </w:r>
          </w:p>
        </w:tc>
        <w:tc>
          <w:tcPr>
            <w:tcW w:w="1968" w:type="dxa"/>
            <w:gridSpan w:val="2"/>
            <w:shd w:val="clear" w:color="auto" w:fill="auto"/>
          </w:tcPr>
          <w:p w:rsidR="0044678E" w:rsidRPr="00413D40" w:rsidRDefault="00DB6CA4" w:rsidP="00413D4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pict>
                <v:shape id="_x0000_i1033" type="#_x0000_t75" style="width:11.25pt;height:12pt">
                  <v:imagedata r:id="rId14" o:title=""/>
                </v:shape>
              </w:pict>
            </w:r>
            <w:r w:rsidR="0044678E" w:rsidRPr="00413D40">
              <w:rPr>
                <w:sz w:val="20"/>
                <w:szCs w:val="20"/>
              </w:rPr>
              <w:t xml:space="preserve"> 0,2 мВ</w:t>
            </w:r>
          </w:p>
        </w:tc>
        <w:tc>
          <w:tcPr>
            <w:tcW w:w="1915" w:type="dxa"/>
            <w:shd w:val="clear" w:color="auto" w:fill="auto"/>
          </w:tcPr>
          <w:p w:rsidR="0044678E" w:rsidRPr="00413D40" w:rsidRDefault="0044678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15.12.08</w:t>
            </w:r>
          </w:p>
        </w:tc>
      </w:tr>
    </w:tbl>
    <w:p w:rsidR="00FE48B9" w:rsidRPr="00D73A2D" w:rsidRDefault="00FE48B9" w:rsidP="007469E7">
      <w:pPr>
        <w:spacing w:line="360" w:lineRule="auto"/>
        <w:ind w:firstLine="709"/>
        <w:jc w:val="both"/>
        <w:rPr>
          <w:sz w:val="28"/>
          <w:szCs w:val="28"/>
        </w:rPr>
      </w:pPr>
    </w:p>
    <w:p w:rsidR="0044678E" w:rsidRPr="00D73A2D" w:rsidRDefault="00FE48B9" w:rsidP="007469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73A2D">
        <w:rPr>
          <w:sz w:val="28"/>
          <w:szCs w:val="28"/>
        </w:rPr>
        <w:br w:type="page"/>
      </w:r>
      <w:r w:rsidR="00AB1F5A" w:rsidRPr="00D73A2D">
        <w:rPr>
          <w:b/>
          <w:sz w:val="28"/>
          <w:szCs w:val="28"/>
        </w:rPr>
        <w:t>4. Мониторинг и контроль технологического процесса</w:t>
      </w:r>
    </w:p>
    <w:p w:rsidR="00F520C4" w:rsidRPr="00D73A2D" w:rsidRDefault="00F520C4" w:rsidP="007469E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B1F5A" w:rsidRPr="00D73A2D" w:rsidRDefault="00AB1F5A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По органо – липтическим, физико – химическим и биологическим показателям препарат должен соответствовать требованиям, указанным в таблице 1.</w:t>
      </w:r>
    </w:p>
    <w:p w:rsidR="00AB1F5A" w:rsidRPr="00D73A2D" w:rsidRDefault="00AB1F5A" w:rsidP="007469E7">
      <w:pPr>
        <w:spacing w:line="360" w:lineRule="auto"/>
        <w:ind w:firstLine="709"/>
        <w:jc w:val="both"/>
        <w:rPr>
          <w:sz w:val="28"/>
          <w:szCs w:val="28"/>
        </w:rPr>
      </w:pPr>
    </w:p>
    <w:p w:rsidR="00AB1F5A" w:rsidRPr="00D73A2D" w:rsidRDefault="00AB1F5A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Таблица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6"/>
        <w:gridCol w:w="3661"/>
        <w:gridCol w:w="1843"/>
      </w:tblGrid>
      <w:tr w:rsidR="00AB1F5A" w:rsidRPr="00413D40" w:rsidTr="00413D40">
        <w:trPr>
          <w:jc w:val="center"/>
        </w:trPr>
        <w:tc>
          <w:tcPr>
            <w:tcW w:w="0" w:type="auto"/>
            <w:shd w:val="clear" w:color="auto" w:fill="auto"/>
          </w:tcPr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Показатели</w:t>
            </w:r>
          </w:p>
        </w:tc>
        <w:tc>
          <w:tcPr>
            <w:tcW w:w="3661" w:type="dxa"/>
            <w:shd w:val="clear" w:color="auto" w:fill="auto"/>
          </w:tcPr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Характеристика</w:t>
            </w:r>
          </w:p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и норма</w:t>
            </w:r>
          </w:p>
        </w:tc>
        <w:tc>
          <w:tcPr>
            <w:tcW w:w="1843" w:type="dxa"/>
            <w:shd w:val="clear" w:color="auto" w:fill="auto"/>
          </w:tcPr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Методы испытания</w:t>
            </w:r>
          </w:p>
        </w:tc>
      </w:tr>
      <w:tr w:rsidR="00AB1F5A" w:rsidRPr="00413D40" w:rsidTr="00413D40">
        <w:trPr>
          <w:jc w:val="center"/>
        </w:trPr>
        <w:tc>
          <w:tcPr>
            <w:tcW w:w="0" w:type="auto"/>
            <w:shd w:val="clear" w:color="auto" w:fill="auto"/>
          </w:tcPr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1. Внешний вид, консистенция</w:t>
            </w:r>
          </w:p>
        </w:tc>
        <w:tc>
          <w:tcPr>
            <w:tcW w:w="3661" w:type="dxa"/>
            <w:shd w:val="clear" w:color="auto" w:fill="auto"/>
          </w:tcPr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Прозрачная, слегка</w:t>
            </w:r>
          </w:p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вязкая жидкость</w:t>
            </w:r>
          </w:p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коричневого цвета</w:t>
            </w:r>
          </w:p>
        </w:tc>
        <w:tc>
          <w:tcPr>
            <w:tcW w:w="1843" w:type="dxa"/>
            <w:shd w:val="clear" w:color="auto" w:fill="auto"/>
          </w:tcPr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4.1</w:t>
            </w:r>
          </w:p>
        </w:tc>
      </w:tr>
      <w:tr w:rsidR="00AB1F5A" w:rsidRPr="00413D40" w:rsidTr="00413D40">
        <w:trPr>
          <w:jc w:val="center"/>
        </w:trPr>
        <w:tc>
          <w:tcPr>
            <w:tcW w:w="0" w:type="auto"/>
            <w:shd w:val="clear" w:color="auto" w:fill="auto"/>
          </w:tcPr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2. Окраска р-ра препарата</w:t>
            </w:r>
          </w:p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(при разведении 1:100)</w:t>
            </w:r>
          </w:p>
        </w:tc>
        <w:tc>
          <w:tcPr>
            <w:tcW w:w="3661" w:type="dxa"/>
            <w:shd w:val="clear" w:color="auto" w:fill="auto"/>
          </w:tcPr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Меньше эталона 2Г</w:t>
            </w:r>
          </w:p>
        </w:tc>
        <w:tc>
          <w:tcPr>
            <w:tcW w:w="1843" w:type="dxa"/>
            <w:shd w:val="clear" w:color="auto" w:fill="auto"/>
          </w:tcPr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4.1.1.</w:t>
            </w:r>
          </w:p>
        </w:tc>
      </w:tr>
      <w:tr w:rsidR="00AB1F5A" w:rsidRPr="00413D40" w:rsidTr="00413D40">
        <w:trPr>
          <w:jc w:val="center"/>
        </w:trPr>
        <w:tc>
          <w:tcPr>
            <w:tcW w:w="0" w:type="auto"/>
            <w:shd w:val="clear" w:color="auto" w:fill="auto"/>
          </w:tcPr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3. Оптическая плотность</w:t>
            </w:r>
          </w:p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 xml:space="preserve">при </w:t>
            </w:r>
            <w:r w:rsidR="00DB6CA4">
              <w:rPr>
                <w:position w:val="-6"/>
                <w:sz w:val="20"/>
                <w:szCs w:val="20"/>
              </w:rPr>
              <w:pict>
                <v:shape id="_x0000_i1034" type="#_x0000_t75" style="width:11.25pt;height:14.25pt">
                  <v:imagedata r:id="rId15" o:title=""/>
                </v:shape>
              </w:pict>
            </w:r>
            <w:r w:rsidRPr="00413D40">
              <w:rPr>
                <w:sz w:val="20"/>
                <w:szCs w:val="20"/>
              </w:rPr>
              <w:t xml:space="preserve">=430 </w:t>
            </w:r>
            <w:r w:rsidRPr="00413D40">
              <w:rPr>
                <w:sz w:val="20"/>
                <w:szCs w:val="20"/>
                <w:lang w:val="en-US"/>
              </w:rPr>
              <w:t>nm</w:t>
            </w:r>
            <w:r w:rsidRPr="00413D40">
              <w:rPr>
                <w:sz w:val="20"/>
                <w:szCs w:val="20"/>
              </w:rPr>
              <w:t xml:space="preserve"> не более, Е.О.П.</w:t>
            </w:r>
          </w:p>
        </w:tc>
        <w:tc>
          <w:tcPr>
            <w:tcW w:w="3661" w:type="dxa"/>
            <w:shd w:val="clear" w:color="auto" w:fill="auto"/>
          </w:tcPr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0,73</w:t>
            </w:r>
          </w:p>
        </w:tc>
        <w:tc>
          <w:tcPr>
            <w:tcW w:w="1843" w:type="dxa"/>
            <w:shd w:val="clear" w:color="auto" w:fill="auto"/>
          </w:tcPr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4.1.2.</w:t>
            </w:r>
          </w:p>
        </w:tc>
      </w:tr>
      <w:tr w:rsidR="00AB1F5A" w:rsidRPr="00413D40" w:rsidTr="00413D40">
        <w:trPr>
          <w:jc w:val="center"/>
        </w:trPr>
        <w:tc>
          <w:tcPr>
            <w:tcW w:w="0" w:type="auto"/>
            <w:shd w:val="clear" w:color="auto" w:fill="auto"/>
          </w:tcPr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4. Наличие механических</w:t>
            </w:r>
          </w:p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Примесей</w:t>
            </w:r>
          </w:p>
        </w:tc>
        <w:tc>
          <w:tcPr>
            <w:tcW w:w="3661" w:type="dxa"/>
            <w:shd w:val="clear" w:color="auto" w:fill="auto"/>
          </w:tcPr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Не должен содержать</w:t>
            </w:r>
          </w:p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частиц видимых</w:t>
            </w:r>
          </w:p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невооруженным взглядом</w:t>
            </w:r>
          </w:p>
        </w:tc>
        <w:tc>
          <w:tcPr>
            <w:tcW w:w="1843" w:type="dxa"/>
            <w:shd w:val="clear" w:color="auto" w:fill="auto"/>
          </w:tcPr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4.2.</w:t>
            </w:r>
          </w:p>
        </w:tc>
      </w:tr>
      <w:tr w:rsidR="00AB1F5A" w:rsidRPr="00413D40" w:rsidTr="00413D40">
        <w:trPr>
          <w:jc w:val="center"/>
        </w:trPr>
        <w:tc>
          <w:tcPr>
            <w:tcW w:w="0" w:type="auto"/>
            <w:shd w:val="clear" w:color="auto" w:fill="auto"/>
          </w:tcPr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 xml:space="preserve">5. Средний </w:t>
            </w:r>
            <w:r w:rsidRPr="00413D40">
              <w:rPr>
                <w:sz w:val="20"/>
                <w:szCs w:val="20"/>
                <w:lang w:val="en-US"/>
              </w:rPr>
              <w:t>V</w:t>
            </w:r>
            <w:r w:rsidRPr="00413D40">
              <w:rPr>
                <w:sz w:val="20"/>
                <w:szCs w:val="20"/>
              </w:rPr>
              <w:t xml:space="preserve"> во флаконе,</w:t>
            </w:r>
          </w:p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  <w:lang w:val="en-US"/>
              </w:rPr>
              <w:t>V</w:t>
            </w:r>
            <w:r w:rsidRPr="00413D40">
              <w:rPr>
                <w:sz w:val="20"/>
                <w:szCs w:val="20"/>
              </w:rPr>
              <w:t xml:space="preserve"> не менее, см</w:t>
            </w:r>
            <w:r w:rsidRPr="00413D4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661" w:type="dxa"/>
            <w:shd w:val="clear" w:color="auto" w:fill="auto"/>
          </w:tcPr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20,0; 50,0; 100,0</w:t>
            </w:r>
          </w:p>
        </w:tc>
        <w:tc>
          <w:tcPr>
            <w:tcW w:w="1843" w:type="dxa"/>
            <w:shd w:val="clear" w:color="auto" w:fill="auto"/>
          </w:tcPr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4.3.</w:t>
            </w:r>
          </w:p>
        </w:tc>
      </w:tr>
      <w:tr w:rsidR="00AB1F5A" w:rsidRPr="00413D40" w:rsidTr="00413D40">
        <w:trPr>
          <w:jc w:val="center"/>
        </w:trPr>
        <w:tc>
          <w:tcPr>
            <w:tcW w:w="0" w:type="auto"/>
            <w:shd w:val="clear" w:color="auto" w:fill="auto"/>
          </w:tcPr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 xml:space="preserve">6. </w:t>
            </w:r>
            <w:r w:rsidRPr="00413D40">
              <w:rPr>
                <w:sz w:val="20"/>
                <w:szCs w:val="20"/>
                <w:lang w:val="en-US"/>
              </w:rPr>
              <w:t>pH</w:t>
            </w:r>
          </w:p>
        </w:tc>
        <w:tc>
          <w:tcPr>
            <w:tcW w:w="3661" w:type="dxa"/>
            <w:shd w:val="clear" w:color="auto" w:fill="auto"/>
          </w:tcPr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8,5</w:t>
            </w:r>
            <w:r w:rsidR="00DB6CA4">
              <w:rPr>
                <w:position w:val="-4"/>
                <w:sz w:val="20"/>
                <w:szCs w:val="20"/>
              </w:rPr>
              <w:pict>
                <v:shape id="_x0000_i1035" type="#_x0000_t75" style="width:11.25pt;height:12pt">
                  <v:imagedata r:id="rId16" o:title=""/>
                </v:shape>
              </w:pict>
            </w:r>
            <w:r w:rsidRPr="00413D40">
              <w:rPr>
                <w:sz w:val="20"/>
                <w:szCs w:val="20"/>
              </w:rPr>
              <w:t>0,3</w:t>
            </w:r>
          </w:p>
        </w:tc>
        <w:tc>
          <w:tcPr>
            <w:tcW w:w="1843" w:type="dxa"/>
            <w:shd w:val="clear" w:color="auto" w:fill="auto"/>
          </w:tcPr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4.4.</w:t>
            </w:r>
          </w:p>
        </w:tc>
      </w:tr>
      <w:tr w:rsidR="00AB1F5A" w:rsidRPr="00413D40" w:rsidTr="00413D40">
        <w:trPr>
          <w:jc w:val="center"/>
        </w:trPr>
        <w:tc>
          <w:tcPr>
            <w:tcW w:w="0" w:type="auto"/>
            <w:shd w:val="clear" w:color="auto" w:fill="auto"/>
          </w:tcPr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7. Плотность, г/см</w:t>
            </w:r>
            <w:r w:rsidRPr="00413D4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661" w:type="dxa"/>
            <w:shd w:val="clear" w:color="auto" w:fill="auto"/>
          </w:tcPr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1,075</w:t>
            </w:r>
            <w:r w:rsidR="00DB6CA4">
              <w:rPr>
                <w:position w:val="-4"/>
                <w:sz w:val="20"/>
                <w:szCs w:val="20"/>
              </w:rPr>
              <w:pict>
                <v:shape id="_x0000_i1036" type="#_x0000_t75" style="width:11.25pt;height:12pt">
                  <v:imagedata r:id="rId17" o:title=""/>
                </v:shape>
              </w:pict>
            </w:r>
            <w:r w:rsidRPr="00413D40">
              <w:rPr>
                <w:sz w:val="20"/>
                <w:szCs w:val="20"/>
              </w:rPr>
              <w:t>0,02</w:t>
            </w:r>
          </w:p>
        </w:tc>
        <w:tc>
          <w:tcPr>
            <w:tcW w:w="1843" w:type="dxa"/>
            <w:shd w:val="clear" w:color="auto" w:fill="auto"/>
          </w:tcPr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4.5.</w:t>
            </w:r>
          </w:p>
        </w:tc>
      </w:tr>
      <w:tr w:rsidR="00AB1F5A" w:rsidRPr="00413D40" w:rsidTr="00413D40">
        <w:trPr>
          <w:jc w:val="center"/>
        </w:trPr>
        <w:tc>
          <w:tcPr>
            <w:tcW w:w="0" w:type="auto"/>
            <w:shd w:val="clear" w:color="auto" w:fill="auto"/>
          </w:tcPr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8. Подлинность окситетрациклина</w:t>
            </w:r>
          </w:p>
        </w:tc>
        <w:tc>
          <w:tcPr>
            <w:tcW w:w="3661" w:type="dxa"/>
            <w:shd w:val="clear" w:color="auto" w:fill="auto"/>
          </w:tcPr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Время выхода пика</w:t>
            </w:r>
          </w:p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образца должно</w:t>
            </w:r>
          </w:p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соответствовать времени выхода пика стандарта</w:t>
            </w:r>
          </w:p>
        </w:tc>
        <w:tc>
          <w:tcPr>
            <w:tcW w:w="1843" w:type="dxa"/>
            <w:shd w:val="clear" w:color="auto" w:fill="auto"/>
          </w:tcPr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4.6.</w:t>
            </w:r>
          </w:p>
        </w:tc>
      </w:tr>
      <w:tr w:rsidR="00AB1F5A" w:rsidRPr="00413D40" w:rsidTr="00413D40">
        <w:trPr>
          <w:jc w:val="center"/>
        </w:trPr>
        <w:tc>
          <w:tcPr>
            <w:tcW w:w="0" w:type="auto"/>
            <w:shd w:val="clear" w:color="auto" w:fill="auto"/>
          </w:tcPr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9. Содержание окситетрациклина,</w:t>
            </w:r>
          </w:p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413D40">
              <w:rPr>
                <w:sz w:val="20"/>
                <w:szCs w:val="20"/>
              </w:rPr>
              <w:t>мг/см</w:t>
            </w:r>
            <w:r w:rsidRPr="00413D4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661" w:type="dxa"/>
            <w:shd w:val="clear" w:color="auto" w:fill="auto"/>
          </w:tcPr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200</w:t>
            </w:r>
            <w:r w:rsidR="00DB6CA4">
              <w:rPr>
                <w:position w:val="-4"/>
                <w:sz w:val="20"/>
                <w:szCs w:val="20"/>
              </w:rPr>
              <w:pict>
                <v:shape id="_x0000_i1037" type="#_x0000_t75" style="width:11.25pt;height:12pt">
                  <v:imagedata r:id="rId18" o:title=""/>
                </v:shape>
              </w:pict>
            </w:r>
            <w:r w:rsidRPr="00413D40"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4.6.</w:t>
            </w:r>
          </w:p>
        </w:tc>
      </w:tr>
      <w:tr w:rsidR="00AB1F5A" w:rsidRPr="00413D40" w:rsidTr="00413D40">
        <w:trPr>
          <w:trHeight w:val="70"/>
          <w:jc w:val="center"/>
        </w:trPr>
        <w:tc>
          <w:tcPr>
            <w:tcW w:w="0" w:type="auto"/>
            <w:shd w:val="clear" w:color="auto" w:fill="auto"/>
          </w:tcPr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10. Содержание окситетрациклина</w:t>
            </w:r>
          </w:p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(микробиологическим методом)</w:t>
            </w:r>
          </w:p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мкг/см</w:t>
            </w:r>
            <w:r w:rsidRPr="00413D4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661" w:type="dxa"/>
            <w:shd w:val="clear" w:color="auto" w:fill="auto"/>
          </w:tcPr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</w:p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200000</w:t>
            </w:r>
            <w:r w:rsidR="00DB6CA4">
              <w:rPr>
                <w:position w:val="-4"/>
                <w:sz w:val="20"/>
                <w:szCs w:val="20"/>
              </w:rPr>
              <w:pict>
                <v:shape id="_x0000_i1038" type="#_x0000_t75" style="width:11.25pt;height:12pt">
                  <v:imagedata r:id="rId19" o:title=""/>
                </v:shape>
              </w:pict>
            </w:r>
            <w:r w:rsidRPr="00413D40">
              <w:rPr>
                <w:sz w:val="20"/>
                <w:szCs w:val="20"/>
              </w:rPr>
              <w:t>20000</w:t>
            </w:r>
          </w:p>
        </w:tc>
        <w:tc>
          <w:tcPr>
            <w:tcW w:w="1843" w:type="dxa"/>
            <w:shd w:val="clear" w:color="auto" w:fill="auto"/>
          </w:tcPr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4.7.</w:t>
            </w:r>
          </w:p>
        </w:tc>
      </w:tr>
      <w:tr w:rsidR="00AB1F5A" w:rsidRPr="00413D40" w:rsidTr="00413D40">
        <w:trPr>
          <w:jc w:val="center"/>
        </w:trPr>
        <w:tc>
          <w:tcPr>
            <w:tcW w:w="0" w:type="auto"/>
            <w:shd w:val="clear" w:color="auto" w:fill="auto"/>
          </w:tcPr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11. Пирогенность</w:t>
            </w:r>
          </w:p>
        </w:tc>
        <w:tc>
          <w:tcPr>
            <w:tcW w:w="3661" w:type="dxa"/>
            <w:shd w:val="clear" w:color="auto" w:fill="auto"/>
          </w:tcPr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Должен быть апирогенный</w:t>
            </w:r>
          </w:p>
        </w:tc>
        <w:tc>
          <w:tcPr>
            <w:tcW w:w="1843" w:type="dxa"/>
            <w:shd w:val="clear" w:color="auto" w:fill="auto"/>
          </w:tcPr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4.8.</w:t>
            </w:r>
          </w:p>
        </w:tc>
      </w:tr>
      <w:tr w:rsidR="00AB1F5A" w:rsidRPr="00413D40" w:rsidTr="00413D40">
        <w:trPr>
          <w:jc w:val="center"/>
        </w:trPr>
        <w:tc>
          <w:tcPr>
            <w:tcW w:w="0" w:type="auto"/>
            <w:shd w:val="clear" w:color="auto" w:fill="auto"/>
          </w:tcPr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12. Стерильность</w:t>
            </w:r>
          </w:p>
        </w:tc>
        <w:tc>
          <w:tcPr>
            <w:tcW w:w="3661" w:type="dxa"/>
            <w:shd w:val="clear" w:color="auto" w:fill="auto"/>
          </w:tcPr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Должен быть стерильным</w:t>
            </w:r>
          </w:p>
        </w:tc>
        <w:tc>
          <w:tcPr>
            <w:tcW w:w="1843" w:type="dxa"/>
            <w:shd w:val="clear" w:color="auto" w:fill="auto"/>
          </w:tcPr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4.9.</w:t>
            </w:r>
          </w:p>
        </w:tc>
      </w:tr>
      <w:tr w:rsidR="00AB1F5A" w:rsidRPr="00413D40" w:rsidTr="00413D40">
        <w:trPr>
          <w:jc w:val="center"/>
        </w:trPr>
        <w:tc>
          <w:tcPr>
            <w:tcW w:w="0" w:type="auto"/>
            <w:shd w:val="clear" w:color="auto" w:fill="auto"/>
          </w:tcPr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13. Токсичность в тест дозе 100 мг/кг</w:t>
            </w:r>
          </w:p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живой массы (мыши)</w:t>
            </w:r>
          </w:p>
        </w:tc>
        <w:tc>
          <w:tcPr>
            <w:tcW w:w="3661" w:type="dxa"/>
            <w:shd w:val="clear" w:color="auto" w:fill="auto"/>
          </w:tcPr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Должен быть безвреден</w:t>
            </w:r>
          </w:p>
        </w:tc>
        <w:tc>
          <w:tcPr>
            <w:tcW w:w="1843" w:type="dxa"/>
            <w:shd w:val="clear" w:color="auto" w:fill="auto"/>
          </w:tcPr>
          <w:p w:rsidR="00AB1F5A" w:rsidRPr="00413D40" w:rsidRDefault="00AB1F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4.10.</w:t>
            </w:r>
          </w:p>
        </w:tc>
      </w:tr>
    </w:tbl>
    <w:p w:rsidR="00AB1F5A" w:rsidRPr="00D73A2D" w:rsidRDefault="00574446" w:rsidP="007469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73A2D">
        <w:rPr>
          <w:b/>
          <w:sz w:val="28"/>
          <w:szCs w:val="28"/>
        </w:rPr>
        <w:br w:type="page"/>
      </w:r>
      <w:r w:rsidR="00AB1F5A" w:rsidRPr="00D73A2D">
        <w:rPr>
          <w:b/>
          <w:sz w:val="28"/>
          <w:szCs w:val="28"/>
        </w:rPr>
        <w:t>Перечень контрольных точек производства препарата «Нитокс 200»</w:t>
      </w: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1597"/>
        <w:gridCol w:w="1597"/>
        <w:gridCol w:w="1597"/>
        <w:gridCol w:w="1597"/>
        <w:gridCol w:w="1598"/>
      </w:tblGrid>
      <w:tr w:rsidR="004E42B2" w:rsidRPr="00413D40" w:rsidTr="00413D40">
        <w:trPr>
          <w:trHeight w:val="161"/>
          <w:jc w:val="center"/>
        </w:trPr>
        <w:tc>
          <w:tcPr>
            <w:tcW w:w="1597" w:type="dxa"/>
            <w:shd w:val="clear" w:color="auto" w:fill="auto"/>
          </w:tcPr>
          <w:p w:rsidR="00574446" w:rsidRPr="00413D40" w:rsidRDefault="00574446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Наимено</w:t>
            </w:r>
            <w:r w:rsidR="00FE01E5" w:rsidRPr="00413D40">
              <w:rPr>
                <w:sz w:val="20"/>
                <w:szCs w:val="20"/>
              </w:rPr>
              <w:t>-</w:t>
            </w:r>
            <w:r w:rsidRPr="00413D40">
              <w:rPr>
                <w:sz w:val="20"/>
                <w:szCs w:val="20"/>
              </w:rPr>
              <w:t>вание</w:t>
            </w:r>
          </w:p>
          <w:p w:rsidR="00574446" w:rsidRPr="00413D40" w:rsidRDefault="00574446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стадии произ-водства, места измерения параметров или отбора проб</w:t>
            </w:r>
          </w:p>
        </w:tc>
        <w:tc>
          <w:tcPr>
            <w:tcW w:w="1597" w:type="dxa"/>
            <w:shd w:val="clear" w:color="auto" w:fill="auto"/>
          </w:tcPr>
          <w:p w:rsidR="00574446" w:rsidRPr="00413D40" w:rsidRDefault="00574446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Наимено-вание объекта контроля</w:t>
            </w:r>
          </w:p>
        </w:tc>
        <w:tc>
          <w:tcPr>
            <w:tcW w:w="1597" w:type="dxa"/>
            <w:shd w:val="clear" w:color="auto" w:fill="auto"/>
          </w:tcPr>
          <w:p w:rsidR="00574446" w:rsidRPr="00413D40" w:rsidRDefault="00DB7F3C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Наимено</w:t>
            </w:r>
            <w:r w:rsidR="00FE01E5" w:rsidRPr="00413D40">
              <w:rPr>
                <w:sz w:val="20"/>
                <w:szCs w:val="20"/>
              </w:rPr>
              <w:t>-</w:t>
            </w:r>
            <w:r w:rsidRPr="00413D40">
              <w:rPr>
                <w:sz w:val="20"/>
                <w:szCs w:val="20"/>
              </w:rPr>
              <w:t>вание</w:t>
            </w:r>
            <w:r w:rsidR="00574446" w:rsidRPr="00413D40">
              <w:rPr>
                <w:sz w:val="20"/>
                <w:szCs w:val="20"/>
              </w:rPr>
              <w:t xml:space="preserve"> контрольного параметра единицы измерений</w:t>
            </w:r>
          </w:p>
        </w:tc>
        <w:tc>
          <w:tcPr>
            <w:tcW w:w="1597" w:type="dxa"/>
            <w:shd w:val="clear" w:color="auto" w:fill="auto"/>
          </w:tcPr>
          <w:p w:rsidR="00574446" w:rsidRPr="00413D40" w:rsidRDefault="00574446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Регламен-тируемый норматив (значение параметра)</w:t>
            </w:r>
          </w:p>
        </w:tc>
        <w:tc>
          <w:tcPr>
            <w:tcW w:w="1597" w:type="dxa"/>
            <w:shd w:val="clear" w:color="auto" w:fill="auto"/>
          </w:tcPr>
          <w:p w:rsidR="00574446" w:rsidRPr="00413D40" w:rsidRDefault="00574446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Методы и средства контроля</w:t>
            </w:r>
          </w:p>
        </w:tc>
        <w:tc>
          <w:tcPr>
            <w:tcW w:w="1598" w:type="dxa"/>
            <w:shd w:val="clear" w:color="auto" w:fill="auto"/>
          </w:tcPr>
          <w:p w:rsidR="00574446" w:rsidRPr="00413D40" w:rsidRDefault="00574446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Кто производит контроль, в каком документе регистрирует результат</w:t>
            </w:r>
          </w:p>
        </w:tc>
      </w:tr>
      <w:tr w:rsidR="004E42B2" w:rsidRPr="00413D40" w:rsidTr="00413D40">
        <w:trPr>
          <w:trHeight w:val="161"/>
          <w:jc w:val="center"/>
        </w:trPr>
        <w:tc>
          <w:tcPr>
            <w:tcW w:w="1597" w:type="dxa"/>
            <w:shd w:val="clear" w:color="auto" w:fill="auto"/>
          </w:tcPr>
          <w:p w:rsidR="00574446" w:rsidRPr="00413D40" w:rsidRDefault="00970602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 xml:space="preserve">1. </w:t>
            </w:r>
            <w:r w:rsidR="004E42B2" w:rsidRPr="00413D40">
              <w:rPr>
                <w:sz w:val="20"/>
                <w:szCs w:val="20"/>
              </w:rPr>
              <w:t xml:space="preserve">Очистить </w:t>
            </w:r>
            <w:r w:rsidR="00FE01E5" w:rsidRPr="00413D40">
              <w:rPr>
                <w:sz w:val="20"/>
                <w:szCs w:val="20"/>
              </w:rPr>
              <w:t>производстве-нное</w:t>
            </w:r>
            <w:r w:rsidR="004E42B2" w:rsidRPr="00413D40">
              <w:rPr>
                <w:sz w:val="20"/>
                <w:szCs w:val="20"/>
              </w:rPr>
              <w:t xml:space="preserve"> оборудование (ЕТП1.,2,</w:t>
            </w:r>
            <w:r w:rsidRPr="00413D40">
              <w:rPr>
                <w:sz w:val="20"/>
                <w:szCs w:val="20"/>
              </w:rPr>
              <w:t>ЕТ</w:t>
            </w:r>
            <w:r w:rsidR="004E42B2" w:rsidRPr="00413D40">
              <w:rPr>
                <w:sz w:val="20"/>
                <w:szCs w:val="20"/>
              </w:rPr>
              <w:t>2)</w:t>
            </w:r>
          </w:p>
        </w:tc>
        <w:tc>
          <w:tcPr>
            <w:tcW w:w="1597" w:type="dxa"/>
            <w:shd w:val="clear" w:color="auto" w:fill="auto"/>
          </w:tcPr>
          <w:p w:rsidR="004E42B2" w:rsidRPr="00413D40" w:rsidRDefault="004E42B2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Промывная вода</w:t>
            </w:r>
          </w:p>
        </w:tc>
        <w:tc>
          <w:tcPr>
            <w:tcW w:w="1597" w:type="dxa"/>
            <w:shd w:val="clear" w:color="auto" w:fill="auto"/>
          </w:tcPr>
          <w:p w:rsidR="00574446" w:rsidRPr="00413D40" w:rsidRDefault="004E42B2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Электро</w:t>
            </w:r>
            <w:r w:rsidR="00970602" w:rsidRPr="00413D40">
              <w:rPr>
                <w:sz w:val="20"/>
                <w:szCs w:val="20"/>
              </w:rPr>
              <w:t>-</w:t>
            </w:r>
            <w:r w:rsidRPr="00413D40">
              <w:rPr>
                <w:sz w:val="20"/>
                <w:szCs w:val="20"/>
              </w:rPr>
              <w:t>проводность,</w:t>
            </w:r>
          </w:p>
          <w:p w:rsidR="004E42B2" w:rsidRPr="00413D40" w:rsidRDefault="004E42B2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МкСм/см</w:t>
            </w:r>
          </w:p>
        </w:tc>
        <w:tc>
          <w:tcPr>
            <w:tcW w:w="1597" w:type="dxa"/>
            <w:shd w:val="clear" w:color="auto" w:fill="auto"/>
          </w:tcPr>
          <w:p w:rsidR="00574446" w:rsidRPr="00413D40" w:rsidRDefault="004E42B2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Не более</w:t>
            </w:r>
          </w:p>
          <w:p w:rsidR="004E42B2" w:rsidRPr="00413D40" w:rsidRDefault="004E42B2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15</w:t>
            </w:r>
          </w:p>
        </w:tc>
        <w:tc>
          <w:tcPr>
            <w:tcW w:w="1597" w:type="dxa"/>
            <w:shd w:val="clear" w:color="auto" w:fill="auto"/>
          </w:tcPr>
          <w:p w:rsidR="00574446" w:rsidRPr="00413D40" w:rsidRDefault="004E42B2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 xml:space="preserve">Измеритель </w:t>
            </w:r>
            <w:r w:rsidRPr="00413D40">
              <w:rPr>
                <w:sz w:val="20"/>
                <w:szCs w:val="20"/>
                <w:lang w:val="en-US"/>
              </w:rPr>
              <w:t>Hanna</w:t>
            </w:r>
          </w:p>
        </w:tc>
        <w:tc>
          <w:tcPr>
            <w:tcW w:w="1598" w:type="dxa"/>
            <w:shd w:val="clear" w:color="auto" w:fill="auto"/>
          </w:tcPr>
          <w:p w:rsidR="00574446" w:rsidRPr="00413D40" w:rsidRDefault="004E42B2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Сотрудник ОКК в журнал готовности емкостей к ТП приготов</w:t>
            </w:r>
            <w:r w:rsidR="00FE01E5" w:rsidRPr="00413D40">
              <w:rPr>
                <w:sz w:val="20"/>
                <w:szCs w:val="20"/>
              </w:rPr>
              <w:t>-</w:t>
            </w:r>
            <w:r w:rsidRPr="00413D40">
              <w:rPr>
                <w:sz w:val="20"/>
                <w:szCs w:val="20"/>
              </w:rPr>
              <w:t>ления препаратов</w:t>
            </w:r>
          </w:p>
        </w:tc>
      </w:tr>
      <w:tr w:rsidR="004E42B2" w:rsidRPr="00413D40" w:rsidTr="00413D40">
        <w:trPr>
          <w:trHeight w:val="161"/>
          <w:jc w:val="center"/>
        </w:trPr>
        <w:tc>
          <w:tcPr>
            <w:tcW w:w="1597" w:type="dxa"/>
            <w:shd w:val="clear" w:color="auto" w:fill="auto"/>
          </w:tcPr>
          <w:p w:rsidR="00574446" w:rsidRPr="00413D40" w:rsidRDefault="00970602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 xml:space="preserve">2. </w:t>
            </w:r>
            <w:r w:rsidR="004E42B2" w:rsidRPr="00413D40">
              <w:rPr>
                <w:sz w:val="20"/>
                <w:szCs w:val="20"/>
              </w:rPr>
              <w:t>Подготовить навески сырья</w:t>
            </w:r>
          </w:p>
        </w:tc>
        <w:tc>
          <w:tcPr>
            <w:tcW w:w="1597" w:type="dxa"/>
            <w:shd w:val="clear" w:color="auto" w:fill="auto"/>
          </w:tcPr>
          <w:p w:rsidR="00574446" w:rsidRPr="00413D40" w:rsidRDefault="004E42B2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Сырье</w:t>
            </w:r>
          </w:p>
        </w:tc>
        <w:tc>
          <w:tcPr>
            <w:tcW w:w="1597" w:type="dxa"/>
            <w:shd w:val="clear" w:color="auto" w:fill="auto"/>
          </w:tcPr>
          <w:p w:rsidR="00574446" w:rsidRPr="00413D40" w:rsidRDefault="004E42B2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Соответствие внутри</w:t>
            </w:r>
            <w:r w:rsidR="00FE01E5" w:rsidRPr="00413D40">
              <w:rPr>
                <w:sz w:val="20"/>
                <w:szCs w:val="20"/>
              </w:rPr>
              <w:t>-</w:t>
            </w:r>
            <w:r w:rsidRPr="00413D40">
              <w:rPr>
                <w:sz w:val="20"/>
                <w:szCs w:val="20"/>
              </w:rPr>
              <w:t>производстве</w:t>
            </w:r>
            <w:r w:rsidR="00FE01E5" w:rsidRPr="00413D40">
              <w:rPr>
                <w:sz w:val="20"/>
                <w:szCs w:val="20"/>
              </w:rPr>
              <w:t>-</w:t>
            </w:r>
            <w:r w:rsidRPr="00413D40">
              <w:rPr>
                <w:sz w:val="20"/>
                <w:szCs w:val="20"/>
              </w:rPr>
              <w:t>нным специфика</w:t>
            </w:r>
            <w:r w:rsidR="00FE01E5" w:rsidRPr="00413D40">
              <w:rPr>
                <w:sz w:val="20"/>
                <w:szCs w:val="20"/>
              </w:rPr>
              <w:t>-</w:t>
            </w:r>
            <w:r w:rsidRPr="00413D40">
              <w:rPr>
                <w:sz w:val="20"/>
                <w:szCs w:val="20"/>
              </w:rPr>
              <w:t>циям</w:t>
            </w:r>
            <w:r w:rsidR="000373A2" w:rsidRPr="00413D40">
              <w:rPr>
                <w:sz w:val="20"/>
                <w:szCs w:val="20"/>
              </w:rPr>
              <w:t xml:space="preserve"> ОКК</w:t>
            </w:r>
          </w:p>
        </w:tc>
        <w:tc>
          <w:tcPr>
            <w:tcW w:w="1597" w:type="dxa"/>
            <w:shd w:val="clear" w:color="auto" w:fill="auto"/>
          </w:tcPr>
          <w:p w:rsidR="00970602" w:rsidRPr="00413D40" w:rsidRDefault="000373A2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Соответствие специфика</w:t>
            </w:r>
            <w:r w:rsidR="00FE01E5" w:rsidRPr="00413D40">
              <w:rPr>
                <w:sz w:val="20"/>
                <w:szCs w:val="20"/>
              </w:rPr>
              <w:t>-</w:t>
            </w:r>
            <w:r w:rsidRPr="00413D40">
              <w:rPr>
                <w:sz w:val="20"/>
                <w:szCs w:val="20"/>
              </w:rPr>
              <w:t xml:space="preserve">циям </w:t>
            </w:r>
          </w:p>
          <w:p w:rsidR="00574446" w:rsidRPr="00413D40" w:rsidRDefault="000373A2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качества</w:t>
            </w:r>
          </w:p>
        </w:tc>
        <w:tc>
          <w:tcPr>
            <w:tcW w:w="1597" w:type="dxa"/>
            <w:shd w:val="clear" w:color="auto" w:fill="auto"/>
          </w:tcPr>
          <w:p w:rsidR="00574446" w:rsidRPr="00413D40" w:rsidRDefault="000373A2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По методикам МА–01-021(01-06),</w:t>
            </w:r>
          </w:p>
          <w:p w:rsidR="000373A2" w:rsidRPr="00413D40" w:rsidRDefault="000373A2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МА-СОП.МА.СР-0447-02,</w:t>
            </w:r>
          </w:p>
          <w:p w:rsidR="000373A2" w:rsidRPr="00413D40" w:rsidRDefault="000373A2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МА-01-057(02-03)</w:t>
            </w:r>
          </w:p>
        </w:tc>
        <w:tc>
          <w:tcPr>
            <w:tcW w:w="1598" w:type="dxa"/>
            <w:shd w:val="clear" w:color="auto" w:fill="auto"/>
          </w:tcPr>
          <w:p w:rsidR="00574446" w:rsidRPr="00413D40" w:rsidRDefault="000373A2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Сотрудник ОКК в протокол ОКК</w:t>
            </w:r>
          </w:p>
        </w:tc>
      </w:tr>
      <w:tr w:rsidR="004E42B2" w:rsidRPr="00413D40" w:rsidTr="00413D40">
        <w:trPr>
          <w:trHeight w:val="161"/>
          <w:jc w:val="center"/>
        </w:trPr>
        <w:tc>
          <w:tcPr>
            <w:tcW w:w="1597" w:type="dxa"/>
            <w:shd w:val="clear" w:color="auto" w:fill="auto"/>
          </w:tcPr>
          <w:p w:rsidR="00574446" w:rsidRPr="00413D40" w:rsidRDefault="00970602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 xml:space="preserve">3. </w:t>
            </w:r>
            <w:r w:rsidR="000373A2" w:rsidRPr="00413D40">
              <w:rPr>
                <w:sz w:val="20"/>
                <w:szCs w:val="20"/>
              </w:rPr>
              <w:t>Подготовить первичную тару</w:t>
            </w:r>
          </w:p>
        </w:tc>
        <w:tc>
          <w:tcPr>
            <w:tcW w:w="1597" w:type="dxa"/>
            <w:shd w:val="clear" w:color="auto" w:fill="auto"/>
          </w:tcPr>
          <w:p w:rsidR="00574446" w:rsidRPr="00413D40" w:rsidRDefault="000373A2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Флакон</w:t>
            </w:r>
          </w:p>
        </w:tc>
        <w:tc>
          <w:tcPr>
            <w:tcW w:w="1597" w:type="dxa"/>
            <w:shd w:val="clear" w:color="auto" w:fill="auto"/>
          </w:tcPr>
          <w:p w:rsidR="00574446" w:rsidRPr="00413D40" w:rsidRDefault="000373A2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Стерильность</w:t>
            </w:r>
          </w:p>
        </w:tc>
        <w:tc>
          <w:tcPr>
            <w:tcW w:w="1597" w:type="dxa"/>
            <w:shd w:val="clear" w:color="auto" w:fill="auto"/>
          </w:tcPr>
          <w:p w:rsidR="00574446" w:rsidRPr="00413D40" w:rsidRDefault="000373A2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Стерилен</w:t>
            </w:r>
          </w:p>
        </w:tc>
        <w:tc>
          <w:tcPr>
            <w:tcW w:w="1597" w:type="dxa"/>
            <w:shd w:val="clear" w:color="auto" w:fill="auto"/>
          </w:tcPr>
          <w:p w:rsidR="00574446" w:rsidRPr="00413D40" w:rsidRDefault="000373A2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Микробио</w:t>
            </w:r>
            <w:r w:rsidR="00FE01E5" w:rsidRPr="00413D40">
              <w:rPr>
                <w:sz w:val="20"/>
                <w:szCs w:val="20"/>
              </w:rPr>
              <w:t>-</w:t>
            </w:r>
            <w:r w:rsidRPr="00413D40">
              <w:rPr>
                <w:sz w:val="20"/>
                <w:szCs w:val="20"/>
              </w:rPr>
              <w:t>логический анализ смыва</w:t>
            </w:r>
          </w:p>
        </w:tc>
        <w:tc>
          <w:tcPr>
            <w:tcW w:w="1598" w:type="dxa"/>
            <w:shd w:val="clear" w:color="auto" w:fill="auto"/>
          </w:tcPr>
          <w:p w:rsidR="00574446" w:rsidRPr="00413D40" w:rsidRDefault="000373A2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Сотрудник ОКК в акт испытаний ОКК (1 раз в неделю)</w:t>
            </w:r>
          </w:p>
        </w:tc>
      </w:tr>
      <w:tr w:rsidR="004E42B2" w:rsidRPr="00413D40" w:rsidTr="00413D40">
        <w:trPr>
          <w:trHeight w:val="161"/>
          <w:jc w:val="center"/>
        </w:trPr>
        <w:tc>
          <w:tcPr>
            <w:tcW w:w="1597" w:type="dxa"/>
            <w:shd w:val="clear" w:color="auto" w:fill="auto"/>
          </w:tcPr>
          <w:p w:rsidR="00574446" w:rsidRPr="00413D40" w:rsidRDefault="00970602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 xml:space="preserve">4. </w:t>
            </w:r>
            <w:r w:rsidR="000373A2" w:rsidRPr="00413D40">
              <w:rPr>
                <w:sz w:val="20"/>
                <w:szCs w:val="20"/>
              </w:rPr>
              <w:t>Маркировать этикетки</w:t>
            </w:r>
          </w:p>
        </w:tc>
        <w:tc>
          <w:tcPr>
            <w:tcW w:w="1597" w:type="dxa"/>
            <w:shd w:val="clear" w:color="auto" w:fill="auto"/>
          </w:tcPr>
          <w:p w:rsidR="00574446" w:rsidRPr="00413D40" w:rsidRDefault="000373A2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Номер партии, типоразмер</w:t>
            </w:r>
          </w:p>
        </w:tc>
        <w:tc>
          <w:tcPr>
            <w:tcW w:w="1597" w:type="dxa"/>
            <w:shd w:val="clear" w:color="auto" w:fill="auto"/>
          </w:tcPr>
          <w:p w:rsidR="00574446" w:rsidRPr="00413D40" w:rsidRDefault="000373A2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Контроль СКК ТВП. Соответствие типового размера № партии БП и даты фасовки</w:t>
            </w:r>
          </w:p>
        </w:tc>
        <w:tc>
          <w:tcPr>
            <w:tcW w:w="1597" w:type="dxa"/>
            <w:shd w:val="clear" w:color="auto" w:fill="auto"/>
          </w:tcPr>
          <w:p w:rsidR="00574446" w:rsidRPr="00413D40" w:rsidRDefault="000373A2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Соответст</w:t>
            </w:r>
            <w:r w:rsidR="00FE01E5" w:rsidRPr="00413D40">
              <w:rPr>
                <w:sz w:val="20"/>
                <w:szCs w:val="20"/>
              </w:rPr>
              <w:t>-</w:t>
            </w:r>
            <w:r w:rsidRPr="00413D40">
              <w:rPr>
                <w:sz w:val="20"/>
                <w:szCs w:val="20"/>
              </w:rPr>
              <w:t>вует СКК ТВП</w:t>
            </w:r>
          </w:p>
        </w:tc>
        <w:tc>
          <w:tcPr>
            <w:tcW w:w="1597" w:type="dxa"/>
            <w:shd w:val="clear" w:color="auto" w:fill="auto"/>
          </w:tcPr>
          <w:p w:rsidR="00574446" w:rsidRPr="00413D40" w:rsidRDefault="000373A2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Визуально</w:t>
            </w:r>
          </w:p>
        </w:tc>
        <w:tc>
          <w:tcPr>
            <w:tcW w:w="1598" w:type="dxa"/>
            <w:shd w:val="clear" w:color="auto" w:fill="auto"/>
          </w:tcPr>
          <w:p w:rsidR="00574446" w:rsidRPr="00413D40" w:rsidRDefault="000373A2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Мастер БФМУ, в тех. Протокол. Сотрудник ОКК в протокол ОКК</w:t>
            </w:r>
          </w:p>
        </w:tc>
      </w:tr>
      <w:tr w:rsidR="004E42B2" w:rsidRPr="00413D40" w:rsidTr="00413D40">
        <w:trPr>
          <w:trHeight w:val="161"/>
          <w:jc w:val="center"/>
        </w:trPr>
        <w:tc>
          <w:tcPr>
            <w:tcW w:w="1597" w:type="dxa"/>
            <w:shd w:val="clear" w:color="auto" w:fill="auto"/>
          </w:tcPr>
          <w:p w:rsidR="00574446" w:rsidRPr="00413D40" w:rsidRDefault="00970602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 xml:space="preserve">5. </w:t>
            </w:r>
            <w:r w:rsidR="00FE01E5" w:rsidRPr="00413D40">
              <w:rPr>
                <w:sz w:val="20"/>
                <w:szCs w:val="20"/>
              </w:rPr>
              <w:t>Приготовить полу</w:t>
            </w:r>
            <w:r w:rsidR="000373A2" w:rsidRPr="00413D40">
              <w:rPr>
                <w:sz w:val="20"/>
                <w:szCs w:val="20"/>
              </w:rPr>
              <w:t xml:space="preserve">продукт (р-р </w:t>
            </w:r>
            <w:r w:rsidR="000373A2" w:rsidRPr="00413D40">
              <w:rPr>
                <w:sz w:val="20"/>
                <w:szCs w:val="20"/>
                <w:lang w:val="en-US"/>
              </w:rPr>
              <w:t>Na</w:t>
            </w:r>
            <w:r w:rsidR="000373A2" w:rsidRPr="00413D40">
              <w:rPr>
                <w:sz w:val="20"/>
                <w:szCs w:val="20"/>
              </w:rPr>
              <w:t xml:space="preserve"> </w:t>
            </w:r>
            <w:r w:rsidR="000373A2" w:rsidRPr="00413D40">
              <w:rPr>
                <w:sz w:val="20"/>
                <w:szCs w:val="20"/>
                <w:lang w:val="en-US"/>
              </w:rPr>
              <w:t>OH</w:t>
            </w:r>
            <w:r w:rsidR="000373A2" w:rsidRPr="00413D40">
              <w:rPr>
                <w:sz w:val="20"/>
                <w:szCs w:val="20"/>
              </w:rPr>
              <w:t xml:space="preserve"> 20%)</w:t>
            </w:r>
          </w:p>
        </w:tc>
        <w:tc>
          <w:tcPr>
            <w:tcW w:w="1597" w:type="dxa"/>
            <w:shd w:val="clear" w:color="auto" w:fill="auto"/>
          </w:tcPr>
          <w:p w:rsidR="00574446" w:rsidRPr="00413D40" w:rsidRDefault="00513F90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 xml:space="preserve">р-р </w:t>
            </w:r>
            <w:r w:rsidRPr="00413D40">
              <w:rPr>
                <w:sz w:val="20"/>
                <w:szCs w:val="20"/>
                <w:lang w:val="en-US"/>
              </w:rPr>
              <w:t>Na</w:t>
            </w:r>
            <w:r w:rsidRPr="00413D40">
              <w:rPr>
                <w:sz w:val="20"/>
                <w:szCs w:val="20"/>
              </w:rPr>
              <w:t xml:space="preserve"> </w:t>
            </w:r>
            <w:r w:rsidRPr="00413D40">
              <w:rPr>
                <w:sz w:val="20"/>
                <w:szCs w:val="20"/>
                <w:lang w:val="en-US"/>
              </w:rPr>
              <w:t>OH</w:t>
            </w:r>
            <w:r w:rsidRPr="00413D40">
              <w:rPr>
                <w:sz w:val="20"/>
                <w:szCs w:val="20"/>
              </w:rPr>
              <w:t xml:space="preserve"> 20%</w:t>
            </w:r>
          </w:p>
        </w:tc>
        <w:tc>
          <w:tcPr>
            <w:tcW w:w="1597" w:type="dxa"/>
            <w:shd w:val="clear" w:color="auto" w:fill="auto"/>
          </w:tcPr>
          <w:p w:rsidR="00574446" w:rsidRPr="00413D40" w:rsidRDefault="00513F90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Концентрация щелочи, %</w:t>
            </w:r>
          </w:p>
        </w:tc>
        <w:tc>
          <w:tcPr>
            <w:tcW w:w="1597" w:type="dxa"/>
            <w:shd w:val="clear" w:color="auto" w:fill="auto"/>
          </w:tcPr>
          <w:p w:rsidR="00574446" w:rsidRPr="00413D40" w:rsidRDefault="00513F90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18 - 22</w:t>
            </w:r>
          </w:p>
        </w:tc>
        <w:tc>
          <w:tcPr>
            <w:tcW w:w="1597" w:type="dxa"/>
            <w:shd w:val="clear" w:color="auto" w:fill="auto"/>
          </w:tcPr>
          <w:p w:rsidR="00574446" w:rsidRPr="00413D40" w:rsidRDefault="00513F90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МА-09-01-02 Титрование</w:t>
            </w:r>
          </w:p>
        </w:tc>
        <w:tc>
          <w:tcPr>
            <w:tcW w:w="1598" w:type="dxa"/>
            <w:shd w:val="clear" w:color="auto" w:fill="auto"/>
          </w:tcPr>
          <w:p w:rsidR="00574446" w:rsidRPr="00413D40" w:rsidRDefault="00513F90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Сотрудник ОКК в тех. Протокол</w:t>
            </w:r>
          </w:p>
        </w:tc>
      </w:tr>
      <w:tr w:rsidR="004E42B2" w:rsidRPr="00413D40" w:rsidTr="00413D40">
        <w:trPr>
          <w:trHeight w:val="161"/>
          <w:jc w:val="center"/>
        </w:trPr>
        <w:tc>
          <w:tcPr>
            <w:tcW w:w="1597" w:type="dxa"/>
            <w:shd w:val="clear" w:color="auto" w:fill="auto"/>
          </w:tcPr>
          <w:p w:rsidR="00574446" w:rsidRPr="00413D40" w:rsidRDefault="00970602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 xml:space="preserve">6. </w:t>
            </w:r>
            <w:r w:rsidR="00513F90" w:rsidRPr="00413D40">
              <w:rPr>
                <w:sz w:val="20"/>
                <w:szCs w:val="20"/>
              </w:rPr>
              <w:t>Получить осадок Окситетра</w:t>
            </w:r>
            <w:r w:rsidR="00FE01E5" w:rsidRPr="00413D40">
              <w:rPr>
                <w:sz w:val="20"/>
                <w:szCs w:val="20"/>
              </w:rPr>
              <w:t>-</w:t>
            </w:r>
            <w:r w:rsidR="00513F90" w:rsidRPr="00413D40">
              <w:rPr>
                <w:sz w:val="20"/>
                <w:szCs w:val="20"/>
              </w:rPr>
              <w:t>циклина основания</w:t>
            </w:r>
          </w:p>
        </w:tc>
        <w:tc>
          <w:tcPr>
            <w:tcW w:w="1597" w:type="dxa"/>
            <w:shd w:val="clear" w:color="auto" w:fill="auto"/>
          </w:tcPr>
          <w:p w:rsidR="00574446" w:rsidRPr="00413D40" w:rsidRDefault="00513F90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осадок</w:t>
            </w:r>
          </w:p>
        </w:tc>
        <w:tc>
          <w:tcPr>
            <w:tcW w:w="1597" w:type="dxa"/>
            <w:shd w:val="clear" w:color="auto" w:fill="auto"/>
          </w:tcPr>
          <w:p w:rsidR="00513F90" w:rsidRPr="00413D40" w:rsidRDefault="00513F90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Электро</w:t>
            </w:r>
            <w:r w:rsidR="00FE01E5" w:rsidRPr="00413D40">
              <w:rPr>
                <w:sz w:val="20"/>
                <w:szCs w:val="20"/>
              </w:rPr>
              <w:t>-</w:t>
            </w:r>
            <w:r w:rsidRPr="00413D40">
              <w:rPr>
                <w:sz w:val="20"/>
                <w:szCs w:val="20"/>
              </w:rPr>
              <w:t>проводность,</w:t>
            </w:r>
          </w:p>
          <w:p w:rsidR="00574446" w:rsidRPr="00413D40" w:rsidRDefault="00513F90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МкСм/см</w:t>
            </w:r>
          </w:p>
        </w:tc>
        <w:tc>
          <w:tcPr>
            <w:tcW w:w="1597" w:type="dxa"/>
            <w:shd w:val="clear" w:color="auto" w:fill="auto"/>
          </w:tcPr>
          <w:p w:rsidR="00574446" w:rsidRPr="00413D40" w:rsidRDefault="00513F90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Не более 150</w:t>
            </w:r>
          </w:p>
        </w:tc>
        <w:tc>
          <w:tcPr>
            <w:tcW w:w="1597" w:type="dxa"/>
            <w:shd w:val="clear" w:color="auto" w:fill="auto"/>
          </w:tcPr>
          <w:p w:rsidR="00574446" w:rsidRPr="00413D40" w:rsidRDefault="00513F90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 xml:space="preserve">Измеритель </w:t>
            </w:r>
            <w:r w:rsidRPr="00413D40">
              <w:rPr>
                <w:sz w:val="20"/>
                <w:szCs w:val="20"/>
                <w:lang w:val="en-US"/>
              </w:rPr>
              <w:t>Hanna</w:t>
            </w:r>
          </w:p>
        </w:tc>
        <w:tc>
          <w:tcPr>
            <w:tcW w:w="1598" w:type="dxa"/>
            <w:shd w:val="clear" w:color="auto" w:fill="auto"/>
          </w:tcPr>
          <w:p w:rsidR="00574446" w:rsidRPr="00413D40" w:rsidRDefault="00513F90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Сотрудник ОКК в тех. Протокол</w:t>
            </w:r>
          </w:p>
        </w:tc>
      </w:tr>
      <w:tr w:rsidR="004E42B2" w:rsidRPr="00413D40" w:rsidTr="00413D40">
        <w:trPr>
          <w:trHeight w:val="161"/>
          <w:jc w:val="center"/>
        </w:trPr>
        <w:tc>
          <w:tcPr>
            <w:tcW w:w="1597" w:type="dxa"/>
            <w:shd w:val="clear" w:color="auto" w:fill="auto"/>
          </w:tcPr>
          <w:p w:rsidR="00574446" w:rsidRPr="00413D40" w:rsidRDefault="00970602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 xml:space="preserve">7. </w:t>
            </w:r>
            <w:r w:rsidR="00513F90" w:rsidRPr="00413D40">
              <w:rPr>
                <w:sz w:val="20"/>
                <w:szCs w:val="20"/>
              </w:rPr>
              <w:t>Получить концентрат «Нитокс»</w:t>
            </w:r>
          </w:p>
        </w:tc>
        <w:tc>
          <w:tcPr>
            <w:tcW w:w="1597" w:type="dxa"/>
            <w:shd w:val="clear" w:color="auto" w:fill="auto"/>
          </w:tcPr>
          <w:p w:rsidR="00574446" w:rsidRPr="00413D40" w:rsidRDefault="00513F90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смесь</w:t>
            </w:r>
          </w:p>
        </w:tc>
        <w:tc>
          <w:tcPr>
            <w:tcW w:w="1597" w:type="dxa"/>
            <w:shd w:val="clear" w:color="auto" w:fill="auto"/>
          </w:tcPr>
          <w:p w:rsidR="00574446" w:rsidRPr="00413D40" w:rsidRDefault="00513F90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Промежу</w:t>
            </w:r>
            <w:r w:rsidR="00FE01E5" w:rsidRPr="00413D40">
              <w:rPr>
                <w:sz w:val="20"/>
                <w:szCs w:val="20"/>
              </w:rPr>
              <w:t>-</w:t>
            </w:r>
            <w:r w:rsidRPr="00413D40">
              <w:rPr>
                <w:sz w:val="20"/>
                <w:szCs w:val="20"/>
              </w:rPr>
              <w:t>точный контроль на соответствие внутри</w:t>
            </w:r>
            <w:r w:rsidR="00FE01E5" w:rsidRPr="00413D40">
              <w:rPr>
                <w:sz w:val="20"/>
                <w:szCs w:val="20"/>
              </w:rPr>
              <w:t>-</w:t>
            </w:r>
            <w:r w:rsidRPr="00413D40">
              <w:rPr>
                <w:sz w:val="20"/>
                <w:szCs w:val="20"/>
              </w:rPr>
              <w:t>производст</w:t>
            </w:r>
            <w:r w:rsidR="00FE01E5" w:rsidRPr="00413D40">
              <w:rPr>
                <w:sz w:val="20"/>
                <w:szCs w:val="20"/>
              </w:rPr>
              <w:t>-</w:t>
            </w:r>
            <w:r w:rsidRPr="00413D40">
              <w:rPr>
                <w:sz w:val="20"/>
                <w:szCs w:val="20"/>
              </w:rPr>
              <w:t>венным специфи</w:t>
            </w:r>
            <w:r w:rsidR="00FE01E5" w:rsidRPr="00413D40">
              <w:rPr>
                <w:sz w:val="20"/>
                <w:szCs w:val="20"/>
              </w:rPr>
              <w:t>-</w:t>
            </w:r>
            <w:r w:rsidRPr="00413D40">
              <w:rPr>
                <w:sz w:val="20"/>
                <w:szCs w:val="20"/>
              </w:rPr>
              <w:t>кациям ОКК</w:t>
            </w:r>
          </w:p>
        </w:tc>
        <w:tc>
          <w:tcPr>
            <w:tcW w:w="1597" w:type="dxa"/>
            <w:shd w:val="clear" w:color="auto" w:fill="auto"/>
          </w:tcPr>
          <w:p w:rsidR="00574446" w:rsidRPr="00413D40" w:rsidRDefault="00513F90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Соответст</w:t>
            </w:r>
            <w:r w:rsidR="00FE01E5" w:rsidRPr="00413D40">
              <w:rPr>
                <w:sz w:val="20"/>
                <w:szCs w:val="20"/>
              </w:rPr>
              <w:t>-</w:t>
            </w:r>
            <w:r w:rsidRPr="00413D40">
              <w:rPr>
                <w:sz w:val="20"/>
                <w:szCs w:val="20"/>
              </w:rPr>
              <w:t>вует</w:t>
            </w:r>
          </w:p>
        </w:tc>
        <w:tc>
          <w:tcPr>
            <w:tcW w:w="1597" w:type="dxa"/>
            <w:shd w:val="clear" w:color="auto" w:fill="auto"/>
          </w:tcPr>
          <w:p w:rsidR="00574446" w:rsidRPr="00413D40" w:rsidRDefault="00FE01E5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МА-03-12-05 определение</w:t>
            </w:r>
            <w:r w:rsidR="00C87477" w:rsidRPr="00413D40">
              <w:rPr>
                <w:sz w:val="20"/>
                <w:szCs w:val="20"/>
              </w:rPr>
              <w:t xml:space="preserve"> </w:t>
            </w:r>
            <w:r w:rsidR="00513F90" w:rsidRPr="00413D40">
              <w:rPr>
                <w:sz w:val="20"/>
                <w:szCs w:val="20"/>
              </w:rPr>
              <w:t>плотности</w:t>
            </w:r>
          </w:p>
          <w:p w:rsidR="00FE01E5" w:rsidRPr="00413D40" w:rsidRDefault="00FE01E5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МА-03-12-02 определени</w:t>
            </w:r>
            <w:r w:rsidR="00C87477" w:rsidRPr="00413D40">
              <w:rPr>
                <w:sz w:val="20"/>
                <w:szCs w:val="20"/>
              </w:rPr>
              <w:t>е</w:t>
            </w:r>
            <w:r w:rsidR="00513F90" w:rsidRPr="00413D40">
              <w:rPr>
                <w:sz w:val="20"/>
                <w:szCs w:val="20"/>
              </w:rPr>
              <w:t xml:space="preserve"> </w:t>
            </w:r>
          </w:p>
          <w:p w:rsidR="00513F90" w:rsidRPr="00413D40" w:rsidRDefault="00513F90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ок</w:t>
            </w:r>
            <w:r w:rsidR="00FE01E5" w:rsidRPr="00413D40">
              <w:rPr>
                <w:sz w:val="20"/>
                <w:szCs w:val="20"/>
              </w:rPr>
              <w:t>-т</w:t>
            </w:r>
            <w:r w:rsidRPr="00413D40">
              <w:rPr>
                <w:sz w:val="20"/>
                <w:szCs w:val="20"/>
              </w:rPr>
              <w:t>-на методом ВЭЖХ</w:t>
            </w:r>
          </w:p>
          <w:p w:rsidR="00513F90" w:rsidRPr="00413D40" w:rsidRDefault="00C87477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 xml:space="preserve">МА-03-12-03 </w:t>
            </w:r>
            <w:r w:rsidR="00FE01E5" w:rsidRPr="00413D40">
              <w:rPr>
                <w:sz w:val="20"/>
                <w:szCs w:val="20"/>
              </w:rPr>
              <w:t>определение о</w:t>
            </w:r>
            <w:r w:rsidR="00513F90" w:rsidRPr="00413D40">
              <w:rPr>
                <w:sz w:val="20"/>
                <w:szCs w:val="20"/>
              </w:rPr>
              <w:t>к</w:t>
            </w:r>
            <w:r w:rsidR="00FE01E5" w:rsidRPr="00413D40">
              <w:rPr>
                <w:sz w:val="20"/>
                <w:szCs w:val="20"/>
              </w:rPr>
              <w:t>-т</w:t>
            </w:r>
            <w:r w:rsidR="00513F90" w:rsidRPr="00413D40">
              <w:rPr>
                <w:sz w:val="20"/>
                <w:szCs w:val="20"/>
              </w:rPr>
              <w:t>-на методом СФ</w:t>
            </w:r>
          </w:p>
        </w:tc>
        <w:tc>
          <w:tcPr>
            <w:tcW w:w="1598" w:type="dxa"/>
            <w:shd w:val="clear" w:color="auto" w:fill="auto"/>
          </w:tcPr>
          <w:p w:rsidR="00574446" w:rsidRPr="00413D40" w:rsidRDefault="009F14A6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 xml:space="preserve">Сотрудник ОКК </w:t>
            </w:r>
            <w:r w:rsidR="00326CFE" w:rsidRPr="00413D40">
              <w:rPr>
                <w:sz w:val="20"/>
                <w:szCs w:val="20"/>
              </w:rPr>
              <w:t xml:space="preserve">в протокол контроля, заключение </w:t>
            </w:r>
            <w:r w:rsidRPr="00413D40">
              <w:rPr>
                <w:sz w:val="20"/>
                <w:szCs w:val="20"/>
              </w:rPr>
              <w:t>промежу</w:t>
            </w:r>
            <w:r w:rsidR="00E02C5A" w:rsidRPr="00413D40">
              <w:rPr>
                <w:sz w:val="20"/>
                <w:szCs w:val="20"/>
              </w:rPr>
              <w:t>-</w:t>
            </w:r>
            <w:r w:rsidRPr="00413D40">
              <w:rPr>
                <w:sz w:val="20"/>
                <w:szCs w:val="20"/>
              </w:rPr>
              <w:t>точного контроля</w:t>
            </w:r>
          </w:p>
        </w:tc>
      </w:tr>
      <w:tr w:rsidR="00326CFE" w:rsidRPr="00413D40" w:rsidTr="00413D40">
        <w:trPr>
          <w:trHeight w:val="161"/>
          <w:jc w:val="center"/>
        </w:trPr>
        <w:tc>
          <w:tcPr>
            <w:tcW w:w="1597" w:type="dxa"/>
            <w:vMerge w:val="restart"/>
            <w:shd w:val="clear" w:color="auto" w:fill="auto"/>
          </w:tcPr>
          <w:p w:rsidR="00326CFE" w:rsidRPr="00413D40" w:rsidRDefault="00970602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 xml:space="preserve">8. </w:t>
            </w:r>
            <w:r w:rsidR="00326CFE" w:rsidRPr="00413D40">
              <w:rPr>
                <w:sz w:val="20"/>
                <w:szCs w:val="20"/>
              </w:rPr>
              <w:t xml:space="preserve">Получить </w:t>
            </w:r>
            <w:r w:rsidRPr="00413D40">
              <w:rPr>
                <w:sz w:val="20"/>
                <w:szCs w:val="20"/>
              </w:rPr>
              <w:t>балк</w:t>
            </w:r>
            <w:r w:rsidR="00326CFE" w:rsidRPr="00413D40">
              <w:rPr>
                <w:sz w:val="20"/>
                <w:szCs w:val="20"/>
              </w:rPr>
              <w:t>–продукт «Нитокс»</w:t>
            </w:r>
          </w:p>
        </w:tc>
        <w:tc>
          <w:tcPr>
            <w:tcW w:w="1597" w:type="dxa"/>
            <w:shd w:val="clear" w:color="auto" w:fill="auto"/>
          </w:tcPr>
          <w:p w:rsidR="00326CFE" w:rsidRPr="00413D40" w:rsidRDefault="00326CF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Балк -  продукт</w:t>
            </w:r>
          </w:p>
        </w:tc>
        <w:tc>
          <w:tcPr>
            <w:tcW w:w="1597" w:type="dxa"/>
            <w:shd w:val="clear" w:color="auto" w:fill="auto"/>
          </w:tcPr>
          <w:p w:rsidR="00326CFE" w:rsidRPr="00413D40" w:rsidRDefault="00326CF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Промежу</w:t>
            </w:r>
            <w:r w:rsidR="00970602" w:rsidRPr="00413D40">
              <w:rPr>
                <w:sz w:val="20"/>
                <w:szCs w:val="20"/>
              </w:rPr>
              <w:t>-</w:t>
            </w:r>
            <w:r w:rsidRPr="00413D40">
              <w:rPr>
                <w:sz w:val="20"/>
                <w:szCs w:val="20"/>
              </w:rPr>
              <w:t>точный контроль на соответствие кон</w:t>
            </w:r>
            <w:r w:rsidR="00970602" w:rsidRPr="00413D40">
              <w:rPr>
                <w:sz w:val="20"/>
                <w:szCs w:val="20"/>
              </w:rPr>
              <w:t>т</w:t>
            </w:r>
            <w:r w:rsidRPr="00413D40">
              <w:rPr>
                <w:sz w:val="20"/>
                <w:szCs w:val="20"/>
              </w:rPr>
              <w:t>ро</w:t>
            </w:r>
            <w:r w:rsidR="00970602" w:rsidRPr="00413D40">
              <w:rPr>
                <w:sz w:val="20"/>
                <w:szCs w:val="20"/>
              </w:rPr>
              <w:t>-</w:t>
            </w:r>
            <w:r w:rsidRPr="00413D40">
              <w:rPr>
                <w:sz w:val="20"/>
                <w:szCs w:val="20"/>
              </w:rPr>
              <w:t>лируемым показателям ТУ</w:t>
            </w:r>
          </w:p>
        </w:tc>
        <w:tc>
          <w:tcPr>
            <w:tcW w:w="1597" w:type="dxa"/>
            <w:shd w:val="clear" w:color="auto" w:fill="auto"/>
          </w:tcPr>
          <w:p w:rsidR="00326CFE" w:rsidRPr="00413D40" w:rsidRDefault="00326CF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Соответст</w:t>
            </w:r>
            <w:r w:rsidR="00970602" w:rsidRPr="00413D40">
              <w:rPr>
                <w:sz w:val="20"/>
                <w:szCs w:val="20"/>
              </w:rPr>
              <w:t>-</w:t>
            </w:r>
            <w:r w:rsidRPr="00413D40">
              <w:rPr>
                <w:sz w:val="20"/>
                <w:szCs w:val="20"/>
              </w:rPr>
              <w:t>вует ТУ</w:t>
            </w:r>
          </w:p>
        </w:tc>
        <w:tc>
          <w:tcPr>
            <w:tcW w:w="1597" w:type="dxa"/>
            <w:shd w:val="clear" w:color="auto" w:fill="auto"/>
          </w:tcPr>
          <w:p w:rsidR="00326CFE" w:rsidRPr="00413D40" w:rsidRDefault="00326CF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 xml:space="preserve">МА-03-12-01 </w:t>
            </w:r>
            <w:r w:rsidR="00FE01E5" w:rsidRPr="00413D40">
              <w:rPr>
                <w:sz w:val="20"/>
                <w:szCs w:val="20"/>
              </w:rPr>
              <w:t>определение внешнего</w:t>
            </w:r>
            <w:r w:rsidRPr="00413D40">
              <w:rPr>
                <w:sz w:val="20"/>
                <w:szCs w:val="20"/>
              </w:rPr>
              <w:t xml:space="preserve"> вида препарата «Нитокс 200»</w:t>
            </w:r>
          </w:p>
          <w:p w:rsidR="00326CFE" w:rsidRPr="00413D40" w:rsidRDefault="00326CF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 xml:space="preserve">МА-03-12-04 </w:t>
            </w:r>
            <w:r w:rsidR="00FE01E5" w:rsidRPr="00413D40">
              <w:rPr>
                <w:sz w:val="20"/>
                <w:szCs w:val="20"/>
              </w:rPr>
              <w:t>определение</w:t>
            </w:r>
            <w:r w:rsidRPr="00413D40">
              <w:rPr>
                <w:sz w:val="20"/>
                <w:szCs w:val="20"/>
              </w:rPr>
              <w:t xml:space="preserve"> рН</w:t>
            </w:r>
          </w:p>
          <w:p w:rsidR="00326CFE" w:rsidRPr="00413D40" w:rsidRDefault="00326CF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 xml:space="preserve">МА-03-12-02 </w:t>
            </w:r>
            <w:r w:rsidR="00E02C5A" w:rsidRPr="00413D40">
              <w:rPr>
                <w:sz w:val="20"/>
                <w:szCs w:val="20"/>
              </w:rPr>
              <w:t>определение ок-т</w:t>
            </w:r>
            <w:r w:rsidRPr="00413D40">
              <w:rPr>
                <w:sz w:val="20"/>
                <w:szCs w:val="20"/>
              </w:rPr>
              <w:t>-на методом ВЭЖХ</w:t>
            </w:r>
          </w:p>
          <w:p w:rsidR="00326CFE" w:rsidRPr="00413D40" w:rsidRDefault="00326CF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 xml:space="preserve">МА-03-12-03 </w:t>
            </w:r>
            <w:r w:rsidR="00E02C5A" w:rsidRPr="00413D40">
              <w:rPr>
                <w:sz w:val="20"/>
                <w:szCs w:val="20"/>
              </w:rPr>
              <w:t xml:space="preserve">определение ок-т-на </w:t>
            </w:r>
            <w:r w:rsidRPr="00413D40">
              <w:rPr>
                <w:sz w:val="20"/>
                <w:szCs w:val="20"/>
              </w:rPr>
              <w:t>методом СФ</w:t>
            </w:r>
          </w:p>
          <w:p w:rsidR="00326CFE" w:rsidRPr="00413D40" w:rsidRDefault="00326CF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 xml:space="preserve">МА-03-12-06 </w:t>
            </w:r>
            <w:r w:rsidR="00E02C5A" w:rsidRPr="00413D40">
              <w:rPr>
                <w:sz w:val="20"/>
                <w:szCs w:val="20"/>
              </w:rPr>
              <w:t xml:space="preserve">определение </w:t>
            </w:r>
            <w:r w:rsidRPr="00413D40">
              <w:rPr>
                <w:sz w:val="20"/>
                <w:szCs w:val="20"/>
              </w:rPr>
              <w:t>стерильности препарата «Нитокс 200»</w:t>
            </w:r>
          </w:p>
          <w:p w:rsidR="00326CFE" w:rsidRPr="00413D40" w:rsidRDefault="00E02C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определение содержания ок-т</w:t>
            </w:r>
            <w:r w:rsidR="00326CFE" w:rsidRPr="00413D40">
              <w:rPr>
                <w:sz w:val="20"/>
                <w:szCs w:val="20"/>
              </w:rPr>
              <w:t>-на в препарате «Нитокс 200»</w:t>
            </w:r>
          </w:p>
        </w:tc>
        <w:tc>
          <w:tcPr>
            <w:tcW w:w="1598" w:type="dxa"/>
            <w:shd w:val="clear" w:color="auto" w:fill="auto"/>
          </w:tcPr>
          <w:p w:rsidR="00326CFE" w:rsidRPr="00413D40" w:rsidRDefault="00326CF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Сотрудник ОКК в протокол контроля, заключение промежу</w:t>
            </w:r>
            <w:r w:rsidR="00E02C5A" w:rsidRPr="00413D40">
              <w:rPr>
                <w:sz w:val="20"/>
                <w:szCs w:val="20"/>
              </w:rPr>
              <w:t>-</w:t>
            </w:r>
            <w:r w:rsidRPr="00413D40">
              <w:rPr>
                <w:sz w:val="20"/>
                <w:szCs w:val="20"/>
              </w:rPr>
              <w:t>точного контроля</w:t>
            </w:r>
          </w:p>
        </w:tc>
      </w:tr>
      <w:tr w:rsidR="00326CFE" w:rsidRPr="00413D40" w:rsidTr="00413D40">
        <w:trPr>
          <w:trHeight w:val="161"/>
          <w:jc w:val="center"/>
        </w:trPr>
        <w:tc>
          <w:tcPr>
            <w:tcW w:w="1597" w:type="dxa"/>
            <w:vMerge/>
            <w:shd w:val="clear" w:color="auto" w:fill="auto"/>
          </w:tcPr>
          <w:p w:rsidR="00326CFE" w:rsidRPr="00413D40" w:rsidRDefault="00326CFE" w:rsidP="00413D4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326CFE" w:rsidRPr="00413D40" w:rsidRDefault="00FE01E5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 xml:space="preserve">Балк- </w:t>
            </w:r>
            <w:r w:rsidR="00326CFE" w:rsidRPr="00413D40">
              <w:rPr>
                <w:sz w:val="20"/>
                <w:szCs w:val="20"/>
              </w:rPr>
              <w:t>продукт</w:t>
            </w:r>
          </w:p>
        </w:tc>
        <w:tc>
          <w:tcPr>
            <w:tcW w:w="1597" w:type="dxa"/>
            <w:shd w:val="clear" w:color="auto" w:fill="auto"/>
          </w:tcPr>
          <w:p w:rsidR="00326CFE" w:rsidRPr="00413D40" w:rsidRDefault="00326CF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рН после пред</w:t>
            </w:r>
            <w:r w:rsidR="00E02C5A" w:rsidRPr="00413D40">
              <w:rPr>
                <w:sz w:val="20"/>
                <w:szCs w:val="20"/>
              </w:rPr>
              <w:t>-</w:t>
            </w:r>
            <w:r w:rsidRPr="00413D40">
              <w:rPr>
                <w:sz w:val="20"/>
                <w:szCs w:val="20"/>
              </w:rPr>
              <w:t>фильтрации</w:t>
            </w:r>
          </w:p>
        </w:tc>
        <w:tc>
          <w:tcPr>
            <w:tcW w:w="1597" w:type="dxa"/>
            <w:shd w:val="clear" w:color="auto" w:fill="auto"/>
          </w:tcPr>
          <w:p w:rsidR="00326CFE" w:rsidRPr="00413D40" w:rsidRDefault="00326CF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8,5</w:t>
            </w:r>
            <w:r w:rsidR="00DB6CA4">
              <w:rPr>
                <w:position w:val="-4"/>
                <w:sz w:val="20"/>
                <w:szCs w:val="20"/>
              </w:rPr>
              <w:pict>
                <v:shape id="_x0000_i1039" type="#_x0000_t75" style="width:11.25pt;height:12pt">
                  <v:imagedata r:id="rId20" o:title=""/>
                </v:shape>
              </w:pict>
            </w:r>
            <w:r w:rsidR="005958C4" w:rsidRPr="00413D40">
              <w:rPr>
                <w:sz w:val="20"/>
                <w:szCs w:val="20"/>
              </w:rPr>
              <w:t>0,2</w:t>
            </w:r>
          </w:p>
        </w:tc>
        <w:tc>
          <w:tcPr>
            <w:tcW w:w="1597" w:type="dxa"/>
            <w:shd w:val="clear" w:color="auto" w:fill="auto"/>
          </w:tcPr>
          <w:p w:rsidR="00326CFE" w:rsidRPr="00413D40" w:rsidRDefault="005958C4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 xml:space="preserve">Измеритель </w:t>
            </w:r>
            <w:r w:rsidRPr="00413D40">
              <w:rPr>
                <w:sz w:val="20"/>
                <w:szCs w:val="20"/>
                <w:lang w:val="en-US"/>
              </w:rPr>
              <w:t>Hanna</w:t>
            </w:r>
          </w:p>
        </w:tc>
        <w:tc>
          <w:tcPr>
            <w:tcW w:w="1598" w:type="dxa"/>
            <w:shd w:val="clear" w:color="auto" w:fill="auto"/>
          </w:tcPr>
          <w:p w:rsidR="00326CFE" w:rsidRPr="00413D40" w:rsidRDefault="005958C4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Сотрудник ОКК в тех. Протокол</w:t>
            </w:r>
          </w:p>
        </w:tc>
      </w:tr>
      <w:tr w:rsidR="00231FEA" w:rsidRPr="00413D40" w:rsidTr="00413D40">
        <w:trPr>
          <w:trHeight w:val="161"/>
          <w:jc w:val="center"/>
        </w:trPr>
        <w:tc>
          <w:tcPr>
            <w:tcW w:w="1597" w:type="dxa"/>
            <w:vMerge w:val="restart"/>
            <w:shd w:val="clear" w:color="auto" w:fill="auto"/>
          </w:tcPr>
          <w:p w:rsidR="00970602" w:rsidRPr="00413D40" w:rsidRDefault="00970602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 xml:space="preserve">9. </w:t>
            </w:r>
            <w:r w:rsidR="00231FEA" w:rsidRPr="00413D40">
              <w:rPr>
                <w:sz w:val="20"/>
                <w:szCs w:val="20"/>
              </w:rPr>
              <w:t xml:space="preserve">Фасовать </w:t>
            </w:r>
          </w:p>
          <w:p w:rsidR="00231FEA" w:rsidRPr="00413D40" w:rsidRDefault="00231FE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р-р «Нитокс 200»</w:t>
            </w:r>
          </w:p>
        </w:tc>
        <w:tc>
          <w:tcPr>
            <w:tcW w:w="1597" w:type="dxa"/>
            <w:vMerge w:val="restart"/>
            <w:shd w:val="clear" w:color="auto" w:fill="auto"/>
          </w:tcPr>
          <w:p w:rsidR="00231FEA" w:rsidRPr="00413D40" w:rsidRDefault="00231FE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Балк</w:t>
            </w:r>
            <w:r w:rsidR="00FE01E5" w:rsidRPr="00413D40">
              <w:rPr>
                <w:sz w:val="20"/>
                <w:szCs w:val="20"/>
              </w:rPr>
              <w:t xml:space="preserve"> -</w:t>
            </w:r>
            <w:r w:rsidRPr="00413D40">
              <w:rPr>
                <w:sz w:val="20"/>
                <w:szCs w:val="20"/>
              </w:rPr>
              <w:t>продукт</w:t>
            </w:r>
          </w:p>
        </w:tc>
        <w:tc>
          <w:tcPr>
            <w:tcW w:w="1597" w:type="dxa"/>
            <w:shd w:val="clear" w:color="auto" w:fill="auto"/>
          </w:tcPr>
          <w:p w:rsidR="00231FEA" w:rsidRPr="00413D40" w:rsidRDefault="00231FE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Объем р-ра во флаконе</w:t>
            </w:r>
          </w:p>
        </w:tc>
        <w:tc>
          <w:tcPr>
            <w:tcW w:w="1597" w:type="dxa"/>
            <w:shd w:val="clear" w:color="auto" w:fill="auto"/>
          </w:tcPr>
          <w:p w:rsidR="00231FEA" w:rsidRPr="00413D40" w:rsidRDefault="00231FE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Соответствует ТУ</w:t>
            </w:r>
          </w:p>
        </w:tc>
        <w:tc>
          <w:tcPr>
            <w:tcW w:w="1597" w:type="dxa"/>
            <w:shd w:val="clear" w:color="auto" w:fill="auto"/>
          </w:tcPr>
          <w:p w:rsidR="00231FEA" w:rsidRPr="00413D40" w:rsidRDefault="00231FE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Мерный цилиндр визуально</w:t>
            </w:r>
          </w:p>
        </w:tc>
        <w:tc>
          <w:tcPr>
            <w:tcW w:w="1598" w:type="dxa"/>
            <w:shd w:val="clear" w:color="auto" w:fill="auto"/>
          </w:tcPr>
          <w:p w:rsidR="00231FEA" w:rsidRPr="00413D40" w:rsidRDefault="00231FE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Сотрудник ОКК</w:t>
            </w:r>
          </w:p>
        </w:tc>
      </w:tr>
      <w:tr w:rsidR="00231FEA" w:rsidRPr="00413D40" w:rsidTr="00413D40">
        <w:trPr>
          <w:trHeight w:val="161"/>
          <w:jc w:val="center"/>
        </w:trPr>
        <w:tc>
          <w:tcPr>
            <w:tcW w:w="1597" w:type="dxa"/>
            <w:vMerge/>
            <w:shd w:val="clear" w:color="auto" w:fill="auto"/>
          </w:tcPr>
          <w:p w:rsidR="00231FEA" w:rsidRPr="00413D40" w:rsidRDefault="00231FEA" w:rsidP="00413D4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shd w:val="clear" w:color="auto" w:fill="auto"/>
          </w:tcPr>
          <w:p w:rsidR="00231FEA" w:rsidRPr="00413D40" w:rsidRDefault="00231FEA" w:rsidP="00413D4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231FEA" w:rsidRPr="00413D40" w:rsidRDefault="00231FE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Наличие примесей</w:t>
            </w:r>
          </w:p>
        </w:tc>
        <w:tc>
          <w:tcPr>
            <w:tcW w:w="1597" w:type="dxa"/>
            <w:shd w:val="clear" w:color="auto" w:fill="auto"/>
          </w:tcPr>
          <w:p w:rsidR="00231FEA" w:rsidRPr="00413D40" w:rsidRDefault="00231FE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Соответствует СКК ТВП</w:t>
            </w:r>
          </w:p>
        </w:tc>
        <w:tc>
          <w:tcPr>
            <w:tcW w:w="1597" w:type="dxa"/>
            <w:shd w:val="clear" w:color="auto" w:fill="auto"/>
          </w:tcPr>
          <w:p w:rsidR="00231FEA" w:rsidRPr="00413D40" w:rsidRDefault="00231FE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визуально</w:t>
            </w:r>
          </w:p>
        </w:tc>
        <w:tc>
          <w:tcPr>
            <w:tcW w:w="1598" w:type="dxa"/>
            <w:shd w:val="clear" w:color="auto" w:fill="auto"/>
          </w:tcPr>
          <w:p w:rsidR="00231FEA" w:rsidRPr="00413D40" w:rsidRDefault="00231FE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Фасовщица, сотрудник ОКК в тех. Протокол</w:t>
            </w:r>
          </w:p>
        </w:tc>
      </w:tr>
      <w:tr w:rsidR="00231FEA" w:rsidRPr="00413D40" w:rsidTr="00413D40">
        <w:trPr>
          <w:trHeight w:val="161"/>
          <w:jc w:val="center"/>
        </w:trPr>
        <w:tc>
          <w:tcPr>
            <w:tcW w:w="1597" w:type="dxa"/>
            <w:vMerge/>
            <w:shd w:val="clear" w:color="auto" w:fill="auto"/>
          </w:tcPr>
          <w:p w:rsidR="00231FEA" w:rsidRPr="00413D40" w:rsidRDefault="00231FEA" w:rsidP="00413D4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231FEA" w:rsidRPr="00413D40" w:rsidRDefault="00231FE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Флакон с препаратом</w:t>
            </w:r>
          </w:p>
        </w:tc>
        <w:tc>
          <w:tcPr>
            <w:tcW w:w="1597" w:type="dxa"/>
            <w:shd w:val="clear" w:color="auto" w:fill="auto"/>
          </w:tcPr>
          <w:p w:rsidR="00231FEA" w:rsidRPr="00413D40" w:rsidRDefault="00231FE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Внешний вид флакона</w:t>
            </w:r>
          </w:p>
        </w:tc>
        <w:tc>
          <w:tcPr>
            <w:tcW w:w="1597" w:type="dxa"/>
            <w:shd w:val="clear" w:color="auto" w:fill="auto"/>
          </w:tcPr>
          <w:p w:rsidR="00231FEA" w:rsidRPr="00413D40" w:rsidRDefault="00231FE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Соответствует СКК ТВП</w:t>
            </w:r>
          </w:p>
        </w:tc>
        <w:tc>
          <w:tcPr>
            <w:tcW w:w="1597" w:type="dxa"/>
            <w:shd w:val="clear" w:color="auto" w:fill="auto"/>
          </w:tcPr>
          <w:p w:rsidR="00231FEA" w:rsidRPr="00413D40" w:rsidRDefault="00231FE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визуально</w:t>
            </w:r>
          </w:p>
        </w:tc>
        <w:tc>
          <w:tcPr>
            <w:tcW w:w="1598" w:type="dxa"/>
            <w:shd w:val="clear" w:color="auto" w:fill="auto"/>
          </w:tcPr>
          <w:p w:rsidR="00231FEA" w:rsidRPr="00413D40" w:rsidRDefault="00231FE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Фасовщица, сотрудник ОКК в тех. Протокол</w:t>
            </w:r>
          </w:p>
        </w:tc>
      </w:tr>
      <w:tr w:rsidR="00231FEA" w:rsidRPr="00413D40" w:rsidTr="00413D40">
        <w:trPr>
          <w:trHeight w:val="161"/>
          <w:jc w:val="center"/>
        </w:trPr>
        <w:tc>
          <w:tcPr>
            <w:tcW w:w="1597" w:type="dxa"/>
            <w:vMerge/>
            <w:shd w:val="clear" w:color="auto" w:fill="auto"/>
          </w:tcPr>
          <w:p w:rsidR="00231FEA" w:rsidRPr="00413D40" w:rsidRDefault="00231FEA" w:rsidP="00413D4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231FEA" w:rsidRPr="00413D40" w:rsidRDefault="00231FE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Балк-продукт</w:t>
            </w:r>
          </w:p>
        </w:tc>
        <w:tc>
          <w:tcPr>
            <w:tcW w:w="1597" w:type="dxa"/>
            <w:shd w:val="clear" w:color="auto" w:fill="auto"/>
          </w:tcPr>
          <w:p w:rsidR="00231FEA" w:rsidRPr="00413D40" w:rsidRDefault="00231FE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Выход на стадии</w:t>
            </w:r>
          </w:p>
        </w:tc>
        <w:tc>
          <w:tcPr>
            <w:tcW w:w="1597" w:type="dxa"/>
            <w:shd w:val="clear" w:color="auto" w:fill="auto"/>
          </w:tcPr>
          <w:p w:rsidR="00231FEA" w:rsidRPr="00413D40" w:rsidRDefault="00231FE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99,85– 99,87</w:t>
            </w:r>
          </w:p>
        </w:tc>
        <w:tc>
          <w:tcPr>
            <w:tcW w:w="1597" w:type="dxa"/>
            <w:shd w:val="clear" w:color="auto" w:fill="auto"/>
          </w:tcPr>
          <w:p w:rsidR="00231FEA" w:rsidRPr="00413D40" w:rsidRDefault="00231FE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Расчет мат баланса</w:t>
            </w:r>
          </w:p>
        </w:tc>
        <w:tc>
          <w:tcPr>
            <w:tcW w:w="1598" w:type="dxa"/>
            <w:shd w:val="clear" w:color="auto" w:fill="auto"/>
          </w:tcPr>
          <w:p w:rsidR="00231FEA" w:rsidRPr="00413D40" w:rsidRDefault="00231FE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-</w:t>
            </w:r>
          </w:p>
        </w:tc>
      </w:tr>
      <w:tr w:rsidR="00231FEA" w:rsidRPr="00413D40" w:rsidTr="00413D40">
        <w:trPr>
          <w:trHeight w:val="161"/>
          <w:jc w:val="center"/>
        </w:trPr>
        <w:tc>
          <w:tcPr>
            <w:tcW w:w="1597" w:type="dxa"/>
            <w:vMerge/>
            <w:shd w:val="clear" w:color="auto" w:fill="auto"/>
          </w:tcPr>
          <w:p w:rsidR="00231FEA" w:rsidRPr="00413D40" w:rsidRDefault="00231FEA" w:rsidP="00413D4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231FEA" w:rsidRPr="00413D40" w:rsidRDefault="00231FE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Балк-продукт</w:t>
            </w:r>
          </w:p>
        </w:tc>
        <w:tc>
          <w:tcPr>
            <w:tcW w:w="1597" w:type="dxa"/>
            <w:shd w:val="clear" w:color="auto" w:fill="auto"/>
          </w:tcPr>
          <w:p w:rsidR="00231FEA" w:rsidRPr="00413D40" w:rsidRDefault="00231FE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Суммарный выход по ОТС</w:t>
            </w:r>
          </w:p>
        </w:tc>
        <w:tc>
          <w:tcPr>
            <w:tcW w:w="1597" w:type="dxa"/>
            <w:shd w:val="clear" w:color="auto" w:fill="auto"/>
          </w:tcPr>
          <w:p w:rsidR="00231FEA" w:rsidRPr="00413D40" w:rsidRDefault="00231FE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87,3- 87,7</w:t>
            </w:r>
          </w:p>
        </w:tc>
        <w:tc>
          <w:tcPr>
            <w:tcW w:w="1597" w:type="dxa"/>
            <w:shd w:val="clear" w:color="auto" w:fill="auto"/>
          </w:tcPr>
          <w:p w:rsidR="00231FEA" w:rsidRPr="00413D40" w:rsidRDefault="00231FE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Расчет мат баланса</w:t>
            </w:r>
          </w:p>
        </w:tc>
        <w:tc>
          <w:tcPr>
            <w:tcW w:w="1598" w:type="dxa"/>
            <w:shd w:val="clear" w:color="auto" w:fill="auto"/>
          </w:tcPr>
          <w:p w:rsidR="00231FEA" w:rsidRPr="00413D40" w:rsidRDefault="00231FE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-</w:t>
            </w:r>
          </w:p>
        </w:tc>
      </w:tr>
      <w:tr w:rsidR="00231FEA" w:rsidRPr="00413D40" w:rsidTr="00413D40">
        <w:trPr>
          <w:trHeight w:val="1541"/>
          <w:jc w:val="center"/>
        </w:trPr>
        <w:tc>
          <w:tcPr>
            <w:tcW w:w="1597" w:type="dxa"/>
            <w:shd w:val="clear" w:color="auto" w:fill="auto"/>
          </w:tcPr>
          <w:p w:rsidR="00231FEA" w:rsidRPr="00413D40" w:rsidRDefault="00970602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 xml:space="preserve">10. </w:t>
            </w:r>
            <w:r w:rsidR="006965AE" w:rsidRPr="00413D40">
              <w:rPr>
                <w:sz w:val="20"/>
                <w:szCs w:val="20"/>
              </w:rPr>
              <w:t>Этикети</w:t>
            </w:r>
            <w:r w:rsidR="00E02C5A" w:rsidRPr="00413D40">
              <w:rPr>
                <w:sz w:val="20"/>
                <w:szCs w:val="20"/>
              </w:rPr>
              <w:t>-</w:t>
            </w:r>
            <w:r w:rsidR="006965AE" w:rsidRPr="00413D40">
              <w:rPr>
                <w:sz w:val="20"/>
                <w:szCs w:val="20"/>
              </w:rPr>
              <w:t>ровать фасованный Нитокс 200</w:t>
            </w:r>
          </w:p>
        </w:tc>
        <w:tc>
          <w:tcPr>
            <w:tcW w:w="1597" w:type="dxa"/>
            <w:shd w:val="clear" w:color="auto" w:fill="auto"/>
          </w:tcPr>
          <w:p w:rsidR="00231FEA" w:rsidRPr="00413D40" w:rsidRDefault="00231FE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Флакон с препаратом</w:t>
            </w:r>
          </w:p>
        </w:tc>
        <w:tc>
          <w:tcPr>
            <w:tcW w:w="1597" w:type="dxa"/>
            <w:shd w:val="clear" w:color="auto" w:fill="auto"/>
          </w:tcPr>
          <w:p w:rsidR="00231FEA" w:rsidRPr="00413D40" w:rsidRDefault="00231FE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Вид этикетки</w:t>
            </w:r>
          </w:p>
        </w:tc>
        <w:tc>
          <w:tcPr>
            <w:tcW w:w="1597" w:type="dxa"/>
            <w:shd w:val="clear" w:color="auto" w:fill="auto"/>
          </w:tcPr>
          <w:p w:rsidR="00231FEA" w:rsidRPr="00413D40" w:rsidRDefault="00231FE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Соответствует СКК ПВП</w:t>
            </w:r>
          </w:p>
        </w:tc>
        <w:tc>
          <w:tcPr>
            <w:tcW w:w="1597" w:type="dxa"/>
            <w:shd w:val="clear" w:color="auto" w:fill="auto"/>
          </w:tcPr>
          <w:p w:rsidR="00231FEA" w:rsidRPr="00413D40" w:rsidRDefault="00231FE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визуально</w:t>
            </w:r>
          </w:p>
        </w:tc>
        <w:tc>
          <w:tcPr>
            <w:tcW w:w="1598" w:type="dxa"/>
            <w:shd w:val="clear" w:color="auto" w:fill="auto"/>
          </w:tcPr>
          <w:p w:rsidR="00231FEA" w:rsidRPr="00413D40" w:rsidRDefault="00A80EB2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Фасовщица, сотрудник ОКК в тех. Протокол</w:t>
            </w:r>
          </w:p>
        </w:tc>
      </w:tr>
      <w:tr w:rsidR="006965AE" w:rsidRPr="00413D40" w:rsidTr="00413D40">
        <w:trPr>
          <w:trHeight w:val="2312"/>
          <w:jc w:val="center"/>
        </w:trPr>
        <w:tc>
          <w:tcPr>
            <w:tcW w:w="1597" w:type="dxa"/>
            <w:vMerge w:val="restart"/>
            <w:shd w:val="clear" w:color="auto" w:fill="auto"/>
          </w:tcPr>
          <w:p w:rsidR="006965AE" w:rsidRPr="00413D40" w:rsidRDefault="006965A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Упаковать «Нитокс 200»</w:t>
            </w:r>
          </w:p>
        </w:tc>
        <w:tc>
          <w:tcPr>
            <w:tcW w:w="1597" w:type="dxa"/>
            <w:vMerge w:val="restart"/>
            <w:shd w:val="clear" w:color="auto" w:fill="auto"/>
          </w:tcPr>
          <w:p w:rsidR="006965AE" w:rsidRPr="00413D40" w:rsidRDefault="006965A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Продукт</w:t>
            </w:r>
          </w:p>
        </w:tc>
        <w:tc>
          <w:tcPr>
            <w:tcW w:w="1597" w:type="dxa"/>
            <w:shd w:val="clear" w:color="auto" w:fill="auto"/>
          </w:tcPr>
          <w:p w:rsidR="006965AE" w:rsidRPr="00413D40" w:rsidRDefault="006965A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Комплек</w:t>
            </w:r>
            <w:r w:rsidR="00E02C5A" w:rsidRPr="00413D40">
              <w:rPr>
                <w:sz w:val="20"/>
                <w:szCs w:val="20"/>
              </w:rPr>
              <w:t>-</w:t>
            </w:r>
            <w:r w:rsidRPr="00413D40">
              <w:rPr>
                <w:sz w:val="20"/>
                <w:szCs w:val="20"/>
              </w:rPr>
              <w:t>тация транспортной тары, внешний вид флакона и транспортной тары</w:t>
            </w:r>
          </w:p>
        </w:tc>
        <w:tc>
          <w:tcPr>
            <w:tcW w:w="1597" w:type="dxa"/>
            <w:shd w:val="clear" w:color="auto" w:fill="auto"/>
          </w:tcPr>
          <w:p w:rsidR="006965AE" w:rsidRPr="00413D40" w:rsidRDefault="00E02C5A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Количество, качест</w:t>
            </w:r>
            <w:r w:rsidR="006965AE" w:rsidRPr="00413D40">
              <w:rPr>
                <w:sz w:val="20"/>
                <w:szCs w:val="20"/>
              </w:rPr>
              <w:t>во продукта, комплект</w:t>
            </w:r>
            <w:r w:rsidRPr="00413D40">
              <w:rPr>
                <w:sz w:val="20"/>
                <w:szCs w:val="20"/>
              </w:rPr>
              <w:t>-</w:t>
            </w:r>
            <w:r w:rsidR="006965AE" w:rsidRPr="00413D40">
              <w:rPr>
                <w:sz w:val="20"/>
                <w:szCs w:val="20"/>
              </w:rPr>
              <w:t>ность соответствует СКК ТВП</w:t>
            </w:r>
          </w:p>
        </w:tc>
        <w:tc>
          <w:tcPr>
            <w:tcW w:w="1597" w:type="dxa"/>
            <w:shd w:val="clear" w:color="auto" w:fill="auto"/>
          </w:tcPr>
          <w:p w:rsidR="006965AE" w:rsidRPr="00413D40" w:rsidRDefault="006965A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визуально</w:t>
            </w:r>
          </w:p>
        </w:tc>
        <w:tc>
          <w:tcPr>
            <w:tcW w:w="1598" w:type="dxa"/>
            <w:shd w:val="clear" w:color="auto" w:fill="auto"/>
          </w:tcPr>
          <w:p w:rsidR="00970602" w:rsidRPr="00413D40" w:rsidRDefault="006965A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Фасовщица, комплектовщик в тех. Протокол.</w:t>
            </w:r>
          </w:p>
          <w:p w:rsidR="006965AE" w:rsidRPr="00413D40" w:rsidRDefault="006965A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Сотрудник ОКК в протокол ОКК</w:t>
            </w:r>
          </w:p>
        </w:tc>
      </w:tr>
      <w:tr w:rsidR="006965AE" w:rsidRPr="00413D40" w:rsidTr="00413D40">
        <w:trPr>
          <w:trHeight w:val="161"/>
          <w:jc w:val="center"/>
        </w:trPr>
        <w:tc>
          <w:tcPr>
            <w:tcW w:w="1597" w:type="dxa"/>
            <w:vMerge/>
            <w:shd w:val="clear" w:color="auto" w:fill="auto"/>
          </w:tcPr>
          <w:p w:rsidR="006965AE" w:rsidRPr="00413D40" w:rsidRDefault="006965AE" w:rsidP="00413D4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shd w:val="clear" w:color="auto" w:fill="auto"/>
          </w:tcPr>
          <w:p w:rsidR="006965AE" w:rsidRPr="00413D40" w:rsidRDefault="006965AE" w:rsidP="00413D4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6965AE" w:rsidRPr="00413D40" w:rsidRDefault="006965A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Выходной контроль</w:t>
            </w:r>
          </w:p>
        </w:tc>
        <w:tc>
          <w:tcPr>
            <w:tcW w:w="1597" w:type="dxa"/>
            <w:shd w:val="clear" w:color="auto" w:fill="auto"/>
          </w:tcPr>
          <w:p w:rsidR="006965AE" w:rsidRPr="00413D40" w:rsidRDefault="006965A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Соответст</w:t>
            </w:r>
            <w:r w:rsidR="00E02C5A" w:rsidRPr="00413D40">
              <w:rPr>
                <w:sz w:val="20"/>
                <w:szCs w:val="20"/>
              </w:rPr>
              <w:t>-</w:t>
            </w:r>
            <w:r w:rsidRPr="00413D40">
              <w:rPr>
                <w:sz w:val="20"/>
                <w:szCs w:val="20"/>
              </w:rPr>
              <w:t>вует СКК ПВП, ТУ</w:t>
            </w:r>
          </w:p>
        </w:tc>
        <w:tc>
          <w:tcPr>
            <w:tcW w:w="1597" w:type="dxa"/>
            <w:shd w:val="clear" w:color="auto" w:fill="auto"/>
          </w:tcPr>
          <w:p w:rsidR="006965AE" w:rsidRPr="00413D40" w:rsidRDefault="006965A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По СКК ТВП, ТУ</w:t>
            </w:r>
          </w:p>
        </w:tc>
        <w:tc>
          <w:tcPr>
            <w:tcW w:w="1598" w:type="dxa"/>
            <w:shd w:val="clear" w:color="auto" w:fill="auto"/>
          </w:tcPr>
          <w:p w:rsidR="006965AE" w:rsidRPr="00413D40" w:rsidRDefault="006965AE" w:rsidP="00413D40">
            <w:pPr>
              <w:spacing w:line="360" w:lineRule="auto"/>
              <w:rPr>
                <w:sz w:val="20"/>
                <w:szCs w:val="20"/>
              </w:rPr>
            </w:pPr>
            <w:r w:rsidRPr="00413D40">
              <w:rPr>
                <w:sz w:val="20"/>
                <w:szCs w:val="20"/>
              </w:rPr>
              <w:t>Сотрудник ОКК в паспорт пр</w:t>
            </w:r>
            <w:r w:rsidR="00E02C5A" w:rsidRPr="00413D40">
              <w:rPr>
                <w:sz w:val="20"/>
                <w:szCs w:val="20"/>
              </w:rPr>
              <w:t>о</w:t>
            </w:r>
            <w:r w:rsidRPr="00413D40">
              <w:rPr>
                <w:sz w:val="20"/>
                <w:szCs w:val="20"/>
              </w:rPr>
              <w:t>дукции, протокол ОКК</w:t>
            </w:r>
          </w:p>
        </w:tc>
      </w:tr>
    </w:tbl>
    <w:p w:rsidR="00A167CA" w:rsidRPr="00D73A2D" w:rsidRDefault="00A167CA" w:rsidP="007469E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11975" w:rsidRPr="00D73A2D" w:rsidRDefault="00A167CA" w:rsidP="007469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73A2D">
        <w:rPr>
          <w:b/>
          <w:sz w:val="28"/>
          <w:szCs w:val="28"/>
        </w:rPr>
        <w:br w:type="page"/>
      </w:r>
      <w:r w:rsidR="00C11975" w:rsidRPr="00D73A2D">
        <w:rPr>
          <w:b/>
          <w:sz w:val="28"/>
          <w:szCs w:val="28"/>
        </w:rPr>
        <w:t>СОДЕРЖАНИЕ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</w:p>
    <w:p w:rsidR="00C11975" w:rsidRPr="00D73A2D" w:rsidRDefault="00C11975" w:rsidP="00F520C4">
      <w:pPr>
        <w:pStyle w:val="11"/>
        <w:jc w:val="both"/>
        <w:rPr>
          <w:sz w:val="28"/>
          <w:szCs w:val="28"/>
        </w:rPr>
      </w:pPr>
      <w:r w:rsidRPr="00921630">
        <w:rPr>
          <w:rStyle w:val="a6"/>
          <w:color w:val="auto"/>
          <w:sz w:val="28"/>
          <w:szCs w:val="28"/>
        </w:rPr>
        <w:t>1.Область применения.</w:t>
      </w:r>
      <w:r w:rsidR="00F520C4" w:rsidRPr="00D73A2D">
        <w:rPr>
          <w:sz w:val="28"/>
          <w:szCs w:val="28"/>
        </w:rPr>
        <w:t xml:space="preserve"> </w:t>
      </w:r>
    </w:p>
    <w:p w:rsidR="00C11975" w:rsidRPr="00D73A2D" w:rsidRDefault="00C11975" w:rsidP="00F520C4">
      <w:pPr>
        <w:pStyle w:val="11"/>
        <w:jc w:val="both"/>
        <w:rPr>
          <w:sz w:val="28"/>
          <w:szCs w:val="28"/>
        </w:rPr>
      </w:pPr>
      <w:r w:rsidRPr="00921630">
        <w:rPr>
          <w:rStyle w:val="a6"/>
          <w:color w:val="auto"/>
          <w:sz w:val="28"/>
          <w:szCs w:val="28"/>
        </w:rPr>
        <w:t>2.Ссылки.</w:t>
      </w:r>
      <w:r w:rsidR="00F520C4" w:rsidRPr="00D73A2D">
        <w:rPr>
          <w:sz w:val="28"/>
          <w:szCs w:val="28"/>
        </w:rPr>
        <w:t xml:space="preserve"> </w:t>
      </w:r>
    </w:p>
    <w:p w:rsidR="00C11975" w:rsidRPr="00D73A2D" w:rsidRDefault="00C11975" w:rsidP="00F520C4">
      <w:pPr>
        <w:pStyle w:val="11"/>
        <w:jc w:val="both"/>
        <w:rPr>
          <w:sz w:val="28"/>
          <w:szCs w:val="28"/>
        </w:rPr>
      </w:pPr>
      <w:r w:rsidRPr="00921630">
        <w:rPr>
          <w:rStyle w:val="a6"/>
          <w:color w:val="auto"/>
          <w:sz w:val="28"/>
          <w:szCs w:val="28"/>
        </w:rPr>
        <w:t>3.Термины, определения, сокращения и обозначения.</w:t>
      </w:r>
      <w:r w:rsidR="00F520C4" w:rsidRPr="00D73A2D">
        <w:rPr>
          <w:sz w:val="28"/>
          <w:szCs w:val="28"/>
        </w:rPr>
        <w:t xml:space="preserve"> </w:t>
      </w:r>
    </w:p>
    <w:p w:rsidR="00C11975" w:rsidRPr="00D73A2D" w:rsidRDefault="00C11975" w:rsidP="00F520C4">
      <w:pPr>
        <w:pStyle w:val="11"/>
        <w:jc w:val="both"/>
        <w:rPr>
          <w:sz w:val="28"/>
          <w:szCs w:val="28"/>
        </w:rPr>
      </w:pPr>
      <w:r w:rsidRPr="00921630">
        <w:rPr>
          <w:rStyle w:val="a6"/>
          <w:color w:val="auto"/>
          <w:sz w:val="28"/>
          <w:szCs w:val="28"/>
        </w:rPr>
        <w:t>4.Общие положения</w:t>
      </w:r>
    </w:p>
    <w:p w:rsidR="00C11975" w:rsidRPr="00D73A2D" w:rsidRDefault="00C11975" w:rsidP="00F520C4">
      <w:pPr>
        <w:pStyle w:val="11"/>
        <w:jc w:val="both"/>
        <w:rPr>
          <w:sz w:val="28"/>
          <w:szCs w:val="28"/>
        </w:rPr>
      </w:pPr>
      <w:r w:rsidRPr="00921630">
        <w:rPr>
          <w:rStyle w:val="a6"/>
          <w:color w:val="auto"/>
          <w:sz w:val="28"/>
          <w:szCs w:val="28"/>
        </w:rPr>
        <w:t>5.Мониторинг и контроль технологического  процесса.</w:t>
      </w:r>
      <w:r w:rsidR="00F520C4" w:rsidRPr="00D73A2D">
        <w:rPr>
          <w:sz w:val="28"/>
          <w:szCs w:val="28"/>
        </w:rPr>
        <w:t xml:space="preserve"> </w:t>
      </w:r>
    </w:p>
    <w:p w:rsidR="00C11975" w:rsidRPr="00D73A2D" w:rsidRDefault="00C11975" w:rsidP="00F520C4">
      <w:pPr>
        <w:pStyle w:val="11"/>
        <w:jc w:val="both"/>
        <w:rPr>
          <w:sz w:val="28"/>
          <w:szCs w:val="28"/>
        </w:rPr>
      </w:pPr>
      <w:r w:rsidRPr="00921630">
        <w:rPr>
          <w:rStyle w:val="a6"/>
          <w:color w:val="auto"/>
          <w:sz w:val="28"/>
          <w:szCs w:val="28"/>
        </w:rPr>
        <w:t>Лист для предложений по улучшению стандарта организации</w:t>
      </w:r>
    </w:p>
    <w:p w:rsidR="00C11975" w:rsidRPr="00D73A2D" w:rsidRDefault="00C11975" w:rsidP="00F520C4">
      <w:pPr>
        <w:pStyle w:val="11"/>
        <w:jc w:val="both"/>
        <w:rPr>
          <w:sz w:val="28"/>
          <w:szCs w:val="28"/>
        </w:rPr>
      </w:pPr>
      <w:r w:rsidRPr="00921630">
        <w:rPr>
          <w:rStyle w:val="a6"/>
          <w:color w:val="auto"/>
          <w:sz w:val="28"/>
          <w:szCs w:val="28"/>
        </w:rPr>
        <w:t>Лист регистрации изменений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</w:p>
    <w:p w:rsidR="00C11975" w:rsidRPr="00D73A2D" w:rsidRDefault="00C11975" w:rsidP="007469E7">
      <w:pPr>
        <w:numPr>
          <w:ilvl w:val="0"/>
          <w:numId w:val="12"/>
        </w:numPr>
        <w:spacing w:line="360" w:lineRule="auto"/>
        <w:ind w:left="0" w:firstLine="709"/>
        <w:jc w:val="both"/>
        <w:rPr>
          <w:b/>
          <w:caps/>
          <w:sz w:val="28"/>
          <w:szCs w:val="28"/>
        </w:rPr>
      </w:pPr>
      <w:r w:rsidRPr="00D73A2D">
        <w:rPr>
          <w:sz w:val="28"/>
          <w:szCs w:val="28"/>
        </w:rPr>
        <w:br w:type="page"/>
      </w:r>
      <w:bookmarkStart w:id="0" w:name="_Toc232858626"/>
      <w:r w:rsidRPr="00D73A2D">
        <w:rPr>
          <w:b/>
          <w:caps/>
          <w:sz w:val="28"/>
          <w:szCs w:val="28"/>
        </w:rPr>
        <w:t>Область применения.</w:t>
      </w:r>
      <w:bookmarkEnd w:id="0"/>
    </w:p>
    <w:p w:rsidR="00F520C4" w:rsidRPr="00D73A2D" w:rsidRDefault="00F520C4" w:rsidP="00F520C4">
      <w:pPr>
        <w:spacing w:line="360" w:lineRule="auto"/>
        <w:ind w:left="709"/>
        <w:jc w:val="both"/>
        <w:rPr>
          <w:b/>
          <w:caps/>
          <w:sz w:val="28"/>
          <w:szCs w:val="28"/>
        </w:rPr>
      </w:pP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Настоящий стандарт регламентирует порядок осуществления процесса производства лекарственн</w:t>
      </w:r>
      <w:r w:rsidR="00EF542D" w:rsidRPr="00D73A2D">
        <w:rPr>
          <w:sz w:val="28"/>
          <w:szCs w:val="28"/>
        </w:rPr>
        <w:t>ого препарата Нитокс 200</w:t>
      </w:r>
      <w:r w:rsidRPr="00D73A2D">
        <w:rPr>
          <w:sz w:val="28"/>
          <w:szCs w:val="28"/>
        </w:rPr>
        <w:t>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 xml:space="preserve">Требования настоящего стандарта обязательны для исполнения всеми участками процесса. Требования настоящего СТО распространяются на действия по производству </w:t>
      </w:r>
      <w:r w:rsidR="00EF542D" w:rsidRPr="00D73A2D">
        <w:rPr>
          <w:sz w:val="28"/>
          <w:szCs w:val="28"/>
        </w:rPr>
        <w:t>лекарственного препарата Нитокс 200</w:t>
      </w:r>
      <w:r w:rsidRPr="00D73A2D">
        <w:rPr>
          <w:sz w:val="28"/>
          <w:szCs w:val="28"/>
        </w:rPr>
        <w:t xml:space="preserve"> и область возможного его улучшения.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Сознательное нарушение требований настоящего стандарта организации является нарушением исполнительской дисциплины и может быть основанием д</w:t>
      </w:r>
      <w:r w:rsidR="00F520C4" w:rsidRPr="00D73A2D">
        <w:rPr>
          <w:sz w:val="28"/>
          <w:szCs w:val="28"/>
        </w:rPr>
        <w:t>ля административного взыскания.</w:t>
      </w:r>
    </w:p>
    <w:p w:rsidR="00F520C4" w:rsidRPr="00D73A2D" w:rsidRDefault="00F520C4" w:rsidP="007469E7">
      <w:pPr>
        <w:spacing w:line="360" w:lineRule="auto"/>
        <w:ind w:firstLine="709"/>
        <w:jc w:val="both"/>
        <w:rPr>
          <w:sz w:val="28"/>
          <w:szCs w:val="28"/>
        </w:rPr>
      </w:pPr>
    </w:p>
    <w:p w:rsidR="00C11975" w:rsidRPr="00D73A2D" w:rsidRDefault="00C11975" w:rsidP="007469E7">
      <w:pPr>
        <w:pStyle w:val="1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D73A2D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  <w:bookmarkStart w:id="1" w:name="_Toc232858627"/>
      <w:r w:rsidRPr="00D73A2D">
        <w:rPr>
          <w:rFonts w:ascii="Times New Roman" w:hAnsi="Times New Roman" w:cs="Times New Roman"/>
          <w:caps/>
          <w:color w:val="auto"/>
          <w:sz w:val="28"/>
          <w:szCs w:val="28"/>
        </w:rPr>
        <w:t>Ссылки.</w:t>
      </w:r>
      <w:bookmarkEnd w:id="1"/>
    </w:p>
    <w:p w:rsidR="00F520C4" w:rsidRPr="00D73A2D" w:rsidRDefault="00F520C4" w:rsidP="007469E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В настоящем стандарте использованы ссылки на следующие документы.</w:t>
      </w:r>
    </w:p>
    <w:p w:rsidR="00C11975" w:rsidRPr="00D73A2D" w:rsidRDefault="00C11975" w:rsidP="007469E7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Термины и определения МС ИСО 9004-2000.</w:t>
      </w:r>
    </w:p>
    <w:p w:rsidR="00C11975" w:rsidRPr="00D73A2D" w:rsidRDefault="00C11975" w:rsidP="007469E7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Требования МС ИСО 9004-2000 п.3; 4; 6;6,1; 6,2; 6,5;7,1; 8; 8,1; 8,2.</w:t>
      </w:r>
    </w:p>
    <w:p w:rsidR="00F520C4" w:rsidRPr="00D73A2D" w:rsidRDefault="00F520C4" w:rsidP="00F520C4">
      <w:pPr>
        <w:spacing w:line="360" w:lineRule="auto"/>
        <w:ind w:left="709"/>
        <w:jc w:val="both"/>
        <w:rPr>
          <w:sz w:val="28"/>
          <w:szCs w:val="28"/>
        </w:rPr>
      </w:pPr>
    </w:p>
    <w:p w:rsidR="00C11975" w:rsidRPr="00D73A2D" w:rsidRDefault="00C11975" w:rsidP="007469E7">
      <w:pPr>
        <w:pStyle w:val="1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2" w:name="_Toc232858628"/>
      <w:r w:rsidRPr="00D73A2D">
        <w:rPr>
          <w:rFonts w:ascii="Times New Roman" w:hAnsi="Times New Roman" w:cs="Times New Roman"/>
          <w:caps/>
          <w:color w:val="auto"/>
          <w:sz w:val="28"/>
          <w:szCs w:val="28"/>
        </w:rPr>
        <w:t>Термины, определения, сокращения и обозначения</w:t>
      </w:r>
      <w:bookmarkEnd w:id="2"/>
    </w:p>
    <w:p w:rsidR="00F520C4" w:rsidRPr="00D73A2D" w:rsidRDefault="00F520C4" w:rsidP="00F520C4">
      <w:pPr>
        <w:pStyle w:val="1"/>
        <w:spacing w:before="0" w:beforeAutospacing="0" w:after="0" w:afterAutospacing="0" w:line="360" w:lineRule="auto"/>
        <w:ind w:left="709"/>
        <w:jc w:val="both"/>
        <w:rPr>
          <w:rFonts w:ascii="Times New Roman" w:hAnsi="Times New Roman" w:cs="Times New Roman"/>
          <w:caps/>
          <w:color w:val="auto"/>
          <w:sz w:val="28"/>
          <w:szCs w:val="28"/>
        </w:rPr>
      </w:pPr>
    </w:p>
    <w:p w:rsidR="00C11975" w:rsidRPr="00D73A2D" w:rsidRDefault="00C11975" w:rsidP="007469E7">
      <w:pPr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В настоящем стандарте термины и определения в соответствии с МС ИСО 9004-2000.</w:t>
      </w:r>
    </w:p>
    <w:p w:rsidR="00C11975" w:rsidRPr="00D73A2D" w:rsidRDefault="00C11975" w:rsidP="007469E7">
      <w:pPr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Термины.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 xml:space="preserve">3.2.1 </w:t>
      </w:r>
      <w:r w:rsidR="00EF542D" w:rsidRPr="00D73A2D">
        <w:rPr>
          <w:sz w:val="28"/>
          <w:szCs w:val="28"/>
        </w:rPr>
        <w:t>Термины,</w:t>
      </w:r>
      <w:r w:rsidRPr="00D73A2D">
        <w:rPr>
          <w:sz w:val="28"/>
          <w:szCs w:val="28"/>
        </w:rPr>
        <w:t xml:space="preserve"> относящиеся к качеству.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Качество - степень соответствия присущих характеристик требованиям.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Требования - потребность или ожидание, которое установлено, обычно предполагается или является безопасным.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Возможности – способность организации, системы или процесса производить продукцию (услугу), которая будет соответствовать требованиям к этой продукции.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3.2.2.Термины, относящиеся к менеджменту.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Система – совокупность взаимосвязанных и взаимодействующих элементов.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Система менеджмента – система для разработки политики и целей и достижения этих целей.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Система менеджмента качества – система менеджмента для руководства и управления организацией применительно к качеству.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Цель в области качества – цели, которых добиваются или к которым стремятся в области качества.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Менеджмент качества – скоординированная деятельность по руководству и управлению организацией применительно к качеству.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Планирование качества – часть менеджмента качества, направленная на установление целей в области качества и определяющая необходимые операционные процессы соответствующие ресурсы для достижения целей в области качества.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Управление качества – часть менеджмента качества направленная на выполнение требований к качеству.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Обеспечение качества – часть менеджмента качества, направленная на создание уверенности, что требования к качеству будут выполнены.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Улучшение качества - часть менеджмента качества, направленная на увеличение способности выполнить требования.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Постоянное улучшение – повторяющая деятельность по увеличению способности выполнить требования.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 xml:space="preserve">Результативность – степень реализации запланированной деятельности и достижения запланированных результатов. 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3.2.3</w:t>
      </w:r>
      <w:r w:rsidR="00EF542D" w:rsidRPr="00D73A2D">
        <w:rPr>
          <w:sz w:val="28"/>
          <w:szCs w:val="28"/>
        </w:rPr>
        <w:t xml:space="preserve">. </w:t>
      </w:r>
      <w:r w:rsidRPr="00D73A2D">
        <w:rPr>
          <w:sz w:val="28"/>
          <w:szCs w:val="28"/>
        </w:rPr>
        <w:t>Термины, относящиеся к соответствию.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Соответствие – выполнение требования.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Несоответствие – невыполнение требования.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Дефект – невыполнение требования, связанного с предполагаемым или установленным использованием.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Предупреждающие действие – действие, предпринятое для устранения причины, потенциального несоответствия или другой потенциально нежелательной ситуации.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Корректирующие действие – действие, предпринятое для устранения причины обнаруженного несоответствия или другой нежелательной ситуации.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3.2.4. Термины, относящиеся к документации.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Информация – значимые данные.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Документ – информация и соответствующий носитель. Примеры: записи, нормативная и техническая документация, процедурный документ, чертеж, отчет, стандарт.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 xml:space="preserve">Нормативная документация – </w:t>
      </w:r>
      <w:r w:rsidR="00EF542D" w:rsidRPr="00D73A2D">
        <w:rPr>
          <w:sz w:val="28"/>
          <w:szCs w:val="28"/>
        </w:rPr>
        <w:t>документы,</w:t>
      </w:r>
      <w:r w:rsidRPr="00D73A2D">
        <w:rPr>
          <w:sz w:val="28"/>
          <w:szCs w:val="28"/>
        </w:rPr>
        <w:t xml:space="preserve"> устанавливающие требования.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Руководство по качеству – документ, определяющий систему менеджмента организации.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План качества – документ, определяющий, какие процедуры и соответствующие ресурсы, кем и когда должны применят</w:t>
      </w:r>
      <w:r w:rsidR="00EF542D" w:rsidRPr="00D73A2D">
        <w:rPr>
          <w:sz w:val="28"/>
          <w:szCs w:val="28"/>
        </w:rPr>
        <w:t>ь</w:t>
      </w:r>
      <w:r w:rsidRPr="00D73A2D">
        <w:rPr>
          <w:sz w:val="28"/>
          <w:szCs w:val="28"/>
        </w:rPr>
        <w:t>ся к конкретному процессу, продукции или договору.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Запись – документ, содержащий достигнутые результаты или свидетельства осуществленной деятельности.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Термины, относящиеся к оценке.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Контроль – процедура оценивания соответствия путем наблюдения и суждений, сопровождаемых соответствующими измерениями испытаниями или калибровкой.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Испытание – определение одной или нескольких характеристик согласно установленной процедуре.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Верификация – подтверждение на основе представления объективных свидетельств того, что установленные требования были выполнены.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Валидация – подтверждение на основе представления объективных свидетельств того, требования, предназначенные для конкретного использования или применения, выполнены.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Компетентность – выраженная способность применять свои знания и умения.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3.2.5. Термины, относящиеся к организации.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Организация – группа работников и необходимых средств с распределением ответственности, полномочий и взаимоотношений.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Организационная структура – распределение ответственности, полномочий и взаимоотношений между работниками.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Потребитель – организация или лицо, получающие продукцию. Примеры: клиент, заказчик, конечный пользователь, розничный продавец и покупатель.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Поставщик – организация или лицо, предоставляющее продукцию. Пример: производитель, оптовик, предприятие розничной торговли или продавец продукции, исполнитель услуги, поставщик информации.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 xml:space="preserve">3.2.6. </w:t>
      </w:r>
      <w:r w:rsidR="00EF542D" w:rsidRPr="00D73A2D">
        <w:rPr>
          <w:sz w:val="28"/>
          <w:szCs w:val="28"/>
        </w:rPr>
        <w:t>Термины,</w:t>
      </w:r>
      <w:r w:rsidRPr="00D73A2D">
        <w:rPr>
          <w:sz w:val="28"/>
          <w:szCs w:val="28"/>
        </w:rPr>
        <w:t xml:space="preserve"> относящиеся к процессам и продукции.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 xml:space="preserve">Балк – продукт – </w:t>
      </w:r>
      <w:r w:rsidR="00EF542D" w:rsidRPr="00D73A2D">
        <w:rPr>
          <w:sz w:val="28"/>
          <w:szCs w:val="28"/>
        </w:rPr>
        <w:t xml:space="preserve">это </w:t>
      </w:r>
      <w:r w:rsidRPr="00D73A2D">
        <w:rPr>
          <w:sz w:val="28"/>
          <w:szCs w:val="28"/>
        </w:rPr>
        <w:t>продукция, прошедшая все стадии технологического процесса, за исключением фасовки и окончательной упаковки.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 xml:space="preserve">Карантинная продукция – </w:t>
      </w:r>
      <w:r w:rsidR="00EF542D" w:rsidRPr="00D73A2D">
        <w:rPr>
          <w:sz w:val="28"/>
          <w:szCs w:val="28"/>
        </w:rPr>
        <w:t xml:space="preserve">это </w:t>
      </w:r>
      <w:r w:rsidRPr="00D73A2D">
        <w:rPr>
          <w:sz w:val="28"/>
          <w:szCs w:val="28"/>
        </w:rPr>
        <w:t>расфасованная, маркированная, упакованная, продукция, пошедшая в карантин.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Навеска –</w:t>
      </w:r>
      <w:r w:rsidR="00EF542D" w:rsidRPr="00D73A2D">
        <w:rPr>
          <w:sz w:val="28"/>
          <w:szCs w:val="28"/>
        </w:rPr>
        <w:t xml:space="preserve"> это</w:t>
      </w:r>
      <w:r w:rsidRPr="00D73A2D">
        <w:rPr>
          <w:sz w:val="28"/>
          <w:szCs w:val="28"/>
        </w:rPr>
        <w:t xml:space="preserve"> точное количество сырья одного вида для приготовления партии продукции.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Партия продукции – это количество продукции полученная в результате одной загрузки сырья прошедшая все стадии технологического процесса, включая маркировку и упаковку.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Процесс –</w:t>
      </w:r>
      <w:r w:rsidR="00EF542D" w:rsidRPr="00D73A2D">
        <w:rPr>
          <w:sz w:val="28"/>
          <w:szCs w:val="28"/>
        </w:rPr>
        <w:t xml:space="preserve"> это</w:t>
      </w:r>
      <w:r w:rsidRPr="00D73A2D">
        <w:rPr>
          <w:sz w:val="28"/>
          <w:szCs w:val="28"/>
        </w:rPr>
        <w:t xml:space="preserve"> совокупность взаимосвязанных и взаимодействующих видов деятельности, преобразующая входы в выходы.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Вход процесса – объект бизнес-процесса (функция, операция, совокупность элементов), взаимодействующий с внешними бизнес-процессами и получающий от них информацию/материальные ресурсы необходимые для выполнения бизнес-процесса.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Выход процесса – результат</w:t>
      </w:r>
      <w:r w:rsidR="00EF542D" w:rsidRPr="00D73A2D">
        <w:rPr>
          <w:sz w:val="28"/>
          <w:szCs w:val="28"/>
        </w:rPr>
        <w:t xml:space="preserve"> </w:t>
      </w:r>
      <w:r w:rsidRPr="00D73A2D">
        <w:rPr>
          <w:sz w:val="28"/>
          <w:szCs w:val="28"/>
        </w:rPr>
        <w:t>(продукт) процесса. Выходы делятся на первичный (основной результат, ради которого существует бизнес процесс) и вторичный (побочный продукт бизнес-процесса).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Продукция – результат процесса.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Руководитель процесса – лицо, имеющее полномочия изменять процесс и решать вопросы (проблемы) взаимодействия и координации данного процесса и отвечающее за его ход и выполнение.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Основной бизнес процесс организации – совокупность процессов, непосредственно участвующих в создании продукции.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Процессы обеспечения эффективности менеджмент организаци</w:t>
      </w:r>
      <w:r w:rsidR="00EF542D" w:rsidRPr="00D73A2D">
        <w:rPr>
          <w:sz w:val="28"/>
          <w:szCs w:val="28"/>
        </w:rPr>
        <w:t>и -</w:t>
      </w:r>
      <w:r w:rsidRPr="00D73A2D">
        <w:rPr>
          <w:sz w:val="28"/>
          <w:szCs w:val="28"/>
        </w:rPr>
        <w:t xml:space="preserve"> совокупность процессов организации осуществляющих мониторинг, анализ и непрерывное улучшение основного процесса и процессов обеспечения организации.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Процессы управления – совокупность процессов, направленных на обеспечение функционирования и развития основного бизнес-процесса организации в интересах достижения стоящих перед ней целей.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Проектирование и разработка – совокупность процессов, переводящих требования в установленные характеристики или нормативную и техническую документацию на продукцию, процесс или систему.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Процедура – установленный способ осуществления деятельности или процесса.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 xml:space="preserve">3.3Сокращения 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Сокращения, используемые в руководстве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ВР – высшее руководство.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СМ – сырье и материалы.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СМК – система менеджмента качества.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ССП – сбалансированная система показателей.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СТП – стандарт предприятия.</w:t>
      </w:r>
    </w:p>
    <w:p w:rsidR="00C11975" w:rsidRPr="00D73A2D" w:rsidRDefault="00EF542D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Сокращения,</w:t>
      </w:r>
      <w:r w:rsidR="00C11975" w:rsidRPr="00D73A2D">
        <w:rPr>
          <w:sz w:val="28"/>
          <w:szCs w:val="28"/>
        </w:rPr>
        <w:t xml:space="preserve"> используемые на производстве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ТМЦ – товарно-материальная ценность.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БФМУ – бригада фасовки, маркировки, упаковки.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ПО – производственный отдел.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ТУ – технические условия.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ТВП – товарный вид продукции.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БП – балк</w:t>
      </w:r>
      <w:r w:rsidR="00EF542D" w:rsidRPr="00D73A2D">
        <w:rPr>
          <w:sz w:val="28"/>
          <w:szCs w:val="28"/>
        </w:rPr>
        <w:t xml:space="preserve"> </w:t>
      </w:r>
      <w:r w:rsidRPr="00D73A2D">
        <w:rPr>
          <w:sz w:val="28"/>
          <w:szCs w:val="28"/>
        </w:rPr>
        <w:t>-</w:t>
      </w:r>
      <w:r w:rsidR="00EF542D" w:rsidRPr="00D73A2D">
        <w:rPr>
          <w:sz w:val="28"/>
          <w:szCs w:val="28"/>
        </w:rPr>
        <w:t xml:space="preserve"> </w:t>
      </w:r>
      <w:r w:rsidRPr="00D73A2D">
        <w:rPr>
          <w:sz w:val="28"/>
          <w:szCs w:val="28"/>
        </w:rPr>
        <w:t>продукт.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КП – карантинная продукция.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ОКК – отдел контроля качества;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ПП – полупродукт.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МВУ – местное вычислительное устройство.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ОТ – охрана труда.</w:t>
      </w:r>
    </w:p>
    <w:p w:rsidR="00C11975" w:rsidRPr="00D73A2D" w:rsidRDefault="00C11975" w:rsidP="007469E7">
      <w:pPr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 xml:space="preserve"> В настоящем стандарте применяются следующие обозначения:</w:t>
      </w:r>
    </w:p>
    <w:p w:rsidR="00F520C4" w:rsidRPr="00D73A2D" w:rsidRDefault="00F520C4" w:rsidP="007469E7">
      <w:pPr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</w:p>
    <w:p w:rsidR="00C11975" w:rsidRPr="00D73A2D" w:rsidRDefault="00DB6CA4" w:rsidP="007469E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oval id="_x0000_s1026" style="position:absolute;left:0;text-align:left;margin-left:305.45pt;margin-top:4.4pt;width:91.4pt;height:43.65pt;z-index:251655680"/>
        </w:pict>
      </w:r>
      <w:r>
        <w:rPr>
          <w:noProof/>
        </w:rPr>
        <w:pict>
          <v:rect id="_x0000_s1027" style="position:absolute;left:0;text-align:left;margin-left:182.15pt;margin-top:8.7pt;width:92.8pt;height:39.45pt;z-index:251654656"/>
        </w:pict>
      </w:r>
      <w:r>
        <w:rPr>
          <w:noProof/>
        </w:rPr>
        <w:pict>
          <v:group id="_x0000_s1028" editas="canvas" style="position:absolute;left:0;text-align:left;margin-left:24.8pt;margin-top:6.7pt;width:141.75pt;height:41.45pt;z-index:-251657728" coordorigin="2350,6249" coordsize="2311,684" wrapcoords="2286 -393 2286 393 6743 12175 3886 18458 2286 21207 16571 21207 16686 21207 18286 18458 19200 17673 21600 12960 21486 12175 16686 0 16343 -393 2286 -393">
            <o:lock v:ext="edit" aspectratio="t"/>
            <v:shape id="_x0000_s1029" type="#_x0000_t75" style="position:absolute;left:2350;top:6249;width:2311;height:684" o:preferrelative="f">
              <v:fill o:detectmouseclick="t"/>
              <v:path o:extrusionok="t" o:connecttype="none"/>
              <o:lock v:ext="edit" text="t"/>
            </v:shape>
            <v:line id="_x0000_s1030" style="position:absolute" from="2617,6249" to="4083,6250"/>
            <v:line id="_x0000_s1031" style="position:absolute" from="2617,6931" to="4083,6933"/>
            <v:line id="_x0000_s1032" style="position:absolute" from="4111,6249" to="4645,6654"/>
            <v:line id="_x0000_s1033" style="position:absolute;flip:y" from="4083,6661" to="4661,6931"/>
            <v:line id="_x0000_s1034" style="position:absolute" from="2617,6256" to="3150,6661"/>
            <v:line id="_x0000_s1035" style="position:absolute;flip:y" from="2617,6661" to="3150,6931"/>
            <w10:wrap type="tight"/>
          </v:group>
        </w:pict>
      </w:r>
    </w:p>
    <w:p w:rsidR="00C11975" w:rsidRPr="00D73A2D" w:rsidRDefault="00C11975" w:rsidP="007469E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F520C4" w:rsidRPr="00D73A2D" w:rsidRDefault="00F520C4" w:rsidP="007469E7">
      <w:pPr>
        <w:pStyle w:val="a5"/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C11975" w:rsidRPr="00D73A2D" w:rsidRDefault="00C11975" w:rsidP="007469E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 xml:space="preserve">Процесс </w:t>
      </w:r>
      <w:r w:rsidRPr="00D73A2D">
        <w:rPr>
          <w:sz w:val="28"/>
          <w:szCs w:val="28"/>
        </w:rPr>
        <w:tab/>
      </w:r>
      <w:r w:rsidRPr="00D73A2D">
        <w:rPr>
          <w:sz w:val="28"/>
          <w:szCs w:val="28"/>
        </w:rPr>
        <w:tab/>
      </w:r>
      <w:r w:rsidRPr="00D73A2D">
        <w:rPr>
          <w:sz w:val="28"/>
          <w:szCs w:val="28"/>
        </w:rPr>
        <w:tab/>
        <w:t>Действие</w:t>
      </w:r>
      <w:r w:rsidRPr="00D73A2D">
        <w:rPr>
          <w:sz w:val="28"/>
          <w:szCs w:val="28"/>
        </w:rPr>
        <w:tab/>
      </w:r>
      <w:r w:rsidRPr="00D73A2D">
        <w:rPr>
          <w:sz w:val="28"/>
          <w:szCs w:val="28"/>
        </w:rPr>
        <w:tab/>
      </w:r>
      <w:r w:rsidRPr="00D73A2D">
        <w:rPr>
          <w:sz w:val="28"/>
          <w:szCs w:val="28"/>
        </w:rPr>
        <w:tab/>
        <w:t>Начало/Конец</w:t>
      </w:r>
    </w:p>
    <w:p w:rsidR="00C11975" w:rsidRPr="00D73A2D" w:rsidRDefault="00DB6CA4" w:rsidP="007469E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group id="_x0000_s1036" style="position:absolute;left:0;text-align:left;margin-left:40.7pt;margin-top:.45pt;width:51.75pt;height:48.7pt;z-index:251659776" coordorigin="3212,15054" coordsize="1357,1149">
            <v:oval id="_x0000_s1037" style="position:absolute;left:3212;top:15054;width:1357;height:1149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8" type="#_x0000_t32" style="position:absolute;left:3447;top:15225;width:781;height:803;flip:y" o:connectortype="straight">
              <v:stroke endarrow="block"/>
            </v:shape>
          </v:group>
        </w:pict>
      </w:r>
      <w:r>
        <w:rPr>
          <w:noProof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9" type="#_x0000_t9" style="position:absolute;left:0;text-align:left;margin-left:305.45pt;margin-top:9pt;width:87.9pt;height:40.15pt;z-index:251657728"/>
        </w:pict>
      </w:r>
    </w:p>
    <w:p w:rsidR="00C11975" w:rsidRPr="00D73A2D" w:rsidRDefault="00DB6CA4" w:rsidP="007469E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0" type="#_x0000_t13" style="position:absolute;left:0;text-align:left;margin-left:151.4pt;margin-top:13.7pt;width:90pt;height:19.35pt;z-index:251656704"/>
        </w:pict>
      </w:r>
    </w:p>
    <w:p w:rsidR="00C11975" w:rsidRPr="00D73A2D" w:rsidRDefault="00C11975" w:rsidP="007469E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ab/>
      </w:r>
    </w:p>
    <w:p w:rsidR="00C11975" w:rsidRPr="00D73A2D" w:rsidRDefault="00C11975" w:rsidP="007469E7">
      <w:pPr>
        <w:pStyle w:val="a5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D73A2D">
        <w:rPr>
          <w:sz w:val="28"/>
          <w:szCs w:val="28"/>
        </w:rPr>
        <w:t>Точка мониторинга</w:t>
      </w:r>
      <w:r w:rsidRPr="00D73A2D">
        <w:rPr>
          <w:sz w:val="28"/>
          <w:szCs w:val="28"/>
        </w:rPr>
        <w:tab/>
        <w:t>Линия маршрута</w:t>
      </w:r>
      <w:r w:rsidRPr="00D73A2D">
        <w:rPr>
          <w:sz w:val="28"/>
          <w:szCs w:val="28"/>
        </w:rPr>
        <w:tab/>
      </w:r>
      <w:r w:rsidRPr="00D73A2D">
        <w:rPr>
          <w:sz w:val="28"/>
          <w:szCs w:val="28"/>
        </w:rPr>
        <w:tab/>
        <w:t>Проверка, анализ</w:t>
      </w:r>
    </w:p>
    <w:p w:rsidR="00F520C4" w:rsidRPr="00D73A2D" w:rsidRDefault="00F520C4" w:rsidP="007469E7">
      <w:pPr>
        <w:pStyle w:val="a5"/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C11975" w:rsidRPr="00D73A2D" w:rsidRDefault="00C11975" w:rsidP="007469E7">
      <w:pPr>
        <w:pStyle w:val="1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3" w:name="_Toc232858629"/>
      <w:r w:rsidRPr="00D73A2D">
        <w:rPr>
          <w:rFonts w:ascii="Times New Roman" w:hAnsi="Times New Roman" w:cs="Times New Roman"/>
          <w:caps/>
          <w:color w:val="auto"/>
          <w:sz w:val="28"/>
          <w:szCs w:val="28"/>
        </w:rPr>
        <w:t>Общие положения</w:t>
      </w:r>
      <w:bookmarkEnd w:id="3"/>
    </w:p>
    <w:p w:rsidR="00F520C4" w:rsidRPr="00D73A2D" w:rsidRDefault="00F520C4" w:rsidP="00F520C4">
      <w:pPr>
        <w:pStyle w:val="1"/>
        <w:spacing w:before="0" w:beforeAutospacing="0" w:after="0" w:afterAutospacing="0" w:line="360" w:lineRule="auto"/>
        <w:ind w:left="709"/>
        <w:jc w:val="both"/>
        <w:rPr>
          <w:rFonts w:ascii="Times New Roman" w:hAnsi="Times New Roman" w:cs="Times New Roman"/>
          <w:caps/>
          <w:color w:val="auto"/>
          <w:sz w:val="28"/>
          <w:szCs w:val="28"/>
        </w:rPr>
      </w:pPr>
    </w:p>
    <w:p w:rsidR="00C11975" w:rsidRPr="00D73A2D" w:rsidRDefault="00C11975" w:rsidP="007469E7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Предназначение процесса.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Настоящий процесс в СМК предназначен для: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а) Обеспечения соответствия СМК требованиям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б) Обеспечения удовлетворенности внутренних и внешних потребителей.</w:t>
      </w:r>
    </w:p>
    <w:p w:rsidR="00C11975" w:rsidRPr="00D73A2D" w:rsidRDefault="00C11975" w:rsidP="007469E7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Управление процессом.</w:t>
      </w:r>
    </w:p>
    <w:p w:rsidR="00C11975" w:rsidRPr="00D73A2D" w:rsidRDefault="00C11975" w:rsidP="007469E7">
      <w:pPr>
        <w:numPr>
          <w:ilvl w:val="2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Обеспечение ресурсами.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Обеспечения функционирования и поддержание в рабочем состоянии системы менеджмента качества, а также постоянное улучшение её результативности осуществляется через распределение ресурсов по подразделениям.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Для повышения удовлетворенности потребителя посредством выполнения его требований для Компании существования являются следующие ресурсы:</w:t>
      </w:r>
    </w:p>
    <w:p w:rsidR="00C11975" w:rsidRPr="00D73A2D" w:rsidRDefault="00C11975" w:rsidP="007469E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Квалифицированный персонал;</w:t>
      </w:r>
    </w:p>
    <w:p w:rsidR="00C11975" w:rsidRPr="00D73A2D" w:rsidRDefault="00C11975" w:rsidP="007469E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Инфраструктура вспомогательная и производственная;</w:t>
      </w:r>
    </w:p>
    <w:p w:rsidR="00C11975" w:rsidRPr="00D73A2D" w:rsidRDefault="00C11975" w:rsidP="007469E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Сырьё для производства продукции;</w:t>
      </w:r>
    </w:p>
    <w:p w:rsidR="00C11975" w:rsidRPr="00D73A2D" w:rsidRDefault="00C11975" w:rsidP="007469E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Материалы для поддержания и модернизации инфраструктуры;</w:t>
      </w:r>
    </w:p>
    <w:p w:rsidR="00C11975" w:rsidRPr="00D73A2D" w:rsidRDefault="00C11975" w:rsidP="007469E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Энергоресурсы;</w:t>
      </w:r>
    </w:p>
    <w:p w:rsidR="00C11975" w:rsidRPr="00D73A2D" w:rsidRDefault="00C11975" w:rsidP="007469E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Нематериальные активы (патентованные технологии и «ноу-хау», рецепты и торговые марки);</w:t>
      </w:r>
    </w:p>
    <w:p w:rsidR="00C11975" w:rsidRPr="00D73A2D" w:rsidRDefault="00C11975" w:rsidP="007469E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Информационные ресурсы;</w:t>
      </w:r>
    </w:p>
    <w:p w:rsidR="00C11975" w:rsidRPr="00D73A2D" w:rsidRDefault="00C11975" w:rsidP="007469E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Поставщики;</w:t>
      </w:r>
    </w:p>
    <w:p w:rsidR="00C11975" w:rsidRPr="00D73A2D" w:rsidRDefault="00C11975" w:rsidP="007469E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Финансовые средства.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Управление ресурсами осуществляется через систему планирования и бюджетное управление, что обеспечивает уверенность в достаточности ресурсов для достижения поставленной целей.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4.2.2. Ресурсами процесс обеспечивает: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1. Человеческие ресурсы.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Общие положения.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Руководство компании обеспечивает необходимый уровень компетентности персонала, влияющие на качество продукции, постоянно развивая, вовлекая и поддерживая его.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Принципы управления компетентности персонала: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 xml:space="preserve">-повышение качества продукции 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-проведение организационных изменений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-формирование организационной и корпоративной культуры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-повышение лояльности персонала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-формирование кадрового ресурса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 xml:space="preserve">-повышение качества человеческих ресурсов (получение персоналом основных знаний, умений и навыков, а также развитие качеств, необходимых для эффективного выполнения дополнительных обязанностей) 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Компетентность, осведомленность и подготовка кадров.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а) в организации определен необходимый уровень компетентности персонала, выполняющего работу, которая влияет на качество продукции. Необходимый уровень компетентности определяют должностные, рабочие инструкции, регламенты процессов.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б) для эффективной работы персоналом, предусмотрены различные виды организации процесса. Обучения проводятся как в самой организации, так и за ее пределами в форме лекции, семинаров, тренингов, наставничества, а также посещения и выставок о самообучения. Обучение проводится по разработанным программам. Вид и объем обучения определяется в каждом конкурентном случае руководителями.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в) по итогам обучения проводятся аттестация, в результате чего оформляется допуск на самостоятельную работу (в случае введения в эксплуатацию нового или модернизированного оборудования) или в соответствие исполняемой должности (профессии).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г) руководители подразделений обеспечивают уверенность в том, что персонал осведомлен относительно необходимости и важности его должности, а также относительно того, каким образом он вносит свой вклад в достижение целей в области качества.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Руководители подразделений постоянно поддерживают осведомленность персонала,  о требования и ожиданиях потребителя, актуальности и важности деятельности каждого исполнителя путем доведения соответствующей информации при проведении учебы, совещаний и вводных инструктажей.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д) ведет и сохраняет записи по вопросам подготовки кадров, включающие в себя также инфор</w:t>
      </w:r>
      <w:r w:rsidR="00EF542D" w:rsidRPr="00D73A2D">
        <w:rPr>
          <w:sz w:val="28"/>
          <w:szCs w:val="28"/>
        </w:rPr>
        <w:t>мацию об образовании, навыков</w:t>
      </w:r>
      <w:r w:rsidRPr="00D73A2D">
        <w:rPr>
          <w:sz w:val="28"/>
          <w:szCs w:val="28"/>
        </w:rPr>
        <w:t xml:space="preserve"> согласно опыта работы. 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Руководство по обеспечению человеческими ресурсами осуществляет генеральный директор.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 xml:space="preserve">2. Материальные ресурсы 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Все сырье и материалы, поступившие в цех для использования в основных и вспомогательных технологических процессах, должны быть проконтролированы отделом контроля качества, согласно методикам проверки, на соответствие закупочным спецификациям и рабочим спецификациям.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Соответствующие материалы должны быть допущены и индентифицированны соответствующей маркировкой ОКК.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Перечень материалов используемых для производства, указываются и актуализируются в производственных спецификациях на продукт в базе данных АСУ предприятия.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3. Инфраструктура.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Инфраструктура, необходимая для выпуска продукции, направлена на достижение соответствия продукции требованиям заинтересованных сторон. Существующая инфраструктура ЗАО «Нита</w:t>
      </w:r>
      <w:r w:rsidR="00EF542D" w:rsidRPr="00D73A2D">
        <w:rPr>
          <w:sz w:val="28"/>
          <w:szCs w:val="28"/>
        </w:rPr>
        <w:t xml:space="preserve"> </w:t>
      </w:r>
      <w:r w:rsidRPr="00D73A2D">
        <w:rPr>
          <w:sz w:val="28"/>
          <w:szCs w:val="28"/>
        </w:rPr>
        <w:t>-</w:t>
      </w:r>
      <w:r w:rsidR="00EF542D" w:rsidRPr="00D73A2D">
        <w:rPr>
          <w:sz w:val="28"/>
          <w:szCs w:val="28"/>
        </w:rPr>
        <w:t xml:space="preserve"> </w:t>
      </w:r>
      <w:r w:rsidRPr="00D73A2D">
        <w:rPr>
          <w:sz w:val="28"/>
          <w:szCs w:val="28"/>
        </w:rPr>
        <w:t>Фарм» сформулирована исходя из требований заказчика и отражена в процессной модели.</w:t>
      </w:r>
    </w:p>
    <w:p w:rsidR="00C11975" w:rsidRPr="00D73A2D" w:rsidRDefault="00C11975" w:rsidP="007469E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Перечень помещений, объектов, территорий производственного комплекса ЗАО «Нита</w:t>
      </w:r>
      <w:r w:rsidR="00EF542D" w:rsidRPr="00D73A2D">
        <w:rPr>
          <w:sz w:val="28"/>
          <w:szCs w:val="28"/>
        </w:rPr>
        <w:t xml:space="preserve"> </w:t>
      </w:r>
      <w:r w:rsidRPr="00D73A2D">
        <w:rPr>
          <w:sz w:val="28"/>
          <w:szCs w:val="28"/>
        </w:rPr>
        <w:t>-</w:t>
      </w:r>
      <w:r w:rsidR="00EF542D" w:rsidRPr="00D73A2D">
        <w:rPr>
          <w:sz w:val="28"/>
          <w:szCs w:val="28"/>
        </w:rPr>
        <w:t xml:space="preserve"> </w:t>
      </w:r>
      <w:r w:rsidRPr="00D73A2D">
        <w:rPr>
          <w:sz w:val="28"/>
          <w:szCs w:val="28"/>
        </w:rPr>
        <w:t>Фарм»</w:t>
      </w:r>
    </w:p>
    <w:p w:rsidR="00C11975" w:rsidRPr="00D73A2D" w:rsidRDefault="00C11975" w:rsidP="007469E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Реестр основных средств ЗАО «Нита</w:t>
      </w:r>
      <w:r w:rsidR="00EF542D" w:rsidRPr="00D73A2D">
        <w:rPr>
          <w:sz w:val="28"/>
          <w:szCs w:val="28"/>
        </w:rPr>
        <w:t xml:space="preserve"> </w:t>
      </w:r>
      <w:r w:rsidRPr="00D73A2D">
        <w:rPr>
          <w:sz w:val="28"/>
          <w:szCs w:val="28"/>
        </w:rPr>
        <w:t>-</w:t>
      </w:r>
      <w:r w:rsidR="00EF542D" w:rsidRPr="00D73A2D">
        <w:rPr>
          <w:sz w:val="28"/>
          <w:szCs w:val="28"/>
        </w:rPr>
        <w:t xml:space="preserve"> </w:t>
      </w:r>
      <w:r w:rsidRPr="00D73A2D">
        <w:rPr>
          <w:sz w:val="28"/>
          <w:szCs w:val="28"/>
        </w:rPr>
        <w:t>Фарм»</w:t>
      </w:r>
    </w:p>
    <w:p w:rsidR="00C11975" w:rsidRPr="00D73A2D" w:rsidRDefault="00C11975" w:rsidP="007469E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Перечне программного обеспечения используемого на рабочих станциях в ЛВС производственного комплекса ЗАО «Нита</w:t>
      </w:r>
      <w:r w:rsidR="00EF542D" w:rsidRPr="00D73A2D">
        <w:rPr>
          <w:sz w:val="28"/>
          <w:szCs w:val="28"/>
        </w:rPr>
        <w:t xml:space="preserve"> </w:t>
      </w:r>
      <w:r w:rsidRPr="00D73A2D">
        <w:rPr>
          <w:sz w:val="28"/>
          <w:szCs w:val="28"/>
        </w:rPr>
        <w:t>-</w:t>
      </w:r>
      <w:r w:rsidR="00EF542D" w:rsidRPr="00D73A2D">
        <w:rPr>
          <w:sz w:val="28"/>
          <w:szCs w:val="28"/>
        </w:rPr>
        <w:t xml:space="preserve"> </w:t>
      </w:r>
      <w:r w:rsidRPr="00D73A2D">
        <w:rPr>
          <w:sz w:val="28"/>
          <w:szCs w:val="28"/>
        </w:rPr>
        <w:t>Фарм»</w:t>
      </w:r>
    </w:p>
    <w:p w:rsidR="00C11975" w:rsidRPr="00D73A2D" w:rsidRDefault="00C11975" w:rsidP="007469E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Перечне травмоопасных производственных объектов (ТОПО)</w:t>
      </w:r>
    </w:p>
    <w:p w:rsidR="00C11975" w:rsidRPr="00D73A2D" w:rsidRDefault="00C11975" w:rsidP="007469E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Перечне опасных производственных объектов (ОПО),</w:t>
      </w:r>
      <w:r w:rsidR="00EF542D" w:rsidRPr="00D73A2D">
        <w:rPr>
          <w:sz w:val="28"/>
          <w:szCs w:val="28"/>
        </w:rPr>
        <w:t xml:space="preserve"> </w:t>
      </w:r>
      <w:r w:rsidRPr="00D73A2D">
        <w:rPr>
          <w:sz w:val="28"/>
          <w:szCs w:val="28"/>
        </w:rPr>
        <w:t>подлежащих регистрации в государственном реестре.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Управление, координирование, планирование деятельности по обслуживанию и развитию инфраструктуры осуществляется службой Главного инженера.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Эксплуатация технического оборудования осуществляется Производственным отделом.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Требования к поддержанию инфраструктуры в рабочем состоянии содержаться СТП «Порядок управления и организации производственной деятельности».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Проверка на соотве</w:t>
      </w:r>
      <w:r w:rsidR="00EF542D" w:rsidRPr="00D73A2D">
        <w:rPr>
          <w:sz w:val="28"/>
          <w:szCs w:val="28"/>
        </w:rPr>
        <w:t>тствия санитарно – гигиеническим</w:t>
      </w:r>
      <w:r w:rsidRPr="00D73A2D">
        <w:rPr>
          <w:sz w:val="28"/>
          <w:szCs w:val="28"/>
        </w:rPr>
        <w:t xml:space="preserve"> и санит</w:t>
      </w:r>
      <w:r w:rsidR="00EF542D" w:rsidRPr="00D73A2D">
        <w:rPr>
          <w:sz w:val="28"/>
          <w:szCs w:val="28"/>
        </w:rPr>
        <w:t>арно – противоэпидемиологическим</w:t>
      </w:r>
      <w:r w:rsidRPr="00D73A2D">
        <w:rPr>
          <w:sz w:val="28"/>
          <w:szCs w:val="28"/>
        </w:rPr>
        <w:t xml:space="preserve"> нормам и правилам осуществляется в установленном в законе порядке.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Оборудование и приборы, имеющие неисправности, использовать запрещается.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Выявленные несоответствия и неисправности оборудования регистрируются в журналах в соответствии со списком обязательных записей в подразделениях.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Оборудование, приборы, программное обеспечение идентифицированы, сопровождаются документами, подтверждающими легальное использование и правильное применение.</w:t>
      </w:r>
    </w:p>
    <w:p w:rsidR="00C11975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Улучшение инфраструктуры осуществляется в соо</w:t>
      </w:r>
      <w:r w:rsidR="00EF542D" w:rsidRPr="00D73A2D">
        <w:rPr>
          <w:sz w:val="28"/>
          <w:szCs w:val="28"/>
        </w:rPr>
        <w:t xml:space="preserve">тветствии с утвержденными планами, проектами </w:t>
      </w:r>
      <w:r w:rsidRPr="00D73A2D">
        <w:rPr>
          <w:sz w:val="28"/>
          <w:szCs w:val="28"/>
        </w:rPr>
        <w:t>развития и проектов текущего развития.</w:t>
      </w:r>
    </w:p>
    <w:p w:rsidR="00C11975" w:rsidRPr="00D73A2D" w:rsidRDefault="00C11975" w:rsidP="007469E7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  <w:bookmarkStart w:id="4" w:name="_Toc232858630"/>
      <w:r w:rsidRPr="00D73A2D">
        <w:rPr>
          <w:rFonts w:ascii="Times New Roman" w:hAnsi="Times New Roman" w:cs="Times New Roman"/>
          <w:b w:val="0"/>
          <w:caps/>
          <w:color w:val="auto"/>
          <w:sz w:val="28"/>
          <w:szCs w:val="28"/>
        </w:rPr>
        <w:t xml:space="preserve">4.3. </w:t>
      </w:r>
      <w:r w:rsidRPr="00D73A2D">
        <w:rPr>
          <w:rFonts w:ascii="Times New Roman" w:hAnsi="Times New Roman" w:cs="Times New Roman"/>
          <w:b w:val="0"/>
          <w:color w:val="auto"/>
          <w:sz w:val="28"/>
          <w:szCs w:val="28"/>
        </w:rPr>
        <w:t>Описание процесса. Карта процесса.</w:t>
      </w:r>
      <w:bookmarkEnd w:id="4"/>
    </w:p>
    <w:p w:rsidR="00EF542D" w:rsidRPr="00D73A2D" w:rsidRDefault="00C11975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4.3.1. Карта процесса</w:t>
      </w:r>
    </w:p>
    <w:p w:rsidR="00574446" w:rsidRPr="00D73A2D" w:rsidRDefault="00EF542D" w:rsidP="007469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73A2D">
        <w:rPr>
          <w:sz w:val="28"/>
          <w:szCs w:val="28"/>
        </w:rPr>
        <w:br w:type="page"/>
      </w:r>
    </w:p>
    <w:p w:rsidR="00AB1F5A" w:rsidRPr="00D73A2D" w:rsidRDefault="00DB6CA4" w:rsidP="007469E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group id="_x0000_s1041" style="position:absolute;left:0;text-align:left;margin-left:1.25pt;margin-top:-26.2pt;width:417.65pt;height:685.2pt;z-index:251660800" coordorigin="2077,1033" coordsize="8353,13704">
            <v:group id="_x0000_s1042" style="position:absolute;left:2077;top:1033;width:8216;height:13704" coordorigin="2077,1033" coordsize="8216,13704">
              <v:group id="_x0000_s1043" style="position:absolute;left:2077;top:1033;width:8216;height:13704" coordorigin="2102,997" coordsize="8583,13551">
                <v:shape id="_x0000_s1044" type="#_x0000_t32" style="position:absolute;left:7660;top:9676;width:760;height:0" o:connectortype="straight"/>
                <v:group id="_x0000_s1045" style="position:absolute;left:2102;top:997;width:8583;height:13551" coordorigin="1505,1822" coordsize="9198,14024">
                  <v:shape id="_x0000_s1046" type="#_x0000_t32" style="position:absolute;left:5025;top:7959;width:303;height:0;flip:x" o:connectortype="straight">
                    <v:stroke endarrow="block"/>
                  </v:shape>
                  <v:shape id="_x0000_s1047" type="#_x0000_t32" style="position:absolute;left:10338;top:6443;width:1;height:5019" o:connectortype="straight"/>
                  <v:group id="_x0000_s1048" style="position:absolute;left:1505;top:1822;width:9198;height:14024" coordorigin="1244,1139" coordsize="9470,14024">
                    <v:shape id="_x0000_s1049" type="#_x0000_t32" style="position:absolute;left:4888;top:7703;width:969;height:0;flip:x" o:connectortype="straight">
                      <v:stroke endarrow="block"/>
                    </v:shape>
                    <v:group id="_x0000_s1050" style="position:absolute;left:5115;top:7968;width:452;height:3681" coordorigin="5115,8472" coordsize="452,3295">
                      <v:shape id="_x0000_s1051" type="#_x0000_t32" style="position:absolute;left:5115;top:11767;width:452;height:0;flip:x" o:connectortype="straight"/>
                      <v:shape id="_x0000_s1052" type="#_x0000_t32" style="position:absolute;left:5115;top:8472;width:0;height:3295;flip:y" o:connectortype="straight"/>
                    </v:group>
                    <v:shape id="_x0000_s1053" type="#_x0000_t32" style="position:absolute;left:5191;top:5781;width:563;height:0;flip:x" o:connectortype="straight"/>
                    <v:shape id="_x0000_s1054" type="#_x0000_t32" style="position:absolute;left:5191;top:5760;width:0;height:1516" o:connectortype="straight"/>
                    <v:group id="_x0000_s1055" style="position:absolute;left:4888;top:3708;width:866;height:784" coordorigin="4888,3708" coordsize="866,784">
                      <v:shape id="_x0000_s1056" type="#_x0000_t32" style="position:absolute;left:5191;top:3708;width:563;height:0" o:connectortype="straight" strokecolor="white">
                        <v:stroke endarrow="block"/>
                        <o:extrusion v:ext="view" rotationangle="-10"/>
                      </v:shape>
                      <v:shape id="_x0000_s1057" type="#_x0000_t32" style="position:absolute;left:5191;top:3708;width:0;height:784" o:connectortype="straight"/>
                      <v:shape id="_x0000_s1058" type="#_x0000_t32" style="position:absolute;left:4888;top:4492;width:303;height:0" o:connectortype="straight"/>
                    </v:group>
                    <v:group id="_x0000_s1059" style="position:absolute;left:1244;top:1139;width:9470;height:14024" coordorigin="1244,1139" coordsize="9470,14024">
                      <v:group id="_x0000_s1060" style="position:absolute;left:5567;top:1139;width:4921;height:14024" coordorigin="4881,2641" coordsize="3684,12370">
                        <v:oval id="_x0000_s1061" style="position:absolute;left:5021;top:2641;width:1479;height:740">
                          <v:textbox style="mso-next-textbox:#_x0000_s1061">
                            <w:txbxContent>
                              <w:p w:rsidR="004A0320" w:rsidRPr="00657450" w:rsidRDefault="004A0320" w:rsidP="008D48DE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начало</w:t>
                                </w:r>
                              </w:p>
                            </w:txbxContent>
                          </v:textbox>
                        </v:oval>
                        <v:rect id="_x0000_s1062" style="position:absolute;left:5021;top:3670;width:1550;height:597">
                          <v:textbox style="mso-next-textbox:#_x0000_s1062">
                            <w:txbxContent>
                              <w:p w:rsidR="004A0320" w:rsidRPr="00657450" w:rsidRDefault="004A0320" w:rsidP="008D48DE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1.Планирование производства</w:t>
                                </w:r>
                              </w:p>
                            </w:txbxContent>
                          </v:textbox>
                        </v:rect>
                        <v:rect id="_x0000_s1063" style="position:absolute;left:5021;top:4656;width:1550;height:597">
                          <v:textbox style="mso-next-textbox:#_x0000_s1063">
                            <w:txbxContent>
                              <w:p w:rsidR="004A0320" w:rsidRPr="00A10FE8" w:rsidRDefault="004A0320" w:rsidP="008D48DE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2 Оперативные .</w:t>
                                </w:r>
                                <w:r w:rsidRPr="00A10FE8">
                                  <w:rPr>
                                    <w:sz w:val="18"/>
                                    <w:szCs w:val="18"/>
                                  </w:rPr>
                                  <w:t>планы</w:t>
                                </w:r>
                              </w:p>
                            </w:txbxContent>
                          </v:textbox>
                        </v:rect>
                        <v:rect id="_x0000_s1064" style="position:absolute;left:5098;top:7276;width:1629;height:597">
                          <v:textbox style="mso-next-textbox:#_x0000_s1064">
                            <w:txbxContent>
                              <w:p w:rsidR="004A0320" w:rsidRPr="00657450" w:rsidRDefault="004A0320" w:rsidP="008D48DE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5.Приготовление БП</w:t>
                                </w:r>
                              </w:p>
                            </w:txbxContent>
                          </v:textbox>
                        </v:rect>
                        <v:rect id="_x0000_s1065" style="position:absolute;left:5021;top:5543;width:1550;height:597">
                          <v:textbox style="mso-next-textbox:#_x0000_s1065">
                            <w:txbxContent>
                              <w:p w:rsidR="004A0320" w:rsidRPr="00657450" w:rsidRDefault="004A0320" w:rsidP="008D48DE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3.Подготовка компонентов</w:t>
                                </w:r>
                              </w:p>
                            </w:txbxContent>
                          </v:textbox>
                        </v:rect>
                        <v:rect id="_x0000_s1066" style="position:absolute;left:5021;top:9023;width:1706;height:597">
                          <v:textbox style="mso-next-textbox:#_x0000_s1066">
                            <w:txbxContent>
                              <w:p w:rsidR="004A0320" w:rsidRPr="002D4C60" w:rsidRDefault="004A0320" w:rsidP="008D48DE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7.</w:t>
                                </w:r>
                                <w:r w:rsidRPr="002D4C60">
                                  <w:rPr>
                                    <w:sz w:val="18"/>
                                    <w:szCs w:val="18"/>
                                  </w:rPr>
                                  <w:t>Фасовка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,упаковка,маркировака</w:t>
                                </w:r>
                              </w:p>
                            </w:txbxContent>
                          </v:textbox>
                        </v:rect>
                        <v:rect id="_x0000_s1067" style="position:absolute;left:5021;top:10752;width:1621;height:597">
                          <v:textbox style="mso-next-textbox:#_x0000_s1067">
                            <w:txbxContent>
                              <w:p w:rsidR="004A0320" w:rsidRPr="002D4C60" w:rsidRDefault="004A0320" w:rsidP="008D48DE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9.К</w:t>
                                </w:r>
                                <w:r w:rsidRPr="002D4C60">
                                  <w:rPr>
                                    <w:sz w:val="18"/>
                                    <w:szCs w:val="18"/>
                                  </w:rPr>
                                  <w:t>арантин</w:t>
                                </w:r>
                              </w:p>
                            </w:txbxContent>
                          </v:textbox>
                        </v:rect>
                        <v:rect id="_x0000_s1068" style="position:absolute;left:5098;top:12568;width:1544;height:597">
                          <v:textbox style="mso-next-textbox:#_x0000_s1068">
                            <w:txbxContent>
                              <w:p w:rsidR="004A0320" w:rsidRPr="002D4C60" w:rsidRDefault="004A0320" w:rsidP="008D48DE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11.</w:t>
                                </w:r>
                                <w:r w:rsidRPr="002D4C60">
                                  <w:rPr>
                                    <w:sz w:val="18"/>
                                    <w:szCs w:val="18"/>
                                  </w:rPr>
                                  <w:t>Хранение продукции</w:t>
                                </w:r>
                              </w:p>
                            </w:txbxContent>
                          </v:textbox>
                        </v:rect>
                        <v:rect id="_x0000_s1069" style="position:absolute;left:5098;top:13412;width:1544;height:597">
                          <v:textbox style="mso-next-textbox:#_x0000_s1069">
                            <w:txbxContent>
                              <w:p w:rsidR="004A0320" w:rsidRPr="002D4C60" w:rsidRDefault="004A0320" w:rsidP="008D48DE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12Отпуск продукции</w:t>
                                </w:r>
                              </w:p>
                            </w:txbxContent>
                          </v:textbox>
                        </v:rect>
                        <v:rect id="_x0000_s1070" style="position:absolute;left:7063;top:3154;width:1460;height:597">
                          <v:textbox style="mso-next-textbox:#_x0000_s1070">
                            <w:txbxContent>
                              <w:p w:rsidR="004A0320" w:rsidRPr="007E07EF" w:rsidRDefault="004A0320" w:rsidP="008D48DE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Улучшение процесса</w:t>
                                </w:r>
                              </w:p>
                            </w:txbxContent>
                          </v:textbox>
                        </v:rect>
                        <v:shape id="_x0000_s1071" type="#_x0000_t9" style="position:absolute;left:4881;top:11570;width:1911;height:727">
                          <v:textbox style="mso-next-textbox:#_x0000_s1071">
                            <w:txbxContent>
                              <w:p w:rsidR="004A0320" w:rsidRPr="00966E5F" w:rsidRDefault="004A0320" w:rsidP="008D48DE">
                                <w:pPr>
                                  <w:jc w:val="center"/>
                                  <w:rPr>
                                    <w:caps/>
                                    <w:sz w:val="18"/>
                                    <w:szCs w:val="18"/>
                                  </w:rPr>
                                </w:pPr>
                                <w:r w:rsidRPr="00966E5F">
                                  <w:rPr>
                                    <w:caps/>
                                    <w:sz w:val="18"/>
                                    <w:szCs w:val="18"/>
                                  </w:rPr>
                                  <w:t>10.окк</w:t>
                                </w:r>
                              </w:p>
                              <w:p w:rsidR="004A0320" w:rsidRPr="00966E5F" w:rsidRDefault="004A0320" w:rsidP="008D48DE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66E5F">
                                  <w:rPr>
                                    <w:sz w:val="18"/>
                                    <w:szCs w:val="18"/>
                                  </w:rPr>
                                  <w:t>(паспорт)</w:t>
                                </w:r>
                              </w:p>
                            </w:txbxContent>
                          </v:textbox>
                        </v:shape>
                        <v:shape id="_x0000_s1072" type="#_x0000_t9" style="position:absolute;left:5098;top:9837;width:1473;height:727">
                          <v:textbox style="mso-next-textbox:#_x0000_s1072">
                            <w:txbxContent>
                              <w:p w:rsidR="004A0320" w:rsidRPr="00525C47" w:rsidRDefault="004A0320" w:rsidP="008D48DE">
                                <w:pPr>
                                  <w:jc w:val="center"/>
                                  <w:rPr>
                                    <w:caps/>
                                    <w:sz w:val="20"/>
                                    <w:szCs w:val="20"/>
                                  </w:rPr>
                                </w:pPr>
                                <w:r w:rsidRPr="00525C47">
                                  <w:rPr>
                                    <w:caps/>
                                    <w:sz w:val="20"/>
                                    <w:szCs w:val="20"/>
                                  </w:rPr>
                                  <w:t>8.окк</w:t>
                                </w:r>
                              </w:p>
                            </w:txbxContent>
                          </v:textbox>
                        </v:shape>
                        <v:shape id="_x0000_s1073" type="#_x0000_t9" style="position:absolute;left:5098;top:8068;width:1473;height:727">
                          <v:textbox style="mso-next-textbox:#_x0000_s1073">
                            <w:txbxContent>
                              <w:p w:rsidR="004A0320" w:rsidRPr="00525C47" w:rsidRDefault="004A0320" w:rsidP="008D48DE">
                                <w:pPr>
                                  <w:jc w:val="center"/>
                                  <w:rPr>
                                    <w:caps/>
                                    <w:sz w:val="20"/>
                                    <w:szCs w:val="20"/>
                                  </w:rPr>
                                </w:pPr>
                                <w:r w:rsidRPr="00525C47">
                                  <w:rPr>
                                    <w:caps/>
                                    <w:sz w:val="20"/>
                                    <w:szCs w:val="20"/>
                                  </w:rPr>
                                  <w:t>6.окк</w:t>
                                </w:r>
                              </w:p>
                            </w:txbxContent>
                          </v:textbox>
                        </v:shape>
                        <v:shape id="_x0000_s1074" type="#_x0000_t9" style="position:absolute;left:5021;top:6368;width:1550;height:727">
                          <v:textbox style="mso-next-textbox:#_x0000_s1074">
                            <w:txbxContent>
                              <w:p w:rsidR="004A0320" w:rsidRPr="00525C47" w:rsidRDefault="004A0320" w:rsidP="008D48DE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25C47">
                                  <w:rPr>
                                    <w:sz w:val="20"/>
                                    <w:szCs w:val="20"/>
                                  </w:rPr>
                                  <w:t>4.</w:t>
                                </w:r>
                                <w:r w:rsidRPr="00525C47">
                                  <w:rPr>
                                    <w:caps/>
                                    <w:sz w:val="20"/>
                                    <w:szCs w:val="20"/>
                                  </w:rPr>
                                  <w:t>окк</w:t>
                                </w:r>
                              </w:p>
                            </w:txbxContent>
                          </v:textbox>
                        </v:shape>
                        <v:group id="_x0000_s1075" style="position:absolute;left:7005;top:8068;width:752;height:727" coordorigin="7888,5929" coordsize="752,727">
                          <v:oval id="_x0000_s1076" style="position:absolute;left:7888;top:5929;width:752;height:727"/>
                          <v:shape id="_x0000_s1077" type="#_x0000_t32" style="position:absolute;left:8050;top:6097;width:395;height:428;flip:y" o:connectortype="straight">
                            <v:stroke endarrow="block"/>
                          </v:shape>
                        </v:group>
                        <v:group id="_x0000_s1078" style="position:absolute;left:7050;top:9734;width:752;height:727" coordorigin="7888,5929" coordsize="752,727">
                          <v:oval id="_x0000_s1079" style="position:absolute;left:7888;top:5929;width:752;height:727"/>
                          <v:shape id="_x0000_s1080" type="#_x0000_t32" style="position:absolute;left:8050;top:6097;width:395;height:428;flip:y" o:connectortype="straight">
                            <v:stroke endarrow="block"/>
                          </v:shape>
                        </v:group>
                        <v:oval id="_x0000_s1081" style="position:absolute;left:5092;top:14271;width:1479;height:740">
                          <v:textbox style="mso-next-textbox:#_x0000_s1081">
                            <w:txbxContent>
                              <w:p w:rsidR="004A0320" w:rsidRPr="00657450" w:rsidRDefault="004A0320" w:rsidP="008D48DE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конец</w:t>
                                </w:r>
                              </w:p>
                            </w:txbxContent>
                          </v:textbox>
                        </v:oval>
                        <v:shape id="_x0000_s1082" type="#_x0000_t32" style="position:absolute;left:5747;top:3381;width:0;height:289" o:connectortype="straight">
                          <v:stroke endarrow="block"/>
                        </v:shape>
                        <v:shape id="_x0000_s1083" type="#_x0000_t32" style="position:absolute;left:5747;top:4304;width:0;height:352" o:connectortype="straight">
                          <v:stroke endarrow="block"/>
                        </v:shape>
                        <v:shape id="_x0000_s1084" type="#_x0000_t32" style="position:absolute;left:5747;top:5253;width:1;height:290" o:connectortype="straight">
                          <v:stroke endarrow="block"/>
                        </v:shape>
                        <v:shape id="_x0000_s1085" type="#_x0000_t32" style="position:absolute;left:5734;top:6140;width:0;height:228" o:connectortype="straight">
                          <v:stroke endarrow="block"/>
                        </v:shape>
                        <v:shape id="_x0000_s1086" type="#_x0000_t32" style="position:absolute;left:5747;top:7095;width:0;height:181" o:connectortype="straight">
                          <v:stroke endarrow="block"/>
                        </v:shape>
                        <v:shape id="_x0000_s1087" type="#_x0000_t32" style="position:absolute;left:5812;top:7873;width:0;height:195" o:connectortype="straight">
                          <v:stroke endarrow="block"/>
                        </v:shape>
                        <v:shape id="_x0000_s1088" type="#_x0000_t32" style="position:absolute;left:5852;top:8795;width:1;height:228;flip:x" o:connectortype="straight">
                          <v:stroke endarrow="block"/>
                        </v:shape>
                        <v:shape id="_x0000_s1089" type="#_x0000_t32" style="position:absolute;left:6571;top:8431;width:434;height:0" o:connectortype="straight">
                          <v:stroke endarrow="block"/>
                        </v:shape>
                        <v:shape id="_x0000_s1090" type="#_x0000_t32" style="position:absolute;left:5853;top:9620;width:0;height:217" o:connectortype="straight">
                          <v:stroke endarrow="block"/>
                        </v:shape>
                        <v:shape id="_x0000_s1091" type="#_x0000_t32" style="position:absolute;left:6571;top:10181;width:479;height:13;flip:y" o:connectortype="straight">
                          <v:stroke endarrow="block"/>
                        </v:shape>
                        <v:shape id="_x0000_s1092" type="#_x0000_t32" style="position:absolute;left:5812;top:10564;width:0;height:188" o:connectortype="straight">
                          <v:stroke endarrow="block"/>
                        </v:shape>
                        <v:shape id="_x0000_s1093" type="#_x0000_t32" style="position:absolute;left:5812;top:11349;width:0;height:221" o:connectortype="straight">
                          <v:stroke endarrow="block"/>
                        </v:shape>
                        <v:shape id="_x0000_s1094" type="#_x0000_t32" style="position:absolute;left:5812;top:12297;width:0;height:271" o:connectortype="straight">
                          <v:stroke endarrow="block"/>
                        </v:shape>
                        <v:shape id="_x0000_s1095" type="#_x0000_t32" style="position:absolute;left:5812;top:13166;width:0;height:246" o:connectortype="straight">
                          <v:stroke endarrow="block"/>
                        </v:shape>
                        <v:shape id="_x0000_s1096" type="#_x0000_t32" style="position:absolute;left:5812;top:14009;width:0;height:262" o:connectortype="straight">
                          <v:stroke endarrow="block"/>
                        </v:shape>
                        <v:rect id="_x0000_s1097" style="position:absolute;left:6930;top:4656;width:1635;height:597">
                          <v:textbox style="mso-next-textbox:#_x0000_s1097">
                            <w:txbxContent>
                              <w:p w:rsidR="004A0320" w:rsidRPr="007E07EF" w:rsidRDefault="004A0320" w:rsidP="008D48DE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Статистический контроль</w:t>
                                </w:r>
                              </w:p>
                            </w:txbxContent>
                          </v:textbox>
                        </v:rect>
                        <v:shape id="_x0000_s1098" type="#_x0000_t32" style="position:absolute;left:7350;top:5253;width:22;height:2815;flip:y" o:connectortype="straight">
                          <v:stroke endarrow="block"/>
                        </v:shape>
                        <v:shape id="_x0000_s1099" type="#_x0000_t32" style="position:absolute;left:7802;top:10101;width:451;height:0" o:connectortype="straight"/>
                        <v:shape id="_x0000_s1100" type="#_x0000_t32" style="position:absolute;left:8253;top:5253;width:0;height:4849;flip:y" o:connectortype="straight">
                          <v:stroke endarrow="block"/>
                        </v:shape>
                        <v:shape id="_x0000_s1101" type="#_x0000_t32" style="position:absolute;left:7757;top:3707;width:0;height:949;flip:y" o:connectortype="straight">
                          <v:stroke endarrow="block"/>
                        </v:shape>
                        <v:shape id="_x0000_s1102" type="#_x0000_t32" style="position:absolute;left:5747;top:3485;width:1316;height:0;flip:x" o:connectortype="straight">
                          <v:stroke endarrow="block"/>
                        </v:shape>
                      </v:group>
                      <v:group id="_x0000_s1103" style="position:absolute;left:1358;top:1248;width:3655;height:3499" coordorigin="789,2641" coordsize="3655,3499">
                        <v:rect id="_x0000_s1104" style="position:absolute;left:789;top:3707;width:1460;height:597">
                          <v:textbox style="mso-next-textbox:#_x0000_s1104">
                            <w:txbxContent>
                              <w:p w:rsidR="004A0320" w:rsidRPr="00525C47" w:rsidRDefault="004A0320" w:rsidP="008D48DE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Брак на возврат</w:t>
                                </w:r>
                              </w:p>
                            </w:txbxContent>
                          </v:textbox>
                        </v:rect>
                        <v:rect id="_x0000_s1105" style="position:absolute;left:2793;top:2641;width:1526;height:597">
                          <v:textbox style="mso-next-textbox:#_x0000_s1105">
                            <w:txbxContent>
                              <w:p w:rsidR="004A0320" w:rsidRPr="00525C47" w:rsidRDefault="004A0320" w:rsidP="008D48DE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СМ</w:t>
                                </w:r>
                              </w:p>
                            </w:txbxContent>
                          </v:textbox>
                        </v:rect>
                        <v:shape id="_x0000_s1106" type="#_x0000_t32" style="position:absolute;left:3514;top:3238;width:11;height:304" o:connectortype="straight">
                          <v:stroke endarrow="block"/>
                        </v:shape>
                        <v:shape id="_x0000_s1107" type="#_x0000_t9" style="position:absolute;left:2629;top:3542;width:1815;height:907">
                          <v:textbox style="mso-next-textbox:#_x0000_s1107">
                            <w:txbxContent>
                              <w:p w:rsidR="004A0320" w:rsidRPr="00525C47" w:rsidRDefault="004A0320" w:rsidP="008D48DE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Контроль СМ</w:t>
                                </w:r>
                              </w:p>
                            </w:txbxContent>
                          </v:textbox>
                        </v:shape>
                        <v:rect id="_x0000_s1108" style="position:absolute;left:2793;top:4714;width:1526;height:597">
                          <v:textbox style="mso-next-textbox:#_x0000_s1108">
                            <w:txbxContent>
                              <w:p w:rsidR="004A0320" w:rsidRPr="00525C47" w:rsidRDefault="004A0320" w:rsidP="008D48DE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Допустимый СМ</w:t>
                                </w:r>
                              </w:p>
                            </w:txbxContent>
                          </v:textbox>
                        </v:rect>
                        <v:rect id="_x0000_s1109" style="position:absolute;left:2793;top:5543;width:1526;height:597">
                          <v:textbox style="mso-next-textbox:#_x0000_s1109">
                            <w:txbxContent>
                              <w:p w:rsidR="004A0320" w:rsidRPr="00525C47" w:rsidRDefault="004A0320" w:rsidP="008D48DE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Заказ СМ</w:t>
                                </w:r>
                              </w:p>
                            </w:txbxContent>
                          </v:textbox>
                        </v:rect>
                        <v:shape id="_x0000_s1110" type="#_x0000_t32" style="position:absolute;left:3525;top:4449;width:0;height:265" o:connectortype="straight">
                          <v:stroke endarrow="block"/>
                        </v:shape>
                        <v:shape id="_x0000_s1111" type="#_x0000_t32" style="position:absolute;left:3514;top:5311;width:11;height:232;flip:x" o:connectortype="straight">
                          <v:stroke endarrow="block"/>
                        </v:shape>
                        <v:shape id="_x0000_s1112" type="#_x0000_t32" style="position:absolute;left:2249;top:4015;width:380;height:0;flip:x" o:connectortype="straight">
                          <v:stroke endarrow="block"/>
                        </v:shape>
                      </v:group>
                      <v:group id="_x0000_s1113" style="position:absolute;left:1244;top:7227;width:5620;height:1897" coordorigin="1244,7227" coordsize="5620,1897">
                        <v:group id="_x0000_s1114" style="position:absolute;left:1244;top:7227;width:3644;height:889" coordorigin="1287,8068" coordsize="3538,741">
                          <v:rect id="_x0000_s1115" style="position:absolute;left:3063;top:8068;width:1762;height:741">
                            <v:textbox style="mso-next-textbox:#_x0000_s1115">
                              <w:txbxContent>
                                <w:p w:rsidR="004A0320" w:rsidRPr="009A6D6A" w:rsidRDefault="004A0320" w:rsidP="008D48D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Несоответствующий продукт</w:t>
                                  </w:r>
                                  <w:r w:rsidRPr="009A6D6A">
                                    <w:rPr>
                                      <w:sz w:val="18"/>
                                      <w:szCs w:val="18"/>
                                    </w:rPr>
                                    <w:t xml:space="preserve"> на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перера</w:t>
                                  </w:r>
                                  <w:r w:rsidRPr="009A6D6A">
                                    <w:rPr>
                                      <w:sz w:val="18"/>
                                      <w:szCs w:val="18"/>
                                    </w:rPr>
                                    <w:t>ботку</w:t>
                                  </w:r>
                                </w:p>
                              </w:txbxContent>
                            </v:textbox>
                          </v:rect>
                          <v:rect id="_x0000_s1116" style="position:absolute;left:1287;top:8105;width:1608;height:690">
                            <v:textbox style="mso-next-textbox:#_x0000_s1116">
                              <w:txbxContent>
                                <w:p w:rsidR="004A0320" w:rsidRPr="006F6BFD" w:rsidRDefault="004A0320" w:rsidP="008D48D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П</w:t>
                                  </w:r>
                                  <w:r w:rsidRPr="006F6BFD">
                                    <w:rPr>
                                      <w:sz w:val="18"/>
                                      <w:szCs w:val="18"/>
                                    </w:rPr>
                                    <w:t>ереработка</w:t>
                                  </w:r>
                                </w:p>
                              </w:txbxContent>
                            </v:textbox>
                          </v:rect>
                          <v:shape id="_x0000_s1117" type="#_x0000_t32" style="position:absolute;left:2818;top:8472;width:245;height:0;flip:x" o:connectortype="straight">
                            <v:stroke endarrow="block"/>
                          </v:shape>
                        </v:group>
                        <v:shape id="_x0000_s1118" type="#_x0000_t32" style="position:absolute;left:1999;top:8099;width:0;height:1025" o:connectortype="straight"/>
                        <v:shape id="_x0000_s1119" type="#_x0000_t32" style="position:absolute;left:1999;top:9124;width:4865;height:0" o:connectortype="straight">
                          <v:stroke endarrow="block"/>
                        </v:shape>
                      </v:group>
                      <v:group id="_x0000_s1120" style="position:absolute;left:7376;top:5760;width:3338;height:6222" coordorigin="7376,5760" coordsize="3338,6222">
                        <v:rect id="_x0000_s1121" style="position:absolute;left:9208;top:11262;width:1506;height:720">
                          <v:textbox style="mso-next-textbox:#_x0000_s1121">
                            <w:txbxContent>
                              <w:p w:rsidR="004A0320" w:rsidRPr="00AF36BA" w:rsidRDefault="004A0320" w:rsidP="008D48DE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F36BA">
                                  <w:rPr>
                                    <w:sz w:val="18"/>
                                    <w:szCs w:val="18"/>
                                  </w:rPr>
                                  <w:t xml:space="preserve">Брак 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не исправим</w:t>
                                </w:r>
                                <w:r w:rsidRPr="00AF36BA">
                                  <w:rPr>
                                    <w:sz w:val="18"/>
                                    <w:szCs w:val="18"/>
                                  </w:rPr>
                                  <w:t>ый</w:t>
                                </w:r>
                              </w:p>
                            </w:txbxContent>
                          </v:textbox>
                        </v:rect>
                        <v:shape id="_x0000_s1122" type="#_x0000_t32" style="position:absolute;left:8120;top:11649;width:1088;height:0" o:connectortype="straight">
                          <v:stroke endarrow="block"/>
                        </v:shape>
                        <v:shape id="_x0000_s1123" type="#_x0000_t32" style="position:absolute;left:8215;top:10121;width:0;height:1378" o:connectortype="straight"/>
                        <v:shape id="_x0000_s1124" type="#_x0000_t32" style="position:absolute;left:8215;top:11499;width:993;height:0" o:connectortype="straight">
                          <v:stroke endarrow="block"/>
                        </v:shape>
                        <v:shape id="_x0000_s1125" type="#_x0000_t32" style="position:absolute;left:7376;top:8116;width:839;height:0" o:connectortype="straight"/>
                        <v:shapetype id="_x0000_t34" coordsize="21600,21600" o:spt="34" o:oned="t" adj="10800" path="m,l@0,0@0,21600,21600,21600e" filled="f">
                          <v:stroke joinstyle="miter"/>
                          <v:formulas>
                            <v:f eqn="val #0"/>
                          </v:formulas>
                          <v:path arrowok="t" fillok="f" o:connecttype="none"/>
                          <v:handles>
                            <v:h position="#0,center"/>
                          </v:handles>
                          <o:lock v:ext="edit" shapetype="t"/>
                        </v:shapetype>
                        <v:shape id="_x0000_s1126" type="#_x0000_t34" style="position:absolute;left:6635;top:9696;width:3250;height:89;rotation:90;flip:x" o:connectortype="elbow" adj=",1969726,-54598"/>
                        <v:shape id="_x0000_s1127" type="#_x0000_t32" style="position:absolute;left:8304;top:11366;width:904;height:0" o:connectortype="straight">
                          <v:stroke endarrow="block"/>
                        </v:shape>
                        <v:shape id="_x0000_s1128" type="#_x0000_t32" style="position:absolute;left:7824;top:5760;width:2514;height:21" o:connectortype="straight"/>
                        <v:shape id="_x0000_s1129" type="#_x0000_t32" style="position:absolute;left:10338;top:10714;width:0;height:548" o:connectortype="straight">
                          <v:stroke endarrow="block"/>
                        </v:shape>
                      </v:group>
                    </v:group>
                  </v:group>
                </v:group>
              </v:group>
              <v:shape id="_x0000_s1130" type="#_x0000_t32" style="position:absolute;left:5238;top:4309;width:254;height:0;flip:x" o:connectortype="straight">
                <v:stroke endarrow="block"/>
              </v:shape>
              <v:shape id="_x0000_s1131" type="#_x0000_t32" style="position:absolute;left:5501;top:3543;width:489;height:0" o:connectortype="straight"/>
            </v:group>
            <v:shape id="_x0000_s1132" type="#_x0000_t32" style="position:absolute;left:4855;top:4731;width:1135;height:0" o:connectortype="straight">
              <v:stroke endarrow="block"/>
            </v:shape>
            <v:shape id="_x0000_s1133" type="#_x0000_t32" style="position:absolute;left:4855;top:4559;width:0;height:172" o:connectortype="straight"/>
            <v:shape id="_x0000_s1134" type="#_x0000_t32" style="position:absolute;left:4550;top:9401;width:1523;height:0;flip:x" o:connectortype="straight"/>
            <v:shape id="_x0000_s1135" type="#_x0000_t32" style="position:absolute;left:4550;top:7834;width:0;height:1567;flip:y" o:connectortype="straight">
              <v:stroke endarrow="block"/>
            </v:shape>
            <v:shape id="_x0000_s1136" type="#_x0000_t9" style="position:absolute;left:8331;top:13207;width:1766;height:1069">
              <v:textbox style="mso-next-textbox:#_x0000_s1136">
                <w:txbxContent>
                  <w:p w:rsidR="004A0320" w:rsidRDefault="004A0320" w:rsidP="008D48DE">
                    <w:r>
                      <w:t>Анализ улучшения</w:t>
                    </w:r>
                  </w:p>
                </w:txbxContent>
              </v:textbox>
            </v:shape>
            <v:shape id="_x0000_s1137" type="#_x0000_t32" style="position:absolute;left:6907;top:13742;width:1434;height:0" o:connectortype="straight"/>
            <v:shape id="_x0000_s1138" type="#_x0000_t32" style="position:absolute;left:10097;top:13742;width:333;height:0" o:connectortype="straight"/>
            <v:shape id="_x0000_s1139" type="#_x0000_t32" style="position:absolute;left:10430;top:1853;width:0;height:11889;flip:y" o:connectortype="straight"/>
            <v:shape id="_x0000_s1140" type="#_x0000_t32" style="position:absolute;left:10048;top:1853;width:382;height:0;flip:x" o:connectortype="straight">
              <v:stroke endarrow="block"/>
            </v:shape>
          </v:group>
        </w:pict>
      </w:r>
    </w:p>
    <w:p w:rsidR="008D48DE" w:rsidRPr="00D73A2D" w:rsidRDefault="008D48DE" w:rsidP="007469E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br w:type="page"/>
        <w:t>4.3.2. Карта процесса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843"/>
        <w:gridCol w:w="1559"/>
        <w:gridCol w:w="2517"/>
      </w:tblGrid>
      <w:tr w:rsidR="008D48DE" w:rsidRPr="00D73A2D" w:rsidTr="00F520C4">
        <w:trPr>
          <w:jc w:val="center"/>
        </w:trPr>
        <w:tc>
          <w:tcPr>
            <w:tcW w:w="709" w:type="dxa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№ процесса</w:t>
            </w:r>
          </w:p>
        </w:tc>
        <w:tc>
          <w:tcPr>
            <w:tcW w:w="2835" w:type="dxa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Вход</w:t>
            </w:r>
          </w:p>
        </w:tc>
        <w:tc>
          <w:tcPr>
            <w:tcW w:w="1843" w:type="dxa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Действие</w:t>
            </w:r>
          </w:p>
        </w:tc>
        <w:tc>
          <w:tcPr>
            <w:tcW w:w="1559" w:type="dxa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Ответствен-</w:t>
            </w:r>
          </w:p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ность</w:t>
            </w:r>
          </w:p>
        </w:tc>
        <w:tc>
          <w:tcPr>
            <w:tcW w:w="2517" w:type="dxa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Выход</w:t>
            </w:r>
          </w:p>
        </w:tc>
      </w:tr>
      <w:tr w:rsidR="008D48DE" w:rsidRPr="00D73A2D" w:rsidTr="00F520C4">
        <w:trPr>
          <w:jc w:val="center"/>
        </w:trPr>
        <w:tc>
          <w:tcPr>
            <w:tcW w:w="709" w:type="dxa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4</w:t>
            </w:r>
          </w:p>
        </w:tc>
        <w:tc>
          <w:tcPr>
            <w:tcW w:w="2517" w:type="dxa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5</w:t>
            </w:r>
          </w:p>
        </w:tc>
      </w:tr>
      <w:tr w:rsidR="008D48DE" w:rsidRPr="00D73A2D" w:rsidTr="00F520C4">
        <w:trPr>
          <w:jc w:val="center"/>
        </w:trPr>
        <w:tc>
          <w:tcPr>
            <w:tcW w:w="709" w:type="dxa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 xml:space="preserve">Начало </w:t>
            </w:r>
          </w:p>
        </w:tc>
        <w:tc>
          <w:tcPr>
            <w:tcW w:w="1559" w:type="dxa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8D48DE" w:rsidRPr="00D73A2D" w:rsidTr="00F520C4">
        <w:trPr>
          <w:jc w:val="center"/>
        </w:trPr>
        <w:tc>
          <w:tcPr>
            <w:tcW w:w="709" w:type="dxa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Планы отгрузки ГП</w:t>
            </w:r>
          </w:p>
        </w:tc>
        <w:tc>
          <w:tcPr>
            <w:tcW w:w="1843" w:type="dxa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Планирование производства</w:t>
            </w:r>
          </w:p>
        </w:tc>
        <w:tc>
          <w:tcPr>
            <w:tcW w:w="1559" w:type="dxa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ЗДП</w:t>
            </w:r>
          </w:p>
        </w:tc>
        <w:tc>
          <w:tcPr>
            <w:tcW w:w="2517" w:type="dxa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Оперативные планы выпуска лекарственной</w:t>
            </w:r>
          </w:p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продукции</w:t>
            </w:r>
          </w:p>
        </w:tc>
      </w:tr>
      <w:tr w:rsidR="008D48DE" w:rsidRPr="00D73A2D" w:rsidTr="00F520C4">
        <w:trPr>
          <w:trHeight w:val="783"/>
          <w:jc w:val="center"/>
        </w:trPr>
        <w:tc>
          <w:tcPr>
            <w:tcW w:w="709" w:type="dxa"/>
            <w:vMerge w:val="restart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Merge w:val="restart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Оперативные планы выпуска лекарственной</w:t>
            </w:r>
          </w:p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продукции</w:t>
            </w:r>
          </w:p>
        </w:tc>
        <w:tc>
          <w:tcPr>
            <w:tcW w:w="1843" w:type="dxa"/>
            <w:vMerge w:val="restart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Оперативные планы</w:t>
            </w:r>
          </w:p>
        </w:tc>
        <w:tc>
          <w:tcPr>
            <w:tcW w:w="1559" w:type="dxa"/>
            <w:vMerge w:val="restart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НПО</w:t>
            </w:r>
          </w:p>
        </w:tc>
        <w:tc>
          <w:tcPr>
            <w:tcW w:w="2517" w:type="dxa"/>
            <w:tcBorders>
              <w:bottom w:val="dashSmallGap" w:sz="4" w:space="0" w:color="auto"/>
            </w:tcBorders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 xml:space="preserve">Заказанное сырье </w:t>
            </w:r>
          </w:p>
        </w:tc>
      </w:tr>
      <w:tr w:rsidR="008D48DE" w:rsidRPr="00D73A2D" w:rsidTr="00F520C4">
        <w:trPr>
          <w:trHeight w:val="316"/>
          <w:jc w:val="center"/>
        </w:trPr>
        <w:tc>
          <w:tcPr>
            <w:tcW w:w="709" w:type="dxa"/>
            <w:vMerge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dashSmallGap" w:sz="4" w:space="0" w:color="auto"/>
            </w:tcBorders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Оперативные планы</w:t>
            </w:r>
          </w:p>
        </w:tc>
      </w:tr>
      <w:tr w:rsidR="008D48DE" w:rsidRPr="00D73A2D" w:rsidTr="00F520C4">
        <w:trPr>
          <w:trHeight w:val="328"/>
          <w:jc w:val="center"/>
        </w:trPr>
        <w:tc>
          <w:tcPr>
            <w:tcW w:w="709" w:type="dxa"/>
            <w:vMerge w:val="restart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 xml:space="preserve">Заказанное сырье </w:t>
            </w:r>
          </w:p>
        </w:tc>
        <w:tc>
          <w:tcPr>
            <w:tcW w:w="1843" w:type="dxa"/>
            <w:vMerge w:val="restart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Подготовка компонентов</w:t>
            </w:r>
          </w:p>
        </w:tc>
        <w:tc>
          <w:tcPr>
            <w:tcW w:w="1559" w:type="dxa"/>
            <w:vMerge w:val="restart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Технолог</w:t>
            </w:r>
          </w:p>
        </w:tc>
        <w:tc>
          <w:tcPr>
            <w:tcW w:w="2517" w:type="dxa"/>
            <w:vMerge w:val="restart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Подготовленное СМ</w:t>
            </w:r>
          </w:p>
        </w:tc>
      </w:tr>
      <w:tr w:rsidR="008D48DE" w:rsidRPr="00D73A2D" w:rsidTr="00F520C4">
        <w:trPr>
          <w:trHeight w:val="345"/>
          <w:jc w:val="center"/>
        </w:trPr>
        <w:tc>
          <w:tcPr>
            <w:tcW w:w="709" w:type="dxa"/>
            <w:vMerge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dashSmallGap" w:sz="4" w:space="0" w:color="auto"/>
            </w:tcBorders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Оперативные планы</w:t>
            </w:r>
          </w:p>
        </w:tc>
        <w:tc>
          <w:tcPr>
            <w:tcW w:w="1843" w:type="dxa"/>
            <w:vMerge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17" w:type="dxa"/>
            <w:vMerge/>
            <w:tcBorders>
              <w:bottom w:val="dashSmallGap" w:sz="4" w:space="0" w:color="auto"/>
            </w:tcBorders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8D48DE" w:rsidRPr="00D73A2D" w:rsidTr="00F520C4">
        <w:trPr>
          <w:trHeight w:val="92"/>
          <w:jc w:val="center"/>
        </w:trPr>
        <w:tc>
          <w:tcPr>
            <w:tcW w:w="709" w:type="dxa"/>
            <w:vMerge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dashSmallGap" w:sz="4" w:space="0" w:color="auto"/>
            </w:tcBorders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Оперативные планы</w:t>
            </w:r>
          </w:p>
        </w:tc>
      </w:tr>
      <w:tr w:rsidR="008D48DE" w:rsidRPr="00D73A2D" w:rsidTr="00F520C4">
        <w:trPr>
          <w:trHeight w:val="851"/>
          <w:jc w:val="center"/>
        </w:trPr>
        <w:tc>
          <w:tcPr>
            <w:tcW w:w="709" w:type="dxa"/>
            <w:vMerge w:val="restart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Подготовленное СМ</w:t>
            </w:r>
          </w:p>
        </w:tc>
        <w:tc>
          <w:tcPr>
            <w:tcW w:w="1843" w:type="dxa"/>
            <w:vMerge w:val="restart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ОКК</w:t>
            </w:r>
          </w:p>
        </w:tc>
        <w:tc>
          <w:tcPr>
            <w:tcW w:w="1559" w:type="dxa"/>
            <w:vMerge w:val="restart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Контролер ОКК</w:t>
            </w:r>
          </w:p>
        </w:tc>
        <w:tc>
          <w:tcPr>
            <w:tcW w:w="2517" w:type="dxa"/>
            <w:vMerge w:val="restart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Проверенное подготовленное СМ</w:t>
            </w:r>
          </w:p>
        </w:tc>
      </w:tr>
      <w:tr w:rsidR="008D48DE" w:rsidRPr="00D73A2D" w:rsidTr="00F520C4">
        <w:trPr>
          <w:trHeight w:val="483"/>
          <w:jc w:val="center"/>
        </w:trPr>
        <w:tc>
          <w:tcPr>
            <w:tcW w:w="709" w:type="dxa"/>
            <w:vMerge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dashSmallGap" w:sz="4" w:space="0" w:color="auto"/>
            </w:tcBorders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Оперативные планы</w:t>
            </w:r>
          </w:p>
        </w:tc>
        <w:tc>
          <w:tcPr>
            <w:tcW w:w="1843" w:type="dxa"/>
            <w:vMerge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17" w:type="dxa"/>
            <w:vMerge/>
            <w:tcBorders>
              <w:bottom w:val="dashSmallGap" w:sz="4" w:space="0" w:color="auto"/>
            </w:tcBorders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8D48DE" w:rsidRPr="00D73A2D" w:rsidTr="00F520C4">
        <w:trPr>
          <w:trHeight w:val="136"/>
          <w:jc w:val="center"/>
        </w:trPr>
        <w:tc>
          <w:tcPr>
            <w:tcW w:w="709" w:type="dxa"/>
            <w:vMerge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dashSmallGap" w:sz="4" w:space="0" w:color="auto"/>
            </w:tcBorders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Оперативные планы</w:t>
            </w:r>
          </w:p>
        </w:tc>
      </w:tr>
      <w:tr w:rsidR="008D48DE" w:rsidRPr="00D73A2D" w:rsidTr="00F520C4">
        <w:trPr>
          <w:trHeight w:val="431"/>
          <w:jc w:val="center"/>
        </w:trPr>
        <w:tc>
          <w:tcPr>
            <w:tcW w:w="709" w:type="dxa"/>
            <w:vMerge w:val="restart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vMerge w:val="restart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Проверенное подготовленное СМ</w:t>
            </w:r>
          </w:p>
        </w:tc>
        <w:tc>
          <w:tcPr>
            <w:tcW w:w="1843" w:type="dxa"/>
            <w:vMerge w:val="restart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Приготовление БП</w:t>
            </w:r>
          </w:p>
        </w:tc>
        <w:tc>
          <w:tcPr>
            <w:tcW w:w="1559" w:type="dxa"/>
            <w:vMerge w:val="restart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Аппаратчик</w:t>
            </w:r>
          </w:p>
        </w:tc>
        <w:tc>
          <w:tcPr>
            <w:tcW w:w="2517" w:type="dxa"/>
            <w:tcBorders>
              <w:bottom w:val="dashSmallGap" w:sz="4" w:space="0" w:color="auto"/>
            </w:tcBorders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Балк- продукт</w:t>
            </w:r>
          </w:p>
        </w:tc>
      </w:tr>
      <w:tr w:rsidR="008D48DE" w:rsidRPr="00D73A2D" w:rsidTr="00F520C4">
        <w:trPr>
          <w:trHeight w:val="483"/>
          <w:jc w:val="center"/>
        </w:trPr>
        <w:tc>
          <w:tcPr>
            <w:tcW w:w="709" w:type="dxa"/>
            <w:vMerge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dashSmallGap" w:sz="4" w:space="0" w:color="auto"/>
            </w:tcBorders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17" w:type="dxa"/>
            <w:vMerge w:val="restart"/>
            <w:tcBorders>
              <w:top w:val="dashSmallGap" w:sz="4" w:space="0" w:color="auto"/>
            </w:tcBorders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Оперативные планы</w:t>
            </w:r>
          </w:p>
        </w:tc>
      </w:tr>
      <w:tr w:rsidR="008D48DE" w:rsidRPr="00D73A2D" w:rsidTr="00F520C4">
        <w:trPr>
          <w:trHeight w:val="465"/>
          <w:jc w:val="center"/>
        </w:trPr>
        <w:tc>
          <w:tcPr>
            <w:tcW w:w="709" w:type="dxa"/>
            <w:vMerge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</w:tcBorders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Оперативные планы</w:t>
            </w:r>
          </w:p>
        </w:tc>
        <w:tc>
          <w:tcPr>
            <w:tcW w:w="1843" w:type="dxa"/>
            <w:vMerge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8D48DE" w:rsidRPr="00D73A2D" w:rsidTr="00F520C4">
        <w:trPr>
          <w:trHeight w:val="735"/>
          <w:jc w:val="center"/>
        </w:trPr>
        <w:tc>
          <w:tcPr>
            <w:tcW w:w="709" w:type="dxa"/>
            <w:vMerge w:val="restart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vMerge w:val="restart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Балк- продукт</w:t>
            </w:r>
          </w:p>
        </w:tc>
        <w:tc>
          <w:tcPr>
            <w:tcW w:w="1843" w:type="dxa"/>
            <w:vMerge w:val="restart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ОКК</w:t>
            </w:r>
          </w:p>
        </w:tc>
        <w:tc>
          <w:tcPr>
            <w:tcW w:w="1559" w:type="dxa"/>
            <w:vMerge w:val="restart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Контролер ОКК</w:t>
            </w:r>
          </w:p>
        </w:tc>
        <w:tc>
          <w:tcPr>
            <w:tcW w:w="2517" w:type="dxa"/>
            <w:tcBorders>
              <w:bottom w:val="dashSmallGap" w:sz="4" w:space="0" w:color="auto"/>
            </w:tcBorders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Допущенный балк-продукт к фасовке.</w:t>
            </w:r>
          </w:p>
        </w:tc>
      </w:tr>
      <w:tr w:rsidR="008D48DE" w:rsidRPr="00D73A2D" w:rsidTr="00F520C4">
        <w:trPr>
          <w:trHeight w:val="405"/>
          <w:jc w:val="center"/>
        </w:trPr>
        <w:tc>
          <w:tcPr>
            <w:tcW w:w="709" w:type="dxa"/>
            <w:vMerge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dashSmallGap" w:sz="4" w:space="0" w:color="auto"/>
            </w:tcBorders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Разрешение на фасовку</w:t>
            </w:r>
          </w:p>
        </w:tc>
      </w:tr>
      <w:tr w:rsidR="008D48DE" w:rsidRPr="00D73A2D" w:rsidTr="00F520C4">
        <w:trPr>
          <w:trHeight w:val="692"/>
          <w:jc w:val="center"/>
        </w:trPr>
        <w:tc>
          <w:tcPr>
            <w:tcW w:w="709" w:type="dxa"/>
            <w:vMerge w:val="restart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Допущенный балк-продукт к фасовке.</w:t>
            </w:r>
          </w:p>
        </w:tc>
        <w:tc>
          <w:tcPr>
            <w:tcW w:w="1843" w:type="dxa"/>
            <w:vMerge w:val="restart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Фасовка, маркировка, упаковка</w:t>
            </w:r>
          </w:p>
        </w:tc>
        <w:tc>
          <w:tcPr>
            <w:tcW w:w="1559" w:type="dxa"/>
            <w:vMerge w:val="restart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Мастер БФМУ</w:t>
            </w:r>
          </w:p>
        </w:tc>
        <w:tc>
          <w:tcPr>
            <w:tcW w:w="2517" w:type="dxa"/>
            <w:tcBorders>
              <w:bottom w:val="dashSmallGap" w:sz="4" w:space="0" w:color="auto"/>
            </w:tcBorders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Расфасованный продукт</w:t>
            </w:r>
          </w:p>
        </w:tc>
      </w:tr>
      <w:tr w:rsidR="008D48DE" w:rsidRPr="00D73A2D" w:rsidTr="00F520C4">
        <w:trPr>
          <w:trHeight w:val="544"/>
          <w:jc w:val="center"/>
        </w:trPr>
        <w:tc>
          <w:tcPr>
            <w:tcW w:w="709" w:type="dxa"/>
            <w:vMerge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</w:tcBorders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Разрешение на фасовку</w:t>
            </w:r>
          </w:p>
        </w:tc>
        <w:tc>
          <w:tcPr>
            <w:tcW w:w="1843" w:type="dxa"/>
            <w:vMerge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dashSmallGap" w:sz="4" w:space="0" w:color="auto"/>
            </w:tcBorders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 xml:space="preserve">Накладная </w:t>
            </w:r>
          </w:p>
        </w:tc>
      </w:tr>
      <w:tr w:rsidR="008D48DE" w:rsidRPr="00D73A2D" w:rsidTr="00F520C4">
        <w:trPr>
          <w:jc w:val="center"/>
        </w:trPr>
        <w:tc>
          <w:tcPr>
            <w:tcW w:w="709" w:type="dxa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Расфасованный продукт</w:t>
            </w:r>
          </w:p>
        </w:tc>
        <w:tc>
          <w:tcPr>
            <w:tcW w:w="1843" w:type="dxa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ОКК</w:t>
            </w:r>
          </w:p>
        </w:tc>
        <w:tc>
          <w:tcPr>
            <w:tcW w:w="1559" w:type="dxa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Зав сектора</w:t>
            </w:r>
          </w:p>
        </w:tc>
        <w:tc>
          <w:tcPr>
            <w:tcW w:w="2517" w:type="dxa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Карантийный продукт (КП)</w:t>
            </w:r>
          </w:p>
        </w:tc>
      </w:tr>
      <w:tr w:rsidR="008D48DE" w:rsidRPr="00D73A2D" w:rsidTr="00F520C4">
        <w:trPr>
          <w:jc w:val="center"/>
        </w:trPr>
        <w:tc>
          <w:tcPr>
            <w:tcW w:w="709" w:type="dxa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Карантийный продукт (КП)</w:t>
            </w:r>
          </w:p>
        </w:tc>
        <w:tc>
          <w:tcPr>
            <w:tcW w:w="1843" w:type="dxa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 xml:space="preserve">Карантин </w:t>
            </w:r>
          </w:p>
        </w:tc>
        <w:tc>
          <w:tcPr>
            <w:tcW w:w="1559" w:type="dxa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 xml:space="preserve">Кладовщик </w:t>
            </w:r>
          </w:p>
        </w:tc>
        <w:tc>
          <w:tcPr>
            <w:tcW w:w="2517" w:type="dxa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КП с истекшим сроком карантина</w:t>
            </w:r>
          </w:p>
        </w:tc>
      </w:tr>
      <w:tr w:rsidR="008D48DE" w:rsidRPr="00D73A2D" w:rsidTr="00F520C4">
        <w:trPr>
          <w:trHeight w:val="463"/>
          <w:jc w:val="center"/>
        </w:trPr>
        <w:tc>
          <w:tcPr>
            <w:tcW w:w="709" w:type="dxa"/>
            <w:vMerge w:val="restart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vMerge w:val="restart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КП с истекшим сроком карантина</w:t>
            </w:r>
          </w:p>
        </w:tc>
        <w:tc>
          <w:tcPr>
            <w:tcW w:w="1843" w:type="dxa"/>
            <w:vMerge w:val="restart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ОКК (паспорт)</w:t>
            </w:r>
          </w:p>
        </w:tc>
        <w:tc>
          <w:tcPr>
            <w:tcW w:w="1559" w:type="dxa"/>
            <w:vMerge w:val="restart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Начальник ОКК</w:t>
            </w:r>
          </w:p>
        </w:tc>
        <w:tc>
          <w:tcPr>
            <w:tcW w:w="2517" w:type="dxa"/>
            <w:tcBorders>
              <w:bottom w:val="dashSmallGap" w:sz="4" w:space="0" w:color="auto"/>
            </w:tcBorders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 xml:space="preserve">Готовый продукт </w:t>
            </w:r>
          </w:p>
        </w:tc>
      </w:tr>
      <w:tr w:rsidR="008D48DE" w:rsidRPr="00D73A2D" w:rsidTr="00F520C4">
        <w:trPr>
          <w:trHeight w:val="499"/>
          <w:jc w:val="center"/>
        </w:trPr>
        <w:tc>
          <w:tcPr>
            <w:tcW w:w="709" w:type="dxa"/>
            <w:vMerge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dashSmallGap" w:sz="4" w:space="0" w:color="auto"/>
            </w:tcBorders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 xml:space="preserve">Паспорт </w:t>
            </w:r>
          </w:p>
        </w:tc>
      </w:tr>
      <w:tr w:rsidR="008D48DE" w:rsidRPr="00D73A2D" w:rsidTr="00F520C4">
        <w:trPr>
          <w:trHeight w:val="408"/>
          <w:jc w:val="center"/>
        </w:trPr>
        <w:tc>
          <w:tcPr>
            <w:tcW w:w="709" w:type="dxa"/>
            <w:vMerge w:val="restart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 xml:space="preserve">Готовый продукт </w:t>
            </w:r>
          </w:p>
        </w:tc>
        <w:tc>
          <w:tcPr>
            <w:tcW w:w="1843" w:type="dxa"/>
            <w:vMerge w:val="restart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Хранение продукции</w:t>
            </w:r>
          </w:p>
        </w:tc>
        <w:tc>
          <w:tcPr>
            <w:tcW w:w="1559" w:type="dxa"/>
            <w:vMerge w:val="restart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Зам.начальника сх</w:t>
            </w:r>
          </w:p>
        </w:tc>
        <w:tc>
          <w:tcPr>
            <w:tcW w:w="2517" w:type="dxa"/>
            <w:vMerge w:val="restart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ГП на хранение</w:t>
            </w:r>
          </w:p>
        </w:tc>
      </w:tr>
      <w:tr w:rsidR="008D48DE" w:rsidRPr="00D73A2D" w:rsidTr="00F520C4">
        <w:trPr>
          <w:trHeight w:val="420"/>
          <w:jc w:val="center"/>
        </w:trPr>
        <w:tc>
          <w:tcPr>
            <w:tcW w:w="709" w:type="dxa"/>
            <w:vMerge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</w:tcBorders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Паспорт</w:t>
            </w:r>
          </w:p>
        </w:tc>
        <w:tc>
          <w:tcPr>
            <w:tcW w:w="1843" w:type="dxa"/>
            <w:vMerge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8D48DE" w:rsidRPr="00D73A2D" w:rsidTr="00F520C4">
        <w:trPr>
          <w:trHeight w:val="363"/>
          <w:jc w:val="center"/>
        </w:trPr>
        <w:tc>
          <w:tcPr>
            <w:tcW w:w="709" w:type="dxa"/>
            <w:vMerge w:val="restart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  <w:vMerge w:val="restart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ГП на хранение</w:t>
            </w:r>
          </w:p>
        </w:tc>
        <w:tc>
          <w:tcPr>
            <w:tcW w:w="1843" w:type="dxa"/>
            <w:vMerge w:val="restart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Отпуск продукции</w:t>
            </w:r>
          </w:p>
        </w:tc>
        <w:tc>
          <w:tcPr>
            <w:tcW w:w="1559" w:type="dxa"/>
            <w:vMerge w:val="restart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 xml:space="preserve">Кладовщик </w:t>
            </w:r>
          </w:p>
        </w:tc>
        <w:tc>
          <w:tcPr>
            <w:tcW w:w="2517" w:type="dxa"/>
            <w:tcBorders>
              <w:bottom w:val="dashSmallGap" w:sz="4" w:space="0" w:color="auto"/>
            </w:tcBorders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 xml:space="preserve">Продукция </w:t>
            </w:r>
          </w:p>
        </w:tc>
      </w:tr>
      <w:tr w:rsidR="008D48DE" w:rsidRPr="00D73A2D" w:rsidTr="00F520C4">
        <w:trPr>
          <w:trHeight w:val="465"/>
          <w:jc w:val="center"/>
        </w:trPr>
        <w:tc>
          <w:tcPr>
            <w:tcW w:w="709" w:type="dxa"/>
            <w:vMerge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dashSmallGap" w:sz="4" w:space="0" w:color="auto"/>
            </w:tcBorders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 xml:space="preserve">Накладная </w:t>
            </w:r>
          </w:p>
        </w:tc>
      </w:tr>
      <w:tr w:rsidR="008D48DE" w:rsidRPr="00D73A2D" w:rsidTr="00F520C4">
        <w:trPr>
          <w:jc w:val="center"/>
        </w:trPr>
        <w:tc>
          <w:tcPr>
            <w:tcW w:w="709" w:type="dxa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конец</w:t>
            </w:r>
          </w:p>
        </w:tc>
        <w:tc>
          <w:tcPr>
            <w:tcW w:w="1559" w:type="dxa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8D48DE" w:rsidRPr="00D73A2D" w:rsidRDefault="008D48DE" w:rsidP="00F520C4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:rsidR="008D48DE" w:rsidRPr="00D73A2D" w:rsidRDefault="008D48DE" w:rsidP="007469E7">
      <w:pPr>
        <w:spacing w:line="360" w:lineRule="auto"/>
        <w:ind w:firstLine="709"/>
        <w:jc w:val="both"/>
        <w:rPr>
          <w:sz w:val="28"/>
          <w:szCs w:val="28"/>
        </w:rPr>
      </w:pPr>
    </w:p>
    <w:p w:rsidR="008D48DE" w:rsidRPr="00D73A2D" w:rsidRDefault="008D48DE" w:rsidP="007469E7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5" w:name="_Toc232858633"/>
      <w:r w:rsidRPr="00D73A2D">
        <w:rPr>
          <w:b/>
          <w:sz w:val="28"/>
          <w:szCs w:val="28"/>
        </w:rPr>
        <w:t>Лист регистрации изменений</w:t>
      </w:r>
      <w:bookmarkEnd w:id="5"/>
    </w:p>
    <w:p w:rsidR="008D48DE" w:rsidRPr="00D73A2D" w:rsidRDefault="008D48DE" w:rsidP="007469E7">
      <w:pPr>
        <w:tabs>
          <w:tab w:val="left" w:pos="2505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0"/>
        <w:gridCol w:w="1000"/>
        <w:gridCol w:w="955"/>
        <w:gridCol w:w="1264"/>
        <w:gridCol w:w="1385"/>
        <w:gridCol w:w="1152"/>
        <w:gridCol w:w="1152"/>
        <w:gridCol w:w="1152"/>
      </w:tblGrid>
      <w:tr w:rsidR="008D48DE" w:rsidRPr="00D73A2D" w:rsidTr="00F520C4">
        <w:trPr>
          <w:trHeight w:val="345"/>
          <w:jc w:val="center"/>
        </w:trPr>
        <w:tc>
          <w:tcPr>
            <w:tcW w:w="1150" w:type="dxa"/>
            <w:vMerge w:val="restart"/>
            <w:textDirection w:val="btLr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Номер изменения</w:t>
            </w:r>
          </w:p>
        </w:tc>
        <w:tc>
          <w:tcPr>
            <w:tcW w:w="3219" w:type="dxa"/>
            <w:gridSpan w:val="3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Номер страниц</w:t>
            </w:r>
          </w:p>
        </w:tc>
        <w:tc>
          <w:tcPr>
            <w:tcW w:w="1385" w:type="dxa"/>
            <w:vMerge w:val="restart"/>
            <w:textDirection w:val="btLr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Основание для изменений</w:t>
            </w:r>
          </w:p>
        </w:tc>
        <w:tc>
          <w:tcPr>
            <w:tcW w:w="1152" w:type="dxa"/>
            <w:vMerge w:val="restart"/>
            <w:textDirection w:val="btLr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 xml:space="preserve">Исполнитель </w:t>
            </w:r>
          </w:p>
        </w:tc>
        <w:tc>
          <w:tcPr>
            <w:tcW w:w="1152" w:type="dxa"/>
            <w:vMerge w:val="restart"/>
            <w:textDirection w:val="btLr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 xml:space="preserve">Подпись </w:t>
            </w:r>
          </w:p>
        </w:tc>
        <w:tc>
          <w:tcPr>
            <w:tcW w:w="1152" w:type="dxa"/>
            <w:vMerge w:val="restart"/>
            <w:textDirection w:val="btLr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 xml:space="preserve">Дата </w:t>
            </w:r>
          </w:p>
        </w:tc>
      </w:tr>
      <w:tr w:rsidR="008D48DE" w:rsidRPr="00D73A2D" w:rsidTr="00F520C4">
        <w:trPr>
          <w:cantSplit/>
          <w:trHeight w:val="1505"/>
          <w:jc w:val="center"/>
        </w:trPr>
        <w:tc>
          <w:tcPr>
            <w:tcW w:w="1150" w:type="dxa"/>
            <w:vMerge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  <w:textDirection w:val="btLr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 xml:space="preserve">Заменённых </w:t>
            </w:r>
          </w:p>
        </w:tc>
        <w:tc>
          <w:tcPr>
            <w:tcW w:w="955" w:type="dxa"/>
            <w:textDirection w:val="btLr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>новых</w:t>
            </w:r>
          </w:p>
        </w:tc>
        <w:tc>
          <w:tcPr>
            <w:tcW w:w="1264" w:type="dxa"/>
            <w:textDirection w:val="btLr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  <w:r w:rsidRPr="00D73A2D">
              <w:rPr>
                <w:sz w:val="20"/>
                <w:szCs w:val="20"/>
              </w:rPr>
              <w:t xml:space="preserve">Аннулированных  </w:t>
            </w:r>
          </w:p>
        </w:tc>
        <w:tc>
          <w:tcPr>
            <w:tcW w:w="1385" w:type="dxa"/>
            <w:vMerge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8D48DE" w:rsidRPr="00D73A2D" w:rsidTr="00F520C4">
        <w:trPr>
          <w:trHeight w:val="330"/>
          <w:jc w:val="center"/>
        </w:trPr>
        <w:tc>
          <w:tcPr>
            <w:tcW w:w="1150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8D48DE" w:rsidRPr="00D73A2D" w:rsidTr="00F520C4">
        <w:trPr>
          <w:trHeight w:val="345"/>
          <w:jc w:val="center"/>
        </w:trPr>
        <w:tc>
          <w:tcPr>
            <w:tcW w:w="1150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8D48DE" w:rsidRPr="00D73A2D" w:rsidTr="00F520C4">
        <w:trPr>
          <w:trHeight w:val="345"/>
          <w:jc w:val="center"/>
        </w:trPr>
        <w:tc>
          <w:tcPr>
            <w:tcW w:w="1150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8D48DE" w:rsidRPr="00D73A2D" w:rsidTr="00F520C4">
        <w:trPr>
          <w:trHeight w:val="330"/>
          <w:jc w:val="center"/>
        </w:trPr>
        <w:tc>
          <w:tcPr>
            <w:tcW w:w="1150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8D48DE" w:rsidRPr="00D73A2D" w:rsidTr="00F520C4">
        <w:trPr>
          <w:trHeight w:val="345"/>
          <w:jc w:val="center"/>
        </w:trPr>
        <w:tc>
          <w:tcPr>
            <w:tcW w:w="1150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8D48DE" w:rsidRPr="00D73A2D" w:rsidTr="00F520C4">
        <w:trPr>
          <w:trHeight w:val="345"/>
          <w:jc w:val="center"/>
        </w:trPr>
        <w:tc>
          <w:tcPr>
            <w:tcW w:w="1150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8D48DE" w:rsidRPr="00D73A2D" w:rsidTr="00F520C4">
        <w:trPr>
          <w:trHeight w:val="330"/>
          <w:jc w:val="center"/>
        </w:trPr>
        <w:tc>
          <w:tcPr>
            <w:tcW w:w="1150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8D48DE" w:rsidRPr="00D73A2D" w:rsidTr="00F520C4">
        <w:trPr>
          <w:trHeight w:val="345"/>
          <w:jc w:val="center"/>
        </w:trPr>
        <w:tc>
          <w:tcPr>
            <w:tcW w:w="1150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8D48DE" w:rsidRPr="00D73A2D" w:rsidTr="00F520C4">
        <w:trPr>
          <w:trHeight w:val="345"/>
          <w:jc w:val="center"/>
        </w:trPr>
        <w:tc>
          <w:tcPr>
            <w:tcW w:w="1150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8D48DE" w:rsidRPr="00D73A2D" w:rsidTr="00F520C4">
        <w:trPr>
          <w:trHeight w:val="330"/>
          <w:jc w:val="center"/>
        </w:trPr>
        <w:tc>
          <w:tcPr>
            <w:tcW w:w="1150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8D48DE" w:rsidRPr="00D73A2D" w:rsidTr="00F520C4">
        <w:trPr>
          <w:trHeight w:val="345"/>
          <w:jc w:val="center"/>
        </w:trPr>
        <w:tc>
          <w:tcPr>
            <w:tcW w:w="1150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8D48DE" w:rsidRPr="00D73A2D" w:rsidTr="00F520C4">
        <w:trPr>
          <w:trHeight w:val="345"/>
          <w:jc w:val="center"/>
        </w:trPr>
        <w:tc>
          <w:tcPr>
            <w:tcW w:w="1150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8D48DE" w:rsidRPr="00D73A2D" w:rsidTr="00F520C4">
        <w:trPr>
          <w:trHeight w:val="330"/>
          <w:jc w:val="center"/>
        </w:trPr>
        <w:tc>
          <w:tcPr>
            <w:tcW w:w="1150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8D48DE" w:rsidRPr="00D73A2D" w:rsidTr="00F520C4">
        <w:trPr>
          <w:trHeight w:val="345"/>
          <w:jc w:val="center"/>
        </w:trPr>
        <w:tc>
          <w:tcPr>
            <w:tcW w:w="1150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8D48DE" w:rsidRPr="00D73A2D" w:rsidTr="00F520C4">
        <w:trPr>
          <w:trHeight w:val="345"/>
          <w:jc w:val="center"/>
        </w:trPr>
        <w:tc>
          <w:tcPr>
            <w:tcW w:w="1150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8D48DE" w:rsidRPr="00D73A2D" w:rsidTr="00F520C4">
        <w:trPr>
          <w:trHeight w:val="330"/>
          <w:jc w:val="center"/>
        </w:trPr>
        <w:tc>
          <w:tcPr>
            <w:tcW w:w="1150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8D48DE" w:rsidRPr="00D73A2D" w:rsidTr="00F520C4">
        <w:trPr>
          <w:trHeight w:val="345"/>
          <w:jc w:val="center"/>
        </w:trPr>
        <w:tc>
          <w:tcPr>
            <w:tcW w:w="1150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8D48DE" w:rsidRPr="00D73A2D" w:rsidTr="00F520C4">
        <w:trPr>
          <w:trHeight w:val="345"/>
          <w:jc w:val="center"/>
        </w:trPr>
        <w:tc>
          <w:tcPr>
            <w:tcW w:w="1150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8D48DE" w:rsidRPr="00D73A2D" w:rsidTr="00F520C4">
        <w:trPr>
          <w:trHeight w:val="330"/>
          <w:jc w:val="center"/>
        </w:trPr>
        <w:tc>
          <w:tcPr>
            <w:tcW w:w="1150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8D48DE" w:rsidRPr="00D73A2D" w:rsidTr="00F520C4">
        <w:trPr>
          <w:trHeight w:val="360"/>
          <w:jc w:val="center"/>
        </w:trPr>
        <w:tc>
          <w:tcPr>
            <w:tcW w:w="1150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48DE" w:rsidRPr="00D73A2D" w:rsidRDefault="008D48DE" w:rsidP="00F520C4">
            <w:pPr>
              <w:tabs>
                <w:tab w:val="left" w:pos="2505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:rsidR="008D48DE" w:rsidRPr="00D73A2D" w:rsidRDefault="008D48DE" w:rsidP="007469E7">
      <w:pPr>
        <w:tabs>
          <w:tab w:val="left" w:pos="2505"/>
        </w:tabs>
        <w:spacing w:line="360" w:lineRule="auto"/>
        <w:ind w:firstLine="709"/>
        <w:jc w:val="both"/>
        <w:rPr>
          <w:sz w:val="28"/>
          <w:szCs w:val="28"/>
        </w:rPr>
      </w:pPr>
    </w:p>
    <w:p w:rsidR="008D48DE" w:rsidRPr="00D73A2D" w:rsidRDefault="008D48DE" w:rsidP="007469E7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D73A2D">
        <w:rPr>
          <w:sz w:val="28"/>
          <w:szCs w:val="28"/>
        </w:rPr>
        <w:br w:type="page"/>
      </w:r>
      <w:r w:rsidRPr="00D73A2D">
        <w:rPr>
          <w:caps/>
          <w:sz w:val="28"/>
          <w:szCs w:val="28"/>
        </w:rPr>
        <w:t>утверждаю</w:t>
      </w:r>
    </w:p>
    <w:p w:rsidR="008D48DE" w:rsidRPr="00D73A2D" w:rsidRDefault="008D48DE" w:rsidP="007469E7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8D48DE" w:rsidRPr="00D73A2D" w:rsidRDefault="008D48DE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caps/>
          <w:sz w:val="28"/>
          <w:szCs w:val="28"/>
        </w:rPr>
        <w:t>_______________Н.И. К</w:t>
      </w:r>
      <w:r w:rsidRPr="00D73A2D">
        <w:rPr>
          <w:sz w:val="28"/>
          <w:szCs w:val="28"/>
        </w:rPr>
        <w:t>узнецов</w:t>
      </w:r>
    </w:p>
    <w:p w:rsidR="008D48DE" w:rsidRPr="00D73A2D" w:rsidRDefault="008D48DE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 xml:space="preserve">Процесс производства </w:t>
      </w:r>
    </w:p>
    <w:p w:rsidR="008D48DE" w:rsidRPr="00D73A2D" w:rsidRDefault="008D48DE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№</w:t>
      </w:r>
    </w:p>
    <w:p w:rsidR="008D48DE" w:rsidRPr="00D73A2D" w:rsidRDefault="008D48DE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Проверка документа</w:t>
      </w:r>
    </w:p>
    <w:p w:rsidR="008D48DE" w:rsidRPr="00D73A2D" w:rsidRDefault="008D48DE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 xml:space="preserve">Должность </w:t>
      </w:r>
      <w:r w:rsidRPr="00D73A2D">
        <w:rPr>
          <w:sz w:val="28"/>
          <w:szCs w:val="28"/>
        </w:rPr>
        <w:tab/>
      </w:r>
      <w:r w:rsidRPr="00D73A2D">
        <w:rPr>
          <w:sz w:val="28"/>
          <w:szCs w:val="28"/>
        </w:rPr>
        <w:tab/>
        <w:t>Фамилия И.О.</w:t>
      </w:r>
      <w:r w:rsidRPr="00D73A2D">
        <w:rPr>
          <w:sz w:val="28"/>
          <w:szCs w:val="28"/>
        </w:rPr>
        <w:tab/>
        <w:t>Подпись</w:t>
      </w:r>
      <w:r w:rsidRPr="00D73A2D">
        <w:rPr>
          <w:sz w:val="28"/>
          <w:szCs w:val="28"/>
        </w:rPr>
        <w:tab/>
        <w:t xml:space="preserve">Дата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8D48DE" w:rsidRPr="00D73A2D">
        <w:tc>
          <w:tcPr>
            <w:tcW w:w="9571" w:type="dxa"/>
            <w:tcBorders>
              <w:left w:val="nil"/>
              <w:right w:val="nil"/>
            </w:tcBorders>
          </w:tcPr>
          <w:p w:rsidR="008D48DE" w:rsidRPr="00D73A2D" w:rsidRDefault="008D48DE" w:rsidP="007469E7">
            <w:pPr>
              <w:spacing w:line="360" w:lineRule="auto"/>
              <w:ind w:firstLine="709"/>
              <w:jc w:val="both"/>
              <w:rPr>
                <w:caps/>
                <w:sz w:val="28"/>
                <w:szCs w:val="28"/>
              </w:rPr>
            </w:pPr>
            <w:r w:rsidRPr="00D73A2D">
              <w:rPr>
                <w:sz w:val="28"/>
                <w:szCs w:val="28"/>
              </w:rPr>
              <w:t>Разработал</w:t>
            </w:r>
          </w:p>
        </w:tc>
      </w:tr>
      <w:tr w:rsidR="008D48DE" w:rsidRPr="00D73A2D">
        <w:tc>
          <w:tcPr>
            <w:tcW w:w="9571" w:type="dxa"/>
            <w:tcBorders>
              <w:left w:val="nil"/>
              <w:right w:val="nil"/>
            </w:tcBorders>
          </w:tcPr>
          <w:p w:rsidR="008D48DE" w:rsidRPr="00D73A2D" w:rsidRDefault="008D48DE" w:rsidP="007469E7">
            <w:pPr>
              <w:spacing w:line="360" w:lineRule="auto"/>
              <w:ind w:firstLine="709"/>
              <w:jc w:val="both"/>
              <w:rPr>
                <w:caps/>
                <w:sz w:val="28"/>
                <w:szCs w:val="28"/>
              </w:rPr>
            </w:pPr>
            <w:r w:rsidRPr="00D73A2D">
              <w:rPr>
                <w:sz w:val="28"/>
                <w:szCs w:val="28"/>
              </w:rPr>
              <w:t>Проверил</w:t>
            </w:r>
          </w:p>
        </w:tc>
      </w:tr>
      <w:tr w:rsidR="008D48DE" w:rsidRPr="00D73A2D">
        <w:tc>
          <w:tcPr>
            <w:tcW w:w="9571" w:type="dxa"/>
            <w:tcBorders>
              <w:left w:val="nil"/>
              <w:right w:val="nil"/>
            </w:tcBorders>
          </w:tcPr>
          <w:p w:rsidR="008D48DE" w:rsidRPr="00D73A2D" w:rsidRDefault="008D48DE" w:rsidP="007469E7">
            <w:pPr>
              <w:spacing w:line="360" w:lineRule="auto"/>
              <w:ind w:firstLine="709"/>
              <w:jc w:val="both"/>
              <w:rPr>
                <w:caps/>
                <w:sz w:val="28"/>
                <w:szCs w:val="28"/>
              </w:rPr>
            </w:pPr>
            <w:r w:rsidRPr="00D73A2D">
              <w:rPr>
                <w:sz w:val="28"/>
                <w:szCs w:val="28"/>
              </w:rPr>
              <w:t>Проверил</w:t>
            </w:r>
          </w:p>
        </w:tc>
      </w:tr>
      <w:tr w:rsidR="008D48DE" w:rsidRPr="00D73A2D">
        <w:tc>
          <w:tcPr>
            <w:tcW w:w="9571" w:type="dxa"/>
            <w:tcBorders>
              <w:left w:val="nil"/>
              <w:right w:val="nil"/>
            </w:tcBorders>
          </w:tcPr>
          <w:p w:rsidR="008D48DE" w:rsidRPr="00D73A2D" w:rsidRDefault="008D48DE" w:rsidP="007469E7">
            <w:pPr>
              <w:spacing w:line="360" w:lineRule="auto"/>
              <w:ind w:firstLine="709"/>
              <w:jc w:val="both"/>
              <w:rPr>
                <w:caps/>
                <w:sz w:val="28"/>
                <w:szCs w:val="28"/>
              </w:rPr>
            </w:pPr>
            <w:r w:rsidRPr="00D73A2D">
              <w:rPr>
                <w:sz w:val="28"/>
                <w:szCs w:val="28"/>
              </w:rPr>
              <w:t>Проверил</w:t>
            </w:r>
          </w:p>
        </w:tc>
      </w:tr>
      <w:tr w:rsidR="008D48DE" w:rsidRPr="00D73A2D">
        <w:trPr>
          <w:trHeight w:val="3471"/>
        </w:trPr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8D48DE" w:rsidRPr="00D73A2D" w:rsidRDefault="008D48DE" w:rsidP="00746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73A2D">
              <w:rPr>
                <w:sz w:val="28"/>
                <w:szCs w:val="28"/>
              </w:rPr>
              <w:t>Согласование документа</w:t>
            </w:r>
          </w:p>
          <w:p w:rsidR="008D48DE" w:rsidRPr="00D73A2D" w:rsidRDefault="008D48DE" w:rsidP="00746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73A2D">
              <w:rPr>
                <w:sz w:val="28"/>
                <w:szCs w:val="28"/>
              </w:rPr>
              <w:t>Подразделение</w:t>
            </w:r>
            <w:r w:rsidRPr="00D73A2D">
              <w:rPr>
                <w:sz w:val="28"/>
                <w:szCs w:val="28"/>
              </w:rPr>
              <w:tab/>
            </w:r>
            <w:r w:rsidRPr="00D73A2D">
              <w:rPr>
                <w:sz w:val="28"/>
                <w:szCs w:val="28"/>
              </w:rPr>
              <w:tab/>
              <w:t xml:space="preserve">Должность </w:t>
            </w:r>
            <w:r w:rsidRPr="00D73A2D">
              <w:rPr>
                <w:sz w:val="28"/>
                <w:szCs w:val="28"/>
              </w:rPr>
              <w:tab/>
            </w:r>
            <w:r w:rsidRPr="00D73A2D">
              <w:rPr>
                <w:sz w:val="28"/>
                <w:szCs w:val="28"/>
              </w:rPr>
              <w:tab/>
              <w:t>Фамилия И.О.</w:t>
            </w:r>
            <w:r w:rsidRPr="00D73A2D">
              <w:rPr>
                <w:sz w:val="28"/>
                <w:szCs w:val="28"/>
              </w:rPr>
              <w:tab/>
              <w:t>Подпись</w:t>
            </w:r>
            <w:r w:rsidRPr="00D73A2D">
              <w:rPr>
                <w:sz w:val="28"/>
                <w:szCs w:val="28"/>
              </w:rPr>
              <w:tab/>
              <w:t xml:space="preserve">Дата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354"/>
            </w:tblGrid>
            <w:tr w:rsidR="008D48DE" w:rsidRPr="00D73A2D">
              <w:tc>
                <w:tcPr>
                  <w:tcW w:w="9571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8D48DE" w:rsidRPr="00D73A2D" w:rsidRDefault="008D48DE" w:rsidP="007469E7">
                  <w:pPr>
                    <w:spacing w:line="360" w:lineRule="auto"/>
                    <w:ind w:firstLine="709"/>
                    <w:jc w:val="both"/>
                    <w:rPr>
                      <w:caps/>
                      <w:sz w:val="28"/>
                      <w:szCs w:val="28"/>
                    </w:rPr>
                  </w:pPr>
                </w:p>
              </w:tc>
            </w:tr>
            <w:tr w:rsidR="008D48DE" w:rsidRPr="00D73A2D">
              <w:tc>
                <w:tcPr>
                  <w:tcW w:w="9571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8D48DE" w:rsidRPr="00D73A2D" w:rsidRDefault="008D48DE" w:rsidP="007469E7">
                  <w:pPr>
                    <w:spacing w:line="360" w:lineRule="auto"/>
                    <w:ind w:firstLine="709"/>
                    <w:jc w:val="both"/>
                    <w:rPr>
                      <w:caps/>
                      <w:sz w:val="28"/>
                      <w:szCs w:val="28"/>
                    </w:rPr>
                  </w:pPr>
                </w:p>
              </w:tc>
            </w:tr>
            <w:tr w:rsidR="008D48DE" w:rsidRPr="00D73A2D">
              <w:tc>
                <w:tcPr>
                  <w:tcW w:w="9571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8D48DE" w:rsidRPr="00D73A2D" w:rsidRDefault="008D48DE" w:rsidP="007469E7">
                  <w:pPr>
                    <w:spacing w:line="360" w:lineRule="auto"/>
                    <w:ind w:firstLine="709"/>
                    <w:jc w:val="both"/>
                    <w:rPr>
                      <w:caps/>
                      <w:sz w:val="28"/>
                      <w:szCs w:val="28"/>
                    </w:rPr>
                  </w:pPr>
                </w:p>
              </w:tc>
            </w:tr>
            <w:tr w:rsidR="008D48DE" w:rsidRPr="00D73A2D">
              <w:tc>
                <w:tcPr>
                  <w:tcW w:w="9571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8D48DE" w:rsidRPr="00D73A2D" w:rsidRDefault="008D48DE" w:rsidP="007469E7">
                  <w:pPr>
                    <w:spacing w:line="360" w:lineRule="auto"/>
                    <w:ind w:firstLine="709"/>
                    <w:jc w:val="both"/>
                    <w:rPr>
                      <w:caps/>
                      <w:sz w:val="28"/>
                      <w:szCs w:val="28"/>
                    </w:rPr>
                  </w:pPr>
                </w:p>
              </w:tc>
            </w:tr>
          </w:tbl>
          <w:p w:rsidR="008D48DE" w:rsidRPr="00D73A2D" w:rsidRDefault="008D48DE" w:rsidP="00746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8D48DE" w:rsidRPr="00D73A2D" w:rsidRDefault="008D48DE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 xml:space="preserve">Приказ о внедрении № </w:t>
      </w:r>
      <w:r w:rsidRPr="00D73A2D">
        <w:rPr>
          <w:sz w:val="28"/>
          <w:szCs w:val="28"/>
        </w:rPr>
        <w:tab/>
      </w:r>
      <w:r w:rsidRPr="00D73A2D">
        <w:rPr>
          <w:sz w:val="28"/>
          <w:szCs w:val="28"/>
        </w:rPr>
        <w:tab/>
        <w:t>________ от ____________</w:t>
      </w:r>
    </w:p>
    <w:p w:rsidR="008D48DE" w:rsidRPr="00D73A2D" w:rsidRDefault="008D48DE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>Схема рассылки документов</w:t>
      </w:r>
    </w:p>
    <w:p w:rsidR="008D48DE" w:rsidRPr="00D73A2D" w:rsidRDefault="008D48DE" w:rsidP="007469E7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D73A2D">
        <w:rPr>
          <w:sz w:val="28"/>
          <w:szCs w:val="28"/>
        </w:rPr>
        <w:t>Абонент</w:t>
      </w:r>
      <w:r w:rsidRPr="00D73A2D">
        <w:rPr>
          <w:sz w:val="28"/>
          <w:szCs w:val="28"/>
        </w:rPr>
        <w:tab/>
      </w:r>
      <w:r w:rsidRPr="00D73A2D">
        <w:rPr>
          <w:sz w:val="28"/>
          <w:szCs w:val="28"/>
        </w:rPr>
        <w:tab/>
      </w:r>
      <w:r w:rsidRPr="00D73A2D">
        <w:rPr>
          <w:sz w:val="28"/>
          <w:szCs w:val="28"/>
        </w:rPr>
        <w:tab/>
      </w:r>
      <w:r w:rsidRPr="00D73A2D">
        <w:rPr>
          <w:sz w:val="28"/>
          <w:szCs w:val="28"/>
        </w:rPr>
        <w:tab/>
      </w:r>
      <w:r w:rsidRPr="00D73A2D">
        <w:rPr>
          <w:sz w:val="28"/>
          <w:szCs w:val="28"/>
        </w:rPr>
        <w:tab/>
      </w:r>
      <w:r w:rsidRPr="00D73A2D">
        <w:rPr>
          <w:sz w:val="28"/>
          <w:szCs w:val="28"/>
        </w:rPr>
        <w:tab/>
        <w:t>Номер экземпляра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1"/>
        <w:gridCol w:w="2659"/>
      </w:tblGrid>
      <w:tr w:rsidR="008D48DE" w:rsidRPr="00D73A2D">
        <w:tc>
          <w:tcPr>
            <w:tcW w:w="6912" w:type="dxa"/>
          </w:tcPr>
          <w:p w:rsidR="008D48DE" w:rsidRPr="00D73A2D" w:rsidRDefault="008D48DE" w:rsidP="007469E7">
            <w:pPr>
              <w:spacing w:line="360" w:lineRule="auto"/>
              <w:ind w:firstLine="709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2659" w:type="dxa"/>
          </w:tcPr>
          <w:p w:rsidR="008D48DE" w:rsidRPr="00D73A2D" w:rsidRDefault="008D48DE" w:rsidP="007469E7">
            <w:pPr>
              <w:spacing w:line="360" w:lineRule="auto"/>
              <w:ind w:firstLine="709"/>
              <w:jc w:val="both"/>
              <w:rPr>
                <w:caps/>
                <w:sz w:val="28"/>
                <w:szCs w:val="28"/>
              </w:rPr>
            </w:pPr>
          </w:p>
        </w:tc>
      </w:tr>
      <w:tr w:rsidR="008D48DE" w:rsidRPr="00D73A2D">
        <w:tc>
          <w:tcPr>
            <w:tcW w:w="6912" w:type="dxa"/>
          </w:tcPr>
          <w:p w:rsidR="008D48DE" w:rsidRPr="00D73A2D" w:rsidRDefault="008D48DE" w:rsidP="007469E7">
            <w:pPr>
              <w:spacing w:line="360" w:lineRule="auto"/>
              <w:ind w:firstLine="709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2659" w:type="dxa"/>
          </w:tcPr>
          <w:p w:rsidR="008D48DE" w:rsidRPr="00D73A2D" w:rsidRDefault="008D48DE" w:rsidP="007469E7">
            <w:pPr>
              <w:spacing w:line="360" w:lineRule="auto"/>
              <w:ind w:firstLine="709"/>
              <w:jc w:val="both"/>
              <w:rPr>
                <w:caps/>
                <w:sz w:val="28"/>
                <w:szCs w:val="28"/>
              </w:rPr>
            </w:pPr>
          </w:p>
        </w:tc>
      </w:tr>
      <w:tr w:rsidR="008D48DE" w:rsidRPr="00D73A2D">
        <w:tc>
          <w:tcPr>
            <w:tcW w:w="6912" w:type="dxa"/>
          </w:tcPr>
          <w:p w:rsidR="008D48DE" w:rsidRPr="00D73A2D" w:rsidRDefault="008D48DE" w:rsidP="007469E7">
            <w:pPr>
              <w:spacing w:line="360" w:lineRule="auto"/>
              <w:ind w:firstLine="709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2659" w:type="dxa"/>
          </w:tcPr>
          <w:p w:rsidR="008D48DE" w:rsidRPr="00D73A2D" w:rsidRDefault="008D48DE" w:rsidP="007469E7">
            <w:pPr>
              <w:spacing w:line="360" w:lineRule="auto"/>
              <w:ind w:firstLine="709"/>
              <w:jc w:val="both"/>
              <w:rPr>
                <w:caps/>
                <w:sz w:val="28"/>
                <w:szCs w:val="28"/>
              </w:rPr>
            </w:pPr>
          </w:p>
        </w:tc>
      </w:tr>
      <w:tr w:rsidR="008D48DE" w:rsidRPr="00D73A2D">
        <w:tc>
          <w:tcPr>
            <w:tcW w:w="6912" w:type="dxa"/>
          </w:tcPr>
          <w:p w:rsidR="008D48DE" w:rsidRPr="00D73A2D" w:rsidRDefault="008D48DE" w:rsidP="007469E7">
            <w:pPr>
              <w:spacing w:line="360" w:lineRule="auto"/>
              <w:ind w:firstLine="709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2659" w:type="dxa"/>
          </w:tcPr>
          <w:p w:rsidR="008D48DE" w:rsidRPr="00D73A2D" w:rsidRDefault="008D48DE" w:rsidP="007469E7">
            <w:pPr>
              <w:spacing w:line="360" w:lineRule="auto"/>
              <w:ind w:firstLine="709"/>
              <w:jc w:val="both"/>
              <w:rPr>
                <w:caps/>
                <w:sz w:val="28"/>
                <w:szCs w:val="28"/>
              </w:rPr>
            </w:pPr>
          </w:p>
        </w:tc>
      </w:tr>
      <w:tr w:rsidR="008D48DE" w:rsidRPr="00D73A2D">
        <w:tc>
          <w:tcPr>
            <w:tcW w:w="6912" w:type="dxa"/>
          </w:tcPr>
          <w:p w:rsidR="008D48DE" w:rsidRPr="00D73A2D" w:rsidRDefault="008D48DE" w:rsidP="007469E7">
            <w:pPr>
              <w:spacing w:line="360" w:lineRule="auto"/>
              <w:ind w:firstLine="709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2659" w:type="dxa"/>
          </w:tcPr>
          <w:p w:rsidR="008D48DE" w:rsidRPr="00D73A2D" w:rsidRDefault="008D48DE" w:rsidP="007469E7">
            <w:pPr>
              <w:spacing w:line="360" w:lineRule="auto"/>
              <w:ind w:firstLine="709"/>
              <w:jc w:val="both"/>
              <w:rPr>
                <w:caps/>
                <w:sz w:val="28"/>
                <w:szCs w:val="28"/>
              </w:rPr>
            </w:pPr>
          </w:p>
        </w:tc>
      </w:tr>
      <w:tr w:rsidR="008D48DE" w:rsidRPr="00D73A2D">
        <w:tc>
          <w:tcPr>
            <w:tcW w:w="6912" w:type="dxa"/>
          </w:tcPr>
          <w:p w:rsidR="008D48DE" w:rsidRPr="00D73A2D" w:rsidRDefault="008D48DE" w:rsidP="007469E7">
            <w:pPr>
              <w:spacing w:line="360" w:lineRule="auto"/>
              <w:ind w:firstLine="709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2659" w:type="dxa"/>
          </w:tcPr>
          <w:p w:rsidR="008D48DE" w:rsidRPr="00D73A2D" w:rsidRDefault="008D48DE" w:rsidP="007469E7">
            <w:pPr>
              <w:spacing w:line="360" w:lineRule="auto"/>
              <w:ind w:firstLine="709"/>
              <w:jc w:val="both"/>
              <w:rPr>
                <w:caps/>
                <w:sz w:val="28"/>
                <w:szCs w:val="28"/>
              </w:rPr>
            </w:pPr>
          </w:p>
        </w:tc>
      </w:tr>
    </w:tbl>
    <w:p w:rsidR="008D48DE" w:rsidRPr="00D73A2D" w:rsidRDefault="008D48DE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 xml:space="preserve">Отметка в реестре </w:t>
      </w:r>
      <w:r w:rsidRPr="00D73A2D">
        <w:rPr>
          <w:sz w:val="28"/>
          <w:szCs w:val="28"/>
        </w:rPr>
        <w:tab/>
        <w:t>__________</w:t>
      </w:r>
      <w:r w:rsidRPr="00D73A2D">
        <w:rPr>
          <w:sz w:val="28"/>
          <w:szCs w:val="28"/>
        </w:rPr>
        <w:tab/>
        <w:t>___________</w:t>
      </w:r>
      <w:r w:rsidRPr="00D73A2D">
        <w:rPr>
          <w:sz w:val="28"/>
          <w:szCs w:val="28"/>
        </w:rPr>
        <w:tab/>
        <w:t xml:space="preserve"> ___________</w:t>
      </w:r>
    </w:p>
    <w:p w:rsidR="008D48DE" w:rsidRPr="00D73A2D" w:rsidRDefault="008D48DE" w:rsidP="007469E7">
      <w:pPr>
        <w:spacing w:line="360" w:lineRule="auto"/>
        <w:ind w:firstLine="709"/>
        <w:jc w:val="both"/>
        <w:rPr>
          <w:sz w:val="28"/>
          <w:szCs w:val="28"/>
        </w:rPr>
      </w:pPr>
      <w:r w:rsidRPr="00D73A2D">
        <w:rPr>
          <w:sz w:val="28"/>
          <w:szCs w:val="28"/>
        </w:rPr>
        <w:tab/>
      </w:r>
      <w:r w:rsidRPr="00D73A2D">
        <w:rPr>
          <w:sz w:val="28"/>
          <w:szCs w:val="28"/>
        </w:rPr>
        <w:tab/>
        <w:t>(Должность)</w:t>
      </w:r>
      <w:r w:rsidRPr="00D73A2D">
        <w:rPr>
          <w:sz w:val="28"/>
          <w:szCs w:val="28"/>
        </w:rPr>
        <w:tab/>
        <w:t>(Фамилия И.О.)</w:t>
      </w:r>
      <w:r w:rsidRPr="00D73A2D">
        <w:rPr>
          <w:sz w:val="28"/>
          <w:szCs w:val="28"/>
        </w:rPr>
        <w:tab/>
        <w:t xml:space="preserve">(Подпись) </w:t>
      </w:r>
      <w:r w:rsidRPr="00D73A2D">
        <w:rPr>
          <w:sz w:val="28"/>
          <w:szCs w:val="28"/>
        </w:rPr>
        <w:tab/>
      </w:r>
      <w:r w:rsidRPr="00D73A2D">
        <w:rPr>
          <w:sz w:val="28"/>
          <w:szCs w:val="28"/>
        </w:rPr>
        <w:tab/>
        <w:t>(Дата)</w:t>
      </w:r>
    </w:p>
    <w:p w:rsidR="00AB1F5A" w:rsidRPr="00D73A2D" w:rsidRDefault="00AB1F5A" w:rsidP="007469E7">
      <w:pPr>
        <w:spacing w:line="360" w:lineRule="auto"/>
        <w:ind w:firstLine="709"/>
        <w:jc w:val="both"/>
        <w:rPr>
          <w:sz w:val="28"/>
          <w:szCs w:val="28"/>
        </w:rPr>
      </w:pPr>
      <w:bookmarkStart w:id="6" w:name="_GoBack"/>
      <w:bookmarkEnd w:id="6"/>
    </w:p>
    <w:sectPr w:rsidR="00AB1F5A" w:rsidRPr="00D73A2D" w:rsidSect="007469E7">
      <w:footerReference w:type="even" r:id="rId21"/>
      <w:footerReference w:type="default" r:id="rId22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D40" w:rsidRDefault="00413D40">
      <w:r>
        <w:separator/>
      </w:r>
    </w:p>
  </w:endnote>
  <w:endnote w:type="continuationSeparator" w:id="0">
    <w:p w:rsidR="00413D40" w:rsidRDefault="0041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320" w:rsidRDefault="004A0320" w:rsidP="004A0320">
    <w:pPr>
      <w:pStyle w:val="a7"/>
      <w:framePr w:wrap="around" w:vAnchor="text" w:hAnchor="margin" w:xAlign="right" w:y="1"/>
      <w:rPr>
        <w:rStyle w:val="a9"/>
      </w:rPr>
    </w:pPr>
  </w:p>
  <w:p w:rsidR="004A0320" w:rsidRDefault="004A0320" w:rsidP="00C146B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320" w:rsidRDefault="00921630" w:rsidP="004A0320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4A0320" w:rsidRDefault="004A0320" w:rsidP="00C146B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D40" w:rsidRDefault="00413D40">
      <w:r>
        <w:separator/>
      </w:r>
    </w:p>
  </w:footnote>
  <w:footnote w:type="continuationSeparator" w:id="0">
    <w:p w:rsidR="00413D40" w:rsidRDefault="00413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E67B3"/>
    <w:multiLevelType w:val="hybridMultilevel"/>
    <w:tmpl w:val="0792C5A2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">
    <w:nsid w:val="099B3F9F"/>
    <w:multiLevelType w:val="hybridMultilevel"/>
    <w:tmpl w:val="D5ACB168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">
    <w:nsid w:val="28881357"/>
    <w:multiLevelType w:val="hybridMultilevel"/>
    <w:tmpl w:val="0EFE7038"/>
    <w:lvl w:ilvl="0" w:tplc="3F528A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2D05592C"/>
    <w:multiLevelType w:val="multilevel"/>
    <w:tmpl w:val="50D0C9F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46C24EF7"/>
    <w:multiLevelType w:val="hybridMultilevel"/>
    <w:tmpl w:val="1E60CC10"/>
    <w:lvl w:ilvl="0" w:tplc="9D04084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4907662A"/>
    <w:multiLevelType w:val="hybridMultilevel"/>
    <w:tmpl w:val="37F893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224B01"/>
    <w:multiLevelType w:val="hybridMultilevel"/>
    <w:tmpl w:val="236424A2"/>
    <w:lvl w:ilvl="0" w:tplc="ADFC3B8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5FC97C8A"/>
    <w:multiLevelType w:val="multilevel"/>
    <w:tmpl w:val="FC54CF4E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695C3F1E"/>
    <w:multiLevelType w:val="hybridMultilevel"/>
    <w:tmpl w:val="BE42A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6992795"/>
    <w:multiLevelType w:val="hybridMultilevel"/>
    <w:tmpl w:val="DB84F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8B51B05"/>
    <w:multiLevelType w:val="multilevel"/>
    <w:tmpl w:val="0526DE2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1">
    <w:nsid w:val="7D3C2E00"/>
    <w:multiLevelType w:val="multilevel"/>
    <w:tmpl w:val="D500FA4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cs="Times New Roman" w:hint="default"/>
      </w:rPr>
    </w:lvl>
  </w:abstractNum>
  <w:abstractNum w:abstractNumId="12">
    <w:nsid w:val="7E3927E4"/>
    <w:multiLevelType w:val="hybridMultilevel"/>
    <w:tmpl w:val="4880AB6A"/>
    <w:lvl w:ilvl="0" w:tplc="8BA8489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12"/>
  </w:num>
  <w:num w:numId="6">
    <w:abstractNumId w:val="9"/>
  </w:num>
  <w:num w:numId="7">
    <w:abstractNumId w:val="10"/>
  </w:num>
  <w:num w:numId="8">
    <w:abstractNumId w:val="0"/>
  </w:num>
  <w:num w:numId="9">
    <w:abstractNumId w:val="1"/>
  </w:num>
  <w:num w:numId="10">
    <w:abstractNumId w:val="3"/>
  </w:num>
  <w:num w:numId="11">
    <w:abstractNumId w:val="7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447"/>
    <w:rsid w:val="000373A2"/>
    <w:rsid w:val="000B1020"/>
    <w:rsid w:val="000E277B"/>
    <w:rsid w:val="00111EDC"/>
    <w:rsid w:val="0012232F"/>
    <w:rsid w:val="00164B4B"/>
    <w:rsid w:val="0017021A"/>
    <w:rsid w:val="001A1318"/>
    <w:rsid w:val="001E45F9"/>
    <w:rsid w:val="00231FEA"/>
    <w:rsid w:val="00275097"/>
    <w:rsid w:val="002953E0"/>
    <w:rsid w:val="002A52C0"/>
    <w:rsid w:val="002D4C60"/>
    <w:rsid w:val="00326CFE"/>
    <w:rsid w:val="00381C4D"/>
    <w:rsid w:val="00413D40"/>
    <w:rsid w:val="004163E6"/>
    <w:rsid w:val="0044678E"/>
    <w:rsid w:val="004A0320"/>
    <w:rsid w:val="004C47E0"/>
    <w:rsid w:val="004E42B2"/>
    <w:rsid w:val="00504717"/>
    <w:rsid w:val="00513F90"/>
    <w:rsid w:val="00525C47"/>
    <w:rsid w:val="00574446"/>
    <w:rsid w:val="005958C4"/>
    <w:rsid w:val="006133E8"/>
    <w:rsid w:val="00641D82"/>
    <w:rsid w:val="00657450"/>
    <w:rsid w:val="00690447"/>
    <w:rsid w:val="006965AE"/>
    <w:rsid w:val="006C78D5"/>
    <w:rsid w:val="006F2170"/>
    <w:rsid w:val="006F6BFD"/>
    <w:rsid w:val="00700A86"/>
    <w:rsid w:val="007469E7"/>
    <w:rsid w:val="007E07EF"/>
    <w:rsid w:val="008527D3"/>
    <w:rsid w:val="008A62C0"/>
    <w:rsid w:val="008C4FAE"/>
    <w:rsid w:val="008D48DE"/>
    <w:rsid w:val="00921630"/>
    <w:rsid w:val="009229B2"/>
    <w:rsid w:val="00966E5F"/>
    <w:rsid w:val="00970602"/>
    <w:rsid w:val="009A6D6A"/>
    <w:rsid w:val="009F14A6"/>
    <w:rsid w:val="00A10FE8"/>
    <w:rsid w:val="00A167CA"/>
    <w:rsid w:val="00A80D9B"/>
    <w:rsid w:val="00A80EB2"/>
    <w:rsid w:val="00AB1F5A"/>
    <w:rsid w:val="00AF36BA"/>
    <w:rsid w:val="00B00DBF"/>
    <w:rsid w:val="00B31DBD"/>
    <w:rsid w:val="00BD268C"/>
    <w:rsid w:val="00C11975"/>
    <w:rsid w:val="00C11CE2"/>
    <w:rsid w:val="00C146BD"/>
    <w:rsid w:val="00C87477"/>
    <w:rsid w:val="00D73A2D"/>
    <w:rsid w:val="00D753F5"/>
    <w:rsid w:val="00DB6CA4"/>
    <w:rsid w:val="00DB7F3C"/>
    <w:rsid w:val="00DE4A98"/>
    <w:rsid w:val="00DE750E"/>
    <w:rsid w:val="00E02C5A"/>
    <w:rsid w:val="00EB7009"/>
    <w:rsid w:val="00EB784D"/>
    <w:rsid w:val="00EC12C6"/>
    <w:rsid w:val="00EF542D"/>
    <w:rsid w:val="00F158F8"/>
    <w:rsid w:val="00F520C4"/>
    <w:rsid w:val="00FE01E5"/>
    <w:rsid w:val="00FE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57"/>
    <o:shapelayout v:ext="edit">
      <o:idmap v:ext="edit" data="1"/>
      <o:rules v:ext="edit">
        <o:r id="V:Rule1" type="connector" idref="#_x0000_s1038"/>
        <o:r id="V:Rule2" type="connector" idref="#_x0000_s1044"/>
        <o:r id="V:Rule3" type="connector" idref="#_x0000_s1046"/>
        <o:r id="V:Rule4" type="connector" idref="#_x0000_s1047"/>
        <o:r id="V:Rule5" type="connector" idref="#_x0000_s1049"/>
        <o:r id="V:Rule6" type="connector" idref="#_x0000_s1051"/>
        <o:r id="V:Rule7" type="connector" idref="#_x0000_s1052"/>
        <o:r id="V:Rule8" type="connector" idref="#_x0000_s1053"/>
        <o:r id="V:Rule9" type="connector" idref="#_x0000_s1054"/>
        <o:r id="V:Rule10" type="connector" idref="#_x0000_s1056"/>
        <o:r id="V:Rule11" type="connector" idref="#_x0000_s1057"/>
        <o:r id="V:Rule12" type="connector" idref="#_x0000_s1058"/>
        <o:r id="V:Rule13" type="connector" idref="#_x0000_s1077"/>
        <o:r id="V:Rule14" type="connector" idref="#_x0000_s1080"/>
        <o:r id="V:Rule15" type="connector" idref="#_x0000_s1082"/>
        <o:r id="V:Rule16" type="connector" idref="#_x0000_s1083"/>
        <o:r id="V:Rule17" type="connector" idref="#_x0000_s1084"/>
        <o:r id="V:Rule18" type="connector" idref="#_x0000_s1085"/>
        <o:r id="V:Rule19" type="connector" idref="#_x0000_s1086"/>
        <o:r id="V:Rule20" type="connector" idref="#_x0000_s1087"/>
        <o:r id="V:Rule21" type="connector" idref="#_x0000_s1088"/>
        <o:r id="V:Rule22" type="connector" idref="#_x0000_s1089"/>
        <o:r id="V:Rule23" type="connector" idref="#_x0000_s1090"/>
        <o:r id="V:Rule24" type="connector" idref="#_x0000_s1091"/>
        <o:r id="V:Rule25" type="connector" idref="#_x0000_s1092"/>
        <o:r id="V:Rule26" type="connector" idref="#_x0000_s1093"/>
        <o:r id="V:Rule27" type="connector" idref="#_x0000_s1094"/>
        <o:r id="V:Rule28" type="connector" idref="#_x0000_s1095"/>
        <o:r id="V:Rule29" type="connector" idref="#_x0000_s1096"/>
        <o:r id="V:Rule30" type="connector" idref="#_x0000_s1098"/>
        <o:r id="V:Rule31" type="connector" idref="#_x0000_s1099"/>
        <o:r id="V:Rule32" type="connector" idref="#_x0000_s1100"/>
        <o:r id="V:Rule33" type="connector" idref="#_x0000_s1101"/>
        <o:r id="V:Rule34" type="connector" idref="#_x0000_s1102"/>
        <o:r id="V:Rule35" type="connector" idref="#_x0000_s1106"/>
        <o:r id="V:Rule36" type="connector" idref="#_x0000_s1110"/>
        <o:r id="V:Rule37" type="connector" idref="#_x0000_s1111"/>
        <o:r id="V:Rule38" type="connector" idref="#_x0000_s1112"/>
        <o:r id="V:Rule39" type="connector" idref="#_x0000_s1117"/>
        <o:r id="V:Rule40" type="connector" idref="#_x0000_s1118"/>
        <o:r id="V:Rule41" type="connector" idref="#_x0000_s1119"/>
        <o:r id="V:Rule42" type="connector" idref="#_x0000_s1122"/>
        <o:r id="V:Rule43" type="connector" idref="#_x0000_s1123"/>
        <o:r id="V:Rule44" type="connector" idref="#_x0000_s1124"/>
        <o:r id="V:Rule45" type="connector" idref="#_x0000_s1125"/>
        <o:r id="V:Rule46" type="connector" idref="#_x0000_s1126"/>
        <o:r id="V:Rule47" type="connector" idref="#_x0000_s1127"/>
        <o:r id="V:Rule48" type="connector" idref="#_x0000_s1128"/>
        <o:r id="V:Rule49" type="connector" idref="#_x0000_s1129"/>
        <o:r id="V:Rule50" type="connector" idref="#_x0000_s1130"/>
        <o:r id="V:Rule51" type="connector" idref="#_x0000_s1131"/>
        <o:r id="V:Rule52" type="connector" idref="#_x0000_s1132"/>
        <o:r id="V:Rule53" type="connector" idref="#_x0000_s1133"/>
        <o:r id="V:Rule54" type="connector" idref="#_x0000_s1134"/>
        <o:r id="V:Rule55" type="connector" idref="#_x0000_s1135"/>
        <o:r id="V:Rule56" type="connector" idref="#_x0000_s1137"/>
        <o:r id="V:Rule57" type="connector" idref="#_x0000_s1138"/>
        <o:r id="V:Rule58" type="connector" idref="#_x0000_s1139"/>
        <o:r id="V:Rule59" type="connector" idref="#_x0000_s1140"/>
      </o:rules>
    </o:shapelayout>
  </w:shapeDefaults>
  <w:decimalSymbol w:val=","/>
  <w:listSeparator w:val=";"/>
  <w14:defaultImageDpi w14:val="0"/>
  <w15:chartTrackingRefBased/>
  <w15:docId w15:val="{D4EE898E-3065-412D-957E-D043A41F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44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11975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FF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11975"/>
    <w:rPr>
      <w:rFonts w:ascii="Arial" w:hAnsi="Arial" w:cs="Arial"/>
      <w:b/>
      <w:bCs/>
      <w:color w:val="00FF00"/>
      <w:kern w:val="36"/>
      <w:sz w:val="48"/>
      <w:szCs w:val="48"/>
      <w:lang w:val="ru-RU" w:eastAsia="ru-RU" w:bidi="ar-SA"/>
    </w:rPr>
  </w:style>
  <w:style w:type="character" w:styleId="a3">
    <w:name w:val="Emphasis"/>
    <w:uiPriority w:val="20"/>
    <w:qFormat/>
    <w:rsid w:val="00690447"/>
    <w:rPr>
      <w:rFonts w:cs="Times New Roman"/>
      <w:i/>
      <w:iCs/>
    </w:rPr>
  </w:style>
  <w:style w:type="paragraph" w:styleId="2">
    <w:name w:val="Body Text Indent 2"/>
    <w:basedOn w:val="a"/>
    <w:link w:val="20"/>
    <w:uiPriority w:val="99"/>
    <w:rsid w:val="00690447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link w:val="2"/>
    <w:uiPriority w:val="99"/>
    <w:locked/>
    <w:rsid w:val="00690447"/>
    <w:rPr>
      <w:rFonts w:cs="Times New Roman"/>
      <w:sz w:val="24"/>
      <w:szCs w:val="24"/>
      <w:lang w:val="ru-RU" w:eastAsia="ru-RU" w:bidi="ar-SA"/>
    </w:rPr>
  </w:style>
  <w:style w:type="character" w:customStyle="1" w:styleId="FontStyle37">
    <w:name w:val="Font Style37"/>
    <w:rsid w:val="00504717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504717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customStyle="1" w:styleId="Style8">
    <w:name w:val="Style8"/>
    <w:basedOn w:val="a"/>
    <w:rsid w:val="00504717"/>
    <w:pPr>
      <w:widowControl w:val="0"/>
      <w:autoSpaceDE w:val="0"/>
      <w:autoSpaceDN w:val="0"/>
      <w:adjustRightInd w:val="0"/>
      <w:spacing w:line="250" w:lineRule="exact"/>
      <w:ind w:firstLine="254"/>
      <w:jc w:val="both"/>
    </w:pPr>
  </w:style>
  <w:style w:type="paragraph" w:customStyle="1" w:styleId="Style26">
    <w:name w:val="Style26"/>
    <w:basedOn w:val="a"/>
    <w:rsid w:val="00504717"/>
    <w:pPr>
      <w:widowControl w:val="0"/>
      <w:autoSpaceDE w:val="0"/>
      <w:autoSpaceDN w:val="0"/>
      <w:adjustRightInd w:val="0"/>
      <w:spacing w:line="331" w:lineRule="exact"/>
      <w:ind w:firstLine="168"/>
    </w:pPr>
  </w:style>
  <w:style w:type="paragraph" w:customStyle="1" w:styleId="Style2">
    <w:name w:val="Style2"/>
    <w:basedOn w:val="a"/>
    <w:rsid w:val="00504717"/>
    <w:pPr>
      <w:widowControl w:val="0"/>
      <w:autoSpaceDE w:val="0"/>
      <w:autoSpaceDN w:val="0"/>
      <w:adjustRightInd w:val="0"/>
      <w:spacing w:line="250" w:lineRule="exact"/>
      <w:jc w:val="both"/>
    </w:pPr>
  </w:style>
  <w:style w:type="character" w:customStyle="1" w:styleId="FontStyle49">
    <w:name w:val="Font Style49"/>
    <w:rsid w:val="0050471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504717"/>
    <w:pPr>
      <w:widowControl w:val="0"/>
      <w:autoSpaceDE w:val="0"/>
      <w:autoSpaceDN w:val="0"/>
      <w:adjustRightInd w:val="0"/>
      <w:spacing w:line="250" w:lineRule="exact"/>
      <w:jc w:val="right"/>
    </w:pPr>
  </w:style>
  <w:style w:type="character" w:customStyle="1" w:styleId="FontStyle41">
    <w:name w:val="Font Style41"/>
    <w:rsid w:val="00504717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3">
    <w:name w:val="Style23"/>
    <w:basedOn w:val="a"/>
    <w:rsid w:val="00504717"/>
    <w:pPr>
      <w:widowControl w:val="0"/>
      <w:autoSpaceDE w:val="0"/>
      <w:autoSpaceDN w:val="0"/>
      <w:adjustRightInd w:val="0"/>
      <w:spacing w:line="245" w:lineRule="exact"/>
      <w:ind w:firstLine="120"/>
      <w:jc w:val="both"/>
    </w:pPr>
  </w:style>
  <w:style w:type="character" w:customStyle="1" w:styleId="FontStyle40">
    <w:name w:val="Font Style40"/>
    <w:rsid w:val="00504717"/>
    <w:rPr>
      <w:rFonts w:ascii="Georgia" w:hAnsi="Georgia" w:cs="Georgia"/>
      <w:sz w:val="18"/>
      <w:szCs w:val="18"/>
    </w:rPr>
  </w:style>
  <w:style w:type="paragraph" w:customStyle="1" w:styleId="Style30">
    <w:name w:val="Style30"/>
    <w:basedOn w:val="a"/>
    <w:rsid w:val="00504717"/>
    <w:pPr>
      <w:widowControl w:val="0"/>
      <w:autoSpaceDE w:val="0"/>
      <w:autoSpaceDN w:val="0"/>
      <w:adjustRightInd w:val="0"/>
      <w:spacing w:line="302" w:lineRule="exact"/>
      <w:ind w:firstLine="288"/>
      <w:jc w:val="both"/>
    </w:pPr>
  </w:style>
  <w:style w:type="table" w:styleId="a4">
    <w:name w:val="Table Grid"/>
    <w:basedOn w:val="a1"/>
    <w:uiPriority w:val="59"/>
    <w:rsid w:val="00446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11975"/>
    <w:pPr>
      <w:ind w:left="708"/>
    </w:pPr>
  </w:style>
  <w:style w:type="character" w:styleId="a6">
    <w:name w:val="Hyperlink"/>
    <w:uiPriority w:val="99"/>
    <w:rsid w:val="00C11975"/>
    <w:rPr>
      <w:rFonts w:cs="Times New Roman"/>
      <w:color w:val="0093DD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C11975"/>
    <w:pPr>
      <w:tabs>
        <w:tab w:val="left" w:pos="440"/>
        <w:tab w:val="right" w:leader="dot" w:pos="9345"/>
      </w:tabs>
      <w:spacing w:line="360" w:lineRule="auto"/>
    </w:pPr>
    <w:rPr>
      <w:noProof/>
      <w:sz w:val="32"/>
      <w:szCs w:val="32"/>
    </w:rPr>
  </w:style>
  <w:style w:type="paragraph" w:styleId="a7">
    <w:name w:val="footer"/>
    <w:basedOn w:val="a"/>
    <w:link w:val="a8"/>
    <w:uiPriority w:val="99"/>
    <w:rsid w:val="00C146BD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C146B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F158F8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5513</Words>
  <Characters>31425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ВПО «Саратовский государственный аграрный университет» </vt:lpstr>
    </vt:vector>
  </TitlesOfParts>
  <Company>Детский сад</Company>
  <LinksUpToDate>false</LinksUpToDate>
  <CharactersWithSpaces>36865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ВПО «Саратовский государственный аграрный университет» </dc:title>
  <dc:subject/>
  <dc:creator>Олеся</dc:creator>
  <cp:keywords/>
  <dc:description/>
  <cp:lastModifiedBy>Irina</cp:lastModifiedBy>
  <cp:revision>2</cp:revision>
  <cp:lastPrinted>2009-06-17T21:22:00Z</cp:lastPrinted>
  <dcterms:created xsi:type="dcterms:W3CDTF">2014-08-11T18:40:00Z</dcterms:created>
  <dcterms:modified xsi:type="dcterms:W3CDTF">2014-08-11T18:40:00Z</dcterms:modified>
</cp:coreProperties>
</file>