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654A3">
        <w:rPr>
          <w:b/>
          <w:caps/>
          <w:sz w:val="28"/>
          <w:szCs w:val="28"/>
          <w:lang w:val="be-BY"/>
        </w:rPr>
        <w:t>БЕЛАРУСК</w:t>
      </w:r>
      <w:r w:rsidRPr="00B654A3">
        <w:rPr>
          <w:b/>
          <w:caps/>
          <w:sz w:val="28"/>
          <w:szCs w:val="28"/>
          <w:lang w:val="en-US"/>
        </w:rPr>
        <w:t>I</w:t>
      </w:r>
      <w:r w:rsidRPr="00516FE1">
        <w:rPr>
          <w:b/>
          <w:caps/>
          <w:sz w:val="28"/>
          <w:szCs w:val="28"/>
        </w:rPr>
        <w:t xml:space="preserve"> </w:t>
      </w:r>
      <w:r w:rsidRPr="00B654A3">
        <w:rPr>
          <w:b/>
          <w:caps/>
          <w:sz w:val="28"/>
          <w:szCs w:val="28"/>
        </w:rPr>
        <w:t>ДЗЯРЖАЎНЫ УНИВЕРС</w:t>
      </w:r>
      <w:r w:rsidRPr="00B654A3">
        <w:rPr>
          <w:b/>
          <w:caps/>
          <w:sz w:val="28"/>
          <w:szCs w:val="28"/>
          <w:lang w:val="en-US"/>
        </w:rPr>
        <w:t>I</w:t>
      </w:r>
      <w:r w:rsidRPr="00B654A3">
        <w:rPr>
          <w:b/>
          <w:caps/>
          <w:sz w:val="28"/>
          <w:szCs w:val="28"/>
        </w:rPr>
        <w:t>ТЭТ</w:t>
      </w:r>
    </w:p>
    <w:p w:rsidR="006D3BE1" w:rsidRPr="00516FE1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D3BE1" w:rsidRPr="00B654A3" w:rsidRDefault="006D3BE1" w:rsidP="00B654A3">
      <w:pPr>
        <w:ind w:firstLine="709"/>
        <w:jc w:val="center"/>
        <w:rPr>
          <w:b/>
          <w:spacing w:val="12"/>
          <w:szCs w:val="28"/>
        </w:rPr>
      </w:pPr>
      <w:r w:rsidRPr="00B654A3">
        <w:rPr>
          <w:b/>
          <w:spacing w:val="12"/>
          <w:szCs w:val="28"/>
        </w:rPr>
        <w:t>кафедра замежнай журналістыкі і літаратуры</w:t>
      </w: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D3BE1" w:rsidRPr="00B654A3" w:rsidRDefault="00516F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654A3">
        <w:rPr>
          <w:b/>
          <w:caps/>
          <w:sz w:val="28"/>
          <w:szCs w:val="28"/>
        </w:rPr>
        <w:t>РЭФЕРАТ</w:t>
      </w: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654A3">
        <w:rPr>
          <w:b/>
          <w:caps/>
          <w:sz w:val="28"/>
          <w:szCs w:val="28"/>
        </w:rPr>
        <w:t>на тэму:</w:t>
      </w:r>
    </w:p>
    <w:p w:rsidR="006D3BE1" w:rsidRPr="00B654A3" w:rsidRDefault="006D3BE1" w:rsidP="00B654A3">
      <w:pPr>
        <w:pStyle w:val="23"/>
        <w:spacing w:line="360" w:lineRule="auto"/>
        <w:ind w:firstLine="709"/>
        <w:rPr>
          <w:caps/>
          <w:szCs w:val="28"/>
          <w:lang w:val="be-BY"/>
        </w:rPr>
      </w:pPr>
      <w:r w:rsidRPr="00B654A3">
        <w:rPr>
          <w:caps/>
          <w:szCs w:val="28"/>
        </w:rPr>
        <w:t>«</w:t>
      </w:r>
      <w:r w:rsidRPr="00B654A3">
        <w:rPr>
          <w:szCs w:val="28"/>
        </w:rPr>
        <w:t>АСАБЛІВАСЦІ  ТРАНСФАРМАЦЫІ  ІНФАРМАЦЫЙНАЙ  ПРАСТОРЫ  КРАІН  ЦЭНТРАЛЬНАЙ  І  УСХОДНЯЙ  ЕЎРОПЫ</w:t>
      </w:r>
      <w:r w:rsidRPr="00B654A3">
        <w:rPr>
          <w:caps/>
          <w:szCs w:val="28"/>
          <w:lang w:val="be-BY"/>
        </w:rPr>
        <w:t>»</w:t>
      </w: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b/>
          <w:caps/>
          <w:sz w:val="28"/>
          <w:szCs w:val="28"/>
          <w:lang w:val="be-BY"/>
        </w:rPr>
      </w:pPr>
    </w:p>
    <w:p w:rsidR="006D3BE1" w:rsidRPr="00B654A3" w:rsidRDefault="006D3BE1" w:rsidP="00B654A3">
      <w:pPr>
        <w:pStyle w:val="11"/>
        <w:spacing w:line="360" w:lineRule="auto"/>
        <w:ind w:firstLine="709"/>
        <w:jc w:val="center"/>
        <w:rPr>
          <w:sz w:val="28"/>
          <w:szCs w:val="28"/>
        </w:rPr>
      </w:pPr>
      <w:r w:rsidRPr="00B654A3">
        <w:rPr>
          <w:sz w:val="28"/>
          <w:szCs w:val="28"/>
          <w:lang w:val="be-BY"/>
        </w:rPr>
        <w:t>МИНСК, 2008</w:t>
      </w:r>
    </w:p>
    <w:p w:rsidR="006D3BE1" w:rsidRPr="00B654A3" w:rsidRDefault="006D3BE1" w:rsidP="00B654A3">
      <w:pPr>
        <w:pStyle w:val="23"/>
        <w:spacing w:line="360" w:lineRule="auto"/>
        <w:ind w:firstLine="709"/>
        <w:jc w:val="both"/>
        <w:rPr>
          <w:b w:val="0"/>
        </w:rPr>
      </w:pPr>
      <w:r w:rsidRPr="00B654A3">
        <w:br w:type="page"/>
      </w:r>
      <w:r w:rsidRPr="00B654A3">
        <w:rPr>
          <w:b w:val="0"/>
        </w:rPr>
        <w:t>Характарызуючы сучасны стан сродка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 масавай 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нфармацы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Цэнтральнай 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Усходняй Е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>ропы, нельга абм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нуць увагай радыкальны характар перамен у грамадск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м жыцц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гэтага рэг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ёна на пачатку 1990-х гг. Падзе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вясны і восен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B654A3">
          <w:rPr>
            <w:b w:val="0"/>
          </w:rPr>
          <w:t>1989 г</w:t>
        </w:r>
      </w:smartTag>
      <w:r w:rsidRPr="00B654A3">
        <w:rPr>
          <w:b w:val="0"/>
        </w:rPr>
        <w:t>. стал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пераломным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для былых сацыял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стычных кра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н–удзельн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ц Варша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>скай Дамовы. Менавіта з гэтага часу і пачынаецца перыяд</w:t>
      </w:r>
      <w:r w:rsidRPr="00B654A3">
        <w:rPr>
          <w:b w:val="0"/>
          <w:i/>
        </w:rPr>
        <w:t xml:space="preserve"> трансфармацыі</w:t>
      </w:r>
      <w:r w:rsidRPr="00B654A3">
        <w:rPr>
          <w:b w:val="0"/>
        </w:rPr>
        <w:t>, які не завершаны і па сённяшні дзень. У дзяржавах гэтага рэгіёна грамадска-пал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тычная перабудова адбывалася прыкладна па аднолькавай схеме: адх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ленне ад улады камун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стычнай эл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ты (дзейнасць «Круглага стала» 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 Польшчы 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 красав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ку </w:t>
      </w:r>
      <w:smartTag w:uri="urn:schemas-microsoft-com:office:smarttags" w:element="metricconverter">
        <w:smartTagPr>
          <w:attr w:name="ProductID" w:val="1989 г"/>
        </w:smartTagPr>
        <w:r w:rsidRPr="00B654A3">
          <w:rPr>
            <w:b w:val="0"/>
          </w:rPr>
          <w:t>1989 г</w:t>
        </w:r>
      </w:smartTag>
      <w:r w:rsidRPr="00B654A3">
        <w:rPr>
          <w:b w:val="0"/>
        </w:rPr>
        <w:t>., які завяршыўся г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старычным пагадненнем прафсаюза «Сал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дарнасць» з камуністычнай партыяй 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>радам; адмена пазачарговым з'ездам Венгерскай сацыял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стычнай рабочай парты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7 кастрычн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ка </w:t>
      </w:r>
      <w:smartTag w:uri="urn:schemas-microsoft-com:office:smarttags" w:element="metricconverter">
        <w:smartTagPr>
          <w:attr w:name="ProductID" w:val="1989 г"/>
        </w:smartTagPr>
        <w:r w:rsidRPr="00B654A3">
          <w:rPr>
            <w:b w:val="0"/>
          </w:rPr>
          <w:t>1989 г</w:t>
        </w:r>
      </w:smartTag>
      <w:r w:rsidRPr="00B654A3">
        <w:rPr>
          <w:b w:val="0"/>
        </w:rPr>
        <w:t xml:space="preserve">. прынцыпу дыктатуры пралетарыяту 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>нясенне 90 паправак у Канстытуцыю; «ц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хая рэвалюцыя» 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 Германскай Дэмакратычнай Рэспубл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цы 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 кастрычн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ку–л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стападзе </w:t>
      </w:r>
      <w:smartTag w:uri="urn:schemas-microsoft-com:office:smarttags" w:element="metricconverter">
        <w:smartTagPr>
          <w:attr w:name="ProductID" w:val="1989 г"/>
        </w:smartTagPr>
        <w:r w:rsidRPr="00B654A3">
          <w:rPr>
            <w:b w:val="0"/>
          </w:rPr>
          <w:t>1989 г</w:t>
        </w:r>
      </w:smartTag>
      <w:r w:rsidRPr="00B654A3">
        <w:rPr>
          <w:b w:val="0"/>
        </w:rPr>
        <w:t>., якая завяршылася адста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кай Эрыха Хонакера 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разбурэннем Берл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нскай сцяны, «аксам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тная рэвалюцыя» 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 Чэхаславак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, якая завяршылася адменай артыкула 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 Канстытуцы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аб к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руючай рол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камуністычнай парты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стварэннем каал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цыйнага 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>рада; адста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>ка 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дэра Балгарскай камуністычнай парты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Тодара Жы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кава </w:t>
      </w:r>
      <w:smartTag w:uri="urn:schemas-microsoft-com:office:smarttags" w:element="metricconverter">
        <w:smartTagPr>
          <w:attr w:name="ProductID" w:val="10 л"/>
        </w:smartTagPr>
        <w:r w:rsidRPr="00B654A3">
          <w:rPr>
            <w:b w:val="0"/>
          </w:rPr>
          <w:t>10 л</w:t>
        </w:r>
      </w:smartTag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стапада </w:t>
      </w:r>
      <w:smartTag w:uri="urn:schemas-microsoft-com:office:smarttags" w:element="metricconverter">
        <w:smartTagPr>
          <w:attr w:name="ProductID" w:val="1989 г"/>
        </w:smartTagPr>
        <w:r w:rsidRPr="00B654A3">
          <w:rPr>
            <w:b w:val="0"/>
          </w:rPr>
          <w:t>1989 г</w:t>
        </w:r>
      </w:smartTag>
      <w:r w:rsidRPr="00B654A3">
        <w:rPr>
          <w:b w:val="0"/>
        </w:rPr>
        <w:t>.; нацыянальна-вызваленчае па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станне 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 Ц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м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шоары 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Бухарэсце 14–25 снежня </w:t>
      </w:r>
      <w:smartTag w:uri="urn:schemas-microsoft-com:office:smarttags" w:element="metricconverter">
        <w:smartTagPr>
          <w:attr w:name="ProductID" w:val="1989 г"/>
        </w:smartTagPr>
        <w:r w:rsidRPr="00B654A3">
          <w:rPr>
            <w:b w:val="0"/>
          </w:rPr>
          <w:t>1989 г</w:t>
        </w:r>
      </w:smartTag>
      <w:r w:rsidRPr="00B654A3">
        <w:rPr>
          <w:b w:val="0"/>
        </w:rPr>
        <w:t>., якое завяршылася расстрэлам румынскага л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дэра М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калае Ча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>шэску), правядзенне дэмакратычных выбара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 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 фарм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равання новай 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нфраструктуры сродка</w:t>
      </w:r>
      <w:r w:rsidRPr="00B654A3">
        <w:rPr>
          <w:b w:val="0"/>
          <w:szCs w:val="28"/>
        </w:rPr>
        <w:sym w:font="Times New Roman" w:char="045E"/>
      </w:r>
      <w:r w:rsidRPr="00B654A3">
        <w:rPr>
          <w:b w:val="0"/>
        </w:rPr>
        <w:t xml:space="preserve"> масавай 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>нфармацы</w:t>
      </w:r>
      <w:r w:rsidRPr="00B654A3">
        <w:rPr>
          <w:b w:val="0"/>
          <w:szCs w:val="28"/>
        </w:rPr>
        <w:sym w:font="Times New Roman" w:char="0456"/>
      </w:r>
      <w:r w:rsidRPr="00B654A3">
        <w:rPr>
          <w:b w:val="0"/>
        </w:rPr>
        <w:t xml:space="preserve">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На пачатак 1990-х гг. прыпадае росквіт такіх арган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зацый, як Саюз дэмакратычных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 у Балгары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Дэмакратычны форум у Венгры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«Сал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дарнасць» у Польшчы, Грамадзянскі форум у Чэхаславак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і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нш.,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я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тварыл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з дысідэнцк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плыня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1960–1970-х гг. Друкаваныя органы гэтых суполак,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раней выдавался нелегальна, напрыклад чэшская «Народная газета» 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румынская «Свабодная Румын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я», пасля разбурэння старых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тычных рэжыма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выйшл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 падполля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прэтэндавал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 ролю агульнанацыянальных.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Істотнай з'явай, якая па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плывала на фарм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раванне новай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нфармацыйнай прасторы краін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ропы, стала заканада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чая адмена дзяржа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най цэнзуры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абвяшчэнне свабоды слова. Напрыклад, у Польшчы новы закон аб друку бы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уведзены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дзеянне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жо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красав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ку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1990 г</w:t>
        </w:r>
      </w:smartTag>
      <w:r w:rsidRPr="00B654A3">
        <w:rPr>
          <w:spacing w:val="12"/>
          <w:szCs w:val="28"/>
        </w:rPr>
        <w:t>.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стэма дзяржа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ных 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цэнз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й была адменена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Венгры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Румын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 У Балгары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Югаслав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Чэхаславак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распрацо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ка новых закона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аб друку знарок зацягвалася. Не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апошнюю чаргу зацягванне было выкл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кана страхам новых, цяпер ужо дэмакратычных урада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цалкам страц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ць кантроль, нават апасродкаваны, над перыядычным друкам.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Аднак ва ўсіх краінах рэгіёна права на выданне друкаванай прадукцы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атрымал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прыватныя асобы. І гэтая акалічнасць спрычын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лася, па-першае, да пачатку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летку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1990 г</w:t>
        </w:r>
      </w:smartTag>
      <w:r w:rsidRPr="00B654A3">
        <w:rPr>
          <w:spacing w:val="12"/>
          <w:szCs w:val="28"/>
        </w:rPr>
        <w:t>. «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нфармацыйнага бума», кал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 па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года колькасць зарэг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страваных перыядычных выдання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узрасла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дзясятк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разо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,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па-другое, да з'я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лення тэрм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на «незалежная прэса» (тэрм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 падкрэсл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ва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перш за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сё незалежнасць ад дзяржа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нага 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якога-небудзь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ншага кантролю).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 xml:space="preserve">Вынікам дэмакратызацыі ў сферы СМІ стала тое, што складаная працэдура </w:t>
      </w:r>
      <w:r w:rsidRPr="00B654A3">
        <w:rPr>
          <w:i/>
          <w:spacing w:val="12"/>
          <w:szCs w:val="28"/>
        </w:rPr>
        <w:t>атрымання дазволу</w:t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дзяржа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ных устано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на выданне газеты 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часоп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са, замян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лася спрошчанай працэдурай </w:t>
      </w:r>
      <w:r w:rsidRPr="00B654A3">
        <w:rPr>
          <w:i/>
          <w:spacing w:val="12"/>
          <w:szCs w:val="28"/>
        </w:rPr>
        <w:sym w:font="Times New Roman" w:char="0456"/>
      </w:r>
      <w:r w:rsidRPr="00B654A3">
        <w:rPr>
          <w:i/>
          <w:spacing w:val="12"/>
          <w:szCs w:val="28"/>
        </w:rPr>
        <w:t>нфармавання</w:t>
      </w:r>
      <w:r w:rsidRPr="00B654A3">
        <w:rPr>
          <w:spacing w:val="12"/>
          <w:szCs w:val="28"/>
        </w:rPr>
        <w:t xml:space="preserve"> дзяржа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ных устано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пра выданне газеты 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часоп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са, вядома, пры ная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ф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нансавых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арган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зацыйных магчымасця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Аднак пасля правядзення ў 1990–1991 гг. у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нах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 свабодных парламенцк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выбара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фарм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равання каал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цыйных урада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(Пётры Романа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Румын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Мечыслава Рако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скага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Польшчы)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абрання на пост прэз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дэнта 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дэраў апаз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(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 xml:space="preserve">она 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еску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Румын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, Лех Валенса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Польшчы, Вацла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Гавел у Чэхаславак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) для сродка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масавай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я, у пераважнай большасц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акты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 падтрымл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гэтыя працэсы, надышо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перыяд эканам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чных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тэхналаг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чных праблем. Журналісты са здзіўленнем высветл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лі, што дэклараты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ная адмена цэнзуры зус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 не азначае яе сапра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днага зн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кнення. Проста змян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рычаг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здзеяння на рэдакцыйныя калектывы: камандна-адм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страцыйныя змян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спосабамі эканам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чнага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плыву, напрыклад праз выбарачныя дзяржа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ныя датацы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</w:t>
      </w:r>
    </w:p>
    <w:p w:rsidR="006D3BE1" w:rsidRPr="00B654A3" w:rsidRDefault="006D3BE1" w:rsidP="00B654A3">
      <w:pPr>
        <w:pStyle w:val="aa"/>
        <w:spacing w:line="360" w:lineRule="auto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 xml:space="preserve">Рынкавыя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мовы 1992–1993 гг., разбурэнне гандлёвых сувязя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дзейн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перыяд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снавання Савета Эканам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чнай Узаемадапамог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(1949–1989), пастав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практычна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се друкаваныя выданн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, незалежна ад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статуса, перад аднолькавым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праблемам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рост кошта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на паперу (дагэтуль яна паступала з Савецкага Саюза па льготных тарыфах), на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граф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чныя паслуг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 паслуг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распа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сюджвання. Напрыклад, у Польшчы рост кошту на паперу перагна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рост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нфляцы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у той час як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нфляцыя штогод складала 1000 %, кошт на паперу вырасл на 2000 %. У Чэхаславак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напярэдадн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распаду тольк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 студзень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1992 г</w:t>
        </w:r>
      </w:smartTag>
      <w:r w:rsidRPr="00B654A3">
        <w:rPr>
          <w:spacing w:val="12"/>
          <w:szCs w:val="28"/>
        </w:rPr>
        <w:t>. кошт на перыядычныя выданн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вырас у два разы, 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чэрвен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таго ж года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яшчэ на 60 %.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мальны тыраж,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дазваля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газетам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снаваць без страт, склада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30–50 тыс. экз. Аднак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гэтая мяжа для мног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выдання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з-за скарачэння колькасц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падп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счыка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аказалася недасягальнай.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У Балгары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напярэдадн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парламенцк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выбара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у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1990 г</w:t>
        </w:r>
      </w:smartTag>
      <w:r w:rsidRPr="00B654A3">
        <w:rPr>
          <w:spacing w:val="12"/>
          <w:szCs w:val="28"/>
        </w:rPr>
        <w:t>. урадам была абвешчана свабодная тыражная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тыка, згодна якой кожная газета атрымл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вала права самастойна вызначаць наклад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кошт аднаго экземпляра выдання. Рэдакцы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спадзеючыся на рост сваёй папулярнасц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макс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мальна завыс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наклады. Аднак яны не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чыл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пакупальн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цкую здольнасць насельн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цтва. З-за празмерна высокага кошту, устано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ленага газетам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, значная частка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накладу засталася нераспраданай. У вын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ку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дарэмна змарнаваныя запасы паперы. За першыя пяць месяца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1992 г</w:t>
        </w:r>
      </w:smartTag>
      <w:r w:rsidRPr="00B654A3">
        <w:rPr>
          <w:spacing w:val="12"/>
          <w:szCs w:val="28"/>
        </w:rPr>
        <w:t>., згодна аф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цыйных дадзеных, звыш 2 млн экз. газет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часоп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застал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нерэал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заванымі. У хутк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м часе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сувяз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са скарачэннем экспартных паставак паперы пачала згортвацца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выдавецкая дзейнасць.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Прынамсі, аналаг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чная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туацыя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1992–1993 гг. наз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ралася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беларуск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м друку. Рост кошту на друкаваную прадукцыю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вясну і ўвосень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1993 г</w:t>
        </w:r>
      </w:smartTag>
      <w:r w:rsidRPr="00B654A3">
        <w:rPr>
          <w:spacing w:val="12"/>
          <w:szCs w:val="28"/>
        </w:rPr>
        <w:t>. на Беларус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пераганя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рост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нфляцы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якая складала 2–3 % удзень.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сты, акрамя выканання сва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непасрэдных прафес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йных абавязка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па загадах 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цтва был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вымушаны шукаць фундатара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згадз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б спанс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раваць выдатк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 паперу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графічныя паслуг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 У сувяз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 неспрагназаваным ростам кошту на друкаваную прадукцыю падп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ска адбывалася не раз на год, як раней, а раз на квартал.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На пачатку 1990-х гг. у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нах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 эксплуатавалася пераважна састарэлае, зношанае абсталяванне. У Чэхаславак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80 % тыпаграфскага абсталявання вычарпала свой тэрм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н. Яшчэ больш цяжкае складвалася станов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шча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Румын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– тут адчува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ся недахоп нават партаты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ных друкавальных машынак (падчас «залатой эпох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» Ча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шэску валоданне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строга кантралявалася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абмяжо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валася пэ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ным колам давераных асоб). 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пра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крапрацэсары, 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пра камп'ютэрныя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стэмы,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 той час ужо карыстал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сты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 Па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ночнай Амерык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ропы, у рэдакцыях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н–удзельн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 Варша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скай Дамовы тады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не чул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 Дый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сты не мел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адпаведнай тэхн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чнай падрыхто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Змян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ць такое станов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шча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зял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прадста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замежных гуман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тарных арган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зацый і дабрачынных цэнтраў. Іх задача спрашчалася тым, што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чэрвен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1990 г</w:t>
        </w:r>
      </w:smartTag>
      <w:r w:rsidRPr="00B654A3">
        <w:rPr>
          <w:spacing w:val="12"/>
          <w:szCs w:val="28"/>
        </w:rPr>
        <w:t>.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ны–удзельн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рапейскай эканам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чнай супольнасц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значна 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берал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завал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тыку КОКОМ (Каардынацыйны кам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тэт па кантролю за эскпартам стратэг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чных тавара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у сацыял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стычныя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ны, створаны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гады «халоднай вайны»). Адмена ЕЭС ранейшых забарон на экспарт тавара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КОКОМ у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ны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ропы, за выключэннем СССР, Албан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Югаслав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дазвол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друкаваным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дыёв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зуальным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 xml:space="preserve"> атрымл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ваць адпаведную тэхн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ку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як вын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к, пакрысе пераадольваць вакуум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нфармайцыйных тэхналог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й, увайсц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«тэхнатронную эру».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 xml:space="preserve">Першапачаткова мела месца разавая дапамога з-за мяжы. Так, французская газета «Монд» перадала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арэнду за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чную плату польскай «Газеце выбарчай» сп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саную ратацыйную машыну. Былыя апаз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цыйныя антыкамун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стычныя выданн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атрымал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ф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нансавую дапамогу ад Фонда супраць цэнзуры: па 10 тыс. дол. перавялі на рахунк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польскай «Газеты выбарчая»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чэшскай «Народнай газеты».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Аднак для паўнавартаснага пераадолення крыз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су 1992–1993 гг. патрабавал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больш важк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кап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тала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кладанн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 Прадста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амерыканск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заходнее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рапейск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нфармацыйных карпарацый Мэрдака, Максвела, Эрсана, канцэрна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Шпрынгера, Бартэльсмана, Баўэра і інш. выказвал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гато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насць зраб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ць буйныя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нвестыцы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мас-медыя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ропы. Узамен яны патрабавал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«месца»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нфармацыйнай прасторы гэтых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н, адпаведнае памерам свайго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нвеставання. Па сутнасц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,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нфармацыйныя «г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ганты»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мкнул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заваяваць новыя рынк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збыту сваёй прадукцы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Для пран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кнення на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нфармайцыйны рынак гэтага рэгіёна амерыканск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заходнее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рапейск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карпарацый складвалася надзвычай спрыяльная сітуацыя. На працягу чатырох дзесяцігоддзяў сродкі масавай інфармацыі Польшчы, Чэхаславак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Венгры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Румын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Югаслав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Балгары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выконвал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функцыю канала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па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грошы чытачоў, тэле- і радыёгледачоў перакачвал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ся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дзяржа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ную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партыйныя касы. Пры гэтым камандна-адм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страцыйная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стэма была слаба зац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лена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абна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ленн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матэрыяльна-тэхн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чнай базы, 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чыла гэту праблему другараднай у пара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дэалаг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чным нак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рункам дзейнасц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 У перыяд крыз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су 1992–1993 гг. урады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 дыстанцы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равал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ад праблем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>, больш заклапочаныя сур'ёзным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праблемам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эканом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цы. Аднак у адрозненне ад Беларус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дзе значная большасць выдання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па-ранейшаму гало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ныя надзе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складала на дзяржа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ныя датацы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журналісцкія калектывы Польшчы, Чэхаславак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Венгры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Балгары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пастав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да прапаноў замежных карпарацый як да адз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нага сродку, з дапамогай якога можна было ажыццяв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ць неабходную тэхнічную мадэрн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зацыю.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Так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м чынам, у першай палавіне 1990-х гг. адбывалася значнае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нвеставанне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мас-медыя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 замежным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карпарацыям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ды адначасовае набыццё амерыканск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заходнее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рапейск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канцэрнам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мясцовых перыядычных выдання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, тэле-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радыёэф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рнага часу.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Завяршэнне мадэрн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сходнее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рапейск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мас-медыя па часе супала з агульным у рэг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ёне заканчэннем эканам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чнага крыз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су. Аднак каб больш-менш трывала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мацаваць свае паз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 айчынным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нфармацыйным пол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, пры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ку моцнага канкурэнтнага фактару, супрацо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сходнее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рапейск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сродка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масавай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спяшал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засво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ць творчыя метады работы, арган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нфраструктуры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тэхналог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й функцыянавання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сва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гало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ных канкурэнта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– амерыканск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заходнее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рапейск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 мас-медыя.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Як сцвярджа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гало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 рэдактар 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тарытэтнай «Газеты выбарчая», адз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 з заснавальн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знакам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тага прафсаюза «Сал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дарнасць» Адам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к, раб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лася гэта не дзеля таго, каб стварыць «з айчынных мас-медыя амерыканскую «кальку», хоць такая заклапочанасць неаднойчы выказвалася. Якраз наадварот, польск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я, чэшск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я, венгерск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балгарск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сты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мкнул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засво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ць прафес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йныя здабытк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замежных спецыял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каб у будучым захаваць уласную канкурэнтаздольнасць, скарыстаць засвоеныя дасягненн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дзеля захавання сваёй 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дыторы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як вын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к, абароны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нфармацыйнай бяспек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сваёй Бацька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шчыны.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Можна спрачацца наконт таго, накольк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паспяховым і карысным аказалася засваенне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выкарыстанне замежнага вопыту. Аднак для мног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чэск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х, балгарск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румынск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газет увядзенне пасад рэдактара-распарадчыка, б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бл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ятэкара, генеральнага менеджэра,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стэмнага рэдактара, менеджэра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па маркетынгу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рэкламе, па збыце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распасюджванню тыражу і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нш. дазвол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ла не тольк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захаваць свае паз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 айчынных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нфармацыйных рынках, але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палепшыць ф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нансавае станов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шча рэдакцый. Ужыванне прафес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йных парада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па правядзенн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нтэрв'ю, падрыхто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цы анал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тычнага артыкула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праблемнага рэпартажу, нап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санні 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да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падбору эп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тэта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асвятленн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 на тэлебачанн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 радыё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усё гэта дапамагло не тольк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захаваць ранейшую 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дыторыю, але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павял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чыць колькасць падп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счыка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гледачо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слухачо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. А менав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та гэта 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чыцца неад'емнай часткай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нфармайцыйнай бяспек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дэмакратычнай дзяржавы.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У адрозненне ад сва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заходн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суседзя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па рэг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ёне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 xml:space="preserve"> Беларус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не спазнал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акты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най канкурэнцы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 боку амерыканск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заходнее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рапейск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нфармацыйных карпарацый. Пра тое, накольк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цяжка нашым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стам давялося б вытрымл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ваць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нфармацыйнае спаборн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цтва, сведчыць той факт, што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дагэтуль «Першы нацыянальны тэлеканал»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«Стал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чнае тэлебачанне» з цяжкасцю вытрымл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ваюць канкурэнцыю рас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тэлеканалаў.    Разам з тым Беларусь яднае з 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 глыбокая занепакоенасць праблемай «культурнага калан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зму». Кал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 Беларус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творчая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нтэл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генцыя заклапочана празмернай рус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фікацыяй, дык у заходн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суседзя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нашага рэг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ёна грамадск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колы заклапочаны празмернай «амерыкан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зацыяй» побыту, размыццём пачуцця нацыянальнага гонару.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 xml:space="preserve">Нягледзячы на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се спробы захаваць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нфармацыйную канкурэнтаздольнасць, супрацо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тамтэйшых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>, а таксама шырок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я колы грамадства выказваюць шчырую занепакоенасць будучыняй нацыянальнага друку, тэле-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радыёвяшчання. Напрыклад, у Чэх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Польшчы стала добрай традыцыяй пры фарм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раванн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новага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рада пасля чарговых парламенцк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выбара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выказваць новым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страм патрабаванне выпрацо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комплекснай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гал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не мас-медыя –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якая гарантавала б «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нфармацыйны суверэн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тэт».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Прэз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дэнты Вацлаў Гавел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Аляксандр Квасне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я, згодна канстытуцыям сва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н, маюць прадста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чую, а не выкана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чую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ладу, неаднойчы выказвал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сва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выступленнях занепакоенасць тым, што змест амерыканск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х, брытанскіх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нямецк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тэлепраграм, якія займаюць шмат месца на чэскіх і польскіх каналах, асабл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ва рэкламы, «небяспечны для нацыянальнай свядомасц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».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Таксама стала добрай традыцыяй чуць ад новых прэм'ер-м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абяцанн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што яны, ма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прыкладуць макс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мум выс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каб спын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ць «культурны калан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зм», што яны не дазволяць замежным карпарацыям набываць час тэле-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радыёвяшчання,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г. д. Але, як сведчыць вопыт, вышэйзгаданыя дэкларацы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так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застаюцца абяцанням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. 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 xml:space="preserve">Для такога бяздзеяння маюцца сур'ёзныя падставы.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Па-першае, эканам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чнае станов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шча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ропы не дазваляе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 урадам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 xml:space="preserve"> ф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нансава пах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снуць паз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ндустрыяльна разв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тых заходн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суседзя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у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нфармацыйнай прасторы.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Па-другое, заканада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чыя спробы «выцесн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ць» замежныя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нфармацыйныя карпарацы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, як гэта мела месца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Югаслав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 пачатку 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равання Слабадана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лошэв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ча, выкл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кае адпаведную рэакцыю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рапейск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м Саюзе, стварае стэрэатып «недэмакратычнай дзяржавы»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як вын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к, шэраг санкцый, з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эканам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чныя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яшчэ не самыя горшыя. (У дадзеным выпадку варта не забываць прафес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йнае высло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е: «Чатыры раззлаваных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сты страшней за чатырыста 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нера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».)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 xml:space="preserve"> па-трэцяе, нягледзячы на шматл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праекты, дагэтуль у свеце не выпрацаваны ун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версальны комплекс закона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з аднаго боку, гарантава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бы незалежнасць сродка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масавай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а з другога, «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нфармацыйны суверэн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тэт»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ны. Адз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нае, што можа больш-менш надзейна гарантаваць, – гэта моц традыцый,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бяруць пачатак з эпох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«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ндыв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дуальнага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зму» ХVIII ст. Як сведчыць 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старычны вопыт ХХ ст., шчодрага на праявы татал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тарызму, любое заканада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ства можа быць выкарыстана на шкоду дэмакраты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, аднак моц працяглых па часе традыцый можа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стотна зам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наць антыдэмакратычным праявам.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Так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 чынам, для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 рэальным заста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ся адз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ны шлях – шлях назапашання менав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та так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традыцый, шлях пера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тварэння мас-медыя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рэальную «чацвёртую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ладу», шлях абароны «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нфармацыйнага суверэн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тэту» высокапрафес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йнай якаснай працай.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Зразумела, гэты шлях зойме не адно дзесяц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годдзе, а пакуль жа праблема «культурнага калан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зму» застаецца досыць балючай для мас-медыя краін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ропы. Каб зразумець яе сутнасць, трэба ўзгадаць знакам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тае выказванне У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нстана Чэрчыля: «Той, хто валодае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нфармацыяй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руе светам». Агучаная па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стагоддзя таму, гэтая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на не страціла актуальнасці і ў наш час. Бо той, хто распа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сюджвае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нфармацыю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свеце, вобразна кажучы, прывучае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весь свет глядзець на тыя 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ншыя падзе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яго вачыма.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Як памятаем, дзяржаўныя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 xml:space="preserve"> Беларус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другой палавіне 1990-х гг. адлюстро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пераважна пункт гледжання рас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йскай уладнай эл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 на падзе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свеце, гэтаксама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 xml:space="preserve"> краін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 адлюстро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пераважна пункт гледжання на сусветныя падзе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кіраўніцтва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рапейскага Саюза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Злучаных Штата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Амерык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. Прычына тут адна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тая ж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у крын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цах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 У сва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паведамленнях беларуск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я тэле-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радыёжурнал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сты абап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ся на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нфармацыю, якая паступала па каналах 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>ТАР-ТАСС, польск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я, чэск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венгерск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я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па каналах Асашыэйтэд Прэс, Юнайтэд Прэс 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>нтэрнэшнл,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-Эн-Эн, Рэйтэр, Дойчэ Прэс Агентум, Франс-Прэс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г.д.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Канцэптуальны падбор факта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,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тракто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ка, каментарый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з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усё гэта не можа захо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ваць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сцкую непрадузятасць, кал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канфл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кце задзейн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чаны нацыянальныя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нтарэсы «супердзяржавы» ЗША, былой «звышдзяржавы» Рас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ндустрыяльна разв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тых дзяржа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ЕС.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Дапускаючы ў сваю эфірную прастору нав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ны замежных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нфармацыйных агенцтва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ны Усходняй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Цэнтральнай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ропы, па сутнасц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, прымаюць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чужую тракто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ку падзей. Адпаведна, грамадскую думку фарм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руюць ужо не айчынныя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 xml:space="preserve">, а замежныя мас-медыя. А пад уздзеяннем грамадскай думкі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ладныя структуры вымушаны, каб не пацярпяць паразу на будучых выбарах, прымаць адпаведныя рашэнн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сферах знешняй 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нутранай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Такая сітуацыя не выглядае 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воснай, кал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чыць, што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другой палавіне ХХ ст. краіны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 фактычна не мелі суверэн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тэту 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знешняй, 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нфармацыйнай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тыцы. На працягу сарака пяц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гадо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ны–удзельн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 Варша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скай Дамовы пераважна аднадушна падтрымл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чынк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СССР на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жнароднай арэне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асвятлял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сусветныя падзе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 пункту гледжання 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цтва ЦК КПСС. Пасля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1990 г</w:t>
        </w:r>
      </w:smartTag>
      <w:r w:rsidRPr="00B654A3">
        <w:rPr>
          <w:spacing w:val="12"/>
          <w:szCs w:val="28"/>
        </w:rPr>
        <w:t>.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мпаты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уладных эл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 дыяметральна змян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рунак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яны дэкларавал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намер увайсц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рапейскую Супольнасць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ночна-атлантычны саюз. Адпаведным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стал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падтрымка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чынка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Злучаных Штата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ЕС на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жнароднай арэне ды адлюстраванне тых 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ншых падзей у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>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Прынамс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такая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тыка з пункту гледжання сучасных палітыкаў-прагматыкаў не 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чыцца заганнай. Фактычная адмова ад уласнай знешняй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для Польшчы, Чэх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Венгры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Балгары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Румын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я, у адрозненне ад Беларус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не абвяшчал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нейтрал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тэт, азначала вял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кую эканом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ю сродка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гарантавала абарону з боку стратэг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чных сюзн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ад знешняга ворага (маецца на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вазе раздзьмуты ў папулісцкіх мэтах фактар «мусульманскага фундаментал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зму»).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Яскравым прыкладам такой сітуацы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служыць асвятлення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 xml:space="preserve">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 пачатку «балканскага крыз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су»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самай жорсткай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рапейскай вайны канца ХХ ст. Распад Сацыял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стычнай Федэраты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най Рэспубл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Югаслав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пача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ся, як вядома, увосень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1990 г</w:t>
        </w:r>
      </w:smartTag>
      <w:r w:rsidRPr="00B654A3">
        <w:rPr>
          <w:spacing w:val="12"/>
          <w:szCs w:val="28"/>
        </w:rPr>
        <w:t>., кал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парламент Славен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прыня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пастанову, згодна якой югасла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федэраты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ныя законы больш не распа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сюджваліся на рэспубл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ку. На рэферэндуме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снежн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1990-га незалежнасць Славен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падтрымал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89 % выбаршчыка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. Аднак гэты працэс яшчэ не разгляда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ся сродкам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масавай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краін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 як пачатак сур'ёзных пера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тварэннях на 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тычнай мапе кантынента. Так, «Газета выбарчая»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рэдакцыйным артыкуле адзначала, што падобныя з'явы адбываюцца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СССР </w:t>
      </w:r>
      <w:r w:rsidRPr="00B654A3">
        <w:rPr>
          <w:spacing w:val="12"/>
          <w:szCs w:val="28"/>
        </w:rPr>
        <w:sym w:font="Times New Roman" w:char="2014"/>
      </w:r>
      <w:r w:rsidRPr="00B654A3">
        <w:rPr>
          <w:spacing w:val="12"/>
          <w:szCs w:val="28"/>
        </w:rPr>
        <w:t xml:space="preserve"> савецк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рэспубл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штомесяц абвяшчал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дзяржа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 суверэн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тэт,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аднак, не ме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канкрэтнага напа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нення, нават у прыбалтыйск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рэспубл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ках. Польскае выданне назвала гэты цыкл «парадам папяровых суверэн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тэта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».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 xml:space="preserve">Яшчэ на пачатку лета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1991 г</w:t>
        </w:r>
      </w:smartTag>
      <w:r w:rsidRPr="00B654A3">
        <w:rPr>
          <w:spacing w:val="12"/>
          <w:szCs w:val="28"/>
        </w:rPr>
        <w:t>. папулярная венгерская газета «Свабода народа» зая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ляла пра вял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кую верагоднасць таго, што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се гэтыя суверэн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тэты (меўся на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вазе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рэферэндум аб незалежнасц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, праведзены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Харваты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19 мая) так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застануцца на паперы. Чэшская «Народная газета» прысвяц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ла харвацк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 падзеям вял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артыкул, у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 абгрунто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вала заяву дзяржсакратара Злучаных Штата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Амерык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Джэймса Бэйкера, што ЗША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саюзн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кол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не прызнаюць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не падтрымаюць незалежнасць Славен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Харваты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 Развал Югаслав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падкрэслівала «Народная газета», створыць зону нестаб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льнасц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Цэнтральнай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ропе.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Аднак кал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сярэдз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не лета 1991-га, падчас першых узброеных сутыкнення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югасла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скай федэральнай арм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са славенскай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цыяй, прычыну дэстаб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бачыл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«праявах сепаратызму», згодна меркаванню папулярнай газеты чэшск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прафсаюза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«Праца», дык напрыканцы восен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тая ж «Праца»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жо мела думку, што прычынай эскалацы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канфл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кту з'я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ляецца «ўзмацненне вайсковага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ску з боку нацыянальнай (югасла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скай) арм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».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 xml:space="preserve">Не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апошнюю чаргу на змену ацэнак па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плывала рашучая паз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цыя ФРГ, якая рапто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 выступ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ла за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жнароднае прызнанне славенскай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харвацкай незалежнасц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. Чэская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плывовая газета «Дзённы тэлеграф» у снежн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1991 г</w:t>
        </w:r>
      </w:smartTag>
      <w:r w:rsidRPr="00B654A3">
        <w:rPr>
          <w:spacing w:val="12"/>
          <w:szCs w:val="28"/>
        </w:rPr>
        <w:t>., кал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ЗША, Францыя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Вял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кабрытан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асудз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паз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цыю Герман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сцвярджала, што ажыцця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ленне нямецкай прапановы выратуе славенск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харвацк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народы ад генацыду з боку серба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Хочацца за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важыць, што трансфармацыя грамадскай думк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Чэхаславак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(да падзелу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ны застава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ся адз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 год, пра што, прынамс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зус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 не сведчыл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сацыяляг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чныя апытанн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) у дачыненн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да «балканскага крыз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су» супала з перыядам акты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нага пран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кнення на тутэйшы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нфармацыйны рынак германск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нфармацыйных канцэрна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Бартэльсмана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Шпрынгера. З цягам часу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плы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нямецк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канцэрна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раб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ся больш важк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м, у сва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паведамленнях на знешнепал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тычныя тэмы чэшск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сё часцей спасылал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на Дойчэ Прэс Агентум, часоп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сы «Шп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гель»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«Штэрн», а на знешнеэканам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чныя тэмы чэрпал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нфармацыю па каналах нямецкага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нфармацыйнага агенцтва «Аб'яднаныя эканам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чныя службы». Да сярэдзіны 1990-х гг., згодна аф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цыйных дадзеных, пад непасрэдным кантролем замежных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нвестара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пераважна, нямецкага канцэрна «Паса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эр ной прэс»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швейцарскай кампан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«Рынгер», апынуліся 70 % чэшск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СМ</w:t>
      </w: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>. Таму няма 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чога 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нага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тым, што як на пачатку 1990-х гг., так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зараз мас-медыя Чэх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тракто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цы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жнародных падзей аказваюцца бл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да пункту гледжання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ладнай эл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ты ФРГ.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Падобная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туацыя складвалася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нфармацыйных рынках Польшчы, Венгры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Чэхі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Балгары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– з павел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чэннем дол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замежных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нвестыцый, паз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мас-медыя краін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 шчыльней збл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жал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 з паз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цыям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ЗША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ЕС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бачанн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праблем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перспекты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«балканскага крыз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су».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У сувязі з гэтым варта прывесц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характэрны прыклад асвятлення падзей грамадзянскай вайны ў былой Югаславіі.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Прызнанне незалежнасц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Славен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Харваты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рапейскай Супольнасцю, зробленае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студзен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1992 г</w:t>
        </w:r>
      </w:smartTag>
      <w:r w:rsidRPr="00B654A3">
        <w:rPr>
          <w:spacing w:val="12"/>
          <w:szCs w:val="28"/>
        </w:rPr>
        <w:t>. пад моцным 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скам ФРГ, падштурхнула Босн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ю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Герцагав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ну правесц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1 красав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ка таго ж года рэферэндум, на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 63 % электарату прагаласавал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за незалежнасць. У ма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Арган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зацыя Аб'яднаных Нацый прызнала яе суверэн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тэт разам са Славен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яй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Харватыяй. Аднак кал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апошн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дзвюх рэспубл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ках ваенныя дзеянн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жо скончыл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ся, дык у Босн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спыхнул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 неймавернай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лай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прынял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выключна жорстк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характар. Новая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ладная эл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та пачала сваё 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раванне з парушэння право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нацыянальных меншасця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– серба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харвата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. У вын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ку басн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йцы-мусульмане, як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складал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39 % насельн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цтва рэспубл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ваявал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 сербам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-правасла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ным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(32 % насельн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цтва)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харватам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-катал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(18 %); сербы ваявал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 басн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йцам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харватам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харваты – з басн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йцам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сербам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 xml:space="preserve">Напрыканцы </w:t>
      </w:r>
      <w:smartTag w:uri="urn:schemas-microsoft-com:office:smarttags" w:element="metricconverter">
        <w:smartTagPr>
          <w:attr w:name="ProductID" w:val="1992 г"/>
        </w:smartTagPr>
        <w:r w:rsidRPr="00B654A3">
          <w:rPr>
            <w:spacing w:val="12"/>
            <w:szCs w:val="28"/>
          </w:rPr>
          <w:t>1992 г</w:t>
        </w:r>
      </w:smartTag>
      <w:r w:rsidRPr="00B654A3">
        <w:rPr>
          <w:spacing w:val="12"/>
          <w:szCs w:val="28"/>
        </w:rPr>
        <w:t>. здымачная тэлев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йная група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-Эн-Эн прыехала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адно з сёл каля г. Вукавар – раён працяглых баё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. Амерыканск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сты патрап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сяло, дзе да вайны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рна су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снавал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сербы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басн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йцы, пасля таго, як у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 правял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«зачыстку» спярша басн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я, а потым сербск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ваенныя атрады. У вын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ку сяло ператварылася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суцэльныя мог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 Амерыканск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карэспандэнты знял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на стужку штабял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 цел растраляных серба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, складзеных на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сходняй ускра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не сяла,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вял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зную маг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лу, у якую паск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двал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расстраляных басн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йца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на заходняй ускра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не, дый пераслал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дэаматэрыял у рэдакцыю нав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-Эн-Эн. Тэлесетка аператы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 распа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сюдз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ла матэрыял па сва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каналах – праз 15 спадарожн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ка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на 184 млн тэлеэкрана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у 210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нах свету. Рэпартаж транслірава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ся ў крыху падрэдагаваным выглядзе – з яго вык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нул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кадры з выявай расстраляных серба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засталася тольк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маг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ла з расстраляным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басн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йцам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 Так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 чынам, атрыма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ся сюжэт не пра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заемную варожасць этн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чных груп у Босн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Герцагав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не, а пра выключную жорсткасць сербск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галаварэза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у дачыненн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да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рнага насельн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цтва. Гэты матэрыял неаднойчы транслірава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ся па тэлебачанн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кра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н Цэнтральнай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Усходняй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ропы, адпаведным чынам фарм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руючы грамадскую думку. 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На Беларус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ж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туацыя з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нфармаваннем пра падзе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«балканскага крыз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су» складвалася дыяметральна супрацьлеглым чынам – Беларускае тэлебачанне, спасылаючыся на паведамленн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рас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тэлеканала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, фарм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равал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грамадскай свядомасц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стэрэатыпы серба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як ахвяр сепаратысцк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л, 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расупольнасц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Злучаных Штата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Амерык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sym w:font="Times New Roman" w:char="0406"/>
      </w:r>
      <w:r w:rsidRPr="00B654A3">
        <w:rPr>
          <w:spacing w:val="12"/>
          <w:szCs w:val="28"/>
        </w:rPr>
        <w:t>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на, як звычайна, знаходз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лася недзе пасярэдз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не ад гэтых супрацьлеглых пункта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 xml:space="preserve"> гледжання. Аднак устанав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ць яе польск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я, чэшск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я 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балгарскія журнал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сты здолел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б пры адпаведным тэхн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чным абсталяванн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ды прафес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йнай падрыхто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цы. Пакуль жа ўсходняе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рапеёскія СМІ не могуць скласц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сур'ёзную канкурэнцыю амерыканск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м ці брытанск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м медыякарпарацыям. Таму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вымушаны спасылацца на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х паведамленн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, глядзець, умо</w:t>
      </w:r>
      <w:r w:rsidRPr="00B654A3">
        <w:rPr>
          <w:spacing w:val="12"/>
          <w:szCs w:val="28"/>
        </w:rPr>
        <w:sym w:font="Times New Roman" w:char="045E"/>
      </w:r>
      <w:r w:rsidRPr="00B654A3">
        <w:rPr>
          <w:spacing w:val="12"/>
          <w:szCs w:val="28"/>
        </w:rPr>
        <w:t>на кажучы, на м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>жнародныя падзе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 </w:t>
      </w:r>
      <w:r w:rsidRPr="00B654A3">
        <w:rPr>
          <w:spacing w:val="12"/>
          <w:szCs w:val="28"/>
        </w:rPr>
        <w:sym w:font="Times New Roman" w:char="0456"/>
      </w:r>
      <w:r w:rsidRPr="00B654A3">
        <w:rPr>
          <w:spacing w:val="12"/>
          <w:szCs w:val="28"/>
        </w:rPr>
        <w:t xml:space="preserve">х вачыма. Такая залежнасць уласціва амаль усім краінам Цэнтральнай і Усходняй Еўропы. Разам з тым трансфармацыя інфармацыйнай прасторы кожнай дзяржавы рэгіёна адбывалася з улікам спецыфічных асаблівасцей гэтай краіны, яе традыцый, менталітэту, а таксама ўнутраных палітычнай і эканамічнай сітуацый. </w:t>
      </w:r>
    </w:p>
    <w:p w:rsidR="004967EB" w:rsidRDefault="006D3BE1" w:rsidP="00B654A3">
      <w:pPr>
        <w:ind w:firstLine="709"/>
        <w:jc w:val="center"/>
        <w:rPr>
          <w:b/>
          <w:szCs w:val="28"/>
        </w:rPr>
      </w:pPr>
      <w:r w:rsidRPr="00B654A3">
        <w:rPr>
          <w:szCs w:val="28"/>
        </w:rPr>
        <w:br w:type="page"/>
      </w:r>
      <w:r w:rsidRPr="00B654A3">
        <w:rPr>
          <w:b/>
          <w:szCs w:val="28"/>
        </w:rPr>
        <w:t>Л</w:t>
      </w:r>
      <w:r w:rsidRPr="00B654A3">
        <w:rPr>
          <w:b/>
          <w:szCs w:val="28"/>
          <w:lang w:val="en-US"/>
        </w:rPr>
        <w:t>I</w:t>
      </w:r>
      <w:r w:rsidRPr="00B654A3">
        <w:rPr>
          <w:b/>
          <w:szCs w:val="28"/>
        </w:rPr>
        <w:t>ТАРАТУРА</w:t>
      </w:r>
    </w:p>
    <w:p w:rsidR="00B654A3" w:rsidRPr="00B654A3" w:rsidRDefault="00B654A3" w:rsidP="00B654A3">
      <w:pPr>
        <w:ind w:firstLine="709"/>
        <w:jc w:val="center"/>
        <w:rPr>
          <w:b/>
          <w:szCs w:val="28"/>
        </w:rPr>
      </w:pP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1.</w:t>
      </w:r>
      <w:r w:rsidRPr="00B654A3">
        <w:rPr>
          <w:i/>
          <w:spacing w:val="12"/>
          <w:szCs w:val="28"/>
        </w:rPr>
        <w:t xml:space="preserve"> Кирова С. </w:t>
      </w:r>
      <w:r w:rsidRPr="00B654A3">
        <w:rPr>
          <w:spacing w:val="12"/>
          <w:szCs w:val="28"/>
        </w:rPr>
        <w:t xml:space="preserve">Печать Болгарии в период переосмысления новых ценностей // Вестн. Моск. ун-та. Сер. 10. </w:t>
      </w:r>
      <w:r w:rsidR="00251F6A" w:rsidRPr="00B654A3">
        <w:rPr>
          <w:spacing w:val="12"/>
          <w:szCs w:val="28"/>
        </w:rPr>
        <w:t>2006</w:t>
      </w:r>
      <w:r w:rsidRPr="00B654A3">
        <w:rPr>
          <w:spacing w:val="12"/>
          <w:szCs w:val="28"/>
        </w:rPr>
        <w:t>. № 2-3.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2.</w:t>
      </w:r>
      <w:r w:rsidRPr="00B654A3">
        <w:rPr>
          <w:i/>
          <w:spacing w:val="12"/>
          <w:szCs w:val="28"/>
        </w:rPr>
        <w:t xml:space="preserve"> Корнилов Е. </w:t>
      </w:r>
      <w:r w:rsidRPr="00B654A3">
        <w:rPr>
          <w:spacing w:val="12"/>
          <w:szCs w:val="28"/>
        </w:rPr>
        <w:t>Журналистика на рубеже тысячелетий. Ростов-на-Дону, 1999.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3.</w:t>
      </w:r>
      <w:r w:rsidRPr="00B654A3">
        <w:rPr>
          <w:i/>
          <w:spacing w:val="12"/>
          <w:szCs w:val="28"/>
        </w:rPr>
        <w:t xml:space="preserve"> Лукьянов Ф. </w:t>
      </w:r>
      <w:r w:rsidRPr="00B654A3">
        <w:rPr>
          <w:spacing w:val="12"/>
          <w:szCs w:val="28"/>
        </w:rPr>
        <w:t xml:space="preserve">"Смена власти" в Венгрии и метаморфозы "четвертой власти" // Вестн. Моск. ун-та. Сер. 10. </w:t>
      </w:r>
      <w:r w:rsidR="00251F6A" w:rsidRPr="00B654A3">
        <w:rPr>
          <w:spacing w:val="12"/>
          <w:szCs w:val="28"/>
        </w:rPr>
        <w:t>2005</w:t>
      </w:r>
      <w:r w:rsidRPr="00B654A3">
        <w:rPr>
          <w:spacing w:val="12"/>
          <w:szCs w:val="28"/>
        </w:rPr>
        <w:t>. № 2.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4.</w:t>
      </w:r>
      <w:r w:rsidRPr="00B654A3">
        <w:rPr>
          <w:i/>
          <w:spacing w:val="12"/>
          <w:szCs w:val="28"/>
        </w:rPr>
        <w:t xml:space="preserve"> Мелина А. </w:t>
      </w:r>
      <w:r w:rsidRPr="00B654A3">
        <w:rPr>
          <w:spacing w:val="12"/>
          <w:szCs w:val="28"/>
        </w:rPr>
        <w:t>Радио и телевидение Польши // Вестн. Моск. ун-та. Серия 10.1993. № 3.</w:t>
      </w:r>
    </w:p>
    <w:p w:rsidR="006D3BE1" w:rsidRPr="00B654A3" w:rsidRDefault="006D3BE1" w:rsidP="00B654A3">
      <w:pPr>
        <w:widowControl w:val="0"/>
        <w:ind w:firstLine="709"/>
        <w:rPr>
          <w:spacing w:val="12"/>
          <w:szCs w:val="28"/>
        </w:rPr>
      </w:pPr>
      <w:r w:rsidRPr="00B654A3">
        <w:rPr>
          <w:spacing w:val="12"/>
          <w:szCs w:val="28"/>
        </w:rPr>
        <w:t>5.</w:t>
      </w:r>
      <w:r w:rsidRPr="00B654A3">
        <w:rPr>
          <w:i/>
          <w:spacing w:val="12"/>
          <w:szCs w:val="28"/>
        </w:rPr>
        <w:t xml:space="preserve"> Михайлов С. </w:t>
      </w:r>
      <w:r w:rsidRPr="00B654A3">
        <w:rPr>
          <w:spacing w:val="12"/>
          <w:szCs w:val="28"/>
        </w:rPr>
        <w:t>Современная зарубежная журналистика: правила и парадоксы. СПб., 2002.</w:t>
      </w:r>
      <w:bookmarkStart w:id="0" w:name="_GoBack"/>
      <w:bookmarkEnd w:id="0"/>
    </w:p>
    <w:sectPr w:rsidR="006D3BE1" w:rsidRPr="00B654A3" w:rsidSect="00B654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BE1"/>
    <w:rsid w:val="00251F6A"/>
    <w:rsid w:val="004967EB"/>
    <w:rsid w:val="00516FE1"/>
    <w:rsid w:val="005B4592"/>
    <w:rsid w:val="006D3BE1"/>
    <w:rsid w:val="00725100"/>
    <w:rsid w:val="007B7732"/>
    <w:rsid w:val="009B1214"/>
    <w:rsid w:val="00B654A3"/>
    <w:rsid w:val="00C90954"/>
    <w:rsid w:val="00D92275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89D752-5BB6-4368-A001-1C5219FD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E1"/>
    <w:pPr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6D3BE1"/>
    <w:pPr>
      <w:keepNext/>
      <w:spacing w:line="240" w:lineRule="auto"/>
      <w:jc w:val="center"/>
      <w:outlineLvl w:val="0"/>
    </w:pPr>
    <w:rPr>
      <w:b/>
      <w:spacing w:val="4"/>
      <w:sz w:val="24"/>
    </w:rPr>
  </w:style>
  <w:style w:type="paragraph" w:styleId="2">
    <w:name w:val="heading 2"/>
    <w:basedOn w:val="a"/>
    <w:next w:val="a"/>
    <w:link w:val="20"/>
    <w:uiPriority w:val="99"/>
    <w:qFormat/>
    <w:rsid w:val="006D3BE1"/>
    <w:pPr>
      <w:keepNext/>
      <w:spacing w:line="240" w:lineRule="auto"/>
      <w:jc w:val="center"/>
      <w:outlineLvl w:val="1"/>
    </w:pPr>
    <w:rPr>
      <w:b/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rsid w:val="006D3BE1"/>
    <w:pPr>
      <w:spacing w:before="80"/>
      <w:jc w:val="both"/>
    </w:pPr>
    <w:rPr>
      <w:sz w:val="72"/>
    </w:rPr>
  </w:style>
  <w:style w:type="paragraph" w:customStyle="1" w:styleId="FR2">
    <w:name w:val="FR2"/>
    <w:uiPriority w:val="99"/>
    <w:rsid w:val="006D3BE1"/>
    <w:pPr>
      <w:spacing w:line="300" w:lineRule="auto"/>
      <w:ind w:left="120" w:firstLine="220"/>
      <w:jc w:val="both"/>
    </w:pPr>
    <w:rPr>
      <w:rFonts w:ascii="Arial" w:hAnsi="Arial"/>
      <w:sz w:val="16"/>
    </w:rPr>
  </w:style>
  <w:style w:type="paragraph" w:customStyle="1" w:styleId="FR3">
    <w:name w:val="FR3"/>
    <w:uiPriority w:val="99"/>
    <w:rsid w:val="006D3BE1"/>
    <w:pPr>
      <w:jc w:val="both"/>
    </w:pPr>
    <w:rPr>
      <w:b/>
      <w:sz w:val="12"/>
    </w:rPr>
  </w:style>
  <w:style w:type="paragraph" w:customStyle="1" w:styleId="FR4">
    <w:name w:val="FR4"/>
    <w:uiPriority w:val="99"/>
    <w:rsid w:val="006D3BE1"/>
    <w:pPr>
      <w:jc w:val="right"/>
    </w:pPr>
    <w:rPr>
      <w:rFonts w:ascii="Arial" w:hAnsi="Arial"/>
      <w:b/>
      <w:sz w:val="16"/>
      <w:lang w:val="be-BY"/>
    </w:rPr>
  </w:style>
  <w:style w:type="paragraph" w:customStyle="1" w:styleId="FR5">
    <w:name w:val="FR5"/>
    <w:uiPriority w:val="99"/>
    <w:rsid w:val="006D3BE1"/>
    <w:rPr>
      <w:rFonts w:ascii="Arial" w:hAnsi="Arial"/>
      <w:b/>
      <w:sz w:val="12"/>
      <w:lang w:val="be-BY"/>
    </w:rPr>
  </w:style>
  <w:style w:type="character" w:styleId="a3">
    <w:name w:val="page number"/>
    <w:uiPriority w:val="99"/>
    <w:rsid w:val="006D3BE1"/>
    <w:rPr>
      <w:rFonts w:cs="Times New Roman"/>
    </w:rPr>
  </w:style>
  <w:style w:type="paragraph" w:styleId="21">
    <w:name w:val="Body Text 2"/>
    <w:basedOn w:val="a"/>
    <w:link w:val="22"/>
    <w:uiPriority w:val="99"/>
    <w:rsid w:val="006D3BE1"/>
    <w:pPr>
      <w:jc w:val="left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0"/>
    </w:rPr>
  </w:style>
  <w:style w:type="paragraph" w:styleId="a4">
    <w:name w:val="footnote text"/>
    <w:basedOn w:val="a"/>
    <w:link w:val="a5"/>
    <w:uiPriority w:val="99"/>
    <w:semiHidden/>
    <w:rsid w:val="006D3BE1"/>
    <w:rPr>
      <w:sz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rsid w:val="006D3BE1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0"/>
    </w:rPr>
  </w:style>
  <w:style w:type="paragraph" w:styleId="a8">
    <w:name w:val="header"/>
    <w:basedOn w:val="a"/>
    <w:link w:val="a9"/>
    <w:uiPriority w:val="99"/>
    <w:rsid w:val="006D3BE1"/>
    <w:pPr>
      <w:tabs>
        <w:tab w:val="center" w:pos="4153"/>
        <w:tab w:val="right" w:pos="8306"/>
      </w:tabs>
      <w:spacing w:line="440" w:lineRule="atLeast"/>
    </w:p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0"/>
    </w:rPr>
  </w:style>
  <w:style w:type="paragraph" w:styleId="aa">
    <w:name w:val="Body Text Indent"/>
    <w:basedOn w:val="a"/>
    <w:link w:val="ab"/>
    <w:uiPriority w:val="99"/>
    <w:rsid w:val="006D3BE1"/>
    <w:pPr>
      <w:widowControl w:val="0"/>
      <w:spacing w:line="240" w:lineRule="auto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0"/>
    </w:rPr>
  </w:style>
  <w:style w:type="paragraph" w:styleId="23">
    <w:name w:val="Body Text Indent 2"/>
    <w:basedOn w:val="a"/>
    <w:link w:val="24"/>
    <w:uiPriority w:val="99"/>
    <w:rsid w:val="006D3BE1"/>
    <w:pPr>
      <w:widowControl w:val="0"/>
      <w:spacing w:line="240" w:lineRule="auto"/>
      <w:jc w:val="center"/>
    </w:pPr>
    <w:rPr>
      <w:b/>
      <w:spacing w:val="2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0"/>
    </w:rPr>
  </w:style>
  <w:style w:type="paragraph" w:styleId="3">
    <w:name w:val="Body Text Indent 3"/>
    <w:basedOn w:val="a"/>
    <w:link w:val="30"/>
    <w:uiPriority w:val="99"/>
    <w:rsid w:val="006D3BE1"/>
    <w:pPr>
      <w:spacing w:line="240" w:lineRule="auto"/>
      <w:ind w:firstLine="709"/>
    </w:pPr>
    <w:rPr>
      <w:i/>
      <w:spacing w:val="4"/>
      <w:sz w:val="24"/>
      <w:lang w:val="en-US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c">
    <w:name w:val="Title"/>
    <w:basedOn w:val="a"/>
    <w:link w:val="ad"/>
    <w:uiPriority w:val="99"/>
    <w:qFormat/>
    <w:rsid w:val="006D3BE1"/>
    <w:pPr>
      <w:spacing w:line="240" w:lineRule="auto"/>
      <w:ind w:firstLine="397"/>
      <w:jc w:val="center"/>
    </w:pPr>
    <w:rPr>
      <w:b/>
      <w:spacing w:val="4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99"/>
    <w:qFormat/>
    <w:rsid w:val="006D3BE1"/>
    <w:pPr>
      <w:spacing w:line="240" w:lineRule="auto"/>
      <w:jc w:val="center"/>
    </w:pPr>
    <w:rPr>
      <w:b/>
      <w:spacing w:val="12"/>
    </w:rPr>
  </w:style>
  <w:style w:type="character" w:customStyle="1" w:styleId="af">
    <w:name w:val="Подзаголовок Знак"/>
    <w:link w:val="ae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Обычный1"/>
    <w:uiPriority w:val="99"/>
    <w:rsid w:val="006D3BE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ДЗЯРЖАЎНЫ УНИВЕРСIТЭТ</vt:lpstr>
    </vt:vector>
  </TitlesOfParts>
  <Company>Company</Company>
  <LinksUpToDate>false</LinksUpToDate>
  <CharactersWithSpaces>25728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ДЗЯРЖАЎНЫ УНИВЕРСIТЭТ</dc:title>
  <dc:subject/>
  <dc:creator>User</dc:creator>
  <cp:keywords/>
  <dc:description/>
  <cp:lastModifiedBy>admin</cp:lastModifiedBy>
  <cp:revision>2</cp:revision>
  <dcterms:created xsi:type="dcterms:W3CDTF">2014-02-20T16:53:00Z</dcterms:created>
  <dcterms:modified xsi:type="dcterms:W3CDTF">2014-02-20T16:53:00Z</dcterms:modified>
</cp:coreProperties>
</file>