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К СЕМИНАРСКИМ ЗАНЯТИЯМ ПО ДИСЦИПЛИНЕ «ЭКОЛОГИЧЕСКОЕ ПРАВО»</w:t>
      </w:r>
    </w:p>
    <w:p w:rsidR="00DD6D4C" w:rsidRDefault="00DD6D4C">
      <w:pPr>
        <w:pStyle w:val="WW-2"/>
        <w:spacing w:after="0"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ИСТОЧНИКИ ЭКОЛОГИЧЕСКОГО ПРАВА </w:t>
      </w: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 часа)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</w:t>
      </w:r>
      <w:r>
        <w:rPr>
          <w:sz w:val="28"/>
          <w:szCs w:val="28"/>
        </w:rPr>
        <w:t>. Дать комплексную характеристику и провести классификацию источников экологического права.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понятия экологического права как самостоятельной отрасли, учебной дисциплины и науки;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соотношения данных понятий между собой;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предмета, задач экологического права;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методов экологического права его особенностей;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систему экологического права;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понятия источников экологического права;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-изучение особенностей источников экологического права, их видов;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классификации источников экологического права по различным основаниям;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-классификация источников экологического права по юридической силе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-исследование понятий законодательный акт, подзаконный нормативно-правовой акт применительно к экологическому праву.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 умение объяснять понятие источников права в формальном и материальном смысле;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 знание классификации источников экологического права по различным основаниям, в том числе по юридической силе;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 умение четко выстроить систему источников экологического права;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 умение определять значимость различных нормативно-правовых актов;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 знание нормативных актов смежных отраслей права, умение характеризовать их как экологизированные;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6) знание роли судебной и арбитражной практики;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7) умение четко формулировать свою точку зрения по вопросам, обсуждаемым на семинаре.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i/>
          <w:sz w:val="28"/>
          <w:szCs w:val="28"/>
        </w:rPr>
        <w:t>П л а н</w:t>
      </w:r>
    </w:p>
    <w:p w:rsidR="00DD6D4C" w:rsidRDefault="003D0268">
      <w:pPr>
        <w:pStyle w:val="a1"/>
        <w:tabs>
          <w:tab w:val="left" w:pos="1440"/>
        </w:tabs>
        <w:spacing w:after="0"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Экологическое право как наука, как отрасль права и как учебная дисциплина. Экологическая безопасность России.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Предмет, задачи, методы и принципы правового регулирования экологического права.  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Система экологического права, его соотношение с другими отраслями права. Конституционные основы экологического права.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Экологические отношения, их структура и содержание. Объекты охраны окружающей среды, субъекты экологических отношений.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Понятие, особенности, классификация источников экологического права.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Система источников экологического права: законы, указы Президента РФ и постановления Правительства РФ; соотношение законодательства федерации и ее субъектов; нормативные  акты министерств, органов местного самоуправления; экологизированные нормативные акты других отраслей права.</w:t>
      </w:r>
    </w:p>
    <w:p w:rsidR="00DD6D4C" w:rsidRDefault="003D0268">
      <w:pPr>
        <w:tabs>
          <w:tab w:val="left" w:pos="2520"/>
        </w:tabs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Роль судебной и арбитражной практики в регулировании экологических отношений.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Методические указания.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студента по подготовке к семинарскому занятию включает в себя изучение рекомендуемой учебной и научной литературы по теме «Источники экологического права», подготовку устных вступлений по всем вопросам семинара.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предполагает рассмотрение понятия «экологические проблемы», определение причин и условий их возникновения, связанных с ними мировые кризисы, выяснение  состояния окружающей среды с негативное динамике, и выявление связанных с этим изменений в социальной жизни общества, влияние данных условий на существование каждого человека, выяснение проблем устойчивого развития, изучение данного понятия как в общемировом, так и внутрироссийском аспекте, определение данного понятия и тенденций его развития и совершенствования. Необходимо также определить право как основной и наилучший способ разрешения проблем в области охраны окружающей среды. Также подготовка требует четкого определения понятия безопасности и её разновидности - экологической безопасности. Студентам следует дать понятие Концепция охраны окружающей среды, выявить её взаимосвязь с проблемами устойчивого развития. Необходимо также дать понятие государственная стратегия охраны окружающей  среды и устойчивого развития, ссылаясь на действующее законодательство.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также предполагает уяснение понятий экологического права как науки, учебной дисциплины и отрасли права, проведение разграничения данных понятий, выявление их сходства и различия.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ко второму вопросу семинара предполагает усвоение задач и предмета экологического права как базы для выделения отрасли в качестве самостоятельной отрасли российского права, изучение существующих в современной науке экологического права методов, принципов, их сходство и различие с методами и принципами других отраслей.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третьему вопросу предусматривает уяснение понятия системы экологического права, следует также соотнести экологическое право со смежными отраслями – природоресурсными (земельное, водное, лесное, фаунистическое, воздушное, космическое), гражданским, уголовным, административным, конституционным. Следует подчеркнуть комплексный характер экологического права. При подготовке к данному вопросу необходимо проанализировать соответствующие статьи конституции Российской Федерации, показать воплощение конституционных принципов в отраслевом законодательстве.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четвёртому вопросу предусматривает изучение понятия экологические отношения, определение их структуры (объект, субъект, основания возникновения) и содержание (субъективные права и юридические обязанности). Необходимо также определить объекты охраны окружающей среды (как окружающую среду в челом, так и её отдельные компоненты, разнообразные природные ресурсы).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предполагает  рассмотрение понятия, особенностей, источников экологического права, проведение их классификации по юридической силе, сфере действия, форме, времени действия, кругу лиц, и др.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шестому вопросу семинарского занятия предполагает построение взаимосвязанной и структурно сформированной системы источников экологического права, умения определить место действующих нормативных актов в данной системе, анализ законов, подзаконных нормативных актов, в частности, детальный анализ ФЗ “Об охране окружающей природной среды”, приведения примеров всех видов указанных нормативно-правовых актов, их сравнение, приведение примеров их реализации на практике, требует определения министерств и иных органов исполнительной власти, а также муниципальных органов власти, принимающих нормативные акты в сфере экологического права и с приведением примеров данных актов, предусматривает знание нормативных актов смежных отраслей права, умение характеризовать их как экологизированные.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предполагает уяснение проблемы определения судебной и арбитражной практики в качестве возможного источника экологического права, различия судебной практики и судебного прецедента, знание постановлений Конституционного суда РФ в регулировании экологических отношений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Задания студентам на самостоятельную работу</w:t>
      </w:r>
      <w:r>
        <w:rPr>
          <w:sz w:val="28"/>
          <w:szCs w:val="28"/>
        </w:rPr>
        <w:t>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Отобразите на схеме комплексную систему источников экологического права.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Охарактеризуйте основные виды источников экологического права. </w:t>
      </w:r>
    </w:p>
    <w:p w:rsidR="00DD6D4C" w:rsidRDefault="003D0268">
      <w:pPr>
        <w:numPr>
          <w:ilvl w:val="2"/>
          <w:numId w:val="16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Используя материалы судебно-арбитражной практики, определите, является ли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она источником экологического права.</w:t>
      </w:r>
    </w:p>
    <w:p w:rsidR="00DD6D4C" w:rsidRDefault="003D0268">
      <w:pPr>
        <w:numPr>
          <w:ilvl w:val="2"/>
          <w:numId w:val="16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Отобразите на схеме систему принципов экологического права. </w:t>
      </w:r>
    </w:p>
    <w:p w:rsidR="00DD6D4C" w:rsidRDefault="003D0268">
      <w:pPr>
        <w:numPr>
          <w:ilvl w:val="2"/>
          <w:numId w:val="16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Отобразите на схеме систему экологического права как отрасли </w:t>
      </w:r>
    </w:p>
    <w:p w:rsidR="00DD6D4C" w:rsidRDefault="003D0268">
      <w:pPr>
        <w:numPr>
          <w:ilvl w:val="2"/>
          <w:numId w:val="16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понятие предмета и метода экологического права. Охарактеризуйте виды методов регулирования экологических отношений. </w:t>
      </w:r>
    </w:p>
    <w:p w:rsidR="00DD6D4C" w:rsidRDefault="003D0268">
      <w:pPr>
        <w:numPr>
          <w:ilvl w:val="2"/>
          <w:numId w:val="16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реферативное сообщение.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Темы докладов и рефератов.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Разграничение норм экологического и гражданского права как один из принципов экологического законодательства.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Правовая связь экологического права с другими отраслями права.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Окружающая среда как основа жизни и деятельности человека.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Важнейшие природные объекты окружающей среды, их правовой статус.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Участие граждан и объединений в решении вопросов, касающихся их прав на благоприятную окружающую среду.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Понятие и система источников экологического права.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Конституционные основы экологического законодательства.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Закон РФ «Об охране окружающей среды» как </w:t>
      </w:r>
      <w:r>
        <w:rPr>
          <w:bCs/>
          <w:sz w:val="28"/>
          <w:szCs w:val="28"/>
        </w:rPr>
        <w:t>основной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 земельного права.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Современные аспекты развития экологического законодательства.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— Процессуальный порядок принятия законов в субъектах Российской Федерации.</w:t>
      </w:r>
    </w:p>
    <w:p w:rsidR="00DD6D4C" w:rsidRDefault="00DD6D4C">
      <w:pPr>
        <w:spacing w:line="100" w:lineRule="atLeast"/>
        <w:ind w:firstLine="723"/>
        <w:rPr>
          <w:b/>
          <w:bCs/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b/>
          <w:bCs/>
          <w:sz w:val="28"/>
          <w:szCs w:val="28"/>
        </w:rPr>
        <w:t xml:space="preserve">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Воронежская областная Дума приняла Закон «Об охране окружающей среды. Однако губернатор не подписал данный Закон, мотивируя свое решение тем, что он противоречит федеральному законодательству.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правовую оценку действиям Главы исполнительной власти Воронежской области.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Ульяновская областная дума приняла Постановление о нормировании загрязнений окружающей среды, в котором определены размеры административной ответственности за превышение выбросов, загрязняющих природные комплексы.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Вправе ли субъект Российской Федерации проводить нормирование загрязнений объектов окружающей среды?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Жители пос. Горный направили обращение в администрацию Саратовской области о получении информации о состоянии окружающей среды и здоровья населения в связи с работой Объекта уничтожения химического оружия. Областная администрация отказала в предоставлении информации, ссылаясь на то, что она составляет государственную тайну.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администрации?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Правительство Воронежской области утвердило Постановление, которым были определены лимиты выбросов и сбросов загрязняющих веществ в окружающую среду.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исполнительных органов субъектов Российской Федерации в сфере лимитирования природных ресурсов?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Жители г. Уварово Тамбовской области обратились в суд с иском к заводу по производству кислот о возмещении вреда их здоровью. Суд иск удовлетворил.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Какими нормативными актами руководствовался суд при удовлетворении иска?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Список рекомендуемой литературы</w:t>
      </w:r>
      <w:r>
        <w:rPr>
          <w:sz w:val="28"/>
          <w:szCs w:val="28"/>
        </w:rPr>
        <w:t>.</w:t>
      </w:r>
    </w:p>
    <w:p w:rsidR="00DD6D4C" w:rsidRDefault="00DD6D4C">
      <w:pPr>
        <w:spacing w:line="100" w:lineRule="atLeast"/>
        <w:ind w:firstLine="723"/>
        <w:jc w:val="both"/>
        <w:rPr>
          <w:b/>
          <w:sz w:val="28"/>
          <w:szCs w:val="28"/>
        </w:rPr>
      </w:pPr>
    </w:p>
    <w:p w:rsidR="00DD6D4C" w:rsidRDefault="003D0268">
      <w:pPr>
        <w:pStyle w:val="21"/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Конституция Российской Федерации от 12 декабря 1993 г.//Российская газета. 1993.25 декабря.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Декларация прав и свобод человека и гражданина. Принята Вер</w:t>
      </w:r>
      <w:r>
        <w:rPr>
          <w:sz w:val="28"/>
          <w:szCs w:val="28"/>
        </w:rPr>
        <w:softHyphen/>
        <w:t>ховным Судом РСФСР 22 ноября 1991г. // ВСНД РФ и ВС РФ. 1991. №52. Ст.1865.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Боголюбов СА. Защита экологических прав. Пособие для граждан  и общественных организаций. М.,1996. 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Бринчук М.М. Правовая охрана атмосферного воздуха. М.: Наука,1988 г.</w:t>
      </w:r>
    </w:p>
    <w:p w:rsidR="00DD6D4C" w:rsidRDefault="003D0268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Бринчук М.М. Правовая охрана окружающей среды от загряз</w:t>
      </w:r>
      <w:r>
        <w:rPr>
          <w:rFonts w:ascii="Times New Roman" w:hAnsi="Times New Roman"/>
          <w:sz w:val="28"/>
          <w:szCs w:val="28"/>
        </w:rPr>
        <w:softHyphen/>
        <w:t>нения токсичными веществами. М.: Наука, 1990.</w:t>
      </w:r>
    </w:p>
    <w:p w:rsidR="00DD6D4C" w:rsidRDefault="003D0268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Бринчук М. М- Введение в экологическое право. М., 1996.</w:t>
      </w:r>
    </w:p>
    <w:p w:rsidR="00DD6D4C" w:rsidRDefault="003D0268">
      <w:pPr>
        <w:pStyle w:val="FR3"/>
        <w:numPr>
          <w:ilvl w:val="2"/>
          <w:numId w:val="17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Бринчук М.М., Дубовик О.Л., Жаворонкова Н.Т., Колбасов О.С.  Экологическое право: от идей к практике, М., 1997.</w:t>
      </w:r>
    </w:p>
    <w:p w:rsidR="00DD6D4C" w:rsidRDefault="003D0268">
      <w:pPr>
        <w:pStyle w:val="FR3"/>
        <w:numPr>
          <w:ilvl w:val="2"/>
          <w:numId w:val="17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Дубовик О.Л. Экологическое право: Учебник, М., 2010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Анисимов А.П. "Научные исследования в области охраны окружающей среды в свете нового экологического законодательства" // "Экологическое право" №3 - 2006 г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Казанцев Н.Д. "Из истории науки советского земельного и природоохранительного права" // "Экологическое право" №2 - 2006 г.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Проблемы теории экологического права // "Экологическое право" №3 - 2006 г.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Боярский П., Радецкий В., Ротко Е., Зоммер Е. "Польское право окружающей среды: основные проблемы"  // "Экологическое право" №3 - 2006 г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Васильева М.И. "Модельный Закон субъекта Российской Федерации «Об охране окружающей среды»"  //  "Экологическое право" №1 - 2006 г.</w:t>
      </w:r>
    </w:p>
    <w:p w:rsidR="00DD6D4C" w:rsidRDefault="003D0268">
      <w:pPr>
        <w:numPr>
          <w:ilvl w:val="2"/>
          <w:numId w:val="17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Казанцев Н.Д. "К вопросу о научных основах кодификации законодательства об охране природы" // "Экологическое право" №3 - 2006 г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 ПРАВО СОБСТВЕННОСТИ НА ПРИРОДНЫЕ РЕСУРСЫ И ПРАВО ПРИРОДОПОЛЬЗОВАНИЯ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института права собственности на природные ресурсы, выявить основные характеристики институты права собственности.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права собственности на природные ресурсы;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понятия института  права собственности в объективном и субъективном значениях;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понятия права природопользования, классификация его видов;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права природопользования относительно различных природных ресурсов.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понятие, назначение и роль  института права собственности на природные ресурсы: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определения института  права собственности в объективном и субъективном значениях;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объяснить значение основных принципов института права собственности;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определять понятие права природопользования, характеризовать его виды;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анализировать практику применения  права природопользования относительно различных природных ресурсов.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rPr>
          <w:bCs/>
          <w:sz w:val="28"/>
          <w:szCs w:val="28"/>
        </w:rPr>
      </w:pPr>
    </w:p>
    <w:p w:rsidR="00DD6D4C" w:rsidRDefault="003D0268">
      <w:pPr>
        <w:numPr>
          <w:ilvl w:val="2"/>
          <w:numId w:val="2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права собственности на природные ресурсы. Виды права собственности: государственная, муниципальная, частная.</w:t>
      </w:r>
    </w:p>
    <w:p w:rsidR="00DD6D4C" w:rsidRDefault="003D0268">
      <w:pPr>
        <w:numPr>
          <w:ilvl w:val="2"/>
          <w:numId w:val="2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Объекты и субъекты права собственности.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Основания возникновения и прекращения права собственности на природные объекты.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 государственной собственности на природные ресурсы. Федеральная собственность и собственность субъектов Федерации. Муниципальная собственность.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 частной собственности на природные ресурсы. Общая собственность.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Защита и гарантии прав на природные объекты.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Понятие права природопользования: юридические и физические лица. Права и обязанности природопользователей.</w:t>
      </w:r>
    </w:p>
    <w:p w:rsidR="00DD6D4C" w:rsidRDefault="003D0268">
      <w:pPr>
        <w:numPr>
          <w:ilvl w:val="2"/>
          <w:numId w:val="3"/>
        </w:numPr>
        <w:tabs>
          <w:tab w:val="left" w:pos="399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Возникновение, изменение и прекращение правоотношений природопользования. Лицензия, договор, государственный акт.</w:t>
      </w:r>
    </w:p>
    <w:p w:rsidR="00DD6D4C" w:rsidRDefault="003D0268">
      <w:pPr>
        <w:spacing w:line="100" w:lineRule="atLeast"/>
        <w:ind w:firstLine="72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 собственности на природные ресурсы и право природопользования»,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первому вопросу семинарского занятия предполагает уяснение понятия права собственности на природные ресурсы, проведение классификации видов права собственности на публичную (государственная, муниципальная), и частную (индивидуальная, коллективная). Выявление  назначения и роли института  права собственности на природные ресурсы..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ко второму вопросу семинара предполагает уяснение понятия объекты и субъекты права собственности. Кроме того, необходимо классифицировать данные понятия исходя из разнообразных природных ресурсов.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усвоение понятия основания возникновения и прекращения права собственности на природные объекты, проведение классификации различных юридических фактов.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четвертому вопросу семинарского  занятия предполагает уяснение понятия права государственной собственности на природные ресурсы, выявление специфики правового режима федеральная собственность и собственность субъектов Федерации, а также их сравнение по кругу объектов с муниципальной собственностью.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семинара предполагает усвоение понятия Право частной собственности на природные ресурсы, выявление правового режима общей собственности (совместной и долевой).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 занятия предполагает уяснение принципов и способов защиты и гарантий прав на природные объекты всех собственников и пользователей природных ресурсов.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уяснение понятия права природопользования и разницу правового положения его субъектов, в частности, юридических и физических лиц, а также систематизацию прав и обязанностей природопользователей в зависимости от из вида и объекта права.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восьмому вопросу семинарского  занятия предполагает уяснение перечня юридических фактов, служащих основанием возникновение, изменение и прекращение правоотношений природопользования. Следует также детально проанализировать и сравнить такие правоустанавливающие документы, как лицензия, договор, государственный акт.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Постановлением Правительства Саратовской области все водные объекты, расположенные на ее территории, объявлены региональной собственностью.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Дайте оценку правомерности Постановления областного правительства.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Постановлением районной администрации гражданину Тарасову был предоставлен в собственность земельный участок, на котором росли деревья и кустарники.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Приобрел ли гражданин Тарасов право частной собственности на древесно-кустарниковую растительность, расположенную на его участке?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Постановлением администрации муниципального образования гражданке Сидоровой был предоставлен в собственность земельный участок, на котором она построила дом и пробурила скважину для бытового водопользования.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гражданки Сидоровой? Возникнет ли у нее право собственности как на земельный участок, таки на пробуренную скважину?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Губернатор Сахалинской области своим решением объявил континентальный шельф вокруг острова Сахалин национальным достоянием и собственностью Сахалинской области.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и дайте конституционную оценку действиям губернатора Сахалинской области.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Высший представительный орган Иркутской области объявил реку Ангара, которая является притоком Енисея, а также расположенную на ней гидроэлектростанцию собственностью Иркутской области.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регионального представительного органа?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Гражданин Вестов, имеющий в собственности земельный участок, обнаружил на нем общераспространенные полезные ископаемые и стал использовать их для своих личных целей. По просьбе соседа Иванова Вестов разрешил ему также пользоваться песком и глиной со своего участка.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гражданина Вестова? В чьей собственности находятся общераспространенные полезные ископаемые, расположенные на земельных участках, предоставленных в частную собственность?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000 «Гравит» выиграло конкурс, оформило договор аренды и получило лицензию на право пользования участком недр, где, после государственной регистрации документов, начало добывать полезные ископаемые.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Чьей собственностью будут добытые полезные ископаемые?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Решением местной администрации гражданину Петрову был предоставлен в собственность земельный участок, расположенный непосредственно на берегу Волги, и часть прилегающей акватории реки.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местной администрации?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Охотник оформил лицензию на право добычи лося. Охота оказалась для охотника удачной.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Чьей собственностью будет добытый лось?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Городская администрация объявила о том, что земля, на которой расположен город, и все природные объекты на ней являются муниципальной собственностью.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оценку действиям городской администрации.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Вправе ли муниципальное образование иметь в собственности земельные участки, водные объекты, древесно-кустарниковую растительность?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pStyle w:val="21"/>
        <w:spacing w:line="100" w:lineRule="atLeast"/>
        <w:ind w:firstLine="723"/>
        <w:rPr>
          <w:b w:val="0"/>
          <w:sz w:val="28"/>
          <w:szCs w:val="28"/>
          <w:u w:val="single"/>
        </w:rPr>
      </w:pPr>
    </w:p>
    <w:p w:rsidR="00DD6D4C" w:rsidRDefault="003D0268">
      <w:pPr>
        <w:pStyle w:val="210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 от 12 декабря 1993 г.//Российская газета. 1993.25 декабря.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Декларация прав и свобод человека и гражданина. Принята Вер</w:t>
      </w:r>
      <w:r>
        <w:rPr>
          <w:sz w:val="28"/>
          <w:szCs w:val="28"/>
        </w:rPr>
        <w:softHyphen/>
        <w:t>ховным Судом РСФСР 22 ноября 1991г. // ВСНД РФ и ВС РФ. 1991. №52. Ст.1865.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Гражданский кодекс РФ (ч. I, II) // СЗ РФ. 1994. №32. Ст. 3301;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1996. № 5. Ст. 410; № 9. Ст. 733; 1999. № 28. Ст. 3471; № 52. Ст. 6288;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2001. № 17. Ст. 1644; № 21. Ст. 2063.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4.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5.  Бринчук М.М. Правовая охрана атмосферного воздуха. М.: Наука,1988 г.</w:t>
      </w:r>
    </w:p>
    <w:p w:rsidR="00DD6D4C" w:rsidRDefault="003D0268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Бринчук М.М. Правовая охрана окружающей среды от загряз</w:t>
      </w:r>
      <w:r>
        <w:rPr>
          <w:rFonts w:ascii="Times New Roman" w:hAnsi="Times New Roman"/>
          <w:sz w:val="28"/>
          <w:szCs w:val="28"/>
        </w:rPr>
        <w:softHyphen/>
        <w:t>нения токсичными веществами. М.: Наука, 1990.</w:t>
      </w:r>
    </w:p>
    <w:p w:rsidR="00DD6D4C" w:rsidRDefault="003D0268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Бринчук М. М- Введение в экологическое право. М., 1996.</w:t>
      </w:r>
    </w:p>
    <w:p w:rsidR="00DD6D4C" w:rsidRDefault="003D0268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Бринчук М.М., Дубовик О.Л., Жаворонкова Н.Т., Колбасов О.С.    Экологическое право: от идей к практике, М., 1997.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9. Круглое В.В. Правовые вопросы охраны окружающей природной среды; Учебное пособие. Екатеринбург, 1993,1994. Ч. 1,2, 3.</w:t>
      </w:r>
    </w:p>
    <w:p w:rsidR="00DD6D4C" w:rsidRDefault="003D0268">
      <w:pPr>
        <w:numPr>
          <w:ilvl w:val="2"/>
          <w:numId w:val="21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rPr>
          <w:sz w:val="28"/>
          <w:szCs w:val="28"/>
        </w:rPr>
      </w:pPr>
      <w:r>
        <w:rPr>
          <w:sz w:val="28"/>
          <w:szCs w:val="28"/>
        </w:rPr>
        <w:t>Дудиков М.В. "Проблемы правового регулирования прекращения права пользования недрами"  // "Экологическое право" №2 - 2006 г.</w:t>
      </w:r>
    </w:p>
    <w:p w:rsidR="00DD6D4C" w:rsidRDefault="003D0268">
      <w:pPr>
        <w:numPr>
          <w:ilvl w:val="2"/>
          <w:numId w:val="21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Крассов О.И. "Право собственности на леса" // "Экологическое право" №3 - 2006 г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 ПРАВОВЫЕ ОСНОВЫ ГОСУДАРСТВЕННОГО УПРАВЛЕНИЯ В ОБЛАСТИ ОХРАНЫ ОКРУЖАЮЩЕЙ СРЕДЫ. </w:t>
      </w: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государственного управления в области охраны окружающей среды, выявить основные функции и задачи экологического управления.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государственного управления в области охраны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экологического управления;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видов контроля: мониторинг, государственный, отраслевой, общественный контроль, их назначение, дифференциацию;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экологических функций различных органов всех ветвей власти;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черт международно-правового механизма охраны окружающей среды.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государственного управления в области охраны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экологического управления;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умение объяснить значение дифференциации контроля: государственного, отраслевого, общественного, проанализировать их назначение,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экологические функции различных органов всех ветвей власти;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определить основные черты международно-правового механизма охраны окружающей среды.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left="283" w:firstLine="723"/>
        <w:rPr>
          <w:bCs/>
          <w:sz w:val="28"/>
          <w:szCs w:val="28"/>
        </w:rPr>
      </w:pP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общая характеристика экологического управления. Категории и уровни управления.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2. Экологический контроль. Виды контроля.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Система и компетенция государственных органов управления природопользованием и охраной окружающей природной среды. 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Организационный механизм охраны окружающей природной среды: оценка воздействия на окружающую природную среду; экологическая экспертиза, нормирование качества окружающей природной среды.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5. Экологический экономический механизм охраны окружающей природной среды.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6. Экологические функции правоохранительных  органов.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7. Гарантии и защита экологических прав граждан.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8. Международно-правовой механизм охраны окружающей среды.</w:t>
      </w:r>
    </w:p>
    <w:p w:rsidR="00DD6D4C" w:rsidRDefault="003D0268">
      <w:pPr>
        <w:tabs>
          <w:tab w:val="left" w:pos="1708"/>
        </w:tabs>
        <w:spacing w:line="100" w:lineRule="atLeast"/>
        <w:ind w:left="67" w:firstLine="1004"/>
        <w:jc w:val="both"/>
        <w:rPr>
          <w:sz w:val="28"/>
          <w:szCs w:val="28"/>
        </w:rPr>
      </w:pPr>
      <w:r>
        <w:rPr>
          <w:sz w:val="28"/>
          <w:szCs w:val="28"/>
        </w:rPr>
        <w:t>9. Правовая охрана окружающей среды в зарубежных странах.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«Правовые основы государственного управления в сфере охраны окружающей среды»,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первому вопросу семинарского занятия предполагает уяснение понятия и проведение общей характеристики экологического управления. Также необходимо рассмотреть категории управления: государственное, общественное, отраслевое, и провести анализ уровней управления: федеральный, субъектов Федерации, местный. Следует определить причину проведения данной классификации, сравнение функций.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ко второму вопросу семинара предполагает уяснение понятия экологический контроль. Кроме того, необходимо определит следующие виды контроля: мониторинг, государственный, отраслевой, общественный контроль.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усвоение понятия системы государственных органов управления природопользованием и охраной окружающей природной среды, уточнение и анализ компетенции государственных органов законодательной, исполнительной власти. Необходимо также определить компетенцию специально уполномоченных государственных органов управления природопользованием и охраной окружающей среды.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четвертому вопросу семинарского  занятия предполагает раскрытие организационного механизма охраны окружающей природной среды. Для этого необходимо детально проанализировать: оценку воздействия на окружающую природную среду; экологическую экспертизу, нормирование качества окружающей природной среды.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семинара предполагает усвоение понятия Экологический экономический механизм охраны окружающей природной среды, состоящий из следующих составных частей: платность природопользования; экологическое стимулирование; экологическое страхование; экологические фонды.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 занятия предполагает уяснение принципов и способов осуществления экологических функций правоохранительных  органов.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выявление и анализ реализованности в настоящее время   предусмотренных законодательством гарантии и эффективности защиты экологических прав граждан.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восьмому вопросу семинарского  занятия предполагает уяснение международно-правовой механизм охраны окружающей среды, а также перспектив его развития в рамках всеобщей глобализации.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девятому вопросу семинарского  занятия предполагает уяснение основных принципов правовой охраны окружающей среды в зарубежных странах (на примере США, Канады, Японии, европейских стран – Германии, Франции, Италии).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Государственный комитет по охране окружающей среды Саратовской области обратился в банк с предписанием о прекращении финансирования строительства комбината по производству химических источников тока. Строительство комбината осуществлялось  на берегу реки Волги, в зоне водозабора г. Энгельса. Основанием для обращения  с предписанием явились отсутствие заключения государственной экологической экспертизы и нарушение экологических требований при размещении объекта. Дирекция комбината, считая предписание незаконным, обратилась  в арбитражный суд, ссылаясь на наличие заключения общественной экологической экспертизы.</w:t>
      </w:r>
    </w:p>
    <w:p w:rsidR="00DD6D4C" w:rsidRDefault="003D0268">
      <w:pPr>
        <w:pStyle w:val="a1"/>
        <w:spacing w:after="0"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Решите дело.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Решением правления экологического фонда Астраханской области определен порядок расходования средств фонда. В частности, на строительство Дома природы предлагается использовать 1,6 тыс. рублей; на премирование работников комитета по охране окружающей среды – 25,4 тыс. руб.; на приобретение оргтехники  -51 тыс. руб.; на беспроцентные ссуды для приобретения жилья работникам Комитета – 52,2 тыс. руб.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Правомерно ли решение правления экологического фонда?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формирования и использования средств экологического фонда?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 Прокурор межрайонной природоохранной прокуратуры обратился в суд с жалобой о признании незаконным и необоснованным заключения государственной экологической экспертизы по проекту строительства мелиоративной системы, так как при этом будут нарушены требования по охране окружающей природной среды.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Правомерны ли действия прокурора?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г. Новосибирске было закончено строительство комплекса научно-исследовательских учреждений и жилого поселка Академгородка. Представитель Федерального агентства водных ресурсов, входящий в состав государственной комиссии по приемке комплекса в эксплуатацию, акт о приемке подписать отказался ввиду отсутствия необходимых очистных сооружений. Тем не менее, управомоченные должностные лица акт комиссии утвердили.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требования предъявляет закон к охране окружающей среды при приемке в эксплуатацию законченных строительством хозяйственных объектов?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Несут ли ответственность и какую члены приемочной комиссии и другие лица, виновные в приемке объектов с нарушением экологических требований?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подготовке к строительству высокоскоростной магистрали «Москва — Санкт-Петербург» главы администраций приняли решение об отводе земельных участков без учета того, что ряд из них расположен на особо охраняемых природных территориях.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Проведенная государственная экологическая экспертиза проектной документации по участку дороги, которую предполагали провести по территории Новгородской области, дала отрицательное заключение.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Новгородская природоохранная прокуратура опротестовала решение ‚лав администраций районов об отводе земель.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природоохранной прокуратуры?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порядок принятия решения данной проблемы.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Прокурор Кемеровской области обратился в суд с заявлением в интересах государства и граждан по проекту перекладки коксовой батареи на Кузнецком металлургическом комбинате о признании незаконными и необоснованными выводов государственной экологической экспертизы, из заключения которой вытекает, что права граждан на охрану здоровья не нарушаются воздействием хозяйственной деятельности комбината на окружающую среду.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Могут ли выводы государственной экспертной комиссии быть обжалованы в суд ила арбитражный суд?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Вправе ли прокурор возбудить гражданское дело в суде в защиту неопределенного круга лиц, проживаю щах в данном населенном пункте?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право граждан затронуто в этом деле?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ЗАО «Гранит» активно проводит добычу щебня в карьере под с. Ахмат без положительного заключения государственной экологической экспертизы.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Природоохранная прокуратура Саратовской области вынесла предписание о приостановлении добычи общераспространенных полезных ископаемых до проведения экспертизы.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прокуратуры?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данную ситуацию.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Прокурор Саратовской межрайонной природоохранной прокуратуры обратился с жалобой в суд о запрещении строительства комбината по производству химических источников тока на берегу Волги в зоне водозабора и рекреации города Энгельса. Свое решение он мотивировал тем, что комбинат будет загрязнять атмосферный воздух, воду и почву, его работа будет неблагоприятно сказываться на состоянии окружающей среды.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Правомерны ли действия прокурора?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решение должен принять суд?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Граждане Якушев и Морозов подали жалобу в Октябрьский районный суд г. Саратова с просьбой об отмене решения районной администрации о предоставлении ЗАО «Автолюбитель» земельных участков под строительство платных автостоянок, мотивируя тем, что при выделении участков не проводилась государственная экологическая экспертиза. </w:t>
      </w:r>
      <w:r>
        <w:rPr>
          <w:sz w:val="28"/>
          <w:szCs w:val="28"/>
        </w:rPr>
        <w:br/>
        <w:t xml:space="preserve">Судом было отказано в удовлетворении жалобы по тем мотивам, что решение оформлено в соответствии с действующим законодательством. Председателем областного суда был подан протест в Президиум городского суда.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Примите основанное на законе решение.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Инспекция Федеральной службы по гидрометеорологии и мониторингу окружающей среды в результате отбора проб пришла к выводу, что уровень загрязнения воздуха и воды в пределах г. Саратова превышает допустимые нормы.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органы наряду с Федеральной службой по гидрометеорологии и мониторингу окружающей среды осуществляют контроль за использованием и охраной вод и атмосферного воздуха?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краткую характеристику их компетенции и функций.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Федеральное агентство лесного хозяйства разработало и приняло ведомственные правила «О переводе земель лесного фонда в нелесные земли», которые довело до сведения и руководства своим структурным подразделениям.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одного из территориальных органов управления Министерства Природных ресурсов РФ счел принятие данного нормативного акта незаконным и обратился в суд с жалобой об его отмене.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правомерность принятия данного нормативного акта Федеральным агентством лесного хозяйства.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решение должен принять суд?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Гражданин Чуркин Н. при строительстве жилого дома решил оборудовать крытую стоянку для личного автотранспорта.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ли Чуркин Н. осуществить свои планы по вышеуказанному строительству без положительного заключения государственной экологической экспертизы?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какой орган управления по охране окружающей среды он должен обратиться? Дайте юридическую консультацию Чуркину Н..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Прокурор Саратовской межрайонной природоохранной прокуратуры обратился в суд с жалобой о признании незаконными и необоснованными выводов заключения государственной экологической экспертизы по проекту строительства объекта уничтожения химического оружия (ОУХО) в пос. Горный, так как при этом будут нарушены требования по охране окружающей среды, что в результате эксплуатация данного объекта (ОУХО) может неблагоприятно сказаться на состоянии здоровья местного населения.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Правомерно ли обоснована жалоба прокурора? </w:t>
      </w:r>
    </w:p>
    <w:p w:rsidR="00DD6D4C" w:rsidRDefault="00DD6D4C">
      <w:pPr>
        <w:pStyle w:val="FR3"/>
        <w:spacing w:line="100" w:lineRule="atLeast"/>
        <w:ind w:firstLine="723"/>
        <w:jc w:val="both"/>
        <w:rPr>
          <w:rFonts w:ascii="Times New Roman" w:hAnsi="Times New Roman"/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Федеральный закон от 23 ноября 1995 г. «Об экологической экс</w:t>
      </w:r>
      <w:r>
        <w:rPr>
          <w:sz w:val="28"/>
          <w:szCs w:val="28"/>
        </w:rPr>
        <w:softHyphen/>
        <w:t>пертизе» с изм. и доп. от 15 апреля 1998 г. // СЗ РФ. 1995. №48. Ст. 4556; 1998. № 16. Ст. 1800.</w:t>
      </w:r>
    </w:p>
    <w:p w:rsidR="00DD6D4C" w:rsidRDefault="003D0268">
      <w:pPr>
        <w:pStyle w:val="ae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2.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Указ Президента РФ от 4 февраля 1994 г. «О государственной стра</w:t>
      </w:r>
      <w:r>
        <w:rPr>
          <w:sz w:val="28"/>
          <w:szCs w:val="28"/>
        </w:rPr>
        <w:softHyphen/>
        <w:t>тегии Российской Федерации по охране окружающей природной среды и обеспечению устойчивого развития» // СААП. 1994. № 6. Ст. 436.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Правительства РФ от 25 сентября 2000 г. № 726 «Об утверждении Положения о Министерстве природных ресурсов Российской Федерации» // СЗ РФ. 2000. № 40. Ст. 3971,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Правительства РФ от 16 сентября 1999 г. «О терри</w:t>
      </w:r>
      <w:r>
        <w:rPr>
          <w:sz w:val="28"/>
          <w:szCs w:val="28"/>
        </w:rPr>
        <w:softHyphen/>
        <w:t>ториальных органах Министерства природных ресурсов Российской Федерации» с изм. и доп. от 4 апреля 2000 г. // СЗ РФ. № 39. Ст. 4638;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2000. № 15. Ст. 1593.</w:t>
      </w:r>
    </w:p>
    <w:p w:rsidR="00DD6D4C" w:rsidRDefault="003D0268">
      <w:pPr>
        <w:pStyle w:val="210"/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Правительства РФ от 10 февраля 1999 г. «Вопросы Государственного Комитета Российской Федерации по рыболовству» // СЗ РФ. 1999. № 7. Ст. 920.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24 ноября 1999 г. «О специ</w:t>
      </w:r>
      <w:r>
        <w:rPr>
          <w:sz w:val="28"/>
          <w:szCs w:val="28"/>
        </w:rPr>
        <w:softHyphen/>
        <w:t>ально уполномоченном органе исполнительной власти в области охра</w:t>
      </w:r>
      <w:r>
        <w:rPr>
          <w:sz w:val="28"/>
          <w:szCs w:val="28"/>
        </w:rPr>
        <w:softHyphen/>
        <w:t>ны атмосферного воздуха» // СЗ РФ. № 48. Ст. 5866.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</w:pPr>
      <w:r w:rsidRPr="00EE67E3">
        <w:t>Постановление Правительства РФ от 31.03.2009 № 285 «о перечне объектов, подлежащих федеральному государственному экологическому контролю»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</w:pPr>
      <w:r w:rsidRPr="00EE67E3">
        <w:t>Постановление Правительства РФ от 27.01.2009 № 53 «Об осуществлении государственного контроля в области охраны окружающей среды (государственного экологического контроля)»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 w:rsidRPr="00EE67E3">
        <w:t xml:space="preserve">Постановление Конституционного Суда РФ от 14 мая 2009 г. N 8-П "По делу о проверке конституционности положения подпункта "б" пункта 4 постановления Правительства Российской Федерации "Об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воздействия" в связи с запросом Верховного суда Республики Татарстан" 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Федеральной службе по надзору в сфере природопользования, утвержденное Постановлением Правительства РФ от 30.07.2004 N 400 (с изм. и дополн.)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Федеральной службе по экологическому, технологическому и атомному надзору, утвержденное Постановлением Правительства РФ от 30.07.2004 N 401 (с изм. и дополн.)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Министерстве природных ресурсов и экологии Российской Федерации, утвержденное Постановлением Правительства РФ от 29.05.2008 N 404 (с изм. и дополн.)  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Приказ Минприроды РФ от 14.07.2009 N 207 "ОБ УТВЕРЖДЕНИИ АДМИНИСТРАТИВНОГО РЕГЛАМЕНТА ФЕДЕРАЛЬНОГО АГЕНТСТВА ПО НЕДРОПОЛЬЗОВАНИЮ ИСПОЛНЕНИЯ ГОСУДАРСТВЕННОЙ ФУНКЦИИ ПО ВЕДЕНИЮ ГОСУДАРСТВЕННОГО КАДАСТРА МЕСТОРОЖДЕНИЙ И ПРОЯВЛЕНИЙ ПОЛЕЗНЫХ ИСКОПАЕМЫХ И ГОСУДАРСТВЕННОГО БАЛАНСА ЗАПАСОВ ПОЛЕЗНЫХ ИСКОПАЕМЫХ, ОСУЩЕСТВЛЕНИЕ В УСТАНОВЛЕННОМ ПОРЯДКЕ ПОСТАНОВКИ ЗАПАСОВ ПОЛЕЗНЫХ ИСКОПАЕМЫХ НА ГОСУДАРСТВЕННЫЙ БАЛАНС И ИХ СПИСАНИЕ С ГОСУДАРСТВЕННОГО БАЛАНСА"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17.10.2009 N 824 "ОБ УТВЕРЖДЕНИИ ПОЛОЖЕНИЯ ОБ ОСОБЕННОСТЯХ ПРОВЕДЕНИЯ ГОСУДАРСТВЕННОЙ ЭКОЛОГИЧЕСКОЙ ЭКСПЕРТИЗЫ ПРОЕКТНОЙ ДОКУМЕНТАЦИИ ОЛИМПИЙСКИХ ОБЪЕКТОВ, СТРОИТЕЛЬСТВО, РЕКОНСТРУКЦИЮ И КАПИТАЛЬНЫЙ РЕМОНТ КОТОРЫХ ПРЕДПОЛАГАЕТСЯ ОСУЩЕСТВЛЯТЬ НА ЗЕМЛЯХ ОСОБО ОХРАНЯЕМЫХ ПРИРОДНЫХ ТЕРРИТОРИЙ ФЕДЕРАЛЬНОГО ЗНАЧЕНИЯ"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rStyle w:val="a7"/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Приказ Минприроды РФ от 30.06.2009 N 202</w:t>
      </w:r>
      <w:r>
        <w:rPr>
          <w:rStyle w:val="a7"/>
          <w:sz w:val="28"/>
          <w:szCs w:val="28"/>
        </w:rPr>
        <w:t xml:space="preserve"> "О</w:t>
      </w:r>
      <w:r>
        <w:rPr>
          <w:rStyle w:val="a7"/>
          <w:b w:val="0"/>
          <w:bCs w:val="0"/>
          <w:sz w:val="28"/>
          <w:szCs w:val="28"/>
        </w:rPr>
        <w:t>Б УТВЕРЖДЕНИИ АДМИНИСТРАТИВНОГО РЕГЛАМЕНТА ПО ИСПОЛНЕНИЮ ФЕДЕРАЛЬНОЙ СЛУЖБОЙ ПО ЭКОЛОГИЧЕСКОМУ, ТЕХНОЛОГИЧЕСКОМУ И АТОМНОМУ НАДЗОРУ ГОСУДАРСТВЕННОЙ ФУНКЦИИ ПО ОСУЩЕСТВЛЕНИЮ ЛИЦЕНЗИРОВАНИЯ ЭКСПЛУАТАЦИИ ХИМИЧЕСКИ ОПАСНЫХ ПРОИЗВОДСТВЕННЫХ ОБЪЕКТОВ</w:t>
      </w:r>
      <w:r>
        <w:rPr>
          <w:rStyle w:val="a7"/>
          <w:sz w:val="28"/>
          <w:szCs w:val="28"/>
        </w:rPr>
        <w:t>"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Приказ Росрыболовства от 23.04.2009 N 346 "ОБ УТВЕРЖДЕНИИ ИНСТРУКЦИИ ПО ВНЕСЕНИЮ ДОКУМЕНТИРОВАННОЙ ИНФОРМАЦИИ В ГОСУДАРСТВЕННЫЙ РАБОХОЗЯЙСТВЕННЫЙ РЕЕСТР"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М.М. Правовая охрана атмосферного воздуха. М.: Наука,1988 г.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М.М. Правовая охрана окружающей среды от загряз</w:t>
      </w:r>
      <w:r>
        <w:rPr>
          <w:sz w:val="28"/>
          <w:szCs w:val="28"/>
        </w:rPr>
        <w:softHyphen/>
        <w:t>нения токсичными веществами. М.: Наука, 1990.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 М- Введение в экологическое право. М., 2006.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М.М., Дубовик О.Л., Жаворонкова Н.Т., Колбасов О.С. Экологическое право: от идей к практике, М., 1997.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Дубовик О.Л. Экологическое право: Учебник. М, 2010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М.М. "Государственное управление как эколого-правовая категория" // "Экологическое право" №1 - 2006 г.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Ефимова Е.И. "Правовой институт «экологическое управление» в эколого-правовых исследованиях" // "Экологическое право" №1 - 2006 г.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Костыря Е.А. "Экология и миграция: проблемы правового регулирования"  // "Экологическое право" №2 - 2006 г.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Моткин Г.А. "Политико-экономические барьеры в развитии экологического страхования" // "Экологическое право" №3 - 2006 г</w:t>
      </w:r>
    </w:p>
    <w:p w:rsidR="00DD6D4C" w:rsidRDefault="003D0268">
      <w:pPr>
        <w:numPr>
          <w:ilvl w:val="2"/>
          <w:numId w:val="9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Фаддеев А.О. "О проблеме правового отношения к научной деятельности при оценке факторов экологического риска" // "Экологическое право" №3 - 2006 г</w:t>
      </w:r>
    </w:p>
    <w:p w:rsidR="00DD6D4C" w:rsidRDefault="00DD6D4C">
      <w:pPr>
        <w:spacing w:line="100" w:lineRule="atLeast"/>
        <w:ind w:firstLine="723"/>
        <w:jc w:val="center"/>
        <w:rPr>
          <w:b/>
          <w:sz w:val="28"/>
          <w:szCs w:val="28"/>
        </w:rPr>
      </w:pPr>
    </w:p>
    <w:p w:rsidR="00DD6D4C" w:rsidRDefault="00DD6D4C">
      <w:pPr>
        <w:pStyle w:val="a1"/>
        <w:ind w:firstLine="804"/>
        <w:jc w:val="both"/>
        <w:rPr>
          <w:sz w:val="28"/>
          <w:szCs w:val="28"/>
        </w:rPr>
      </w:pPr>
    </w:p>
    <w:p w:rsidR="00DD6D4C" w:rsidRDefault="003D0268">
      <w:pPr>
        <w:pStyle w:val="a1"/>
        <w:ind w:firstLine="80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 ЭКОЛОГИЧЕСКИЕ ТРЕБОВАНИЯ К ХОЗЯЙСТВЕННОЙ И ИНОЙ ДЕЯТЕЛЬНОСТИ. (2 часа)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экологическим требованиям к природопользовательской, хозяйственной, а также иным видам деятельности, рассмотреть причины и последствия стихийных бедствий, техногенных катастроф, правовые меры по их предупреждению и ликвидации последствий.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законодательно установленных экологических требований на различных стадиях производственной деятельности;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видов ответственности: имущественной, административной, гражданской, уголовной, дисциплинарной;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окружающей  природной среды  в промышленности, энергетике, на транспорте, в сельском хозяйстве, городах и иных поселениях;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черт и правового режима зон экологического бедствия и зон чрезвычайной  экологической ситуации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numPr>
          <w:ilvl w:val="2"/>
          <w:numId w:val="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правовую охрану окружающей  природной среды  в промышленности, энергетике, на транспорте, в сельском хозяйстве, городах и иных поселениях;</w:t>
      </w:r>
    </w:p>
    <w:p w:rsidR="00DD6D4C" w:rsidRDefault="003D0268">
      <w:pPr>
        <w:numPr>
          <w:ilvl w:val="2"/>
          <w:numId w:val="5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умение выделить и проанализировать экологические требования к отдельным видам хозяйственной и иной деятельности;</w:t>
      </w:r>
    </w:p>
    <w:p w:rsidR="00DD6D4C" w:rsidRDefault="003D0268">
      <w:pPr>
        <w:numPr>
          <w:ilvl w:val="2"/>
          <w:numId w:val="5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различных экологических требований в зависимости от стадий хозяйственного процесса</w:t>
      </w:r>
    </w:p>
    <w:p w:rsidR="00DD6D4C" w:rsidRDefault="003D0268">
      <w:pPr>
        <w:numPr>
          <w:ilvl w:val="2"/>
          <w:numId w:val="5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умение определить основные черты правового режима зон экологического бедствия и зон чрезвычайной  экологической ситуации.</w:t>
      </w:r>
    </w:p>
    <w:p w:rsidR="00DD6D4C" w:rsidRDefault="00DD6D4C">
      <w:pPr>
        <w:pStyle w:val="a1"/>
        <w:ind w:firstLine="804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numPr>
          <w:ilvl w:val="2"/>
          <w:numId w:val="6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хозяйственной и иной деятельности как объекта эколого-правого регулирования. Экологические требования на стадии создания объектов хозяйственной и иной деятельности. </w:t>
      </w:r>
    </w:p>
    <w:p w:rsidR="00DD6D4C" w:rsidRDefault="003D0268">
      <w:pPr>
        <w:numPr>
          <w:ilvl w:val="2"/>
          <w:numId w:val="6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требования при эксплуатации объектов.</w:t>
      </w:r>
    </w:p>
    <w:p w:rsidR="00DD6D4C" w:rsidRDefault="003D0268">
      <w:pPr>
        <w:numPr>
          <w:ilvl w:val="2"/>
          <w:numId w:val="6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Правовая охрана окружающей природной среды на различных стадиях хозяйственного процесса.</w:t>
      </w:r>
    </w:p>
    <w:p w:rsidR="00DD6D4C" w:rsidRDefault="003D0268">
      <w:pPr>
        <w:numPr>
          <w:ilvl w:val="2"/>
          <w:numId w:val="6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экологические требования к отдельным видам хозяйственной и иной деятельности.</w:t>
      </w:r>
    </w:p>
    <w:p w:rsidR="00DD6D4C" w:rsidRDefault="003D0268">
      <w:pPr>
        <w:numPr>
          <w:ilvl w:val="2"/>
          <w:numId w:val="6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Правовой режим зон экологического бедствия и зон чрезвычайной  экологической ситуации.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Методические указания.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center"/>
        <w:rPr>
          <w:sz w:val="28"/>
          <w:szCs w:val="28"/>
          <w:u w:val="single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первому вопросу семинарского занятия предполагает уяснение понятия хозяйственной и иной деятельности как объекта эколого-правого регулирования, а также проведение общей характеристики экологических требований при размещении, проектировании, строительстве, вводе в эксплуатацию производственных объектов.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экологических требований конкретно при эксплуатации объектов, при этом рассматриваются и здания, сооружения, и промышленные объекты, и др.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необходимость выявления общих и особенных требований на разных стадиях производственного процесса, их результативность и эффективность. Также следует подробно выяснить проблемы и тенденции развития правовой охраны окружающей природной среды на различных стадиях хозяйственного процесса.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четвёртому вопросу требует усвоение понятия правовой охраны окружающей  природной среды в промышленности, энергетике (тепловые электростанции, гидроэнергетические объекты, атомные станции), на транспорте, при эксплуатации военных и оборонных объектов, для нефтедобывающих и перерабатывающих производств, ядерных установок, в сельском хозяйстве, городах и иных поселениях.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пятому вопросу семинарского  занятия предполагает раскрытие понятий режим зон экологического бедствия и зон чрезвычайной  экологической ситуации. Необходимо констатировать причину и последствия выделения данных зон в особый вид особо охраняемых территорий. Следует также подробно рассмотреть правовое регулирование прогнозирования стихийных бедствий и подготовленности к ним. 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Рекомендуемая литература: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Европейская хартия по окружающей среде и охране здоровья (Франкфурт, 1989 г.) 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СБСЕ по окружающей среде (София, 1989 г.). 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обеспечению готовности на случай загрязнения нефтью, борьбе с ним и сотрудничеству (1990 г.). </w:t>
      </w:r>
    </w:p>
    <w:p w:rsidR="00DD6D4C" w:rsidRDefault="003D0268">
      <w:pPr>
        <w:numPr>
          <w:ilvl w:val="0"/>
          <w:numId w:val="10"/>
        </w:numPr>
        <w:tabs>
          <w:tab w:val="left" w:pos="33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от 12 декабря 1993 г.//Российская газета. 1993.25 декабря.</w:t>
      </w:r>
    </w:p>
    <w:p w:rsidR="00DD6D4C" w:rsidRDefault="003D0268">
      <w:pPr>
        <w:numPr>
          <w:ilvl w:val="0"/>
          <w:numId w:val="10"/>
        </w:numPr>
        <w:tabs>
          <w:tab w:val="left" w:pos="37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прав и свобод человека и гражданина. Принята Вер</w:t>
      </w:r>
      <w:r>
        <w:rPr>
          <w:sz w:val="28"/>
          <w:szCs w:val="28"/>
        </w:rPr>
        <w:softHyphen/>
        <w:t>ховным Судом РСФСР 22 ноября 1991г. // ВСНД РФ и ВС РФ. 1991. №52. Ст.1865.</w:t>
      </w:r>
    </w:p>
    <w:p w:rsidR="00DD6D4C" w:rsidRDefault="003D0268">
      <w:pPr>
        <w:numPr>
          <w:ilvl w:val="0"/>
          <w:numId w:val="10"/>
        </w:numPr>
        <w:tabs>
          <w:tab w:val="left" w:pos="3731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 января 2002 г. № 7-ФЗ «Об охране окружающей среды» (в ред. 12.12.2007 г.) // Российская газета. 2002. 12 января.</w:t>
      </w:r>
    </w:p>
    <w:p w:rsidR="00DD6D4C" w:rsidRDefault="003D0268">
      <w:pPr>
        <w:numPr>
          <w:ilvl w:val="0"/>
          <w:numId w:val="10"/>
        </w:numPr>
        <w:tabs>
          <w:tab w:val="left" w:pos="338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РФ » от 10 января 2002 года № 7-ФЗ «Об охране окружающей среды // Собрание законодательства РФ. - 2002. - № 3. - Ст. 133.</w:t>
      </w:r>
    </w:p>
    <w:p w:rsidR="00DD6D4C" w:rsidRDefault="003D0268">
      <w:pPr>
        <w:numPr>
          <w:ilvl w:val="0"/>
          <w:numId w:val="10"/>
        </w:numPr>
        <w:tabs>
          <w:tab w:val="left" w:pos="338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декабря 1994 г. «О защите населения и территорий от чрезвычайных ситуаций природного и техногенного характера» (с изм. и доп.) // СЗ РФ. 1994. № 35. Ст. 3648; 2002. № 44. Ст. 4294; 2004. № 35. Ст. 3607; Российская газета. 2006. 8 декабря.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РФ от 14 марта 1995 г. № 33-ФЗ «Об особо охраняемых природных территориях» // Собрание законодательства РФ. - 1995. - № 12. - Ст. 1024.</w:t>
      </w:r>
    </w:p>
    <w:p w:rsidR="00DD6D4C" w:rsidRDefault="003D0268">
      <w:pPr>
        <w:numPr>
          <w:ilvl w:val="0"/>
          <w:numId w:val="10"/>
        </w:numPr>
        <w:tabs>
          <w:tab w:val="left" w:pos="3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29 сентября 1999 г. № 1098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2005 года»» // Российская газета. - 1999. - № 12. - С. 12. </w:t>
      </w:r>
    </w:p>
    <w:p w:rsidR="00DD6D4C" w:rsidRDefault="003D0268">
      <w:pPr>
        <w:numPr>
          <w:ilvl w:val="0"/>
          <w:numId w:val="10"/>
        </w:numPr>
        <w:tabs>
          <w:tab w:val="left" w:pos="3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29 сентября 1999 г. № 1098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2005 года» // Российская газета. – 1999. - № 12. С. 7.  </w:t>
      </w:r>
    </w:p>
    <w:p w:rsidR="00DD6D4C" w:rsidRDefault="003D0268">
      <w:pPr>
        <w:numPr>
          <w:ilvl w:val="0"/>
          <w:numId w:val="10"/>
        </w:numPr>
        <w:tabs>
          <w:tab w:val="left" w:pos="3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Астраханской области от 11 апреля 2005 г. №  61-П «О комиссии по предупреждению и ликвидации чрезвычайных ситуаций и обеспечению пожарной безопасности при Правительстве Астраханской области» (ред. от 21.08.2006) // Астраханские известия. – 2005. – № 22. 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21 июля 1997 г. «О промышленной безопас</w:t>
      </w:r>
      <w:r>
        <w:rPr>
          <w:color w:val="000000"/>
          <w:sz w:val="28"/>
          <w:szCs w:val="28"/>
        </w:rPr>
        <w:softHyphen/>
        <w:t>ности опасных производственных объектов» (с изм. и доп.) // СЗ РФ.1997. № 30. Ст. 3588; 2000. № 33. Ст. 3348; 2003. № 2. Ст. 167; 2004. № 35. Ст. 3607; 2005. № 19. Ст. 1752.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24 июня 1998 г. «Об отходах производства и потребления» (с изм. и доп.) // СЗ РФ. 1998. № 26. Ст. 3809; 2003. № 2. Ст. 167; 2004. № 35. Ст. 3607; 2005. № 1 (Ч. 1). Ст. 25, № 19. Ст. 1752;</w:t>
      </w:r>
    </w:p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</w:pPr>
      <w:r>
        <w:rPr>
          <w:sz w:val="28"/>
          <w:szCs w:val="28"/>
        </w:rPr>
        <w:t xml:space="preserve">Письмо Ростехнадзора от 02.02.2010 N 00-07-12/308 </w:t>
      </w:r>
      <w:r w:rsidRPr="00EE67E3">
        <w:t>"О паспортизации опасных отходов"</w:t>
      </w:r>
    </w:p>
    <w:p w:rsidR="00DD6D4C" w:rsidRDefault="00DD6D4C"/>
    <w:p w:rsidR="00DD6D4C" w:rsidRDefault="003D0268">
      <w:pPr>
        <w:numPr>
          <w:ilvl w:val="0"/>
          <w:numId w:val="10"/>
        </w:numPr>
        <w:tabs>
          <w:tab w:val="left" w:pos="338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Минприроды РФ от 30.06.2009 N 195 «Об утверждении порядка продления срока безопасной эксплуатации технических устройств, оборудования и сооружений на опасных производственных объектах»</w:t>
      </w:r>
    </w:p>
    <w:p w:rsidR="00DD6D4C" w:rsidRDefault="003D0268">
      <w:pPr>
        <w:pStyle w:val="a1"/>
        <w:numPr>
          <w:ilvl w:val="0"/>
          <w:numId w:val="10"/>
        </w:numPr>
        <w:rPr>
          <w:sz w:val="28"/>
        </w:rPr>
      </w:pPr>
      <w:r>
        <w:rPr>
          <w:sz w:val="28"/>
        </w:rPr>
        <w:t>Махонько Н.И., Волкова Т.В. Экологическое право: Учебное пособие. Саратов: СГТУ. 2004.</w:t>
      </w:r>
    </w:p>
    <w:p w:rsidR="00DD6D4C" w:rsidRDefault="003D0268">
      <w:pPr>
        <w:pStyle w:val="a1"/>
        <w:numPr>
          <w:ilvl w:val="0"/>
          <w:numId w:val="10"/>
        </w:numPr>
        <w:rPr>
          <w:sz w:val="28"/>
        </w:rPr>
      </w:pPr>
      <w:r>
        <w:rPr>
          <w:sz w:val="28"/>
        </w:rPr>
        <w:t>Экологическое право. Учебно-методическое пособие. Саратов. 2004г.</w:t>
      </w:r>
    </w:p>
    <w:p w:rsidR="00DD6D4C" w:rsidRDefault="003D0268">
      <w:pPr>
        <w:pStyle w:val="a1"/>
        <w:numPr>
          <w:ilvl w:val="0"/>
          <w:numId w:val="10"/>
        </w:numPr>
        <w:rPr>
          <w:sz w:val="28"/>
        </w:rPr>
      </w:pPr>
      <w:r>
        <w:rPr>
          <w:sz w:val="28"/>
        </w:rPr>
        <w:t>Дубовик О.Л. Экологическое право. М., 2002.</w:t>
      </w:r>
    </w:p>
    <w:p w:rsidR="00DD6D4C" w:rsidRDefault="003D0268">
      <w:pPr>
        <w:pStyle w:val="a1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Экология. Юридический энциклопедический словарь (Под ред. С.А. Боголюбова.) М., 2000. </w:t>
      </w:r>
    </w:p>
    <w:p w:rsidR="00DD6D4C" w:rsidRDefault="003D0268">
      <w:pPr>
        <w:pStyle w:val="a1"/>
        <w:numPr>
          <w:ilvl w:val="0"/>
          <w:numId w:val="10"/>
        </w:numPr>
        <w:tabs>
          <w:tab w:val="left" w:pos="3381"/>
        </w:tabs>
        <w:spacing w:after="0"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Бринчук М.М. Экологическое право. М., 2003.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 ЮРИДИЧЕСКАЯ ОТВЕТСТВЕННОСТЬ ЗА ЭКОЛОГИЧЕСКИЕ ПРАВОНАРУШЕНИЯ И РАЗРЕШЕНИЕ СПОРОВ В ОБЛАСТИ ОХРАНЫ ОКРУЖАЮЩЕЙ СРЕДЫ</w:t>
      </w:r>
      <w:r>
        <w:rPr>
          <w:b/>
          <w:bCs/>
        </w:rPr>
        <w:t xml:space="preserve">. </w:t>
      </w:r>
      <w:r>
        <w:rPr>
          <w:b/>
          <w:bCs/>
          <w:sz w:val="28"/>
          <w:szCs w:val="28"/>
        </w:rPr>
        <w:t>(2 часа)</w:t>
      </w:r>
    </w:p>
    <w:p w:rsidR="00DD6D4C" w:rsidRDefault="00DD6D4C">
      <w:pPr>
        <w:spacing w:line="100" w:lineRule="atLeast"/>
        <w:ind w:firstLine="723"/>
        <w:jc w:val="both"/>
        <w:rPr>
          <w:b/>
          <w:bCs/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юридической ответственности, проанализировать различные виды юридической ответственности.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юридической ответственности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юридической ответственности;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видов ответственности: имущественной, административной, гражданской, уголовной, дисциплинарной;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окружающей  природной среды  в промышленности, энергетике, на транспорте, в сельском хозяйстве, городах и иных поселениях;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черт и правового режима зон экологического бедствия и зон чрезвычайной  экологической ситуации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юридической ответственности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 юридической ответственности;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видов юридической ответственности: имущественной, административной, гражданской, уголовной, дисциплинарной;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правовую охрану окружающей  природной среды  в промышленности, энергетике, на транспорте, в сельском хозяйстве, городах и иных поселениях;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определить основные черты правового режима зон экологического бедствия и зон чрезвычайной  экологической ситуации.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left="283" w:firstLine="723"/>
        <w:rPr>
          <w:bCs/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признаки экологического правонарушения. Объект, объективная сторона, субъект, субъективная сторона экологического правонарушения.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Виды экологических правонарушений по степени общественной опасности и предмету посягательства.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Понятие, задачи, основания, виды экологической ответственности.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Формы и механизм  экологической ответственности.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 Понятие, состав, виды экологических преступлений.</w:t>
      </w:r>
    </w:p>
    <w:p w:rsidR="00DD6D4C" w:rsidRDefault="003D0268">
      <w:pPr>
        <w:numPr>
          <w:ilvl w:val="2"/>
          <w:numId w:val="7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ответственность за экологические правонарушения. Составы административных правонарушений. </w:t>
      </w:r>
    </w:p>
    <w:p w:rsidR="00DD6D4C" w:rsidRDefault="003D0268">
      <w:pPr>
        <w:numPr>
          <w:ilvl w:val="2"/>
          <w:numId w:val="7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привлечения к административной  ответственности. Меры административного воздействия.</w:t>
      </w:r>
    </w:p>
    <w:p w:rsidR="00DD6D4C" w:rsidRDefault="003D0268">
      <w:pPr>
        <w:numPr>
          <w:ilvl w:val="2"/>
          <w:numId w:val="7"/>
        </w:numPr>
        <w:tabs>
          <w:tab w:val="left" w:pos="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Дисциплинарная ответственность за экологические правонарушения, её специфические признаки. 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9. Понятие вреда в экологическом смысле. Правовые формы возмещения вреда, причиненного экологическим преступлением.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10. Прекращение права природопользования как вид ответственности за экологические правонарушения.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«Юридическая ответственность за экологические правонарушения и разрешение споров в области охраны окружающей среды», конспектов лекций, подготовку устных выступлений по всем вопросам плана семинара.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семинара предполагает усвоение понятия и признаков экологического правонарушения, для чего необходимо выявить объект, объективную сторону, субъект, субъективную сторону экологического правонарушения.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ко второму вопросу семинарского  занятия предполагает уяснение оснований и необходимости классификации экологических правонарушений по степени общественной опасности и предмету посягательства. Следует также приводить конкретные примеры данных правонарушений.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третьему вопросу семинарского  занятия предполагает выявление и анализ задач, основания, видов экологической ответственности. Следует рассмотреть также основные функции данного правового института.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четвёртому вопросу семинарского  занятия предполагает уяснение понятия формы экологической ответственности, механизма её наложения, определение перечня органов власти и управления, обладающих полномочиями в данной сфере.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предполагает исследование состава, видов экологических преступлений как наиболее общественно опасных деяний, исследование проблем применения уголовной ответственности.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шестому вопросу семинарского  занятия предполагает уяснение основных принципов административной ответственности за экологические правонарушения. Необходимо также привести примеры различных составов административных правонарушений, конкретные меры административного воздействия.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седьмому  вопросу следует проанализировать процедуру привлечения к административной  ответственности, определив органы, имеющие право привлекать субъекты к данному виду ответственности.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восьмому вопросу требует изучения такого вида ответственности, как дисциплинарная, с определением её основных отличительных черт: видов взысканий, органов, имеющих право её применять.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девятому вопросу семинарского занятия предполагает уяснение понятия вреда в экологическом смысле, а также определения  основных правовых форм возмещения вреда, причиненного экологическим преступлением.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десятому вопросу семинарского  занятия требует определить процедуру прекращения права природопользования как вида ответственности за экологические правонарушения, также следует проанализировать результативность данного вида воздействия, с конкретным приведением примеров правоприменительной практики.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вине главного инженера метизного завода произошел срыв сдачи в эксплуатацию очистных сооружений. По его же устному распоряжению рабочие сливали в канализационную систему отработанные масла и другие загрязняющие вещества, чем был причинен ущерб окружающей среде на сумму более 20 млн. руб.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ответственность должен понести главный инженер?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 лежит обязанность возмещения материального ущерба?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Мастер транспортного цеха после аварийного разлива топливного масла дал указание рабочим собранные масла, смешанные со снегом, перевести в овраг, по дну которого течет ручей, впадающий в пруд (было зимнее время). В свою очередь, пруд сообщается с рекой рыбохозяйственного значения. По оценке экспертов, ущерб составил более 50 млн. руб.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какому виду ответственности может быть привлечен мастер?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ли основания для возбуждения уголовного дела?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 время выгрузки с автомобиля производственных отходов в лесоохраной зоне работниками комитета по охране природы был задержан водитель Чудов. По факту правонарушения был составлен протокол и в соответствии с КоАП РФ вручено постановление о привлечения Чудова к административной ответственности. Как выяснилось в дальнейшем, о сбросах отходов в неустановленных местах знал главный инженер комбината.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Поясните, кто из этих лиц и к какой ответственности может быть привлечен в связи с совершением данного правонарушения?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 незаконную охоту в отношении гражданина Шмелькова было возбуждено уголовное дело. 13 мая 2004 года оно было прекращено, а 13 июля 2004 года на нарушителя было наложено взыскание — конфискация ружья. С указанным решением Шмельков не был согласен.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ли в данном случае наложение на Шмелькова административного взыскания?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ли значение основание прекращения уголовного дела?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Группа туристов, возглавляемая инструктором турбазы «Лето», во время привала в лесу (лес отнесен к первой группе лесов) срубила 20 деревьев, существенно повредив травянисто-кустарниковую растительность, загрязняла место стоянки.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виды правонарушений и ответственность.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 незаконную охоту на территории государственного заповедника был привлечен к уголовной ответственности и осужден по ст. 258 УК РФ гражданин Угрюмов с конфискацией убитого лося и орудий охоты. По приговору городского суда с него взыскано в доход государства 8000 руб.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Угрюмов, обжаловав приговор городского суда, указал, что за одно правонарушении подвергнут двум видам юридической ответственности: уголовно-правовой и гражданско-правовой.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Обоснованны ли доводы осужденного?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Постановлением Правительства Саратовской области территория в границах поселка Горный объявлена зоной чрезвычайной экологической ситуации. Основанием для принятия решения послужили отрицательные изменения в окружающей природной среде, угрожающие здоровью населения поселка.</w:t>
      </w:r>
    </w:p>
    <w:p w:rsidR="00DD6D4C" w:rsidRDefault="003D0268">
      <w:pPr>
        <w:pStyle w:val="a1"/>
        <w:spacing w:after="0"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правовой режим зон чрезвычайной экологической ситуации и зон экологического бедствия? 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8. В результате порыва нефтепровода Самара-Тихорецкая произошло загрязнение нефтепродуктами земельного участка площадью 5 га, а также реки. Природоохранная прокуратура возбудила уголовное дело по ст. 246 УК РФ, предусматривающей ответственность за нарушение правил охраны окружающей среды при производстве работ.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Правомерна ли такая квалификация  совершенных действий?</w:t>
      </w:r>
    </w:p>
    <w:p w:rsidR="00DD6D4C" w:rsidRDefault="00DD6D4C">
      <w:pPr>
        <w:spacing w:line="100" w:lineRule="atLeast"/>
        <w:ind w:firstLine="723"/>
        <w:jc w:val="both"/>
        <w:rPr>
          <w:b/>
          <w:sz w:val="28"/>
          <w:szCs w:val="28"/>
        </w:rPr>
      </w:pPr>
    </w:p>
    <w:p w:rsidR="00DD6D4C" w:rsidRDefault="003D0268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 ноября 1995 г. «Об экологической экс</w:t>
      </w:r>
      <w:r>
        <w:rPr>
          <w:sz w:val="28"/>
          <w:szCs w:val="28"/>
        </w:rPr>
        <w:softHyphen/>
        <w:t>пертизе» с изм. и доп. от 15 апреля 1998 г. // СЗ РФ. 1995. №48. Ст. 4556; 1998. № 16. Ст. 1800.</w:t>
      </w:r>
    </w:p>
    <w:p w:rsidR="00DD6D4C" w:rsidRDefault="003D0268">
      <w:pPr>
        <w:pStyle w:val="ae"/>
        <w:numPr>
          <w:ilvl w:val="0"/>
          <w:numId w:val="18"/>
        </w:num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numPr>
          <w:ilvl w:val="0"/>
          <w:numId w:val="18"/>
        </w:num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РФ от 24 июня 1998 г. «Об отходах производ</w:t>
      </w:r>
      <w:r>
        <w:rPr>
          <w:sz w:val="28"/>
          <w:szCs w:val="28"/>
        </w:rPr>
        <w:softHyphen/>
        <w:t>ства и потребления» // СЗ РФ. 1998. № 26. Ст. 3809.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1997 г, «О безопасности гидротех</w:t>
      </w:r>
      <w:r>
        <w:rPr>
          <w:sz w:val="28"/>
          <w:szCs w:val="28"/>
        </w:rPr>
        <w:softHyphen/>
        <w:t>нических сооружений» // Российская газета. 1997.29 июля.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19 июля 1997 г. «О безопасном обращении с пестицидами и агрохимикатами» // СЗ РФ. 1997. № 29. Ст. 3510.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Уголовный кодекс РФ от 13 июня 1996 г.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об административных правонарушениях. 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Дубовик Л.О. Экологическое право: Учебник, М. 2010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Неудахина О.М. "Водные животные и растения как предмет преступления, предусмотренного ст. 256 УК РФ" // "Экологическое право" №3 - 2006 г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Петин И.А. "Экологические аспекты вины человека"  // "Экологическое право" №2 - 2006 г.</w:t>
      </w:r>
    </w:p>
    <w:p w:rsidR="00DD6D4C" w:rsidRDefault="003D0268">
      <w:pPr>
        <w:numPr>
          <w:ilvl w:val="0"/>
          <w:numId w:val="18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Пушкарев В.Г. "Установление судами ущерба при браконьерстве"  // "Экологическое право" №2 - 2006 г.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 ПРАВОВОЕ РЕГУЛИРОВАНИЕ ИСПОЛЬЗОВАНИЯ И ОХРАНЫ НЕДР</w:t>
      </w:r>
      <w:r>
        <w:rPr>
          <w:b/>
          <w:bCs/>
        </w:rPr>
        <w:t xml:space="preserve">. </w:t>
      </w:r>
      <w:r>
        <w:rPr>
          <w:b/>
          <w:bCs/>
          <w:sz w:val="28"/>
          <w:szCs w:val="28"/>
        </w:rPr>
        <w:t>(2 часа)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недропользования, выявить права и обязанности недропользователей, ответственность за нарушения законодательства о недрах.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недропользования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недропользования;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недропользователей;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недр, законодательного обеспечения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черт и правового режима континентального шельфа.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недропользования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  института недропользования;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прав и обязанностей недропользователей;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нормативную базу правовой охраны недр, законодательное обеспечение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определить основные черты и правового режима континентального шельфа.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Понятие недр. Объекты и субъекты отношений недропользования.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Управление использованием фонда недр: полномочия органов государственной власти в сфере недропользования.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Право недропользования и его виды.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Порядок предоставления в пользование участков недр обязанности пользователей недр.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Плата за пользование недрами.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6. Основания и порядок прекращения (приостановления) права пользования недрами.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Правовые меры по охране недр.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Ответственность за нарушения законодательства о недрах.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Правовая охрана континентального шельфа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«Правовое регулирование использования и охраны недр»,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недр, отличие данного понятия от понятия “полезные ископаемые”, проведение классификации полезных ископаемых в целях определения правового режима природопользования. Необходимо также  проведение общей характеристики объектов и субъектов отношений недропользования.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управления использованием фонда недр, при этом рассматриваются полномочия органов государственной власти в сфере недропользования.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третьему вопросу семинара предполагает усвоение понятия, проблемы и тенденций развития право недропользования, выявление его видов и их значимость для определения круга прав, обязанностей, правового статуса различных субъектов недропользования. 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четвертому вопросу семинарского  занятия предполагает раскрытие порядка предоставления в пользование участков недр обязанности пользователей недр.  Для этого следует подробно рассмотреть: лицензирование права недропользования; особенности пользования недрами для добычи общераспространенных полезных ископаемых, геологического изучения, для строительства и эксплуатации подземных сооружений, не связанных с добычей полезных ископаемых; право пользования недрами для образования особо охраняемых геологических объектов;  использование участков недр собственниками и владельцами земли; основные права и обязанности недропользователей.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семинара предполагает усвоение видов, оснований, условий определения размера и порядка взимания платы за пользование недрами. Для этого следует изучить: сбор за участие в конкурсе (аукционе) и выдачи лицензии; платежи за пользование недрами; отчисление на воспроизводство минерально-сырьевой базы.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 занятия предполагает уяснение оснований и порядка прекращения (приостановления) права пользования недрами.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выявление и анализ задач, основания, видов меры по охране недр: основные требования по рациональному использованию и охране недр; основные требования по безопасному ведению работ, связанных с пользованием недрами; условия застройки площадей залегания полезных ископаемых; государственная система лицензирования; государственная экспертиза полезных ископаемых; государственный  кадастр месторождений и проявлений полезных ископаемых; государственный баланс запасов полезных ископаемых; государственный контроль за рациональным использованием и охраной недр.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восьмому вопросу семинарского  занятия предполагает уяснение вида ответственности за нарушения законодательства о недрах, порядок ее применения.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Подготовка к девятому вопросу семинарского  занятия предполагает уяснение основных понятия континентального шельфа, а также специфики, принципов и условий привлечения к ответственности за нарушения законодательства в данной сфере.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ЗАДАЧИ.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одного из районов обязала всех собственников земельных участков, имеющих скважины для удовлетворении потребностей в питьевой </w:t>
      </w:r>
      <w:r>
        <w:rPr>
          <w:bCs/>
          <w:sz w:val="28"/>
          <w:szCs w:val="28"/>
        </w:rPr>
        <w:t xml:space="preserve">воде, </w:t>
      </w:r>
      <w:r>
        <w:rPr>
          <w:sz w:val="28"/>
          <w:szCs w:val="28"/>
        </w:rPr>
        <w:t xml:space="preserve">получить лицензии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право пользования недрами.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граждан, считая действия администрации незаконными, обратилась в юридическую консультацию.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Какой ответ должен дать </w:t>
      </w:r>
      <w:r>
        <w:rPr>
          <w:sz w:val="28"/>
          <w:szCs w:val="28"/>
        </w:rPr>
        <w:t xml:space="preserve">адвокат?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На одном из месторождений огнеупорных глин выбрасывались в отвал фосфориты.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Допустима ли подобная разработка месторождений?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Установлена ли ответственность за нарушение правил разработки недр?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проект предписания об устранении </w:t>
      </w:r>
      <w:r>
        <w:rPr>
          <w:sz w:val="28"/>
          <w:szCs w:val="28"/>
        </w:rPr>
        <w:t xml:space="preserve">указанных </w:t>
      </w:r>
      <w:r>
        <w:rPr>
          <w:bCs/>
          <w:sz w:val="28"/>
          <w:szCs w:val="28"/>
        </w:rPr>
        <w:t>нарушений.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земельном участке, принадлежащем гражданину Иволгину, имелись запасы песка. </w:t>
      </w:r>
      <w:r>
        <w:rPr>
          <w:bCs/>
          <w:sz w:val="28"/>
          <w:szCs w:val="28"/>
        </w:rPr>
        <w:t xml:space="preserve">Он </w:t>
      </w:r>
      <w:r>
        <w:rPr>
          <w:sz w:val="28"/>
          <w:szCs w:val="28"/>
        </w:rPr>
        <w:t xml:space="preserve">добывал его и использовал для своих нужд. Сосед Иволгина обратился к нему с просьбой о продаже песка, необходимого ему для строительства гаража. Иволгин разрешил соседу добывать песок на его участке, взимая с него оплату. Об этом факте стало известно районной администрации.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Какое решение должна вынести </w:t>
      </w:r>
      <w:r>
        <w:rPr>
          <w:sz w:val="28"/>
          <w:szCs w:val="28"/>
        </w:rPr>
        <w:t xml:space="preserve">районная администрация?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норматавно-правовые акты </w:t>
      </w:r>
      <w:r>
        <w:rPr>
          <w:sz w:val="28"/>
          <w:szCs w:val="28"/>
        </w:rPr>
        <w:t xml:space="preserve">были </w:t>
      </w:r>
      <w:r>
        <w:rPr>
          <w:bCs/>
          <w:sz w:val="28"/>
          <w:szCs w:val="28"/>
        </w:rPr>
        <w:t xml:space="preserve">нарушены в данном случае?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Предусмотрена ли действующим законодательством ответственность за подобную деятельность?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При рассмотрении проекта строительства Дома отдыха территориальный орган Федерального агентства по недропользованию дал отрицательное заключение, пояснив, что на месте предполагаемого строительства находится месторождение цеолитов.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Разъясните порядок </w:t>
      </w:r>
      <w:r>
        <w:rPr>
          <w:bCs/>
          <w:sz w:val="28"/>
          <w:szCs w:val="28"/>
        </w:rPr>
        <w:t xml:space="preserve">застройки </w:t>
      </w:r>
      <w:r>
        <w:rPr>
          <w:sz w:val="28"/>
          <w:szCs w:val="28"/>
        </w:rPr>
        <w:t xml:space="preserve">площадей </w:t>
      </w:r>
      <w:r>
        <w:rPr>
          <w:bCs/>
          <w:sz w:val="28"/>
          <w:szCs w:val="28"/>
        </w:rPr>
        <w:t xml:space="preserve">залегания </w:t>
      </w:r>
      <w:r>
        <w:rPr>
          <w:sz w:val="28"/>
          <w:szCs w:val="28"/>
        </w:rPr>
        <w:t xml:space="preserve">полезных </w:t>
      </w:r>
      <w:r>
        <w:rPr>
          <w:bCs/>
          <w:sz w:val="28"/>
          <w:szCs w:val="28"/>
        </w:rPr>
        <w:t>ис</w:t>
      </w:r>
      <w:r>
        <w:rPr>
          <w:sz w:val="28"/>
          <w:szCs w:val="28"/>
        </w:rPr>
        <w:t>копаем</w:t>
      </w:r>
      <w:r>
        <w:rPr>
          <w:bCs/>
          <w:sz w:val="28"/>
          <w:szCs w:val="28"/>
        </w:rPr>
        <w:t xml:space="preserve">ых.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В </w:t>
      </w:r>
      <w:r>
        <w:rPr>
          <w:sz w:val="28"/>
          <w:szCs w:val="28"/>
        </w:rPr>
        <w:t xml:space="preserve">ходе прокурорских проверок на ряде рудодобывающих предприятий были обнаружены следующие нарушения: выработка полезных ископаемых производится за пределами горных отводов; из руд извлекаются не все компоненты полезных ископаемых, то есть только богатых руд; преждевременно списываются с баланса как неперспективные отдельные участки, содержащие полезные ископаемы не проводятся рекультивация земель после окончания добычи полезных ископаемых; не осуществляется консервация временно не используемых горных отводов; вследствие длительного не использования полезные ископаемые приходят в негодность; не соблюдаются правила по технике безопасности (так, в результате обвала породы погибли трое рабочих).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Поясните, в какой орган а какие </w:t>
      </w:r>
      <w:r>
        <w:rPr>
          <w:sz w:val="28"/>
          <w:szCs w:val="28"/>
        </w:rPr>
        <w:t xml:space="preserve">акты прокурорского надзора следует </w:t>
      </w:r>
      <w:r>
        <w:rPr>
          <w:bCs/>
          <w:sz w:val="28"/>
          <w:szCs w:val="28"/>
        </w:rPr>
        <w:t xml:space="preserve">внести прокурору?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вопросы в </w:t>
      </w:r>
      <w:r>
        <w:rPr>
          <w:sz w:val="28"/>
          <w:szCs w:val="28"/>
        </w:rPr>
        <w:t xml:space="preserve">них </w:t>
      </w:r>
      <w:r>
        <w:rPr>
          <w:bCs/>
          <w:sz w:val="28"/>
          <w:szCs w:val="28"/>
        </w:rPr>
        <w:t xml:space="preserve">поставить?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попытке сбыть 30 неограненных изумрудов были задержаны двое граждан. В ходе следствия было выяснено, что изумруды добыты задержанными из отвалов одного из рудоуправлений.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Решите дело.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При разработке полезных ископаемых открытым способом был нарушен природный баланс водоносных слоев, в результате чего в трех населенных пунктах исчезла вода из Колодцев.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поселков обратились в районную администрацию с жалобой на руководство рудника, производящего горнодобывающие работы в данном районе, требуя привлечения соответствующих должностных лиц к ответственности и возмещения нанесенного вреда окружающей среде.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 решить </w:t>
      </w:r>
      <w:r>
        <w:rPr>
          <w:sz w:val="28"/>
          <w:szCs w:val="28"/>
        </w:rPr>
        <w:t xml:space="preserve">дело?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Вопросы для самостоятельной работы студентов: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Представление права недропользования на добычу глины в коммерческих целях производится на основании контракта, заключаемого с…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Право недропользования не предоставляется для ведения следующих операций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Не относится к операциям по недропользованию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Добыча железных руд осуществляется на праве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Какая операция по недропользованию осуществляется на основе административного акта исполнительного органа по использованию и охране недр?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6. Право недропользования на добычу урановых руд возникает на основании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права недропользования означает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8. Условия проведения операций по недропользованию определяются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9. Структура, содержание и порядок осуществления государственного мониторинга недр устанавливается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10. Разведка полезных ископаемых осуществляется на праве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11. Какой вид пользования недрами не предусмотрен законодательством?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12. Часть недр, содержащая природные скопления полезного ископаемого – это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13. Полезные ископаемые, используемые в их естественном состоянии или с незначительной обработкой для удовлетворения местных хозяйственных нужд называются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14. Работы, связанные с извлечением полезных ископаемых из недр на поверхность – это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15. Отходы горного, обогатительного, металлургического и других видов производства, содержащие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16. полезные ископаемые – это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17. К операциям по недропользованию не относятся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18. Система наблюдений за состоянием недр для обеспечения рационального использования государственного фонда недр – это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19. Сведения о количестве, качестве, о размещении, о степени промышленного освоения, добыче полезных ископаемых представляют собой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20. Право собственности на техногенные минеральные образования принадлежит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21. Основанием оформления земельного участка для недропользования является...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1.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numPr>
          <w:ilvl w:val="2"/>
          <w:numId w:val="11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Закон РФ от 21 февраля 1992 г. «О недрах» в редакции от 3 марта 1995 г. с изм. и доп. от 10 февраля 1999 г., 2 января 2000г. // СЗ РФ. 1995. № 10. Ст. 823; 1999. № 7. Ст. 879; 2000. № 2. Ст. 141; 2001. № 21. Ст. 2061; № 33(ч. I). Ст. 3429.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соглашениях о разделе продукции» в ред. ФЗ от 19.05.2010 N 89-ФЗ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ноября 1995 г. «О континентальном шельфе Российской Федерации» с изм. и доп. от 10 декабря 1999 г. // СЗ РФ. 1995. №49. Ст. 4694; 1999. №7. Ст. 879; 2001. № 33(ч.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). Ст.3429.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02.10.2009 N 783 «О некоторых мерах по реализации законов «О континентальном шельфе РФ» и «Об исключительной экономической зоне РФ»»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</w:pPr>
      <w:r w:rsidRPr="00EE67E3">
        <w:t>Постановление Правительства РФ от 04.02.2009 N 94</w:t>
      </w:r>
      <w:r w:rsidRPr="00EE67E3">
        <w:br/>
        <w:t>"О ПОРЯДКЕ ОПРЕДЕЛЕНИЯ РАЗМЕРА РАЗОВЫХ ПЛАТЕЖЕЙ ЗА ПОЛЬЗОВАНИЕ НЕДРАМИ НА УЧАСТКАХ НЕДР,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ЛИЦЕНЗИИ"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 w:rsidRPr="00EE67E3">
        <w:t>Приказ Минприроды РФ от 30.09.2008 N 232 "ОБ УТВЕРЖДЕНИИ МЕТОДИКИ ПО ОПРЕДЕЛЕНИЮ СТАРТОВОГО РАЗМЕРА РАЗОВОГО ПЛАТЕЖА ЗА ПОЛЬЗОВАНИЕ НЕДРАМИ"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2008.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Бринчук М. М.  Введение в экологическое право. М., 2009</w:t>
      </w:r>
    </w:p>
    <w:p w:rsidR="00DD6D4C" w:rsidRDefault="003D0268">
      <w:pPr>
        <w:pStyle w:val="ae"/>
        <w:numPr>
          <w:ilvl w:val="2"/>
          <w:numId w:val="11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Дубовик О.Л.. Экологическое право: Учебник М, 2010</w:t>
      </w:r>
    </w:p>
    <w:p w:rsidR="00DD6D4C" w:rsidRDefault="003D0268">
      <w:pPr>
        <w:numPr>
          <w:ilvl w:val="2"/>
          <w:numId w:val="11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Дудиков М.В. "Проблемы правового регулирования прекращения права пользования недрами"  // "Экологическое право" №2 - 2006 г.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 ПРАВОВОЙ РЕЖИМ ИСПОЛЬЗОВАНИЯ И ОХРАНЫ ЛЕСОВ 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лесопользования, выявить права и обязанности лесопользователей, ответственность за нарушения законодательства о лесе.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лесопользования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лесопользования;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лесопользователей;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лесов, законодательного обеспечения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условий и процедуры приостановления и лишения права лесопользования.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лесопользования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  института лесопользования;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прав и обязанностей лесопользователей;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нормативную базу правовой охраны лесов, законодательное обеспечение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определить основные условия и процедуру приостановления и лишения права лесопользования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Юридическое понятие «лес» и «земли лесного фонда».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Органы управления лесным фондом и их функции.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Право лесопользования (понятие и виды).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Порядок представления в пользование участков лесного фонда.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Основания и порядок прекращения (приостановления или ограничения) права пользования лесным фондом.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6. Плата за пользование лесным фондом.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Правовые меры охраны лесов.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Ответственность за лесонарушения.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«Правовое режим использования и охраны лесов»,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«лес» и «земли лесного фонда», определение категорий лесов, выяснение понятий лесных и нелесных земель.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функций органов  управления лесным фондом, в частности, программы по рациональному использованию и охране лесного фонда; лесной мониторинг; государственный лесной кадастр; лесоустройство; разрешение лесных споров. использованием фонда недр, при этом рассматриваются полномочия органов государственной власти в сфере лесопользования.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третьему вопросу семинара предполагает усвоение понятия, проблемы и тенденций развития права лесопользования (понятие и виды): особенности использования леса для заготовки древесины, живицы, второстепенных  лесных материалов, осуществление побочного использования; пользование для нужд охотничьего хозяйства, научно-исследовательских целей, культурно-оздоровительных, туристических и спортивных целей. Выявление видов лесопользования и их значимость необходимы для  для определения круга прав, обязанностей, правового статуса различных субъектов лесопользования.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четвертому вопросу семинарского  занятия предполагает раскрытие порядка предоставления в пользование участков лесного фонда. Для полного выяснения данных вопросов необходимо уяснить следующие понятия: лицензирование права лесопользования; заключение договоров аренды, безвозмездного пользования; концессия участков лесного фонда; оформление документов, удостоверяющих право лесопользования: лесорубочный билет (ордер), и лесной билет; лесные сервитуты.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пятому вопросу семинара предполагает усвоение видов, оснований, условий определения размера и порядка прекращения  (приостановления или ограничения) права пользования лесным фондом. 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 занятия предполагает уяснение оснований и порядка осуществление платы за пользование лесным фондом. Следует особое внимание уделить льготам по платежам и использованию средств, поступивших в качестве платы за пользование лесом.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выявление и анализ задач, основания, видов мер охраны лесов: государственный  контроль за состоянием, использованием и охраной лесов, отнесенных участков лесного фонда к группам  лесов и категориям защитности; организация лесного хозяйства; планирование и выполнение мероприятий по охране лесов от пожаров, вредителей и болезней леса; права и обязанности лесопользователей.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Подготовка к восьмому вопросу семинарского  занятия предполагает уяснение вида ответственности за лесонарушения, порядок ее применения.  </w:t>
      </w: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 xml:space="preserve">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Главный государственный санитарный врач обратился с ходатайством к прокурору области опротестовать решение областной администрации о выделении садоводческому товариществу «Заря» 30 га земли, занятой резервным лесом. Данный  участок расположен на берегу реки Медведицы, вода которой используется для питьевого и бытового водоснабжения. Реализация решения областной администрации приведет к обмелению реки, ухудшению качества речной воды, изменению природных ландшафтов.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Правомерно ли решение областной администрации?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решение должен принять прокурор?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Три друга после сбора грибов и орехов на опушке леса разожгли костер, от которого произошел лесной пожар. На территории 2,5 га была уничтожена лесная растительность.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Являются ли описанные действия правонарушением?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требования, установленные лесным законодательством в целях охраны лесов от пожаров.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Садоводческое товарищество для расширения своей территории совершило незаконную рубку леса в лесах 2 группы в объеме 100 куб м. Государственной лесной охраной с участием представителя местной администрации был составлен акт. В добровольном порядке нарушители отказались от уплаты штрафа и подписания акта о лесонарушении.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порядок применения мер ответственности за нарушение лесного законодательства?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лесу 1 группы М. и Т. самовольно срубили 20 кедров и трактором вытащили их на дорогу. При трелевке бревен были разрушены муравейники и почвенный слой.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меры ответственности могут быть применены к данным гражданам? 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ДОПОЛНИТЕЛЬНЫЕ ВОПРОСЫ: 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1. Какой из ниже перечисленных видов лесопользования является побочным лесным пользованием?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2. Какие леса относятся к первой группе?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3. Каким документом оформляется право краткосрочного лесопользования?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4. Что относится к побочным лесным пользованиям 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5. Расчетная лесосека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6. Система сведений о режиме лесного фонда, количественном и качественном состоянии лесов –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7. К государственному лесному фонду не относятся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8. В лесной фонд не входят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9. Граждане имеют право на бесплатное пребывание в лесах для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10. Вид лесных пользований, осуществляемых на основании лесорубочного билета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11. Вид лесных пользований, осуществляемый на основании лесного билета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12. Вид лесных пользований , осуществляемый на основании ордера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13. В случае перевода лесов из одной группы в другую, происходит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14. Система мероприятий, направленных на обеспечение рационального ведения лесного хозяйства и лесных пользований, охраны и защиты лесов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15. Обязанность восстановления вырубленных лесных массивов возлагается на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16. Работники лесничеств имеют право на...</w:t>
      </w:r>
    </w:p>
    <w:p w:rsidR="00DD6D4C" w:rsidRDefault="00DD6D4C">
      <w:pPr>
        <w:tabs>
          <w:tab w:val="left" w:pos="1440"/>
        </w:tabs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1.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Лесной кодекс РФ от 4 декабря 2004.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 xml:space="preserve">Приказ Минсельхоза РФ от 14.05.2010 N 161 </w:t>
      </w:r>
      <w:r w:rsidRPr="00EE67E3">
        <w:t>"Об утверждении Правил использования лесов для ведения сельского хозяйства"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</w:pPr>
      <w:r>
        <w:rPr>
          <w:sz w:val="28"/>
          <w:szCs w:val="28"/>
        </w:rPr>
        <w:t xml:space="preserve">Приказ Минсельхоза РФ от 14.05.2010 N 162 </w:t>
      </w:r>
      <w:r w:rsidRPr="00EE67E3">
        <w:t>"Об утверждении Правил использования лесов для переработки древесины и иных лесных ресурсов"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 w:rsidRPr="00EE67E3">
        <w:t>П</w:t>
      </w:r>
      <w:r>
        <w:rPr>
          <w:sz w:val="28"/>
          <w:szCs w:val="28"/>
        </w:rPr>
        <w:t xml:space="preserve">риказ Минсельхоза РФ от 08.02.2010 N 32 </w:t>
      </w:r>
      <w:r w:rsidRPr="00EE67E3">
        <w:t>"Об утверждении состава проекта освоения лесов и порядка его разработки"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Приказ Минсельхоза РФ от 08.02.2010 N 33 "Об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и примерной формы договора купли-продажи лесных насаждений"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</w:pPr>
      <w:r>
        <w:rPr>
          <w:sz w:val="28"/>
          <w:szCs w:val="28"/>
        </w:rPr>
        <w:t xml:space="preserve">Постановление Правительства РФ от 02.10.2009 N 781 </w:t>
      </w:r>
      <w:r w:rsidRPr="00EE67E3">
        <w:t xml:space="preserve">"О ВНЕСЕНИИ ИЗМЕНЕНИЯ В СТАВКИ ПЛАТЫ ЗА ЕДИНИЦУ ОБЪЕМА ЛЕСНЫХ РЕСУРСОВ И СТАВКИ ПЛАТЫ ЗА ЕДИНИЦУ ПЛОЩАДИ ЛЕСНОГО УЧАСТКА, НАХОДЯЩЕГОСЯ В ФЕДЕРАЛЬНОЙ СОБСТВЕННОСТИ" 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 w:rsidRPr="00EE67E3">
        <w:t>Приказ Минлесхоза РФ от 08.12.2008 N 529 "О ЛЕСНОЙ ДЕКЛАРАЦИИ"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 29.12.2008 N 1068 </w:t>
      </w:r>
      <w:r w:rsidRPr="00EE67E3">
        <w:t>"О ВНЕСЕНИИ ИЗМЕНЕНИЙ В ПОЛОЖЕНИЕ О СОСТАВЕ И ПОРЯДКЕ ПОДГОТОВКИ ДОКУМЕНТАЦИИ О ПЕРЕВОДЕ ЗЕМЕЛЬ ЛЕСНОГО ФОНДА В ЗЕМЛИ ИНЫХ (ДРУГИХ) КАТЕГОРИЙ"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Бринчук М. М.  Введение в экологическое право. М., 2008.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Комментарий к Лесному кодексу РФ от 4.12.04 под ред. Тихомирова М.Ю. М, 2007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Приказ от 8 февраля 2010 г. N 33 Министерства СЕЛЬСКОГО ХОЗЯЙСТВА РФ «ОБ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И ПРИМЕРНОЙ ФОРМЫ ДОГОВОРА КУПЛИ-ПРОДАЖИ ЛЕСНЫХ НАСАЖДЕНИЙ»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О.Л.Дубовик Экологическое право: Учебник, М. 2010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Гордиенков А.Д., Колодина Н.В. "Незаконная порубка деревьев и кустарников: причины и проблемы привлечения к уголовной ответственности"  //  "Экологическое право" №1 - 2006 г.</w:t>
      </w:r>
    </w:p>
    <w:p w:rsidR="00DD6D4C" w:rsidRDefault="003D0268">
      <w:pPr>
        <w:pStyle w:val="ae"/>
        <w:numPr>
          <w:ilvl w:val="2"/>
          <w:numId w:val="12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Даваева К.К., Конюхова И.А. "Формирование в России законодательства о степи - насущная необходимость в сложившихся экологических условиях"  //  "Экологическое право" №1 - 2006 г.</w:t>
      </w:r>
    </w:p>
    <w:p w:rsidR="00DD6D4C" w:rsidRDefault="003D0268">
      <w:pPr>
        <w:numPr>
          <w:ilvl w:val="2"/>
          <w:numId w:val="12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Крассов О.И. "Право собственности на леса" // "Экологическое право" №3 - 2006 г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8. ПРАВОВОЙ РЕЖИМ ИСПОЛЬЗОВАНИЯ И ОХРАНЫ ВОДНЫХ ОБЪЕКТОВ 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водопользования, выявить права и обязанности водопользователей, ответственность за нарушения законодательства о водах.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водопользования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водопользования;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водопользователей;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вод, законодательного обеспечения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условий и процедуры приостановления и лишения права водопользования.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водопользования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  института водопользования;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прав и обязанностей водопользователей;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нормативную базу правовой охраны вод, законодательное обеспечение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5). Умение определить основные условия и процедуру приостановления и лишения права водопользования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Юридические понятия «вода» и «водные объекты». Виды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Формы собственности на водные объекты.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Виды права пользования водными объектами.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Органы управления водным фондом и их функции.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Основание и порядок возникновения права пользования водными  объектами.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6. Основания и порядок прекращения права водопользования.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Плата  за пользование водными объектами. Льготы по платежам.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8. Правовые меры охраны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Ответственность  за нарушение водного законодательства.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«Правовое режим использования и охраны вод»,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«вода» и «водные объекты», определение видов водных объектов, из характеристику и выявление особенностей.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разных форм собственности на водные объекты, зависимость их от определенного вида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усвоение понятия, проблемы и тенденций развития права пользования водными объектами, в частности, использование водных объектов для питьевых и бытовых нужд, нужд промышленности, транспорта, обороны и т.д.; общее, специальное, особое и обособленное водопользование; водные сервитуты – их отмена.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четвертому вопросу семинарского  занятия предполагает раскрытие функций органов управления водным фондом:  водохозяйственные балансы; схемы комплексного использования и охраны водных ресурсов; государственный мониторинг водных объектов; государственный учет вод; нормирование в области использования и охраны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семинара предполагает усвоение, оснований, условий и порядка возникновения права пользования водными  объектами. Следует подробно раскрыть: понятие, виды лицензий на водопользование (распорядительная лицензия), договоров на водопользование; а также решения Правительства РФ и органов государственной власти субъектов Федерации о предоставлении в пользование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к шестому вопросу семинарского  занятия предполагает уяснение оснований и порядка прекращения права водопользования. Следует провести классификацию данных юридических фактов.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рассмотрение института платы  за пользование водными объектами, и при этом следует также уделить внимание льготам по платежам.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Подготовка к восьмому вопросу семинарского  занятия предполагает уяснение разнообразных </w:t>
      </w:r>
      <w:r>
        <w:rPr>
          <w:sz w:val="28"/>
          <w:szCs w:val="28"/>
        </w:rPr>
        <w:t>меры охраны водных объектов: лимиты водопользования; ограничения, приостановление и запрещение использования водных объектов; охрана водных объектов от загрязнения, истощения и засорения при размещении, проектировании, строительстве и эксплуатации объектов, влияющих  на состояние водных ресурсов; водоохранные зоны; целевое использование водных объектов.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Подготовка к девятому вопросу семинарского  занятия предполагает уяснение видов, причин, последствий и порядка применения о</w:t>
      </w:r>
      <w:r>
        <w:rPr>
          <w:sz w:val="28"/>
          <w:szCs w:val="28"/>
        </w:rPr>
        <w:t>тветственности за нарушение водного законодательства.</w:t>
      </w:r>
    </w:p>
    <w:p w:rsidR="00DD6D4C" w:rsidRDefault="00DD6D4C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распоряжению директора Люблинского литейно-механического завода был произведен залповый сброс отходов производства в реку Москву. За это инспекцией рыбоохраны он был подвергнут штрафу. Кроме того, Московская бассейновая инспекция по регулированию использования и охране вод своим решением также оштрафовала его за те же действия.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Правомерны ли действия бассейновой инспекции?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Фермер Чудилов обустроил на своем земельном участке водоем с целью производства карпов. Он обратился к местной администрации с просьбой признать водный объект его частной собственностью.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Какое решение должна принять администрация?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 В г. Уфе по требованию центра санитарно-эпидемиологического надзора была прекращена подача питьевой воды населению вследствие того, что в ней был обнаружен фенол, представляющий опасность для здоровья людей. Городской водозабор расположен на реке Белой, в речной воде которой лабораторной службой также найдено значительное количество фенола. Источник попадания химического вещества в воду не был установлен.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Кто, по Вашему мнению, должен </w:t>
      </w:r>
      <w:r>
        <w:rPr>
          <w:sz w:val="28"/>
          <w:szCs w:val="28"/>
        </w:rPr>
        <w:t xml:space="preserve">возместить </w:t>
      </w:r>
      <w:r>
        <w:rPr>
          <w:bCs/>
          <w:sz w:val="28"/>
          <w:szCs w:val="28"/>
        </w:rPr>
        <w:t xml:space="preserve">причиненный водному объекту ущерб?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Имеют ли </w:t>
      </w:r>
      <w:r>
        <w:rPr>
          <w:sz w:val="28"/>
          <w:szCs w:val="28"/>
        </w:rPr>
        <w:t xml:space="preserve">жители </w:t>
      </w:r>
      <w:r>
        <w:rPr>
          <w:bCs/>
          <w:sz w:val="28"/>
          <w:szCs w:val="28"/>
        </w:rPr>
        <w:t xml:space="preserve">г. </w:t>
      </w:r>
      <w:r>
        <w:rPr>
          <w:sz w:val="28"/>
          <w:szCs w:val="28"/>
        </w:rPr>
        <w:t xml:space="preserve">Уфы </w:t>
      </w:r>
      <w:r>
        <w:rPr>
          <w:bCs/>
          <w:sz w:val="28"/>
          <w:szCs w:val="28"/>
        </w:rPr>
        <w:t xml:space="preserve">право на возмещение вреда, причиненного их здоровью?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</w:t>
      </w:r>
      <w:r>
        <w:rPr>
          <w:sz w:val="28"/>
          <w:szCs w:val="28"/>
        </w:rPr>
        <w:t xml:space="preserve">виды </w:t>
      </w:r>
      <w:r>
        <w:rPr>
          <w:bCs/>
          <w:sz w:val="28"/>
          <w:szCs w:val="28"/>
        </w:rPr>
        <w:t xml:space="preserve">ответственности могут быть применены </w:t>
      </w: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виновных лиц?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В результате прорыва дамбы прудов-отстойников АО «Оргсинтез» водой, содержавшей большое количество химических веществ, были затоплены поля фермерских хозяйств, размыты дороги, </w:t>
      </w:r>
      <w:r>
        <w:rPr>
          <w:bCs/>
          <w:sz w:val="28"/>
          <w:szCs w:val="28"/>
        </w:rPr>
        <w:t>и уни</w:t>
      </w:r>
      <w:r>
        <w:rPr>
          <w:sz w:val="28"/>
          <w:szCs w:val="28"/>
        </w:rPr>
        <w:t xml:space="preserve">чтожен урожай.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Могут ли ферм</w:t>
      </w:r>
      <w:r>
        <w:rPr>
          <w:sz w:val="28"/>
          <w:szCs w:val="28"/>
        </w:rPr>
        <w:t xml:space="preserve">еры </w:t>
      </w:r>
      <w:r>
        <w:rPr>
          <w:bCs/>
          <w:sz w:val="28"/>
          <w:szCs w:val="28"/>
        </w:rPr>
        <w:t xml:space="preserve">получить компенсацию за причиненный ущерб?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Каковы правовые последствия производственной аварии?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АО «Химволокно» произвело залповый сброс неочищенных стоков в реку Волгу, повлекший массовую гибель рыбы. Территориальный орган Федерального агентства по рыболовству предъявил предприятию иск о возмещении ущерба, причиненного рыбному и водному хозяйству, в арбитражный суд, а также ходатайствовал перед органами прокуратуры о привлечении виновных лиц к уголовной ответственности.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«Химнолокво» иск не признало, обоснован следующие возражения: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последние три года предприятие не имеет прибыли, не производит продукции массового сбыта и потребления, вследствие чего готовит документы о банкротстве;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руководство считает, что возбуждение уголовного дела необоснованно, так как УК РФ не предусматривает уголовной ответственности за подобные деяния.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ситуацию и решите дело.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Соседи фермера Крюкова обратились в местную администрацию с жалобой на то, что он на принадлежащем ему на праве собственности земельном участке обустроил пруд и запустил туда мальков зеркального карпа. В жалобе говорилось о том, что пользование водным объектом осуществляется с нарушением норм водного и земельного законодательства. 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Рассмотрите иск по существу. </w:t>
      </w:r>
    </w:p>
    <w:p w:rsidR="00DD6D4C" w:rsidRDefault="00DD6D4C">
      <w:pPr>
        <w:spacing w:line="100" w:lineRule="atLeast"/>
        <w:ind w:firstLine="723"/>
        <w:jc w:val="both"/>
        <w:rPr>
          <w:bCs/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Дополнительные вопросы для самостоятельной работы студентов: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1. Плата за водопользование не взимается: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2. Каким органом выдается разрешение на специальное использование поверхностных вод?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3. Какой вид водопользования не предусмотрен Водным кодексом?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4. Приоритет какого вида водопользования установлен Водным кодексом?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5. Какой вид водопользования относится к общему водопользованию?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6. Какой принцип применяется в управлении государственным водным фондом?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7. Осуществление водопользования для питьевых и иных нужд населения без закрепления водного объекта за отдельными гражданами и без применения технических устройств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8.Пользование водами для удовлетворения питьевых и иных нужд населения с применением технических устройств и сооружений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9. Предоставление водоема или его части в отдельное пользование отдельного юридического лица или гражданина для осуществления их деятельности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10. Пользование водоемами для массового отдыха, туризма и спортивных целей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11. Водоохранные зоны устанавливаются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12. Установление лимитов водопотребления для административных районов является компетенцией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13. Право вторичного водопользования может быть ограничено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14. Пользование водами для нужд промышленности осуществляется в порядке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15. Право водопользования прекращается в случае</w:t>
      </w:r>
    </w:p>
    <w:p w:rsidR="00DD6D4C" w:rsidRDefault="003D0268">
      <w:pPr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В водный фонд не включаются...</w:t>
      </w:r>
    </w:p>
    <w:p w:rsidR="00DD6D4C" w:rsidRDefault="00DD6D4C">
      <w:pPr>
        <w:spacing w:line="100" w:lineRule="atLeast"/>
        <w:ind w:firstLine="723"/>
        <w:jc w:val="both"/>
        <w:rPr>
          <w:bCs/>
          <w:sz w:val="28"/>
          <w:szCs w:val="28"/>
        </w:rPr>
      </w:pPr>
    </w:p>
    <w:p w:rsidR="00DD6D4C" w:rsidRDefault="003D0268">
      <w:pPr>
        <w:spacing w:line="100" w:lineRule="atLeast"/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  <w:u w:val="single"/>
        </w:rPr>
      </w:pP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1.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Водный кодекс РФ от 3 июня 2006 года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</w:pPr>
      <w:r>
        <w:rPr>
          <w:sz w:val="28"/>
          <w:szCs w:val="28"/>
        </w:rPr>
        <w:t xml:space="preserve">Приказ Росрыболовства от 11.06.2009 N 501 </w:t>
      </w:r>
      <w:r w:rsidRPr="00EE67E3">
        <w:t>"ОБ УТВЕРЖДЕНИИ ПОРЯДКА ПРОВЕДЕНИЯ РЫБОХОЗЯЙСТВЕННОЙ МЕЛИОРАЦИИ ВОДНЫХ ОБЪЕКТОВ"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</w:pPr>
      <w:r w:rsidRPr="00EE67E3">
        <w:t xml:space="preserve">Распоряжение Правительства РФ от 27 августа 2009 г. N 1235-р Об утверждении Водной стратегии РФ на период до 2020 года 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</w:pPr>
      <w:r w:rsidRPr="00EE67E3">
        <w:t>Постановление Правительства РФ от 10.03.2009 N 223</w:t>
      </w:r>
      <w:r w:rsidRPr="00EE67E3">
        <w:br/>
        <w:t>"О ЛИМИТАХ (ПРЕДЕЛЬНЫХ ОБЪЕМАХ) И КВОТАХ ЗАБОРА (ИЗЪЯТИЯ) ВОДНЫХ РЕСУРСОВ ИЗ ВОДНОГО ОБЪЕКТА И СБРОСА СТОЧНЫХ ВОД"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 w:rsidRPr="00EE67E3">
        <w:t>Приказ Минприроды РФ от 31.10.2008 N 293</w:t>
      </w:r>
      <w:r w:rsidRPr="00EE67E3">
        <w:br/>
        <w:t>"ОБ УТВЕРЖДЕНИИ АДМИНИСТРАТИВНОГО РЕГЛАМЕНТА ИСПОЛНЕНИЯ ФЕДЕРАЛЬНЫМ АГЕНТСТВОМ ВОДНЫХ РЕСУРСОВ ГОСУДАРСТВЕННОЙ ФУНКЦИИ ПО ВЕДЕНИЮ ГОСУДАРСТВЕННОГО ВОДНОГО РЕЕСТРА И ПРЕДОСТАВЛЕНИЮ СВЕДЕНИЙ ИЗ ГОСУДАРСТВЕННОГО ВОДНОГО РЕЕСТРА И КОПИЙ ДОКУМЕНТОВ, СОДЕРЖАЩИХ СВЕДЕНИЯ, ВКЛЮЧЕННЫЕ В ГОСУДАРСТВЕННЫЙ ВОДНЫЙ РЕЕСТР"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Бринчук М. М.  Введение в экологическое право. М., 1996.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Экологическое право. Учебно-методическое пособие. Саратов. 2004г.</w:t>
      </w:r>
    </w:p>
    <w:p w:rsidR="00DD6D4C" w:rsidRDefault="003D0268">
      <w:pPr>
        <w:pStyle w:val="ae"/>
        <w:numPr>
          <w:ilvl w:val="2"/>
          <w:numId w:val="13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Дубовик Л.О. Экологическое право: Учебник. М, 2010</w:t>
      </w:r>
    </w:p>
    <w:p w:rsidR="00DD6D4C" w:rsidRDefault="003D0268">
      <w:pPr>
        <w:numPr>
          <w:ilvl w:val="2"/>
          <w:numId w:val="13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Калиниченко Т.Г. "Договоры в водных отношениях" //  "Экологическое право" №1 - 2006 г.</w:t>
      </w:r>
    </w:p>
    <w:p w:rsidR="00DD6D4C" w:rsidRDefault="00DD6D4C">
      <w:pPr>
        <w:spacing w:line="100" w:lineRule="atLeast"/>
        <w:ind w:firstLine="723"/>
        <w:jc w:val="both"/>
        <w:rPr>
          <w:b/>
          <w:sz w:val="28"/>
          <w:szCs w:val="28"/>
          <w:u w:val="single"/>
        </w:rPr>
      </w:pP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9. ПРАВОВОЙ РЕЖИМ ИСПОЛЬЗОВАНИЯ И ОХРАНЫ ЖИВОТНОГО МИРА 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пользования животным миром, выявить права и обязанности природопользователей, ответственность за нарушения законодательства о животном мире.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пользования животным миром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пользования животным миром;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пользователей животным миром;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животного мира, законодательного обеспечения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условий и процедуры приостановления и лишения права пользования животным миром.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пользования животным миром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института пользования животным миром;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прав и обязанностей пользователей животным миром;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нормативную базу правовой охраны животного мира, законодательное обеспечение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5). Умение определить основные условия и процедуру приостановления и лишения права пользования животным миром.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Юридическое понятие «животный мир».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 на объекты животного мира.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Органы управления использования объектов животного мира, их полномочия.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Право пользования объектами животного мира и его виды. Основания  и порядок  его возникновения и прекращения.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5. Охрана объектов животного мира и среды их обитания.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6. Система платежей за пользование животным миром.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7. Правовое регулирование охоты.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8. Правовое регулирование  рыболовства.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9. Ответственность за нарушение  законодательства об охране и использовании животного мира.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Красная книга РФ.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«Правовое режим использования и охраны животного мира»,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«животный мир», определение видов объектов животного мира, их характеристику и выявление особенностей.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разных права собственности на объекты животного мира, изменение права собственности при изъятии объектов животного мира из естественной среды их обитания.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раскрытие функций органов управления использования объектов животного мира, их полномочия, государственный учет и контроль в области охраны, воспроизводства и использования объектов животного мира, нормирование в области использования животного мира и среды его обитания; разрешение споров..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четвертому вопросу семинарского  занятия предполагает раскрытие права пользования объектами животного мира и его виды. Необходимо также изучить и раскрыть основания  и порядок  его возникновения и прекращения.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пятому вопросу семинара предполагает усвоение оснований, условий и порядка охраны объектов животного мира и среды их обитания. Это государственные программы по охране объектов животного мира и среды их обитания; ограничения и запреты на использование объектов животного мира; сохранение среды обитания объектов животного мира.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 занятия предполагает рассмотрение института платы  за пользование животным миром, и при этом следует также уделить внимание льготам по платежам. Необходимо отметить роль экономического стимулирования охраны и воспроизводства объектов животного мира.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седьмому вопросу семинарского  занятия предполагает рассмотрение института охоты, проблемы и тенденции развития его правового регулирования.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Подготовка к восьмому вопросу семинарского  занятия предполагает уяснение института рыболовства, проблемы и тенденции развития его правового регулирования.</w:t>
      </w:r>
      <w:r>
        <w:rPr>
          <w:sz w:val="28"/>
          <w:szCs w:val="28"/>
        </w:rPr>
        <w:t>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Подготовка к девятому вопросу семинарского  занятия предполагает уяснение видов, причин, последствий и порядка применения о</w:t>
      </w:r>
      <w:r>
        <w:rPr>
          <w:sz w:val="28"/>
          <w:szCs w:val="28"/>
        </w:rPr>
        <w:t>тветственности за нарушение законодательства об охране и использовании животного мира.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к десятому вопросу семинарского  занятия предполагает усвоение понятия “Красная книга РФ”, её функций, условий и причин ведения, изменения.</w:t>
      </w: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Граждане Попов и Смирнов незаконно проникли на лосиную ферму, добыли там лося, разделали тушу животного и погрузили в автомобиль «Пива». После чего попытались скрыться, но были задержаны. Ранее данные граждане неоднократно привлекались к ответственности за незаконную охоту.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какому виду ответственности будут привлечены Поянов и Смирнов?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Член общества охотников Чуриков с охотничьим ружьем находился на территории заповедника, где на него неожиданно напал волк. Охотник в порядке самозащиты выстрелом в упор застрелил зверя, но был задержан охраной заповедника. После чего был составлен протокол и материалы были направлены в суд для привлечения Чурикова к ответственности за незаконную охоту.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дело.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 Группа граждан на автомашине УАЗ, вооруженных охотничьими ружьями, без лицензий на отстрел и охотничьих билетов, выехала ночью в охотничьи угодья на отстрел лосей. В пути следования, освещал дорогу специальной фарой, группа наткнулась на стадо коров. Браконьеры, ошибочно приняли их за лосей, открыли стрельбу, в результате которой пять коров были убиты. Сельскохозяйственное предприятие, которому принадлежали животные, предъявило в суд иск о взыскании материального и морального ущерба.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вопрос о применении мер ответственности к названным лицам и разъясните порядок возмещения причиненного ущерба.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последствия должны наступить при применении на охоте специальных транспортных средств?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Охотничьи инспектора направили письменное сообщение прокурору города о том, что при обходе охотничьих угодий они обнаружили много погибших белок и лис без признаков огнестрельных ранений. Инспектора полагают, что животные погибли от отравления ядохимикатами, которые накануне применялись сельскохозяйственной авиацией.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решение должен принять прокурор?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правовую оценку данной ситуации.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Граждане Морозов и Сурков, не имея специальной лицензии и обладая незарегистрированным нарезным оружием, в охотничьих угодьях вблизи пос. Поповка отстрелили двух кабанов, после чего попытались их вывезти на принадлежащем одному из граждан автомобиле, но были задержаны общественным охотничьим инспектором.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ответственность должны понести Морозов и Сурков, содержится ли в их действиях состав преступления?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Могут ля быть в данном случае конфискованы оружие и автомобиль?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Гражданин Витюшин незаконно выловил несколько икряных осетров в низовьях реки Волги. При возвращении на лодочную станцию катер Витюшина был досмотрен инспекторами рыбоохранных, которые обнаружили 12 кг черной икры и 5 осетров. После чего гражданин Витюхин был задержав.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считаете, к какому виду ответственности можно привлечь Вятюхина?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Дополнительные вопросы для самостоятельной работы студентов: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1. Плата за пользование животным миром не взимается: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2. Заключение договоров на пользование животным миром возлагается на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3. Принятие решений о предоставлении права ведения охотничьего хозяйства и закреплении охотничьих угодий является компетенцией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4. Порядок ведения охотничьего хозяйства утверждается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5. Порядок закрепления, использования и охраны рыбохозяйственных водоемов, утверждается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6. Принятие решений о предоставлении права на промысловый лов рыбы является компетенцией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7. Ограничения в пользовании животным миром на определенной территории и на определенные сроки устанавливает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8. Отнесение видов животных к категориям и перевод их из одной категории в другую является компетенцией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9. Переселение животных в новые места обитания в научно-исследовательских и хозяйственных целей допускается по разрешениям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10. Утверждение лимитов и квот на пользование животным миром является компетенцией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11. Организация государственного учета животных осуществляется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12. Организация ведения государственного кадастра животного мира осуществляется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13. Какими документами оформляется право на промысловую охоту?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14. Какие животные охраняются экологическим правом?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15. В каком виде возмещается ущерб, причиненный животному миру?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16. В «Красную Книгу» заносятся виды животных, которые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17. Все земли, воды и леса, которые используются или могут использоваться для производства охоты -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18. Положение об охоте и порядок ведения охотничьего хозяйства утверждается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19. Лицензия на право охоты устанавливает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20. Удостоверением на право охоты служит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21. Споры по вопросам пользования животного мира рассматриваются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22. Для осуществления любительской рыбной ловли не лицензированных видов необходимы следующие документы...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1.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Федеральный закон от 24 апреля 1995 г. «О животном мире» // СЗ РФ. 1995. № 17.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Федеральный закон от 24 июля 2009 года N 209-ФЗ «ОБ ОХОТЕ И О СОХРАНЕНИИ ОХОТНИЧЬИХ РЕСУРСОВ И О ВНЕСЕНИИ ИЗМЕНЕНИЙ В ОТДЕЛЬНЫЕ ЗАКОНОДАТЕЛЬНЫЕ АКТЫ РОССИЙСКОЙ ФЕДЕРАЦИИ»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19 февраля 1996 г. «О Крас</w:t>
      </w:r>
      <w:r>
        <w:rPr>
          <w:sz w:val="28"/>
          <w:szCs w:val="28"/>
        </w:rPr>
        <w:softHyphen/>
        <w:t xml:space="preserve">ной книге Российской Федерации» // СЗ РФ. 1996. № 9. 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 января 2009 г. N 18 «О ДОБЫВАНИИ ОБЪЕКТОВ ЖИВОТНОГО МИРА, ОТНЕСЕННЫХ К ОБЪЕКТАМ ОХОТЫ»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СЕЛЬСКОГО ХОЗЯЙСТВА РОССИЙСКОЙ ФЕДЕРАЦИИ от 12 марта 2009 г. N 97 «ОБ УТВЕРЖДЕНИИ ФОРМЫ ПУТЕВКИ (РАЗРЕШЕНИЯ) НА ДОБЫВАНИЕ ОБЪЕКТОВ ЖИВОТНОГО МИРА В ЦЕЛЯХ ЛЮБИТЕЛЬСКОЙ И СПОРТИВНОЙ ОХОТЫ»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И ЭКОЛОГИИ Российской Федерации от 23 апреля 2010 г. N 121 «ОБ УТВЕРЖДЕНИИ ПОРЯДКА ВЫДАЧИ РАЗРЕШЕНИЙ НА ДОБЫЧУ ОХОТНИЧЬИХ РЕСУРСОВ И ФОРМЫ БЛАНКА РАЗРЕШЕНИЯ НА ДОБЫЧУ ОХОТНИЧЬИХ РЕСУРСОВ»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И ЭКОЛОГИИ РОССИЙСКОЙ ФЕДЕРАЦИИ от 31 марта 2010 г. N 93 «ОБ УТВЕРЖДЕНИИ ПРИМЕРНОЙ ФОРМЫ ОХОТХОЗЯЙСТВЕННОГО СОГЛАШЕНИЯ»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  <w:rPr>
          <w:sz w:val="28"/>
          <w:szCs w:val="28"/>
        </w:rPr>
      </w:pPr>
      <w:r w:rsidRPr="00EE67E3">
        <w:t>Приказ Росрыболовства от 13.01.2009 N 1 "ОБ УТВЕРЖДЕНИИ ПРАВИЛ РЫБОЛОВСТВА ДЛЯ ВОЛЖСКО-КАСПИЙСКОГО РЫБОХОЗЯЙСТВЕННОГО БАССЕЙНА"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</w:pPr>
      <w:r>
        <w:rPr>
          <w:sz w:val="28"/>
          <w:szCs w:val="28"/>
        </w:rPr>
        <w:t xml:space="preserve">Приказ Минприроды РФ от 27.11.2008 N 315 </w:t>
      </w:r>
      <w:r w:rsidRPr="00EE67E3">
        <w:t>"ОБ УТВЕРЖДЕНИИ ПОЛОЖЕНИЯ О ВЫДАЧЕ ИМЕННЫХ РАЗОВЫХ ЛИЦЕНЗИЙ НА ИСПОЛЬЗОВАНИЕ ОБЪЕКТОВ ЖИВОТНОГО МИРА, ОТНЕСЕННЫХ К ОБЪЕКТАМ ОХОТЫ, НА ОСОБО ОХРАНЯЕМЫХ ПРИРОДНЫХ ТЕРРИТОРИЯХ ФЕДЕРАЛЬНОГО ЗНАЧЕНИЯ"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jc w:val="both"/>
      </w:pPr>
      <w:r w:rsidRPr="00EE67E3">
        <w:t>Приказ Росрыболовства от 03.12.2008 N 368 "О ТИПОВОМ ПОЛОЖЕНИИ О ТЕРРИТОРИАЛЬНОМ ОРГАНЕ ФЕДЕРАЛЬНОГО АГЕНТСТВА ПО РЫБОЛОВСТВУ"</w:t>
      </w:r>
    </w:p>
    <w:p w:rsidR="00DD6D4C" w:rsidRDefault="003D0268">
      <w:pPr>
        <w:numPr>
          <w:ilvl w:val="2"/>
          <w:numId w:val="8"/>
        </w:numPr>
        <w:spacing w:line="100" w:lineRule="atLeast"/>
        <w:ind w:left="0" w:firstLine="723"/>
        <w:jc w:val="both"/>
        <w:rPr>
          <w:sz w:val="28"/>
          <w:szCs w:val="28"/>
        </w:rPr>
      </w:pPr>
      <w:r w:rsidRPr="00EE67E3">
        <w:t>Постановление Правительства РФ от 09.01.2009 № 13 «О реализации или уничтожении безвозмездно изъятых или конфискованных объектов животного мира, физическое состояние которых не позволяет возвратить их в среду обитания, а также полученной из них продукции»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Бринчук М. М.  Введение в экологическое право. М., 1996.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Дубовик О.Л. Экологическое право М, 2010</w:t>
      </w:r>
    </w:p>
    <w:p w:rsidR="00DD6D4C" w:rsidRDefault="003D0268">
      <w:pPr>
        <w:pStyle w:val="ae"/>
        <w:numPr>
          <w:ilvl w:val="2"/>
          <w:numId w:val="8"/>
        </w:numPr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Неудахина О.М. "Водные животные и растения как предмет преступления, предусмотренного ст. 256 УК РФ" // "Экологическое право" №3 - 2006 г</w:t>
      </w:r>
    </w:p>
    <w:p w:rsidR="00DD6D4C" w:rsidRDefault="003D0268">
      <w:pPr>
        <w:numPr>
          <w:ilvl w:val="2"/>
          <w:numId w:val="8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Пушкарев В.Г. "Установление судами ущерба при браконьерстве"  // "Экологическое право" №2 - 2006 г.</w:t>
      </w:r>
    </w:p>
    <w:p w:rsidR="00DD6D4C" w:rsidRDefault="00DD6D4C">
      <w:pPr>
        <w:spacing w:line="100" w:lineRule="atLeast"/>
        <w:ind w:firstLine="723"/>
        <w:jc w:val="both"/>
        <w:rPr>
          <w:b/>
          <w:sz w:val="28"/>
          <w:szCs w:val="28"/>
          <w:u w:val="single"/>
        </w:rPr>
      </w:pPr>
    </w:p>
    <w:p w:rsidR="00DD6D4C" w:rsidRDefault="00DD6D4C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10. ПРАВОВОЙ РЕЖИМ ИСПОЛЬЗОВАНИЯ И ОХРАНЫ ОСОБО ОХРАНЯЕМЫХ ПРИРОДНЫХ ТЕРРИТОРИЙ 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пользования особо охраняемыми природными территориями, выявить права и обязанности природопользователей, ответственность за нарушения законодательства об особо охраняемых природных территориях.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пользования особо охраняемыми природными территориями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пользования  особо охраняемыми природными территориями;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пользователей  особо охраняемыми природными территориями;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особо охраняемых природных территорий,  законодательного обеспечения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основных условий и процедуры приостановления и лишения права пользования особо охраняемыми природными территориями.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1). умение объяснять  назначение и роль института пользования особо охраняемыми природными территориями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2). умение формулировать основные функции и задачи института пользования особо охраняемыми природными территориями;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3). умение выявить характерные черты прав и обязанностей пользователей особо охраняемыми природными территориями;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4). умение анализировать нормативную базу правовой охраны особо охраняемых природных территорий, законодательное обеспечение их рационального использования;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5). Умение определить основные условия и процедуру приостановления и лишения права пользования особо охраняемыми природными территориями.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Понятие особо охраняемых природных территорий.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Особенности правового  режима  особо охраняемых  природных территорий.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Особенности правового режима памятников природы.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Правовая охрана редких и находящихся  под угрозой исчезновения растений и животных.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Понятие и правовой режим лечебно-оздоровительных  местностей и курортов.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6. Ответственность за нарушение природно- заповедного режима.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«Правовое режим использования и охраны особо охраняемых природных территорий»,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«особо охраняемых природных территорий», определение видов особо охраняемых природных территорий, их характеристику и выявление особенностей.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особенностей правового  режима  особо охраняемых  природных территорий (заповедников, национальных и природных парков, природных заказников, дендрологических и ботанических садов).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раскрытие такого вида особо охраняемых природных территорий, как памятники природы. Следует проанализировать правовой режим данного природного объекта.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четвертому вопросу семинарского  занятия предполагает раскрытие понятия редких и находящихся  под угрозой исчезновения растений и животных. Необходимо также изучить и раскрыть основания  и порядок  его правовой охраны.  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Подготовка к пятому вопросу семинара предполагает усвоение оснований, условий и порядка охраны лечебно-оздоровительных  местностей и курортов.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Подготовка к шестому вопросу семинарского  занятия предполагает </w:t>
      </w:r>
      <w:r>
        <w:rPr>
          <w:b w:val="0"/>
          <w:bCs/>
          <w:sz w:val="28"/>
          <w:szCs w:val="28"/>
        </w:rPr>
        <w:t>уяснение видов, причин, последствий и порядка применения о</w:t>
      </w:r>
      <w:r>
        <w:rPr>
          <w:b w:val="0"/>
          <w:sz w:val="28"/>
          <w:szCs w:val="28"/>
        </w:rPr>
        <w:t>тветственности за нарушение природно- заповедного режима.</w:t>
      </w: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память о погибших при защите Отечества в битве на Курской дуге и в связи с завершением создания музейно-мемориального комплекса «Прохоровское поле» Правительством РФ было принято решение о создании на территории Белгородской области Государственного военно-исторического музея-заповедника «Прохоровское поле» Министерства культуры РФ.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на территории данного учреждения распо’1ожеяы природные комплексы в том неизменном виде, в каком они были в те исторические годы, можно ли признать данные объекты особо охраняемой природной территорией?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отличие государственных природных заповедников от других видов особо охраняемых территорий?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порядок образования государственных природных заповедников?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территории Балаковского района Саратовской области в результате поиска сохранившихся фрагментов естественных экосистем был обнаружен участок леса, на котором произрастали уникальные деревья — дубы, возраст которых, но оценкам специалистов, достигает 100-150 лет. Администрация района приняла решение о признании данной территории заповедной и об изъятии ее из хозяйственного использования в целях сохранения памятника природы — деревьев-долгожителей. Охрана памятника была возложена на Балашовский лесхоз — владельца леса, где произрастали дубы-долгожители. Лесхоз обжаловал решение администрации в суд на том основании, что участок леса, на котором расположен памятник природы, в настоящее время по решению же администрации Балаковского района из владения лесхоза изъят.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Разрешите спор.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Рассмотрите порядок объявления природных объектов памятниками природы и дайте характеристику правового режима их охраны.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земельном участке, являющемся собственностью гражданина Трашкина, находится пруд (обособленный водный объект). Районная администрация приняла решение об изъятии у собственника земельного участка, занятого водным объектом, и организации санатория на берегу пруда, так как там были обнаружены лечебные природные ресурсы — лечебные грязи. Трашкин обжаловал данное решение в суд. В обоснование иска он заявил, что, поскольку пруд является принадлежностью земельного участка, находящегося в его частной собственности, то пруд также находится в его собственности, и он (Трашкин) сам желает использовать водный объект для извлечения лечебных природных ресурсов.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решен не должен принять суд?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порядок образования, недропользования и охраны данной категории особо охраняемых природных объектов?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Граждане Иванов и Петров осуществили незаконный отлов четы: ох соболей на территории Баргузинского заповедника с целью вывоза и продажи, животных за границей по подложным документам. Однако на границе они были задержаны. В отношении Иванова и Петрова было возбуждено уголовное дело.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Оцените ситуацию.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Правительство РФ приняло решение о проектировании строительства высокоскоростной магистрали Москва — Санкт-Петербург, которая должна пройти по территории Валдайского государственного национального парка. В результате на площади парка будет уничтожено около 1 тыс. а леса и он не сможет полноценно функционировать как целостная экосистема. Кроме того, в 20 км от Валдайского национального парка предусмотрено строительство крупной ГРЭС, что может привести к тепловому и химическому загрязнено атмосферы и водоемов, поверхностных вод, деградации лесных массивов. Администрация парка обратилась в Генеральную прокуратуру с ходатайством об отмене решений о проектировании данных объектов и их размещении на территории парка.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Какими должны быть действия Генеральной прокуратуры по данному ходатайству?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правового режима использования и охраны природных ресурсов национального парка.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Дополнительные вопросы для самостоятельной подготовки: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1. Какой вид деятельности разрешен на территории заповедника?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2. Что охраняется в заповеднике?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3. Запрет любой хозяйственной или иной деятельности, нарушающей естественное состояние окружающей среды –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4. угрожает сохранению природно-заповедного фонда – это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5. Высшую категорию особо охраняемых природных территорий республиканского значения имеют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6. При создании государственных заказников земельные участки для них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7. Перечень особо охраняемых природных территорий международного значения утверждает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8. Порядок резервирования земель под особо охраняемые природные территории определяет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9. Порядок ведения государственного кадастра особо охраняемых природных территорий определяет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10. Государственную экологическую экспертизу схем развития и размещения особо охраняемых природных территорий организует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11. Паспорт особо охраняемой природной территории составляется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12. В государственных природных заповедниках не запрещается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13. На территории государственных природных заказников не разрешается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14. Разрешение на производство изыскательских работ на территории государственной заповедной зоны дает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15. Порядок отнесения водоемов к особо охраняемым природным территориям определяет</w:t>
      </w:r>
    </w:p>
    <w:p w:rsidR="00DD6D4C" w:rsidRDefault="003D0268">
      <w:pPr>
        <w:spacing w:line="100" w:lineRule="atLeast"/>
        <w:ind w:firstLine="723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16. Использование особо охраняемых природных территорий в ограниченных хозяйственных целях не допускается</w:t>
      </w:r>
      <w:r>
        <w:rPr>
          <w:i/>
          <w:iCs/>
          <w:sz w:val="28"/>
          <w:szCs w:val="28"/>
          <w:u w:val="single"/>
        </w:rPr>
        <w:br/>
      </w:r>
    </w:p>
    <w:p w:rsidR="00DD6D4C" w:rsidRDefault="003D0268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1. 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ae"/>
        <w:spacing w:after="0"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2. Федеральный закон от 14 марта 1995 г. «Об особо охраняемых при</w:t>
      </w:r>
      <w:r>
        <w:rPr>
          <w:sz w:val="28"/>
          <w:szCs w:val="28"/>
        </w:rPr>
        <w:softHyphen/>
        <w:t>родных территориях» // СЗ РФ. 1995. № 12. Ст. 1024.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 февраля 1995 г. «О природных лечебных ресурсах, лечебно-оздоровительных местностях и курортах» // СЗ РФ. 1995. № 9. Ст. 713.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Минприроды РФ от 10.06.2010 N 200 </w:t>
      </w:r>
      <w:r w:rsidRPr="00EE67E3">
        <w:t>"Об утверждении Положения о государственном природном заказнике федерального значения "Сумароковский"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Минприроды РФ от 10.06.2010 N 201 </w:t>
      </w:r>
      <w:r w:rsidRPr="00EE67E3">
        <w:t>"Об утверждении Положения о государственном природном заказнике федерального значения "Приазовский"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Минприроды РФ от 10.06.2010 N 202 </w:t>
      </w:r>
      <w:r w:rsidRPr="00EE67E3">
        <w:t>"Об утверждении Положения о государственном природном заказнике федерального значения "Рязанский"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Минприроды РФ от 10.06.2010 N 203 </w:t>
      </w:r>
      <w:r w:rsidRPr="00EE67E3">
        <w:t>"Об утверждении Положения о государственном природном заказнике федерального значения "Пуринский"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Бринчук М. М.  Введение в экологическое право. М., 2006.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numPr>
          <w:ilvl w:val="2"/>
          <w:numId w:val="14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Дубовик Л.О. Экологическое право: Учебник М, 2010</w:t>
      </w: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b/>
          <w:bCs/>
          <w:sz w:val="28"/>
          <w:szCs w:val="28"/>
        </w:rPr>
      </w:pP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b/>
          <w:bCs/>
          <w:sz w:val="28"/>
          <w:szCs w:val="28"/>
        </w:rPr>
      </w:pP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11. ПРАВОВАЯ ОХРАНА АТМОСФЕРНОГО ВОЗДУХА И МЕЖДУНАРОДНОЕ ПРАВО ОКРУЖАЮЩЕЙ СРЕДЫ (2 часа)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семинара:</w:t>
      </w:r>
      <w:r>
        <w:rPr>
          <w:sz w:val="28"/>
          <w:szCs w:val="28"/>
        </w:rPr>
        <w:t xml:space="preserve"> дать комплексную характеристику институту охраны атмосферного воздуха, выявить права и обязанности природопользователей, ответственность за загрязнение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комплексную характеристику формирующейся отрасли международного права окружающей среды, выявить причины её возникновения и тенденции развития.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семинара</w:t>
      </w:r>
      <w:r>
        <w:rPr>
          <w:sz w:val="28"/>
          <w:szCs w:val="28"/>
        </w:rPr>
        <w:t xml:space="preserve">: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охраны атмосферного воздуха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природопользователей в сфере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оснований привлечения к ответственности за нарушение требований об охране атмосферного воздуха.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субъектов 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целей и задач международных экологических организаций;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оснований привлечения к международной ответственности за экологические правонарушения.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Практические знания и умения, которые должны быть получены студентами: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назначения и роли института охраны атмосферного воздуха в экологическом праве;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-выяснение основных функций и задач института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 и обязанностей природопользователей в сфере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-анализ правовой охраны атмосферного воздуха;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оснований привлечения к ответственности за нарушение требований об охране атмосферного воздуха.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-умение объяснять  назначение и роль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-умение формулировать основные функции и задачи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-умение выявить характерные права и обязанности субъектов  международного права окружающей среды;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-умение анализировать цели и задачи международных экологических организаций;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определить основания привлечения к международной ответственности за экологические правонарушения.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 л а н</w:t>
      </w:r>
    </w:p>
    <w:p w:rsidR="00DD6D4C" w:rsidRDefault="00DD6D4C">
      <w:pPr>
        <w:spacing w:line="100" w:lineRule="atLeast"/>
        <w:ind w:firstLine="723"/>
        <w:jc w:val="center"/>
        <w:rPr>
          <w:b/>
          <w:i/>
          <w:sz w:val="28"/>
          <w:szCs w:val="28"/>
        </w:rPr>
      </w:pP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1. Атмосферный воздух как объект  правовой охраны.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 Правовые меры охраны атмосферного воздуха от загрязнения.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Государственный контроль за состоянием  воздушного бассейна.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4. Правовые меры охраны атмосферного воздуха от вредного воздействия на погоду и климат.</w:t>
      </w:r>
    </w:p>
    <w:p w:rsidR="00DD6D4C" w:rsidRDefault="003D0268">
      <w:pPr>
        <w:numPr>
          <w:ilvl w:val="2"/>
          <w:numId w:val="19"/>
        </w:numPr>
        <w:tabs>
          <w:tab w:val="left" w:pos="720"/>
        </w:tabs>
        <w:spacing w:line="100" w:lineRule="atLeast"/>
        <w:ind w:left="0"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Ответственность  за нарушение  законодательства об охране атмосферного воздуха.</w:t>
      </w:r>
    </w:p>
    <w:p w:rsidR="00DD6D4C" w:rsidRDefault="003D0268">
      <w:pPr>
        <w:numPr>
          <w:ilvl w:val="2"/>
          <w:numId w:val="19"/>
        </w:numPr>
        <w:tabs>
          <w:tab w:val="left" w:pos="720"/>
        </w:tabs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Понятие, источники, принципы международного права окружающей среды.</w:t>
      </w:r>
    </w:p>
    <w:p w:rsidR="00DD6D4C" w:rsidRDefault="003D0268">
      <w:pPr>
        <w:numPr>
          <w:ilvl w:val="2"/>
          <w:numId w:val="19"/>
        </w:numPr>
        <w:tabs>
          <w:tab w:val="left" w:pos="720"/>
        </w:tabs>
        <w:spacing w:line="100" w:lineRule="atLeast"/>
        <w:ind w:left="0" w:firstLine="72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Международные экологические организации и м</w:t>
      </w:r>
      <w:r>
        <w:rPr>
          <w:bCs/>
          <w:sz w:val="28"/>
          <w:szCs w:val="28"/>
        </w:rPr>
        <w:t>еждународная ответственность за экологические правонарушения.</w:t>
      </w:r>
    </w:p>
    <w:p w:rsidR="00DD6D4C" w:rsidRDefault="00DD6D4C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Методические указания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учебная работа студентов по подготовке к семинарскому занятию предполагает изучение рекомендуемой учебной и научной литературы по теме: «Правовой режим охраны атмосферного воздуха», конспектов лекций, подготовку устных выступлений по всем вопросам плана семинара.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первому вопросу семинарского занятия предполагает уяснение понятия «Атмосферный воздух», его характеристику и выявление особенностей.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 второму вопросу семинара предполагает анализ правовых меры охраны атмосферного воздуха от загрязнения, их специфику, цели, задачи, функциональность.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третьему вопросу семинара предполагает раскрытие понятия государственного контроля за состоянием  воздушного бассейна, его функций и задач.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четвертому вопросу семинарского  занятия предполагает раскрытие понятия климат, погода, причин их ухудшения и изменения, а также установленных законодательством мер охраны атмосферного воздуха от вредного воздействия на погоду и климат.</w:t>
      </w: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пятому вопросу семинарского  занятия предполагает </w:t>
      </w:r>
      <w:r>
        <w:rPr>
          <w:bCs/>
          <w:sz w:val="28"/>
          <w:szCs w:val="28"/>
        </w:rPr>
        <w:t>уяснение видов, причин, последствий и порядка применения о</w:t>
      </w:r>
      <w:r>
        <w:rPr>
          <w:sz w:val="28"/>
          <w:szCs w:val="28"/>
        </w:rPr>
        <w:t>тветственности нарушение  законодательства об охране атмосферного воздуха.</w:t>
      </w: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шестому вопросу семинарского занятия предполагает уяснение понятия и источников международного права окружающей среды. Следует произвести их классификацию, выявить характерные особенности, систематизировать., предполагается анализ принципов международного права окружающей среды, их согласованность с принципами экологического права России.</w:t>
      </w:r>
    </w:p>
    <w:p w:rsidR="00DD6D4C" w:rsidRDefault="003D0268">
      <w:pPr>
        <w:pStyle w:val="21"/>
        <w:tabs>
          <w:tab w:val="left" w:pos="720"/>
        </w:tabs>
        <w:spacing w:line="100" w:lineRule="atLeast"/>
        <w:ind w:firstLine="7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Подготовка к седьмому вопросу семинара предполагает раскрытие функций, задач, целей создания международных экологических организаций. Следует также изучить их деятельность на территории РФ. Следует уяснить</w:t>
      </w:r>
      <w:r>
        <w:rPr>
          <w:b w:val="0"/>
          <w:bCs/>
          <w:sz w:val="28"/>
          <w:szCs w:val="28"/>
        </w:rPr>
        <w:t xml:space="preserve"> виды, причины, последствия и порядок применения м</w:t>
      </w:r>
      <w:r>
        <w:rPr>
          <w:b w:val="0"/>
          <w:sz w:val="28"/>
          <w:szCs w:val="28"/>
        </w:rPr>
        <w:t>еждународной ответственности  за экологические правонарушения.</w:t>
      </w:r>
    </w:p>
    <w:p w:rsidR="00DD6D4C" w:rsidRDefault="00DD6D4C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tabs>
          <w:tab w:val="left" w:pos="144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Задания студентам на самостоятельную работу:</w:t>
      </w:r>
    </w:p>
    <w:p w:rsidR="00DD6D4C" w:rsidRDefault="00DD6D4C">
      <w:pPr>
        <w:spacing w:line="100" w:lineRule="atLeast"/>
        <w:ind w:firstLine="723"/>
        <w:jc w:val="center"/>
        <w:rPr>
          <w:sz w:val="28"/>
          <w:szCs w:val="28"/>
        </w:rPr>
      </w:pPr>
    </w:p>
    <w:p w:rsidR="00DD6D4C" w:rsidRDefault="003D0268">
      <w:pPr>
        <w:tabs>
          <w:tab w:val="left" w:pos="720"/>
        </w:tabs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превышения допустимых уровней вредных физических воздействий в ряде районов Москвы отмечается повышенная заболеваемость населения. Факт роста уровня онкологических заболеваний установлен Министерством здравоохранения и социального развитая, однако должные меры по охране атмосферного воздуха не принимаются. Предприятия и организации, загрязняющие атмосферу, несмотря на решение Правительства Москвы о вынесении  их за черту города, до сих пор работают на прежнем месте.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и на основании, каких нормативных актов должен быть привлечен к юридической ответственности?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Гражданка Светлова обратилась в суд с иском к администрации г. Жуковского Московской области о предоставлении ей другой квартиры в связи с неблагоприятной экологической обстановкой вокруг дома, в котором она проживает. Истица документально подтвердила, что дом вопреки генеральному плаву г. Жуковского построен в поясе воздействия аэродрома «Быково», который застройке не подлежит; что уровни шума и загазованности значительно превышают допустимые нормы.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подтвердила также, что многочисленные решения вышестоящих органов государственной власти, а также природоохранительных органов об улучшении экологической обстановки в районе проживания истицы не выполняются. Гражданка Светлова полагает, что нарушены ее права на благоприятную окружающую среду, и они должны быть восстановлены. </w:t>
      </w:r>
      <w:r>
        <w:rPr>
          <w:sz w:val="28"/>
          <w:szCs w:val="28"/>
        </w:rPr>
        <w:br/>
        <w:t xml:space="preserve">Жуковский районный суд признал спор не экологическим, а жилищным. Согласно же жилищному законодательству, у С. нет права на получение другого жилого помещения, так как она не относится к числу нуждающихся (ст. 37 ЖК РФ).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доводы истицы можно положить в основу признания возникшего спора экологическим?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заседании городской думы при обсуждении мероприятий по оздоровлению воздушной среды города было установлено, что 20% предприятий выполняют требования Нормативов ПДВ, 70% предприятий имеют разрешения на выброс вредных веществ в атмосферу по фактическому уровню, так как технология этих производств устарела, 10% предприятий работают без соответствующих разрешений.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меры ответственности предусматривают Федеральные законы «Об охране окружающей среды» и «Об охране атмосферного воздуха для устранения последствий загрязнения атмосферного воздуха?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Комитет по природным ресурсам предъявил в арбитражном суде иск к нефтеперерабатывающему комбинату о взыскании ущерба, причиненного в результате гибели перелетных птиц в огнях факелов этого предприятия. Ответчик иска не признал, пояснив, что поведение птиц можно расценивать как действие Непреодолимой СИЛЫ, а сжигание попутных продуктов производства предусмотрено технологическими инструкциями и не противоречит законодательству об охране атмосферного воздуха.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Оцените доводы ответчика.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Группа граждан обратилась в суд с иском к химическому комбинату о возмещении ущерба, причиненного их здоровью выбросами в атмосферный воздух производственных отходов предприятия.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ли у дела позитивный прогноз?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правовую оценку ситуации.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Высший представительный орган одного из субъектов Российской Федерации принял решение, в котором объявил атмосферный воздух высотой до 12 км собственностью субъекта и установил плату за использование этой части атмосферного воздуха в качестве природного ресурса. Прокурор опротестовал данное решение. </w:t>
      </w: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 ли прокурор? 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Дополнительные вопросы для самостоятельной работы студентов: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1. Выброс загрязняющих веществ в атмосферу промышленными предприятиями осуществляется, как правило, на праве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2. Выброс загрязняющих веществ в атмосферу промышленными предприятиями не может осуществляться на праве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3. Верхний предел охраны атмосферного воздуха нормами экологического права простирается до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4. К карательным мерам охраны атмосферного воздуха относится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5. К предупредительной мере охраны атмосферного воздуха относится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6. Какой вид контроля за состоянием атмосферного воздуха не предусмотрен законодательством?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7. Максимально допустимое шумовое воздействие на атмосферный воздух отдельным источником такого воздействия называется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8. Максимально допустимое количество вредных веществ в атмосфере называется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9. Кому принадлежит право собственности на атмосферный воздух?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10. Какой из воздушных объектов будет охраняться экологическим правом?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11. Установление предельно допустимых нормативов выбросов в атмосферный воздух является мерой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12. Центральным специальным органом контроля за состоянием атмосферного воздуха является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13. Какой из указанных органов имеет право контролировать состояние атмосферного воздуха?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14. Какой из указанных органов имеет право контролировать состояние атмосферного воздуха?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15. Предоставление и изъятие атмосферного воздуха в пользование осуществляется следующим органом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16. Какой вид управленческой деятельности в сфере управления охраной атмосферным воздухом предусмотрен законодательством?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17. В результате работы ТЭЦ уровень содержания золы в атмосферном воздухе повысилась в несколько раз. Какие нормативы охраны атмосферного воздуха нарушены?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18. Трубы ТЭЦ выбрасывают в воздух загрязняющие вещества, в 3 раза превышая лимиты. Какие нормативы охраны атмосферного воздуха нарушены?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19. Шум, производимый компрессорной станцией, в несколько раз выше допустимого. Какие нормативы охраны атмосферного воздуха нарушены?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20. Какая часть атмосферного воздуха охраняется экологическим правом?</w:t>
      </w:r>
    </w:p>
    <w:p w:rsidR="00DD6D4C" w:rsidRDefault="003D0268">
      <w:pPr>
        <w:spacing w:line="100" w:lineRule="atLeast"/>
        <w:ind w:firstLine="723"/>
        <w:rPr>
          <w:sz w:val="28"/>
          <w:szCs w:val="28"/>
        </w:rPr>
      </w:pPr>
      <w:r>
        <w:rPr>
          <w:sz w:val="28"/>
          <w:szCs w:val="28"/>
        </w:rPr>
        <w:t>21. К градостроительным мерам охраны атмосферного воздуха не относится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К мерам охраны атмосферного воздуха в сельском хозяйстве не относится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Водопользование в пограничных водах осуществляется на основе..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Пользование водоемами, расположенными на территории нескольких государств, регламентируется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В отношении какого водного объекта у Казахстана возник международный спор?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В отношении какого водоема существует международное соглашение о разделе секторов континентального шельфа?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Охотничьи угодья не могут размещаться на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Порядок деятельности иностранных организаций в области особо охраняемых природных территорий определяет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Перечень особо охраняемых природных территорий международного значения утверждает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Определение порядка ограниченного хозяйственного использования объектов государственного природно-заповедного фонда республиканского и международного значения является компетенцией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rPr>
          <w:sz w:val="28"/>
          <w:szCs w:val="28"/>
        </w:rPr>
      </w:pPr>
      <w:r>
        <w:rPr>
          <w:sz w:val="28"/>
          <w:szCs w:val="28"/>
        </w:rPr>
        <w:t>Где состоялась конференция ООН по окружающей среде и развитию 1992 года?</w:t>
      </w:r>
    </w:p>
    <w:p w:rsidR="00DD6D4C" w:rsidRDefault="003D0268">
      <w:pPr>
        <w:numPr>
          <w:ilvl w:val="2"/>
          <w:numId w:val="20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По какому природному объекту Казахстан подписал специальную конвенцию?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3D0268">
      <w:pPr>
        <w:spacing w:line="100" w:lineRule="atLeas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рекомендуемой литературы.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3D0268">
      <w:pPr>
        <w:numPr>
          <w:ilvl w:val="0"/>
          <w:numId w:val="15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водно-болотных угодьях, имеющих международное значение, главным образом в качестве местообитаний водоплавающих птиц (Рамсар, Иран, 1971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запрещении размещения на дне морей и океанов и в его ведрах ядерного оружия и других видов оружия массового уничтожения (1971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по предотвращению загрязнения моря сбросами отходов и других материалов (Лондон, 1972 г.)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Стокгольмская декларация по проблемам окружающей человека среды (1972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об охране белых медведей (Осло, 1973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международной торговле видами дикой фауны и флоры, находящимися под угрозой исчезновения (СИТЕС) (Вашингтон, 1973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по защите морской среды района Балтийского моря (ХЕЛКОМ) (Хельсинки, 1974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декларация Конференции участников договора о запрещении размещения на дне морей и океанов и в его недрах ядерного оружия и других видов оружия массового уничтожения (1977 г.).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трансграничном загрязнении воздуха на большие расстояния (Женева, 1979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об охране дикой фауны и флоры и природных сред обитания в Европе (Берн, 1979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об охране мигрирующих видов диких животных (Бонн, 1979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о защите права на информацию и участие (Зальцбург, 1980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Всемирная хартия природы (1982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безъядерной зоне южной части Тихого океана (договор Раротонга) (1985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Венская конвенция об охране озонового слоя (Вена, 1985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Директива 85/ЗЗ7ЕЕС от 27 июня 1985 года, касающаяся оценки воздействия некоторых государственных и частных проектов на окружающую среду.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Резолюция Совета Европы 171, разработанная Постоянной конференцией местных и региональных органов Европы по проблемам регионов, окружающей среды и участия (Страсбург, 1986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Базельская конвенция о контроле за трансграничной перевозкой опасных отходов и их удалением (Базель, 1989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Европейская хартия по окружающей среде и охране здоровья (Франкфурт, 1989 г.)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СБСЕ по окружающей среде (София, 1989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Директива 90/3 13/ЕЕС от 7 июня 1990 года о свободе доступа к информации по окружающей среде.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обеспечению готовности на случай загрязнения нефтью, борьбе с ним и сотрудничеству (1990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по оценке воздействия на окружающую среду в трансграничном контексте (Эспо, Финляндия, 1991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защиты окружающей среды Арктики (Рованиеми, (Финляндия, 1991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по охране и использованию трансграничных водотоков и международных озер (Хельсинки, 1992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трансграничном воздействии промышленных аварий (Хельсинки, 1992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Рамочная конвенция ООН об изменении климата (1992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биологическом разнообразии (Рио-де-Жанейро, 1992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второй Общеевропейской конференции «Окружающая среда для Европы» (Люцерн, 1993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Совета Европы о гражданской ответственности за ущерб, причиненный в результате деятельности, опасной для окружающей среды (Лугано, 1993 г.). 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</w:pPr>
      <w:r>
        <w:rPr>
          <w:sz w:val="28"/>
          <w:szCs w:val="28"/>
        </w:rPr>
        <w:t xml:space="preserve">Постановление Правительства РФ от 28.10.2009 N 843 </w:t>
      </w:r>
      <w:r w:rsidRPr="00EE67E3">
        <w:t>"О МЕРАХ ПО РЕАЛИЗАЦИИ СТАТЬИ 6 КИОТСКОГО ПРОТОКОЛА К РАМОЧНОЙ КОНВЕНЦИИ ООН ОБ ИЗМЕНЕНИИ КЛИМАТА"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</w:rPr>
      </w:pPr>
      <w:r w:rsidRPr="00EE67E3">
        <w:t>Федеральный закон от 03.12.2008 N 230-ФЗ «О ПРИСОЕДИНЕНИИ РОССИЙСКОЙ ФЕДЕРАЦИИ К МЕЖДУНАРОДНОЙ КОНВЕНЦИИ О ГРАЖДАНСКОЙ ОТВЕТСТВЕННОСТИ ЗА УЩЕРБ ОТ ЗАГРЯЗНЕНИЯ БУНКЕРНЫМ ТОПЛИВОМ 2001 ГОДА»</w:t>
      </w:r>
    </w:p>
    <w:p w:rsidR="00DD6D4C" w:rsidRDefault="003D0268">
      <w:pPr>
        <w:pStyle w:val="ae"/>
        <w:numPr>
          <w:ilvl w:val="0"/>
          <w:numId w:val="15"/>
        </w:numPr>
        <w:tabs>
          <w:tab w:val="left" w:pos="2160"/>
        </w:tabs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Барбара Уорд, Рене Дюбо. Земля только одна. М., 1975.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доклад о состояний окружающей природной среды </w:t>
      </w:r>
      <w:r>
        <w:rPr>
          <w:rFonts w:ascii="Times New Roman" w:hAnsi="Times New Roman"/>
          <w:smallCaps/>
          <w:sz w:val="28"/>
          <w:szCs w:val="28"/>
        </w:rPr>
        <w:t xml:space="preserve">Российской </w:t>
      </w:r>
      <w:r>
        <w:rPr>
          <w:rFonts w:ascii="Times New Roman" w:hAnsi="Times New Roman"/>
          <w:sz w:val="28"/>
          <w:szCs w:val="28"/>
        </w:rPr>
        <w:t xml:space="preserve">Федерации в 1995 году. М., 1998.    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Доклад о состоянии окружающей природной среды Российской Федераций в 1996 году. М., 1997.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Лосев К.С., Горшков В.Г., Кондратьев К. Я. и др. Проблемы экологии России. М., 1993.                                  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Мерри Фешбах, Альфред Френдли-младший. Экоцид в СССР. Здоровье и природа в осадном положении, М., 1992.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Моисеев И. Л. Человек и ноосфера. М., 1990.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10 января 2002 г. «Об охране окружающей среды» // Российская газета. 2002. 12 января.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4 мая 1999 г. «Об охране атмосферного воз</w:t>
      </w:r>
      <w:r>
        <w:rPr>
          <w:rFonts w:ascii="Times New Roman" w:hAnsi="Times New Roman"/>
          <w:sz w:val="28"/>
          <w:szCs w:val="28"/>
        </w:rPr>
        <w:softHyphen/>
        <w:t>духа» // СЗРФ. 1999. № 18.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Президента Российской Федерации от 17 декабря 2009 года № 861-рп «О КЛИМАТИЧЕСКОЙ ДОКТРИНЕ РОССИЙСКОЙ ФЕДЕРАЦИИ» 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от 24 ноября 1999 г. «О специ</w:t>
      </w:r>
      <w:r>
        <w:rPr>
          <w:rFonts w:ascii="Times New Roman" w:hAnsi="Times New Roman"/>
          <w:sz w:val="28"/>
          <w:szCs w:val="28"/>
        </w:rPr>
        <w:softHyphen/>
        <w:t>ально уполномоченном органе исполнительной власти в области охра</w:t>
      </w:r>
      <w:r>
        <w:rPr>
          <w:rFonts w:ascii="Times New Roman" w:hAnsi="Times New Roman"/>
          <w:sz w:val="28"/>
          <w:szCs w:val="28"/>
        </w:rPr>
        <w:softHyphen/>
        <w:t xml:space="preserve">ны атмосферного воздуха» // СЗ РФ. № 48. 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Бринчук М. М.  Введение в экологическое право. М., 1996.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В.В. Экологическое право России: Учебник М., 2005.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О.Л.Дубовик Экологическое право: Учебникк. М, 2010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общее будущее. Доклад Международной комиссии по ок</w:t>
      </w:r>
      <w:r>
        <w:rPr>
          <w:rFonts w:ascii="Times New Roman" w:hAnsi="Times New Roman"/>
          <w:sz w:val="28"/>
          <w:szCs w:val="28"/>
        </w:rPr>
        <w:softHyphen/>
        <w:t>ружающей среде и развитию. М., 1989.</w:t>
      </w:r>
    </w:p>
    <w:p w:rsidR="00DD6D4C" w:rsidRDefault="003D0268">
      <w:pPr>
        <w:pStyle w:val="FR3"/>
        <w:numPr>
          <w:ilvl w:val="0"/>
          <w:numId w:val="15"/>
        </w:numPr>
        <w:spacing w:line="100" w:lineRule="atLeast"/>
        <w:ind w:left="0"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Бобылев С.Н. "Цели развития тысячелетия ООН и обеспечение экологической устойчивости России"  //  "Экологическое право" №1 - 2006 г.</w:t>
      </w:r>
    </w:p>
    <w:p w:rsidR="00DD6D4C" w:rsidRDefault="003D0268">
      <w:pPr>
        <w:numPr>
          <w:ilvl w:val="0"/>
          <w:numId w:val="15"/>
        </w:numPr>
        <w:spacing w:line="100" w:lineRule="atLeast"/>
        <w:ind w:left="0" w:firstLine="723"/>
        <w:jc w:val="both"/>
        <w:rPr>
          <w:sz w:val="28"/>
          <w:szCs w:val="28"/>
        </w:rPr>
      </w:pPr>
      <w:r>
        <w:rPr>
          <w:sz w:val="28"/>
          <w:szCs w:val="28"/>
        </w:rPr>
        <w:t>Копылов М.Н., Якушева Е.А. "К 10-летию Арктического совета"  // "Экологическое право" №3 - 2006 г</w:t>
      </w:r>
    </w:p>
    <w:p w:rsidR="00DD6D4C" w:rsidRDefault="00DD6D4C">
      <w:pPr>
        <w:spacing w:line="100" w:lineRule="atLeast"/>
        <w:jc w:val="both"/>
        <w:rPr>
          <w:sz w:val="28"/>
          <w:szCs w:val="28"/>
        </w:rPr>
      </w:pP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</w:pPr>
      <w:r>
        <w:rPr>
          <w:sz w:val="28"/>
          <w:szCs w:val="28"/>
        </w:rPr>
        <w:t xml:space="preserve">Постановление Правительства РФ от 28.10.2009 N 843 </w:t>
      </w:r>
      <w:r w:rsidRPr="00EE67E3">
        <w:t>"О МЕРАХ ПО РЕАЛИЗАЦИИ СТАТЬИ 6 КИОТСКОГО ПРОТОКОЛА К РАМОЧНОЙ КОНВЕНЦИИ ООН ОБ ИЗМЕНЕНИИ КЛИМАТА"</w:t>
      </w:r>
    </w:p>
    <w:p w:rsidR="00DD6D4C" w:rsidRDefault="003D0268">
      <w:pPr>
        <w:pStyle w:val="WW-0"/>
        <w:numPr>
          <w:ilvl w:val="0"/>
          <w:numId w:val="15"/>
        </w:numPr>
        <w:tabs>
          <w:tab w:val="left" w:pos="3229"/>
        </w:tabs>
        <w:spacing w:before="0" w:after="0" w:line="100" w:lineRule="atLeast"/>
        <w:jc w:val="both"/>
        <w:rPr>
          <w:sz w:val="28"/>
          <w:szCs w:val="28"/>
          <w:u w:val="single"/>
        </w:rPr>
      </w:pPr>
      <w:r w:rsidRPr="00EE67E3">
        <w:t>Федеральный закон от 03.12.2008 N 230-ФЗ «О ПРИСОЕДИНЕНИИ РОССИЙСКОЙ ФЕДЕРАЦИИ К МЕЖДУНАРОДНОЙ КОНВЕНЦИИ О ГРАЖДАНСКОЙ ОТВЕТСТВЕННОСТИ ЗА УЩЕРБ ОТ ЗАГРЯЗНЕНИЯ БУНКЕРНЫМ ТОПЛИВОМ 2001 ГОДА»</w:t>
      </w: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  <w:u w:val="single"/>
        </w:rPr>
      </w:pPr>
    </w:p>
    <w:p w:rsidR="00DD6D4C" w:rsidRDefault="00DD6D4C">
      <w:pPr>
        <w:spacing w:line="100" w:lineRule="atLeast"/>
        <w:ind w:firstLine="723"/>
        <w:jc w:val="both"/>
        <w:rPr>
          <w:sz w:val="28"/>
          <w:szCs w:val="28"/>
        </w:rPr>
      </w:pPr>
    </w:p>
    <w:p w:rsidR="00DD6D4C" w:rsidRDefault="00DD6D4C">
      <w:pPr>
        <w:spacing w:line="100" w:lineRule="atLeast"/>
        <w:ind w:firstLine="723"/>
        <w:rPr>
          <w:sz w:val="28"/>
          <w:szCs w:val="28"/>
        </w:rPr>
      </w:pPr>
      <w:bookmarkStart w:id="0" w:name="_GoBack"/>
      <w:bookmarkEnd w:id="0"/>
    </w:p>
    <w:sectPr w:rsidR="00DD6D4C">
      <w:footnotePr>
        <w:pos w:val="beneathText"/>
      </w:footnotePr>
      <w:pgSz w:w="11905" w:h="16837"/>
      <w:pgMar w:top="1134" w:right="850" w:bottom="94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268"/>
    <w:rsid w:val="003D0268"/>
    <w:rsid w:val="00DD6D4C"/>
    <w:rsid w:val="00E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43E1-ACB0-4CD9-979C-67E44523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Pr>
      <w:b w:val="0"/>
      <w:sz w:val="28"/>
    </w:rPr>
  </w:style>
  <w:style w:type="character" w:customStyle="1" w:styleId="WW-">
    <w:name w:val="WW-Основной шрифт абзаца"/>
  </w:style>
  <w:style w:type="character" w:styleId="a7">
    <w:name w:val="Strong"/>
    <w:qFormat/>
    <w:rPr>
      <w:b/>
      <w:bCs/>
    </w:rPr>
  </w:style>
  <w:style w:type="character" w:styleId="a8">
    <w:name w:val="Hyperlink"/>
    <w:semiHidden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9">
    <w:name w:val="List"/>
    <w:basedOn w:val="a1"/>
    <w:semiHidden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styleId="ac">
    <w:name w:val="Title"/>
    <w:basedOn w:val="a0"/>
    <w:next w:val="ad"/>
    <w:qFormat/>
  </w:style>
  <w:style w:type="paragraph" w:styleId="ad">
    <w:name w:val="Subtitle"/>
    <w:basedOn w:val="a0"/>
    <w:next w:val="a1"/>
    <w:qFormat/>
    <w:pPr>
      <w:jc w:val="center"/>
    </w:pPr>
    <w:rPr>
      <w:i/>
      <w:iCs/>
    </w:r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customStyle="1" w:styleId="21">
    <w:name w:val="Основной текст 21"/>
    <w:basedOn w:val="a"/>
    <w:pPr>
      <w:jc w:val="center"/>
    </w:pPr>
    <w:rPr>
      <w:b/>
      <w:sz w:val="20"/>
      <w:szCs w:val="20"/>
    </w:rPr>
  </w:style>
  <w:style w:type="paragraph" w:customStyle="1" w:styleId="FR3">
    <w:name w:val="FR3"/>
    <w:pPr>
      <w:widowControl w:val="0"/>
      <w:suppressAutoHyphens/>
      <w:spacing w:line="252" w:lineRule="auto"/>
      <w:ind w:firstLine="300"/>
    </w:pPr>
    <w:rPr>
      <w:rFonts w:ascii="Arial" w:eastAsia="Arial" w:hAnsi="Arial"/>
      <w:sz w:val="18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WW-0">
    <w:name w:val="WW-Обычный (веб)"/>
    <w:basedOn w:val="a"/>
    <w:pPr>
      <w:spacing w:before="280" w:after="280"/>
    </w:pPr>
  </w:style>
  <w:style w:type="paragraph" w:customStyle="1" w:styleId="WW-2">
    <w:name w:val="WW-Основной текст 2"/>
    <w:basedOn w:val="a"/>
    <w:pPr>
      <w:spacing w:after="120" w:line="480" w:lineRule="auto"/>
    </w:pPr>
  </w:style>
  <w:style w:type="paragraph" w:customStyle="1" w:styleId="af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18034</Words>
  <Characters>102797</Characters>
  <Application>Microsoft Office Word</Application>
  <DocSecurity>0</DocSecurity>
  <Lines>856</Lines>
  <Paragraphs>241</Paragraphs>
  <ScaleCrop>false</ScaleCrop>
  <Company>diakov.net</Company>
  <LinksUpToDate>false</LinksUpToDate>
  <CharactersWithSpaces>120590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Шафаг</dc:creator>
  <cp:keywords/>
  <cp:lastModifiedBy>Irina</cp:lastModifiedBy>
  <cp:revision>2</cp:revision>
  <cp:lastPrinted>1899-12-31T21:00:00Z</cp:lastPrinted>
  <dcterms:created xsi:type="dcterms:W3CDTF">2014-10-04T15:49:00Z</dcterms:created>
  <dcterms:modified xsi:type="dcterms:W3CDTF">2014-10-04T15:49:00Z</dcterms:modified>
</cp:coreProperties>
</file>