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F1" w:rsidRDefault="00F933F1" w:rsidP="00B335CA">
      <w:pPr>
        <w:spacing w:after="200" w:line="360" w:lineRule="auto"/>
      </w:pPr>
    </w:p>
    <w:p w:rsidR="007F29C3" w:rsidRDefault="007F29C3" w:rsidP="00B335CA">
      <w:pPr>
        <w:spacing w:after="200" w:line="360" w:lineRule="auto"/>
      </w:pPr>
      <w:r>
        <w:br w:type="page"/>
      </w:r>
    </w:p>
    <w:p w:rsidR="007F29C3" w:rsidRPr="003C6726" w:rsidRDefault="007F29C3" w:rsidP="00967CF3">
      <w:pPr>
        <w:jc w:val="center"/>
        <w:rPr>
          <w:rFonts w:ascii="Times New Roman" w:hAnsi="Times New Roman"/>
          <w:b/>
          <w:sz w:val="32"/>
          <w:szCs w:val="32"/>
          <w:lang w:val="ru-RU"/>
        </w:rPr>
      </w:pPr>
      <w:r>
        <w:rPr>
          <w:rFonts w:ascii="Times New Roman" w:hAnsi="Times New Roman"/>
          <w:b/>
          <w:sz w:val="32"/>
          <w:szCs w:val="32"/>
          <w:lang w:val="ru-RU"/>
        </w:rPr>
        <w:t>Содержание</w:t>
      </w:r>
    </w:p>
    <w:p w:rsidR="007F29C3" w:rsidRPr="002639C4" w:rsidRDefault="007F29C3" w:rsidP="00967CF3">
      <w:pPr>
        <w:rPr>
          <w:rFonts w:ascii="Times New Roman" w:hAnsi="Times New Roman"/>
          <w:sz w:val="28"/>
          <w:szCs w:val="28"/>
          <w:lang w:val="ru-RU"/>
        </w:rPr>
      </w:pPr>
      <w:r w:rsidRPr="002639C4">
        <w:rPr>
          <w:rFonts w:ascii="Times New Roman" w:hAnsi="Times New Roman"/>
          <w:sz w:val="28"/>
          <w:szCs w:val="28"/>
          <w:lang w:val="ru-RU"/>
        </w:rPr>
        <w:t xml:space="preserve">                                                           </w:t>
      </w:r>
    </w:p>
    <w:p w:rsidR="007F29C3" w:rsidRDefault="007F29C3" w:rsidP="00CB005E">
      <w:pPr>
        <w:rPr>
          <w:rFonts w:ascii="Times New Roman" w:hAnsi="Times New Roman"/>
          <w:b/>
          <w:sz w:val="28"/>
          <w:szCs w:val="28"/>
          <w:lang w:val="ru-RU"/>
        </w:rPr>
      </w:pPr>
      <w:r w:rsidRPr="00175136">
        <w:rPr>
          <w:rFonts w:ascii="Times New Roman" w:hAnsi="Times New Roman"/>
          <w:b/>
          <w:sz w:val="28"/>
          <w:szCs w:val="28"/>
          <w:lang w:val="ru-RU"/>
        </w:rPr>
        <w:t>Введение</w:t>
      </w:r>
    </w:p>
    <w:p w:rsidR="007F29C3" w:rsidRDefault="007F29C3" w:rsidP="00F12496">
      <w:pPr>
        <w:ind w:firstLine="240"/>
        <w:rPr>
          <w:rFonts w:ascii="Times New Roman" w:hAnsi="Times New Roman"/>
          <w:b/>
          <w:sz w:val="28"/>
          <w:szCs w:val="28"/>
          <w:lang w:val="ru-RU"/>
        </w:rPr>
      </w:pPr>
    </w:p>
    <w:p w:rsidR="007F29C3" w:rsidRPr="00CB005E" w:rsidRDefault="007F29C3" w:rsidP="00CB005E">
      <w:pPr>
        <w:pStyle w:val="12"/>
        <w:numPr>
          <w:ilvl w:val="0"/>
          <w:numId w:val="20"/>
        </w:numPr>
        <w:rPr>
          <w:rFonts w:ascii="Times New Roman" w:hAnsi="Times New Roman"/>
          <w:b/>
          <w:sz w:val="28"/>
          <w:szCs w:val="28"/>
          <w:lang w:val="ru-RU"/>
        </w:rPr>
      </w:pPr>
      <w:r w:rsidRPr="00CB005E">
        <w:rPr>
          <w:rFonts w:ascii="Times New Roman" w:hAnsi="Times New Roman"/>
          <w:b/>
          <w:sz w:val="28"/>
          <w:szCs w:val="28"/>
          <w:lang w:val="ru-RU"/>
        </w:rPr>
        <w:t xml:space="preserve">Теоретические основы конкурентных рынков </w:t>
      </w:r>
    </w:p>
    <w:p w:rsidR="007F29C3" w:rsidRPr="00CB005E" w:rsidRDefault="007F29C3" w:rsidP="00CB005E">
      <w:pPr>
        <w:pStyle w:val="12"/>
        <w:numPr>
          <w:ilvl w:val="1"/>
          <w:numId w:val="20"/>
        </w:numPr>
        <w:rPr>
          <w:rFonts w:ascii="Times New Roman" w:hAnsi="Times New Roman"/>
          <w:sz w:val="28"/>
          <w:szCs w:val="28"/>
          <w:lang w:val="ru-RU"/>
        </w:rPr>
      </w:pPr>
      <w:r>
        <w:rPr>
          <w:rFonts w:ascii="Times New Roman" w:hAnsi="Times New Roman"/>
          <w:sz w:val="28"/>
          <w:szCs w:val="28"/>
          <w:lang w:val="ru-RU"/>
        </w:rPr>
        <w:t>Кон</w:t>
      </w:r>
      <w:r w:rsidRPr="00CB005E">
        <w:rPr>
          <w:rFonts w:ascii="Times New Roman" w:hAnsi="Times New Roman"/>
          <w:sz w:val="28"/>
          <w:szCs w:val="28"/>
          <w:lang w:val="ru-RU"/>
        </w:rPr>
        <w:t xml:space="preserve">куренция как сущность рыночных отношений </w:t>
      </w:r>
    </w:p>
    <w:p w:rsidR="007F29C3" w:rsidRPr="00CB005E" w:rsidRDefault="007F29C3" w:rsidP="00CB005E">
      <w:pPr>
        <w:pStyle w:val="12"/>
        <w:numPr>
          <w:ilvl w:val="1"/>
          <w:numId w:val="20"/>
        </w:numPr>
        <w:rPr>
          <w:rFonts w:ascii="Times New Roman" w:hAnsi="Times New Roman"/>
          <w:sz w:val="28"/>
          <w:szCs w:val="28"/>
          <w:lang w:val="ru-RU"/>
        </w:rPr>
      </w:pPr>
      <w:r w:rsidRPr="00CB005E">
        <w:rPr>
          <w:rFonts w:ascii="Times New Roman" w:hAnsi="Times New Roman"/>
          <w:sz w:val="28"/>
          <w:szCs w:val="28"/>
          <w:lang w:val="ru-RU"/>
        </w:rPr>
        <w:t>Виды конкуренции</w:t>
      </w:r>
      <w:r>
        <w:rPr>
          <w:rFonts w:ascii="Times New Roman" w:hAnsi="Times New Roman"/>
          <w:sz w:val="28"/>
          <w:szCs w:val="28"/>
          <w:lang w:val="ru-RU"/>
        </w:rPr>
        <w:t xml:space="preserve"> </w:t>
      </w:r>
      <w:r w:rsidRPr="00CB005E">
        <w:rPr>
          <w:rFonts w:ascii="Times New Roman" w:hAnsi="Times New Roman"/>
          <w:sz w:val="28"/>
          <w:szCs w:val="28"/>
          <w:lang w:val="ru-RU"/>
        </w:rPr>
        <w:t>и модели рынка</w:t>
      </w:r>
    </w:p>
    <w:p w:rsidR="007F29C3" w:rsidRPr="00CB005E" w:rsidRDefault="007F29C3" w:rsidP="00CB005E">
      <w:pPr>
        <w:pStyle w:val="12"/>
        <w:numPr>
          <w:ilvl w:val="1"/>
          <w:numId w:val="20"/>
        </w:numPr>
        <w:rPr>
          <w:rFonts w:ascii="Times New Roman" w:hAnsi="Times New Roman"/>
          <w:sz w:val="28"/>
          <w:szCs w:val="28"/>
          <w:lang w:val="ru-RU"/>
        </w:rPr>
      </w:pPr>
      <w:r>
        <w:rPr>
          <w:rFonts w:ascii="Times New Roman" w:hAnsi="Times New Roman"/>
          <w:sz w:val="28"/>
          <w:szCs w:val="28"/>
          <w:lang w:val="ru-RU"/>
        </w:rPr>
        <w:t>Понятие э</w:t>
      </w:r>
      <w:r w:rsidRPr="00CB005E">
        <w:rPr>
          <w:rFonts w:ascii="Times New Roman" w:hAnsi="Times New Roman"/>
          <w:sz w:val="28"/>
          <w:szCs w:val="28"/>
          <w:lang w:val="ru-RU"/>
        </w:rPr>
        <w:t>ффективност</w:t>
      </w:r>
      <w:r>
        <w:rPr>
          <w:rFonts w:ascii="Times New Roman" w:hAnsi="Times New Roman"/>
          <w:sz w:val="28"/>
          <w:szCs w:val="28"/>
          <w:lang w:val="ru-RU"/>
        </w:rPr>
        <w:t>и</w:t>
      </w:r>
      <w:r w:rsidRPr="00CB005E">
        <w:rPr>
          <w:rFonts w:ascii="Times New Roman" w:hAnsi="Times New Roman"/>
          <w:sz w:val="28"/>
          <w:szCs w:val="28"/>
          <w:lang w:val="ru-RU"/>
        </w:rPr>
        <w:t xml:space="preserve"> конкурентных рынков</w:t>
      </w:r>
    </w:p>
    <w:p w:rsidR="007F29C3" w:rsidRPr="00064B7E" w:rsidRDefault="007F29C3" w:rsidP="00F12496">
      <w:pPr>
        <w:ind w:firstLine="240"/>
        <w:rPr>
          <w:rFonts w:ascii="Times New Roman" w:hAnsi="Times New Roman"/>
          <w:b/>
          <w:sz w:val="28"/>
          <w:szCs w:val="28"/>
          <w:lang w:val="ru-RU"/>
        </w:rPr>
      </w:pPr>
    </w:p>
    <w:p w:rsidR="007F29C3" w:rsidRPr="00CB005E" w:rsidRDefault="007F29C3" w:rsidP="00CB005E">
      <w:pPr>
        <w:pStyle w:val="12"/>
        <w:numPr>
          <w:ilvl w:val="0"/>
          <w:numId w:val="20"/>
        </w:numPr>
        <w:rPr>
          <w:rFonts w:ascii="Times New Roman" w:hAnsi="Times New Roman"/>
          <w:b/>
          <w:sz w:val="28"/>
          <w:szCs w:val="28"/>
          <w:lang w:val="ru-RU"/>
        </w:rPr>
      </w:pPr>
      <w:r w:rsidRPr="00CB005E">
        <w:rPr>
          <w:rFonts w:ascii="Times New Roman" w:hAnsi="Times New Roman"/>
          <w:b/>
          <w:sz w:val="28"/>
          <w:szCs w:val="28"/>
          <w:lang w:val="ru-RU"/>
        </w:rPr>
        <w:t>Конкуренция в банковской системе Казахстана</w:t>
      </w:r>
    </w:p>
    <w:p w:rsidR="007F29C3" w:rsidRPr="00CB005E" w:rsidRDefault="007F29C3" w:rsidP="00CB005E">
      <w:pPr>
        <w:pStyle w:val="12"/>
        <w:numPr>
          <w:ilvl w:val="1"/>
          <w:numId w:val="20"/>
        </w:numPr>
        <w:rPr>
          <w:rFonts w:ascii="Times New Roman" w:hAnsi="Times New Roman"/>
          <w:sz w:val="28"/>
          <w:szCs w:val="28"/>
          <w:lang w:val="ru-RU"/>
        </w:rPr>
      </w:pPr>
      <w:r w:rsidRPr="00CB005E">
        <w:rPr>
          <w:rFonts w:ascii="Times New Roman" w:hAnsi="Times New Roman"/>
          <w:sz w:val="28"/>
          <w:szCs w:val="28"/>
          <w:lang w:val="ru-RU"/>
        </w:rPr>
        <w:t>Анализ конкурентной стратегии отечественных банков</w:t>
      </w:r>
      <w:r w:rsidRPr="00CB005E">
        <w:rPr>
          <w:rFonts w:ascii="Times New Roman" w:hAnsi="Times New Roman"/>
          <w:lang w:val="ru-RU" w:eastAsia="ru-RU"/>
        </w:rPr>
        <w:t xml:space="preserve"> </w:t>
      </w:r>
    </w:p>
    <w:p w:rsidR="007F29C3" w:rsidRPr="00CB005E" w:rsidRDefault="007F29C3" w:rsidP="00CB005E">
      <w:pPr>
        <w:pStyle w:val="12"/>
        <w:numPr>
          <w:ilvl w:val="1"/>
          <w:numId w:val="20"/>
        </w:numPr>
        <w:rPr>
          <w:rFonts w:ascii="Times New Roman" w:hAnsi="Times New Roman"/>
          <w:sz w:val="28"/>
          <w:szCs w:val="28"/>
          <w:lang w:val="ru-RU"/>
        </w:rPr>
      </w:pPr>
      <w:r w:rsidRPr="00CB005E">
        <w:rPr>
          <w:rFonts w:ascii="Times New Roman" w:hAnsi="Times New Roman"/>
          <w:sz w:val="28"/>
          <w:szCs w:val="28"/>
          <w:lang w:val="ru-RU"/>
        </w:rPr>
        <w:t>Оценка финансовых показателей банков</w:t>
      </w:r>
    </w:p>
    <w:p w:rsidR="007F29C3" w:rsidRPr="00175136" w:rsidRDefault="007F29C3" w:rsidP="00AC2627">
      <w:pPr>
        <w:ind w:firstLine="240"/>
        <w:rPr>
          <w:rFonts w:ascii="Times New Roman" w:hAnsi="Times New Roman"/>
          <w:b/>
          <w:sz w:val="28"/>
          <w:szCs w:val="28"/>
          <w:lang w:val="ru-RU"/>
        </w:rPr>
      </w:pPr>
    </w:p>
    <w:p w:rsidR="007F29C3" w:rsidRPr="00175136" w:rsidRDefault="007F29C3" w:rsidP="00CB005E">
      <w:pPr>
        <w:rPr>
          <w:rFonts w:ascii="Times New Roman" w:hAnsi="Times New Roman"/>
          <w:b/>
          <w:sz w:val="28"/>
          <w:szCs w:val="28"/>
          <w:lang w:val="ru-RU"/>
        </w:rPr>
      </w:pPr>
      <w:r w:rsidRPr="00175136">
        <w:rPr>
          <w:rFonts w:ascii="Times New Roman" w:hAnsi="Times New Roman"/>
          <w:b/>
          <w:sz w:val="28"/>
          <w:szCs w:val="28"/>
          <w:lang w:val="ru-RU"/>
        </w:rPr>
        <w:t>Зак</w:t>
      </w:r>
      <w:r>
        <w:rPr>
          <w:rFonts w:ascii="Times New Roman" w:hAnsi="Times New Roman"/>
          <w:b/>
          <w:sz w:val="28"/>
          <w:szCs w:val="28"/>
          <w:lang w:val="ru-RU"/>
        </w:rPr>
        <w:t>лючение</w:t>
      </w:r>
      <w:r w:rsidRPr="00175136">
        <w:rPr>
          <w:rFonts w:ascii="Times New Roman" w:hAnsi="Times New Roman"/>
          <w:b/>
          <w:sz w:val="28"/>
          <w:szCs w:val="28"/>
          <w:lang w:val="ru-RU"/>
        </w:rPr>
        <w:t xml:space="preserve">                 </w:t>
      </w:r>
    </w:p>
    <w:p w:rsidR="007F29C3" w:rsidRPr="00175136" w:rsidRDefault="007F29C3" w:rsidP="00967CF3">
      <w:pPr>
        <w:ind w:firstLine="240"/>
        <w:rPr>
          <w:rFonts w:ascii="Times New Roman" w:hAnsi="Times New Roman"/>
          <w:sz w:val="28"/>
          <w:szCs w:val="28"/>
          <w:lang w:val="ru-RU"/>
        </w:rPr>
      </w:pPr>
    </w:p>
    <w:p w:rsidR="007F29C3" w:rsidRPr="00175136" w:rsidRDefault="007F29C3" w:rsidP="00CB005E">
      <w:pPr>
        <w:rPr>
          <w:rFonts w:ascii="Times New Roman" w:hAnsi="Times New Roman"/>
          <w:b/>
          <w:i/>
          <w:sz w:val="28"/>
          <w:szCs w:val="28"/>
          <w:lang w:val="ru-RU"/>
        </w:rPr>
      </w:pPr>
      <w:r w:rsidRPr="00175136">
        <w:rPr>
          <w:rFonts w:ascii="Times New Roman" w:hAnsi="Times New Roman"/>
          <w:b/>
          <w:sz w:val="28"/>
          <w:szCs w:val="28"/>
          <w:lang w:val="ru-RU"/>
        </w:rPr>
        <w:t>Список литературы</w:t>
      </w:r>
    </w:p>
    <w:p w:rsidR="007F29C3" w:rsidRPr="00175136" w:rsidRDefault="007F29C3" w:rsidP="00967CF3">
      <w:pPr>
        <w:rPr>
          <w:rFonts w:ascii="Times New Roman" w:hAnsi="Times New Roman"/>
          <w:sz w:val="28"/>
          <w:szCs w:val="28"/>
          <w:lang w:val="ru-RU"/>
        </w:rPr>
      </w:pPr>
    </w:p>
    <w:p w:rsidR="007F29C3" w:rsidRDefault="007F29C3" w:rsidP="00967CF3">
      <w:pPr>
        <w:rPr>
          <w:rFonts w:ascii="Times New Roman" w:hAnsi="Times New Roman"/>
          <w:sz w:val="28"/>
          <w:szCs w:val="28"/>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Default="007F29C3">
      <w:pPr>
        <w:rPr>
          <w:lang w:val="ru-RU"/>
        </w:rPr>
      </w:pPr>
    </w:p>
    <w:p w:rsidR="007F29C3" w:rsidRPr="00521A34" w:rsidRDefault="007F29C3" w:rsidP="00AB0C79">
      <w:pPr>
        <w:ind w:firstLine="360"/>
        <w:jc w:val="center"/>
        <w:rPr>
          <w:rFonts w:ascii="Times New Roman" w:hAnsi="Times New Roman"/>
          <w:b/>
          <w:sz w:val="32"/>
          <w:szCs w:val="32"/>
          <w:lang w:val="ru-RU"/>
        </w:rPr>
      </w:pPr>
      <w:r w:rsidRPr="00521A34">
        <w:rPr>
          <w:rFonts w:ascii="Times New Roman" w:hAnsi="Times New Roman"/>
          <w:b/>
          <w:sz w:val="32"/>
          <w:szCs w:val="32"/>
          <w:lang w:val="ru-RU"/>
        </w:rPr>
        <w:t>Введение</w:t>
      </w:r>
    </w:p>
    <w:p w:rsidR="007F29C3" w:rsidRPr="00872634" w:rsidRDefault="007F29C3" w:rsidP="00473032">
      <w:pPr>
        <w:pStyle w:val="ab"/>
        <w:ind w:left="75" w:right="75"/>
        <w:rPr>
          <w:sz w:val="28"/>
          <w:szCs w:val="28"/>
        </w:rPr>
      </w:pPr>
      <w:r w:rsidRPr="00872634">
        <w:rPr>
          <w:sz w:val="28"/>
          <w:szCs w:val="28"/>
        </w:rPr>
        <w:t xml:space="preserve">В конкурентных экономических условиях предприниматели самостоятельно ищут потребителей, чтобы обеспечить цели своей деятельности: максимизацию прибыли, расширение объема продаж, увеличение доли на рынке. Конкуренция понуждает предпринимателей к эффективным действиям на рынке, заставляя их предлагать потребителям более широкий ассортимент товаров и услуг по более низким ценам и лучшего качества. </w:t>
      </w:r>
    </w:p>
    <w:p w:rsidR="007F29C3" w:rsidRPr="00872634" w:rsidRDefault="007F29C3" w:rsidP="00473032">
      <w:pPr>
        <w:pStyle w:val="ab"/>
        <w:ind w:left="75" w:right="75"/>
        <w:rPr>
          <w:sz w:val="28"/>
          <w:szCs w:val="28"/>
        </w:rPr>
      </w:pPr>
      <w:r w:rsidRPr="003A3B01">
        <w:rPr>
          <w:sz w:val="28"/>
          <w:szCs w:val="28"/>
        </w:rPr>
        <w:t xml:space="preserve">Актуальность данной работы определяется тем, что </w:t>
      </w:r>
      <w:r>
        <w:rPr>
          <w:sz w:val="28"/>
          <w:szCs w:val="28"/>
        </w:rPr>
        <w:t>к</w:t>
      </w:r>
      <w:r w:rsidRPr="003A3B01">
        <w:rPr>
          <w:sz w:val="28"/>
          <w:szCs w:val="28"/>
        </w:rPr>
        <w:t>онкуренция является необходимым и определяющим условием нормального функц</w:t>
      </w:r>
      <w:r>
        <w:rPr>
          <w:sz w:val="28"/>
          <w:szCs w:val="28"/>
        </w:rPr>
        <w:t>ионирования рыночной экономики. Именно конкуренция</w:t>
      </w:r>
      <w:r w:rsidRPr="00872634">
        <w:rPr>
          <w:sz w:val="28"/>
          <w:szCs w:val="28"/>
        </w:rPr>
        <w:t xml:space="preserve"> способствует прогрессу экономики: эффективность производства повышается, создаются условия для концентрации ресурсов в наиболее результативных секторах экономики. Конкурентное окружение побуждает предпринимателей активно внедрять инновации, совершенствовать технологии и рационально использовать ограниченные ресурсы. В конечном счете растет благосостояние потребителей, снижаются цены на традиционные виды продукции и услуг, на рынке постоянно появляются новые товары и новые производители. Давая потребителю право выбора, рыночная конкуренция обеспечивает оздоровление экономики, не позволяя действовать неэффективным предприятиям.</w:t>
      </w:r>
    </w:p>
    <w:p w:rsidR="007F29C3" w:rsidRPr="00872634" w:rsidRDefault="007F29C3" w:rsidP="00473032">
      <w:pPr>
        <w:pStyle w:val="ab"/>
        <w:ind w:left="75" w:right="75"/>
        <w:rPr>
          <w:sz w:val="28"/>
          <w:szCs w:val="28"/>
        </w:rPr>
      </w:pPr>
      <w:r w:rsidRPr="00872634">
        <w:rPr>
          <w:sz w:val="28"/>
          <w:szCs w:val="28"/>
        </w:rPr>
        <w:t>В то же время для любого хозяйствующего субъекта характерно стремление к монополии, к вытеснению конкурента с рынка, к расширению сферы своей деятельности. Приобретая и усиливая рыночную власть предприниматели стремятся установить контроль над ценами и факторами определяющими .деятельность предприятия на рынке. Во имя сохранения своей рыночной власти и контроля за ситуацией на рынке могут совершаться действия, ограничивающие конкуренцию, создаваться искусственные барьеры для входа на рынок, заключаться антиконкурентные соглашения, например об ограничениях объема продаж, фиксации цен, разделе рынка. В свою очередь, ограничение конкуренции существенно искажает действие рыночных сил, приводит к нерациональному распределению общественных ресурсов, негативно сказывается на хозяйственной деятельности.</w:t>
      </w:r>
    </w:p>
    <w:p w:rsidR="007F29C3" w:rsidRDefault="007F29C3" w:rsidP="008B02D2">
      <w:pPr>
        <w:pStyle w:val="ab"/>
        <w:ind w:left="75" w:right="75"/>
        <w:rPr>
          <w:sz w:val="28"/>
          <w:szCs w:val="28"/>
        </w:rPr>
      </w:pPr>
      <w:r w:rsidRPr="003A3B01">
        <w:rPr>
          <w:sz w:val="28"/>
          <w:szCs w:val="28"/>
        </w:rPr>
        <w:t>Целью работы является рассмотреть общие аспекты</w:t>
      </w:r>
      <w:r>
        <w:rPr>
          <w:sz w:val="28"/>
          <w:szCs w:val="28"/>
        </w:rPr>
        <w:t xml:space="preserve"> и эффективность</w:t>
      </w:r>
      <w:r w:rsidRPr="003A3B01">
        <w:rPr>
          <w:sz w:val="28"/>
          <w:szCs w:val="28"/>
        </w:rPr>
        <w:t xml:space="preserve"> конкуренции, а</w:t>
      </w:r>
      <w:r>
        <w:rPr>
          <w:sz w:val="28"/>
          <w:szCs w:val="28"/>
        </w:rPr>
        <w:t xml:space="preserve"> также проанализировать ее влияние  в нашей стране.</w:t>
      </w:r>
      <w:r w:rsidRPr="00C42ED1">
        <w:rPr>
          <w:sz w:val="28"/>
          <w:szCs w:val="28"/>
        </w:rPr>
        <w:t xml:space="preserve"> </w:t>
      </w:r>
      <w:r>
        <w:rPr>
          <w:sz w:val="28"/>
          <w:szCs w:val="28"/>
        </w:rPr>
        <w:t>В качестве объекта исследования выбраны рейтинговые показатели банков Казахстана.</w:t>
      </w:r>
      <w:r w:rsidRPr="003A3B01">
        <w:rPr>
          <w:sz w:val="28"/>
          <w:szCs w:val="28"/>
        </w:rPr>
        <w:t xml:space="preserve"> </w:t>
      </w:r>
      <w:r>
        <w:rPr>
          <w:sz w:val="28"/>
          <w:szCs w:val="28"/>
        </w:rPr>
        <w:t>Опираясь на цель работы,   были поставлены следующие основные  задачи: ознакомить с понятием конкуренция; дать характеристику видам конкуренции; ознакомиться с рейтингами банков; проанализировать влияние конкуренции на деятельность банков.</w:t>
      </w:r>
    </w:p>
    <w:p w:rsidR="007F29C3" w:rsidRDefault="007F29C3" w:rsidP="008B02D2">
      <w:pPr>
        <w:pStyle w:val="12"/>
        <w:numPr>
          <w:ilvl w:val="0"/>
          <w:numId w:val="21"/>
        </w:numPr>
        <w:jc w:val="center"/>
        <w:rPr>
          <w:rFonts w:ascii="Times New Roman" w:hAnsi="Times New Roman"/>
          <w:b/>
          <w:sz w:val="32"/>
          <w:szCs w:val="32"/>
          <w:lang w:val="ru-RU"/>
        </w:rPr>
      </w:pPr>
      <w:r w:rsidRPr="008B02D2">
        <w:rPr>
          <w:rFonts w:ascii="Times New Roman" w:hAnsi="Times New Roman"/>
          <w:b/>
          <w:sz w:val="32"/>
          <w:szCs w:val="32"/>
          <w:lang w:val="ru-RU"/>
        </w:rPr>
        <w:t>Теоретические основы конкурентных рынков</w:t>
      </w:r>
    </w:p>
    <w:p w:rsidR="007F29C3" w:rsidRPr="008B02D2" w:rsidRDefault="007F29C3" w:rsidP="008B02D2">
      <w:pPr>
        <w:pStyle w:val="12"/>
        <w:ind w:left="360"/>
        <w:jc w:val="center"/>
        <w:rPr>
          <w:rFonts w:ascii="Times New Roman" w:hAnsi="Times New Roman"/>
          <w:b/>
          <w:sz w:val="32"/>
          <w:szCs w:val="32"/>
          <w:lang w:val="ru-RU"/>
        </w:rPr>
      </w:pPr>
    </w:p>
    <w:p w:rsidR="007F29C3" w:rsidRPr="008B02D2" w:rsidRDefault="007F29C3" w:rsidP="008B02D2">
      <w:pPr>
        <w:pStyle w:val="12"/>
        <w:ind w:left="792"/>
        <w:jc w:val="center"/>
        <w:rPr>
          <w:rFonts w:ascii="Times New Roman" w:hAnsi="Times New Roman"/>
          <w:b/>
          <w:sz w:val="28"/>
          <w:szCs w:val="28"/>
          <w:lang w:val="ru-RU"/>
        </w:rPr>
      </w:pPr>
      <w:r>
        <w:rPr>
          <w:rFonts w:ascii="Times New Roman" w:hAnsi="Times New Roman"/>
          <w:b/>
          <w:sz w:val="28"/>
          <w:szCs w:val="28"/>
          <w:lang w:val="ru-RU"/>
        </w:rPr>
        <w:t xml:space="preserve">1.1.  </w:t>
      </w:r>
      <w:r w:rsidRPr="008B02D2">
        <w:rPr>
          <w:rFonts w:ascii="Times New Roman" w:hAnsi="Times New Roman"/>
          <w:b/>
          <w:sz w:val="28"/>
          <w:szCs w:val="28"/>
          <w:lang w:val="ru-RU"/>
        </w:rPr>
        <w:t>Конкуренция как сущность рыночных отношений</w:t>
      </w:r>
    </w:p>
    <w:p w:rsidR="007F29C3" w:rsidRPr="00B90E2F" w:rsidRDefault="007F29C3" w:rsidP="00B90E2F">
      <w:pPr>
        <w:pStyle w:val="ab"/>
        <w:ind w:left="63" w:right="63"/>
        <w:jc w:val="both"/>
        <w:rPr>
          <w:sz w:val="28"/>
          <w:szCs w:val="28"/>
        </w:rPr>
      </w:pPr>
      <w:r w:rsidRPr="00B90E2F">
        <w:rPr>
          <w:sz w:val="28"/>
          <w:szCs w:val="28"/>
        </w:rPr>
        <w:t xml:space="preserve">Современная рыночная экономика представляет собой сложнейший организм, состоящий из огромного количества разнообразных производственных, коммерческих, финансовых и информационных структур, взаимодействующих друг с другом, и объединяемых единым понятием - </w:t>
      </w:r>
      <w:r w:rsidRPr="00B90E2F">
        <w:rPr>
          <w:b/>
          <w:bCs/>
          <w:sz w:val="28"/>
          <w:szCs w:val="28"/>
        </w:rPr>
        <w:t>рынок.</w:t>
      </w:r>
    </w:p>
    <w:p w:rsidR="007F29C3" w:rsidRPr="00B90E2F" w:rsidRDefault="007F29C3" w:rsidP="00B90E2F">
      <w:pPr>
        <w:pStyle w:val="ab"/>
        <w:ind w:left="63" w:right="63"/>
        <w:jc w:val="both"/>
        <w:rPr>
          <w:sz w:val="28"/>
          <w:szCs w:val="28"/>
        </w:rPr>
      </w:pPr>
      <w:r w:rsidRPr="00B90E2F">
        <w:rPr>
          <w:sz w:val="28"/>
          <w:szCs w:val="28"/>
        </w:rPr>
        <w:t xml:space="preserve">По определению </w:t>
      </w:r>
      <w:r w:rsidRPr="00B90E2F">
        <w:rPr>
          <w:b/>
          <w:bCs/>
          <w:i/>
          <w:iCs/>
          <w:sz w:val="28"/>
          <w:szCs w:val="28"/>
        </w:rPr>
        <w:t>рынок</w:t>
      </w:r>
      <w:r w:rsidRPr="00B90E2F">
        <w:rPr>
          <w:sz w:val="28"/>
          <w:szCs w:val="28"/>
        </w:rPr>
        <w:t xml:space="preserve"> - это организованная структура, где "встречаются" производители и потребители, продавцы и покупатели, где в результате взаимодействия спроса потребителей (спросом называется количество товара, которое потребители могут купить по определенной цене) и предложения производителей (предложение - это количество товара, которое производители продают по определенной цене) устанавливаются и цены товаров, и объемы продаж. При рассмотрении структурной организации рынка определяющее значение имеет количество производителей (продавцов) и количество потребителей (покупателей), участвующих в процессе обмена всеобщего эквивалента стоимости (денег) на какой-либо товар. Это количество производителей и потребителей, характер и структура отношений между ними определяют взаимодействие спроса и предложения.</w:t>
      </w:r>
    </w:p>
    <w:p w:rsidR="007F29C3" w:rsidRPr="00B90E2F" w:rsidRDefault="007F29C3" w:rsidP="00B90E2F">
      <w:pPr>
        <w:spacing w:before="100" w:beforeAutospacing="1" w:after="100" w:afterAutospacing="1"/>
        <w:ind w:left="75" w:right="75"/>
        <w:outlineLvl w:val="1"/>
        <w:rPr>
          <w:rFonts w:ascii="Times New Roman" w:hAnsi="Times New Roman"/>
          <w:b/>
          <w:bCs/>
          <w:sz w:val="28"/>
          <w:szCs w:val="28"/>
          <w:lang w:val="ru-RU" w:eastAsia="ru-RU"/>
        </w:rPr>
      </w:pPr>
      <w:r w:rsidRPr="00B90E2F">
        <w:rPr>
          <w:rFonts w:ascii="Times New Roman" w:hAnsi="Times New Roman"/>
          <w:sz w:val="28"/>
          <w:szCs w:val="28"/>
          <w:lang w:val="ru-RU"/>
        </w:rPr>
        <w:t xml:space="preserve">Ключевым понятием, выражающим сущность рыночных отношений является понятие </w:t>
      </w:r>
      <w:r w:rsidRPr="00B90E2F">
        <w:rPr>
          <w:rFonts w:ascii="Times New Roman" w:hAnsi="Times New Roman"/>
          <w:b/>
          <w:bCs/>
          <w:i/>
          <w:iCs/>
          <w:sz w:val="28"/>
          <w:szCs w:val="28"/>
          <w:lang w:val="ru-RU"/>
        </w:rPr>
        <w:t>конкуренции</w:t>
      </w:r>
      <w:r w:rsidRPr="00B90E2F">
        <w:rPr>
          <w:rFonts w:ascii="Times New Roman" w:hAnsi="Times New Roman"/>
          <w:sz w:val="28"/>
          <w:szCs w:val="28"/>
          <w:lang w:val="ru-RU"/>
        </w:rPr>
        <w:t>.</w:t>
      </w:r>
    </w:p>
    <w:p w:rsidR="007F29C3"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b/>
          <w:sz w:val="28"/>
          <w:szCs w:val="28"/>
          <w:lang w:val="ru-RU" w:eastAsia="ru-RU"/>
        </w:rPr>
        <w:t>Конкуренция</w:t>
      </w:r>
      <w:r w:rsidRPr="007548AA">
        <w:rPr>
          <w:rFonts w:ascii="Times New Roman" w:hAnsi="Times New Roman"/>
          <w:sz w:val="28"/>
          <w:szCs w:val="28"/>
          <w:lang w:val="ru-RU" w:eastAsia="ru-RU"/>
        </w:rPr>
        <w:t xml:space="preserve"> (от лат. сoncurre – сталкиваться) – это борьба между товаропроизводителями, между поставщиками товаров (продавцами) за лидерство, за первенство на рынке, за «кошелек» потребителя. Конкуренция предполагает борьбу товаропроизводителей и поставщиков за наиболее выгодные условия производства, сферы приложения капитала, источники сырья, рынки сбыта. Конкуренция является «невидимой рукой», которая регулирует все общественное хозяйство. Конкуренция служат одним из важнейших способов повышения эффективности, как целой экономической системы, так и всех ее звеньев. Конкуренция есть цивилизованная форма борьбы за выживание, это сильнейший способ непрерывного стимулирования работников и трудовых коллективов. Благодаря экономической свободе, сопутствующей ей конкуренции, рыночная экономика превосходит командно-административную, в которой конкуренции нет места.</w:t>
      </w:r>
    </w:p>
    <w:p w:rsidR="007F29C3" w:rsidRPr="008B02D2" w:rsidRDefault="007F29C3" w:rsidP="008E3236">
      <w:pPr>
        <w:spacing w:before="100" w:beforeAutospacing="1" w:after="100" w:afterAutospacing="1"/>
        <w:rPr>
          <w:rFonts w:ascii="Times New Roman" w:hAnsi="Times New Roman"/>
          <w:sz w:val="28"/>
          <w:szCs w:val="28"/>
          <w:lang w:val="ru-RU" w:eastAsia="ru-RU"/>
        </w:rPr>
      </w:pPr>
      <w:r w:rsidRPr="008B02D2">
        <w:rPr>
          <w:rFonts w:ascii="Times New Roman" w:hAnsi="Times New Roman"/>
          <w:sz w:val="28"/>
          <w:szCs w:val="28"/>
          <w:lang w:val="ru-RU" w:eastAsia="ru-RU"/>
        </w:rPr>
        <w:t>Сущность конкуренции проявляется в ее функциях:</w:t>
      </w:r>
    </w:p>
    <w:p w:rsidR="007F29C3" w:rsidRPr="008B02D2" w:rsidRDefault="007F29C3" w:rsidP="008E3236">
      <w:pPr>
        <w:spacing w:before="100" w:beforeAutospacing="1" w:after="100" w:afterAutospacing="1"/>
        <w:rPr>
          <w:rFonts w:ascii="Times New Roman" w:hAnsi="Times New Roman"/>
          <w:sz w:val="28"/>
          <w:szCs w:val="28"/>
          <w:lang w:val="ru-RU" w:eastAsia="ru-RU"/>
        </w:rPr>
      </w:pPr>
      <w:r w:rsidRPr="008B02D2">
        <w:rPr>
          <w:rFonts w:ascii="Times New Roman" w:hAnsi="Times New Roman"/>
          <w:sz w:val="28"/>
          <w:szCs w:val="28"/>
          <w:lang w:val="ru-RU" w:eastAsia="ru-RU"/>
        </w:rPr>
        <w:t>•  обеспечение нацеленности производителя на запросы потребителя, без чего нельзя получить прибыль;</w:t>
      </w:r>
    </w:p>
    <w:p w:rsidR="007F29C3" w:rsidRPr="008B02D2" w:rsidRDefault="007F29C3" w:rsidP="008E3236">
      <w:pPr>
        <w:spacing w:before="100" w:beforeAutospacing="1" w:after="100" w:afterAutospacing="1"/>
        <w:rPr>
          <w:rFonts w:ascii="Times New Roman" w:hAnsi="Times New Roman"/>
          <w:sz w:val="28"/>
          <w:szCs w:val="28"/>
          <w:lang w:val="ru-RU" w:eastAsia="ru-RU"/>
        </w:rPr>
      </w:pPr>
      <w:r w:rsidRPr="008B02D2">
        <w:rPr>
          <w:rFonts w:ascii="Times New Roman" w:hAnsi="Times New Roman"/>
          <w:sz w:val="28"/>
          <w:szCs w:val="28"/>
          <w:lang w:val="ru-RU" w:eastAsia="ru-RU"/>
        </w:rPr>
        <w:t>•  стимулирование роста эффективности производства, обеспечивающее «выживание» производителей;</w:t>
      </w:r>
    </w:p>
    <w:p w:rsidR="007F29C3" w:rsidRPr="008B02D2" w:rsidRDefault="007F29C3" w:rsidP="008E3236">
      <w:pPr>
        <w:spacing w:before="100" w:beforeAutospacing="1" w:after="100" w:afterAutospacing="1"/>
        <w:rPr>
          <w:rFonts w:ascii="Times New Roman" w:hAnsi="Times New Roman"/>
          <w:sz w:val="28"/>
          <w:szCs w:val="28"/>
          <w:lang w:val="ru-RU" w:eastAsia="ru-RU"/>
        </w:rPr>
      </w:pPr>
      <w:r w:rsidRPr="008B02D2">
        <w:rPr>
          <w:rFonts w:ascii="Times New Roman" w:hAnsi="Times New Roman"/>
          <w:sz w:val="28"/>
          <w:szCs w:val="28"/>
          <w:lang w:val="ru-RU" w:eastAsia="ru-RU"/>
        </w:rPr>
        <w:t>•  дифференциация  товаропроизводителей  (одни   выигрывают, другие остаются при своем, третьи — разоряются);</w:t>
      </w:r>
    </w:p>
    <w:p w:rsidR="007F29C3" w:rsidRPr="008B02D2" w:rsidRDefault="007F29C3" w:rsidP="008E3236">
      <w:pPr>
        <w:spacing w:before="100" w:beforeAutospacing="1" w:after="100" w:afterAutospacing="1"/>
        <w:rPr>
          <w:rFonts w:ascii="Times New Roman" w:hAnsi="Times New Roman"/>
          <w:sz w:val="28"/>
          <w:szCs w:val="28"/>
          <w:lang w:val="ru-RU" w:eastAsia="ru-RU"/>
        </w:rPr>
      </w:pPr>
      <w:r w:rsidRPr="008B02D2">
        <w:rPr>
          <w:rFonts w:ascii="Times New Roman" w:hAnsi="Times New Roman"/>
          <w:sz w:val="28"/>
          <w:szCs w:val="28"/>
          <w:lang w:val="ru-RU" w:eastAsia="ru-RU"/>
        </w:rPr>
        <w:t>•  давление на производство, распределение ресурсов между отраслями народного хозяйства в соответствии со спросом и нормой прибыли;</w:t>
      </w:r>
    </w:p>
    <w:p w:rsidR="007F29C3" w:rsidRPr="008B02D2" w:rsidRDefault="007F29C3" w:rsidP="008E3236">
      <w:pPr>
        <w:spacing w:before="100" w:beforeAutospacing="1" w:after="100" w:afterAutospacing="1"/>
        <w:rPr>
          <w:rFonts w:ascii="Times New Roman" w:hAnsi="Times New Roman"/>
          <w:sz w:val="28"/>
          <w:szCs w:val="28"/>
          <w:lang w:val="ru-RU" w:eastAsia="ru-RU"/>
        </w:rPr>
      </w:pPr>
      <w:r w:rsidRPr="008B02D2">
        <w:rPr>
          <w:rFonts w:ascii="Times New Roman" w:hAnsi="Times New Roman"/>
          <w:sz w:val="28"/>
          <w:szCs w:val="28"/>
          <w:lang w:val="ru-RU" w:eastAsia="ru-RU"/>
        </w:rPr>
        <w:t>•  ликвидация неконкурентоспособных предприятий (их продажа с молотка, слияние, преобразование и т.д.);</w:t>
      </w:r>
    </w:p>
    <w:p w:rsidR="007F29C3" w:rsidRPr="008B02D2" w:rsidRDefault="007F29C3" w:rsidP="008E3236">
      <w:pPr>
        <w:spacing w:before="100" w:beforeAutospacing="1" w:after="100" w:afterAutospacing="1"/>
        <w:rPr>
          <w:rFonts w:ascii="Times New Roman" w:hAnsi="Times New Roman"/>
          <w:sz w:val="28"/>
          <w:szCs w:val="28"/>
          <w:lang w:val="ru-RU" w:eastAsia="ru-RU"/>
        </w:rPr>
      </w:pPr>
      <w:r w:rsidRPr="008B02D2">
        <w:rPr>
          <w:rFonts w:ascii="Times New Roman" w:hAnsi="Times New Roman"/>
          <w:sz w:val="28"/>
          <w:szCs w:val="28"/>
          <w:lang w:val="ru-RU" w:eastAsia="ru-RU"/>
        </w:rPr>
        <w:t>•  стимулирование снижения цен и повышения качества товаров. Уровень конкурентной борьбы во многом зависит от «жизненного</w:t>
      </w:r>
    </w:p>
    <w:p w:rsidR="007F29C3" w:rsidRPr="008B02D2" w:rsidRDefault="007F29C3" w:rsidP="008E3236">
      <w:pPr>
        <w:spacing w:before="100" w:beforeAutospacing="1" w:after="100" w:afterAutospacing="1"/>
        <w:rPr>
          <w:rFonts w:ascii="Times New Roman" w:hAnsi="Times New Roman"/>
          <w:sz w:val="28"/>
          <w:szCs w:val="28"/>
          <w:lang w:val="ru-RU" w:eastAsia="ru-RU"/>
        </w:rPr>
      </w:pPr>
      <w:r w:rsidRPr="008B02D2">
        <w:rPr>
          <w:rFonts w:ascii="Times New Roman" w:hAnsi="Times New Roman"/>
          <w:sz w:val="28"/>
          <w:szCs w:val="28"/>
          <w:lang w:val="ru-RU" w:eastAsia="ru-RU"/>
        </w:rPr>
        <w:t>цикла», в процессе которого происходит движение продукции от ее основания до снятия с производства. Он делится на четыре фазы:</w:t>
      </w:r>
    </w:p>
    <w:p w:rsidR="007F29C3" w:rsidRPr="008B02D2" w:rsidRDefault="007F29C3" w:rsidP="008E3236">
      <w:pPr>
        <w:spacing w:before="100" w:beforeAutospacing="1" w:after="100" w:afterAutospacing="1"/>
        <w:rPr>
          <w:rFonts w:ascii="Times New Roman" w:hAnsi="Times New Roman"/>
          <w:sz w:val="28"/>
          <w:szCs w:val="28"/>
          <w:lang w:val="ru-RU" w:eastAsia="ru-RU"/>
        </w:rPr>
      </w:pPr>
      <w:r w:rsidRPr="008B02D2">
        <w:rPr>
          <w:rFonts w:ascii="Times New Roman" w:hAnsi="Times New Roman"/>
          <w:sz w:val="28"/>
          <w:szCs w:val="28"/>
          <w:lang w:val="ru-RU" w:eastAsia="ru-RU"/>
        </w:rPr>
        <w:t>•  внедрения, освоения новой продукции. Для этой фазы характерны незначительные объемы продаж и высокие цены на выпускаемую продукцию;</w:t>
      </w:r>
    </w:p>
    <w:p w:rsidR="007F29C3" w:rsidRPr="008B02D2" w:rsidRDefault="007F29C3" w:rsidP="008E3236">
      <w:pPr>
        <w:spacing w:before="100" w:beforeAutospacing="1" w:after="100" w:afterAutospacing="1"/>
        <w:rPr>
          <w:rFonts w:ascii="Times New Roman" w:hAnsi="Times New Roman"/>
          <w:sz w:val="28"/>
          <w:szCs w:val="28"/>
          <w:lang w:val="ru-RU" w:eastAsia="ru-RU"/>
        </w:rPr>
      </w:pPr>
      <w:r w:rsidRPr="008B02D2">
        <w:rPr>
          <w:rFonts w:ascii="Times New Roman" w:hAnsi="Times New Roman"/>
          <w:sz w:val="28"/>
          <w:szCs w:val="28"/>
          <w:lang w:val="ru-RU" w:eastAsia="ru-RU"/>
        </w:rPr>
        <w:t>•  роста, когда происходит увеличение объемов производства, рост спроса, сохранение высоких цен;</w:t>
      </w:r>
    </w:p>
    <w:p w:rsidR="007F29C3" w:rsidRPr="008B02D2" w:rsidRDefault="007F29C3" w:rsidP="008E3236">
      <w:pPr>
        <w:spacing w:before="100" w:beforeAutospacing="1" w:after="100" w:afterAutospacing="1"/>
        <w:rPr>
          <w:rFonts w:ascii="Times New Roman" w:hAnsi="Times New Roman"/>
          <w:sz w:val="28"/>
          <w:szCs w:val="28"/>
          <w:lang w:val="ru-RU" w:eastAsia="ru-RU"/>
        </w:rPr>
      </w:pPr>
      <w:r w:rsidRPr="008B02D2">
        <w:rPr>
          <w:rFonts w:ascii="Times New Roman" w:hAnsi="Times New Roman"/>
          <w:sz w:val="28"/>
          <w:szCs w:val="28"/>
          <w:lang w:val="ru-RU" w:eastAsia="ru-RU"/>
        </w:rPr>
        <w:t>•  зрелости, когда объем производства продукции достигает максимума, наступает насыщение спроса, замедление темпов роста, происходит обострение конкуренции и понижение цен;</w:t>
      </w:r>
    </w:p>
    <w:p w:rsidR="007F29C3" w:rsidRPr="007548AA" w:rsidRDefault="007F29C3" w:rsidP="008B02D2">
      <w:pPr>
        <w:spacing w:before="100" w:beforeAutospacing="1" w:after="100" w:afterAutospacing="1"/>
        <w:ind w:left="75" w:right="75" w:firstLine="300"/>
        <w:jc w:val="both"/>
        <w:rPr>
          <w:rFonts w:ascii="Times New Roman" w:hAnsi="Times New Roman"/>
          <w:sz w:val="28"/>
          <w:szCs w:val="28"/>
          <w:lang w:val="ru-RU" w:eastAsia="ru-RU"/>
        </w:rPr>
      </w:pPr>
      <w:r w:rsidRPr="008B02D2">
        <w:rPr>
          <w:rFonts w:ascii="Times New Roman" w:hAnsi="Times New Roman"/>
          <w:sz w:val="28"/>
          <w:szCs w:val="28"/>
          <w:lang w:val="ru-RU" w:eastAsia="ru-RU"/>
        </w:rPr>
        <w:t>• старения — заключительная. На этой фазе спрос на продукцию снижается до минимума, объем выпуска уменьшается, уровень конкурентной борьбы затухает, большая часть продукции снимается с производства и начинается ее замена новой.</w:t>
      </w:r>
    </w:p>
    <w:p w:rsidR="007F29C3" w:rsidRPr="007548AA"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Рассматривая конкуренцию необходимо показать ее как положительные стороны, так и отрицательные.</w:t>
      </w:r>
    </w:p>
    <w:p w:rsidR="007F29C3" w:rsidRPr="007548AA"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Положительные стороны конкуренции:</w:t>
      </w:r>
    </w:p>
    <w:p w:rsidR="007F29C3" w:rsidRPr="007548AA" w:rsidRDefault="007F29C3" w:rsidP="007548AA">
      <w:pPr>
        <w:numPr>
          <w:ilvl w:val="0"/>
          <w:numId w:val="1"/>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конкуренция заставляет постоянно искать и использовать в производстве новые возможности;</w:t>
      </w:r>
    </w:p>
    <w:p w:rsidR="007F29C3" w:rsidRPr="007548AA" w:rsidRDefault="007F29C3" w:rsidP="007548AA">
      <w:pPr>
        <w:numPr>
          <w:ilvl w:val="0"/>
          <w:numId w:val="1"/>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конкуренция требует совершенствовать технику и технологии;</w:t>
      </w:r>
    </w:p>
    <w:p w:rsidR="007F29C3" w:rsidRPr="007548AA" w:rsidRDefault="007F29C3" w:rsidP="007548AA">
      <w:pPr>
        <w:numPr>
          <w:ilvl w:val="0"/>
          <w:numId w:val="1"/>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конкуренция стимулирует повышение качества товара;</w:t>
      </w:r>
    </w:p>
    <w:p w:rsidR="007F29C3" w:rsidRPr="007548AA" w:rsidRDefault="007F29C3" w:rsidP="007548AA">
      <w:pPr>
        <w:numPr>
          <w:ilvl w:val="0"/>
          <w:numId w:val="1"/>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конкуренция заставляет снижать затраты (и цены);</w:t>
      </w:r>
    </w:p>
    <w:p w:rsidR="007F29C3" w:rsidRPr="007548AA" w:rsidRDefault="007F29C3" w:rsidP="007548AA">
      <w:pPr>
        <w:numPr>
          <w:ilvl w:val="0"/>
          <w:numId w:val="1"/>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конкуренция требует от поставщиков товаров (продавцов) снижать цены на предлагаемый товар;</w:t>
      </w:r>
    </w:p>
    <w:p w:rsidR="007F29C3" w:rsidRPr="007548AA" w:rsidRDefault="007F29C3" w:rsidP="007548AA">
      <w:pPr>
        <w:numPr>
          <w:ilvl w:val="0"/>
          <w:numId w:val="1"/>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конкуренция ориентирует на ассортимент товаров повышенного спроса;</w:t>
      </w:r>
    </w:p>
    <w:p w:rsidR="007F29C3" w:rsidRPr="007548AA" w:rsidRDefault="007F29C3" w:rsidP="007548AA">
      <w:pPr>
        <w:numPr>
          <w:ilvl w:val="0"/>
          <w:numId w:val="1"/>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конкуренция повышает качество продукции (клиент всегда прав);</w:t>
      </w:r>
    </w:p>
    <w:p w:rsidR="007F29C3" w:rsidRPr="007548AA" w:rsidRDefault="007F29C3" w:rsidP="007548AA">
      <w:pPr>
        <w:numPr>
          <w:ilvl w:val="0"/>
          <w:numId w:val="1"/>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конкуренция вводит новые формы управления.</w:t>
      </w:r>
    </w:p>
    <w:p w:rsidR="007F29C3" w:rsidRPr="007548AA"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Отрицательные стороны конкуренции:</w:t>
      </w:r>
    </w:p>
    <w:p w:rsidR="007F29C3" w:rsidRPr="007548AA" w:rsidRDefault="007F29C3" w:rsidP="007548AA">
      <w:pPr>
        <w:numPr>
          <w:ilvl w:val="0"/>
          <w:numId w:val="2"/>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при конкуренции наблюдается беспощадность и жестокость по отношению к неудачнику;</w:t>
      </w:r>
    </w:p>
    <w:p w:rsidR="007F29C3" w:rsidRPr="007548AA" w:rsidRDefault="007F29C3" w:rsidP="007548AA">
      <w:pPr>
        <w:numPr>
          <w:ilvl w:val="0"/>
          <w:numId w:val="2"/>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многочисленность «жертв» в виде банкротств и безработицы.</w:t>
      </w:r>
    </w:p>
    <w:p w:rsidR="007F29C3" w:rsidRPr="007548AA"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Любой товар или услуга в большей или м</w:t>
      </w:r>
      <w:r>
        <w:rPr>
          <w:rFonts w:ascii="Times New Roman" w:hAnsi="Times New Roman"/>
          <w:sz w:val="28"/>
          <w:szCs w:val="28"/>
          <w:lang w:val="ru-RU" w:eastAsia="ru-RU"/>
        </w:rPr>
        <w:t>е</w:t>
      </w:r>
      <w:r w:rsidRPr="007548AA">
        <w:rPr>
          <w:rFonts w:ascii="Times New Roman" w:hAnsi="Times New Roman"/>
          <w:sz w:val="28"/>
          <w:szCs w:val="28"/>
          <w:lang w:val="ru-RU" w:eastAsia="ru-RU"/>
        </w:rPr>
        <w:t>ньшей степени конкурентоспособна. На конкурентоспособность влияют следующие факторы:</w:t>
      </w:r>
    </w:p>
    <w:p w:rsidR="007F29C3" w:rsidRPr="005C4FD0" w:rsidRDefault="007F29C3" w:rsidP="005C4FD0">
      <w:pPr>
        <w:pStyle w:val="12"/>
        <w:numPr>
          <w:ilvl w:val="0"/>
          <w:numId w:val="10"/>
        </w:numPr>
        <w:spacing w:before="100" w:beforeAutospacing="1" w:after="100" w:afterAutospacing="1"/>
        <w:ind w:right="75"/>
        <w:jc w:val="both"/>
        <w:rPr>
          <w:rFonts w:ascii="Times New Roman" w:hAnsi="Times New Roman"/>
          <w:sz w:val="28"/>
          <w:szCs w:val="28"/>
          <w:lang w:val="ru-RU" w:eastAsia="ru-RU"/>
        </w:rPr>
      </w:pPr>
      <w:r w:rsidRPr="005C4FD0">
        <w:rPr>
          <w:rFonts w:ascii="Times New Roman" w:hAnsi="Times New Roman"/>
          <w:sz w:val="28"/>
          <w:szCs w:val="28"/>
          <w:lang w:val="ru-RU" w:eastAsia="ru-RU"/>
        </w:rPr>
        <w:t>при его производстве:</w:t>
      </w:r>
    </w:p>
    <w:p w:rsidR="007F29C3" w:rsidRPr="007548AA" w:rsidRDefault="007F29C3" w:rsidP="007548AA">
      <w:pPr>
        <w:numPr>
          <w:ilvl w:val="0"/>
          <w:numId w:val="4"/>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производительность труда;</w:t>
      </w:r>
    </w:p>
    <w:p w:rsidR="007F29C3" w:rsidRPr="007548AA" w:rsidRDefault="007F29C3" w:rsidP="007548AA">
      <w:pPr>
        <w:numPr>
          <w:ilvl w:val="0"/>
          <w:numId w:val="4"/>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уровень налогообложения;</w:t>
      </w:r>
    </w:p>
    <w:p w:rsidR="007F29C3" w:rsidRPr="007548AA" w:rsidRDefault="007F29C3" w:rsidP="007548AA">
      <w:pPr>
        <w:numPr>
          <w:ilvl w:val="0"/>
          <w:numId w:val="4"/>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внедрение научно-технических разработок;</w:t>
      </w:r>
    </w:p>
    <w:p w:rsidR="007F29C3" w:rsidRPr="007548AA" w:rsidRDefault="007F29C3" w:rsidP="007548AA">
      <w:pPr>
        <w:numPr>
          <w:ilvl w:val="0"/>
          <w:numId w:val="4"/>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размеры прибыли предприятия;</w:t>
      </w:r>
    </w:p>
    <w:p w:rsidR="007F29C3" w:rsidRPr="007548AA" w:rsidRDefault="007F29C3" w:rsidP="007548AA">
      <w:pPr>
        <w:numPr>
          <w:ilvl w:val="0"/>
          <w:numId w:val="4"/>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величина оплаты труда.</w:t>
      </w:r>
    </w:p>
    <w:p w:rsidR="007F29C3" w:rsidRPr="005C4FD0" w:rsidRDefault="007F29C3" w:rsidP="005C4FD0">
      <w:pPr>
        <w:pStyle w:val="12"/>
        <w:numPr>
          <w:ilvl w:val="0"/>
          <w:numId w:val="10"/>
        </w:numPr>
        <w:spacing w:before="100" w:beforeAutospacing="1" w:after="100" w:afterAutospacing="1"/>
        <w:ind w:right="75"/>
        <w:jc w:val="both"/>
        <w:rPr>
          <w:rFonts w:ascii="Times New Roman" w:hAnsi="Times New Roman"/>
          <w:sz w:val="28"/>
          <w:szCs w:val="28"/>
          <w:lang w:val="ru-RU" w:eastAsia="ru-RU"/>
        </w:rPr>
      </w:pPr>
      <w:r w:rsidRPr="005C4FD0">
        <w:rPr>
          <w:rFonts w:ascii="Times New Roman" w:hAnsi="Times New Roman"/>
          <w:sz w:val="28"/>
          <w:szCs w:val="28"/>
          <w:lang w:val="ru-RU" w:eastAsia="ru-RU"/>
        </w:rPr>
        <w:t xml:space="preserve"> при его потреблении:</w:t>
      </w:r>
    </w:p>
    <w:p w:rsidR="007F29C3" w:rsidRPr="007548AA" w:rsidRDefault="007F29C3" w:rsidP="007548AA">
      <w:pPr>
        <w:numPr>
          <w:ilvl w:val="0"/>
          <w:numId w:val="5"/>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продажная цена товара;</w:t>
      </w:r>
    </w:p>
    <w:p w:rsidR="007F29C3" w:rsidRPr="007548AA" w:rsidRDefault="007F29C3" w:rsidP="007548AA">
      <w:pPr>
        <w:numPr>
          <w:ilvl w:val="0"/>
          <w:numId w:val="5"/>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качество;</w:t>
      </w:r>
    </w:p>
    <w:p w:rsidR="007F29C3" w:rsidRPr="007548AA" w:rsidRDefault="007F29C3" w:rsidP="007548AA">
      <w:pPr>
        <w:numPr>
          <w:ilvl w:val="0"/>
          <w:numId w:val="5"/>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новизна;</w:t>
      </w:r>
    </w:p>
    <w:p w:rsidR="007F29C3" w:rsidRPr="007548AA" w:rsidRDefault="007F29C3" w:rsidP="007548AA">
      <w:pPr>
        <w:numPr>
          <w:ilvl w:val="0"/>
          <w:numId w:val="5"/>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послепродажное обслуживание;</w:t>
      </w:r>
    </w:p>
    <w:p w:rsidR="007F29C3" w:rsidRDefault="007F29C3" w:rsidP="007548AA">
      <w:pPr>
        <w:numPr>
          <w:ilvl w:val="0"/>
          <w:numId w:val="5"/>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уровень предпродажной подготовки.</w:t>
      </w:r>
    </w:p>
    <w:p w:rsidR="007F29C3" w:rsidRDefault="007F29C3" w:rsidP="00B90E2F">
      <w:pPr>
        <w:spacing w:before="100" w:beforeAutospacing="1" w:after="100" w:afterAutospacing="1"/>
        <w:ind w:right="75"/>
        <w:jc w:val="both"/>
        <w:rPr>
          <w:rFonts w:ascii="Times New Roman" w:hAnsi="Times New Roman"/>
          <w:sz w:val="28"/>
          <w:szCs w:val="28"/>
          <w:lang w:val="ru-RU" w:eastAsia="ru-RU"/>
        </w:rPr>
      </w:pPr>
    </w:p>
    <w:p w:rsidR="007F29C3" w:rsidRDefault="007F29C3" w:rsidP="00B90E2F">
      <w:pPr>
        <w:spacing w:before="100" w:beforeAutospacing="1" w:after="100" w:afterAutospacing="1"/>
        <w:ind w:right="75"/>
        <w:jc w:val="both"/>
        <w:rPr>
          <w:rFonts w:ascii="Times New Roman" w:hAnsi="Times New Roman"/>
          <w:sz w:val="28"/>
          <w:szCs w:val="28"/>
          <w:lang w:val="ru-RU" w:eastAsia="ru-RU"/>
        </w:rPr>
      </w:pPr>
    </w:p>
    <w:p w:rsidR="007F29C3" w:rsidRDefault="007F29C3" w:rsidP="00B90E2F">
      <w:pPr>
        <w:spacing w:before="100" w:beforeAutospacing="1" w:after="100" w:afterAutospacing="1"/>
        <w:ind w:right="75"/>
        <w:jc w:val="both"/>
        <w:rPr>
          <w:rFonts w:ascii="Times New Roman" w:hAnsi="Times New Roman"/>
          <w:sz w:val="28"/>
          <w:szCs w:val="28"/>
          <w:lang w:val="ru-RU" w:eastAsia="ru-RU"/>
        </w:rPr>
      </w:pPr>
    </w:p>
    <w:p w:rsidR="007F29C3" w:rsidRDefault="007F29C3" w:rsidP="00B90E2F">
      <w:pPr>
        <w:spacing w:before="100" w:beforeAutospacing="1" w:after="100" w:afterAutospacing="1"/>
        <w:ind w:right="75"/>
        <w:jc w:val="both"/>
        <w:rPr>
          <w:rFonts w:ascii="Times New Roman" w:hAnsi="Times New Roman"/>
          <w:sz w:val="28"/>
          <w:szCs w:val="28"/>
          <w:lang w:val="ru-RU" w:eastAsia="ru-RU"/>
        </w:rPr>
      </w:pPr>
    </w:p>
    <w:p w:rsidR="007F29C3" w:rsidRDefault="007F29C3" w:rsidP="00B90E2F">
      <w:pPr>
        <w:spacing w:before="100" w:beforeAutospacing="1" w:after="100" w:afterAutospacing="1"/>
        <w:ind w:right="75"/>
        <w:jc w:val="both"/>
        <w:rPr>
          <w:rFonts w:ascii="Times New Roman" w:hAnsi="Times New Roman"/>
          <w:sz w:val="28"/>
          <w:szCs w:val="28"/>
          <w:lang w:val="ru-RU" w:eastAsia="ru-RU"/>
        </w:rPr>
      </w:pPr>
    </w:p>
    <w:p w:rsidR="007F29C3" w:rsidRDefault="007F29C3" w:rsidP="00B90E2F">
      <w:pPr>
        <w:spacing w:before="100" w:beforeAutospacing="1" w:after="100" w:afterAutospacing="1"/>
        <w:ind w:right="75"/>
        <w:jc w:val="both"/>
        <w:rPr>
          <w:rFonts w:ascii="Times New Roman" w:hAnsi="Times New Roman"/>
          <w:sz w:val="28"/>
          <w:szCs w:val="28"/>
          <w:lang w:val="ru-RU" w:eastAsia="ru-RU"/>
        </w:rPr>
      </w:pPr>
    </w:p>
    <w:p w:rsidR="007F29C3" w:rsidRDefault="007F29C3" w:rsidP="00B90E2F">
      <w:pPr>
        <w:spacing w:before="100" w:beforeAutospacing="1" w:after="100" w:afterAutospacing="1"/>
        <w:ind w:right="75"/>
        <w:jc w:val="both"/>
        <w:rPr>
          <w:rFonts w:ascii="Times New Roman" w:hAnsi="Times New Roman"/>
          <w:sz w:val="28"/>
          <w:szCs w:val="28"/>
          <w:lang w:val="ru-RU" w:eastAsia="ru-RU"/>
        </w:rPr>
      </w:pPr>
    </w:p>
    <w:p w:rsidR="007F29C3" w:rsidRDefault="007F29C3" w:rsidP="00B90E2F">
      <w:pPr>
        <w:spacing w:before="100" w:beforeAutospacing="1" w:after="100" w:afterAutospacing="1"/>
        <w:ind w:right="75"/>
        <w:jc w:val="both"/>
        <w:rPr>
          <w:rFonts w:ascii="Times New Roman" w:hAnsi="Times New Roman"/>
          <w:sz w:val="28"/>
          <w:szCs w:val="28"/>
          <w:lang w:val="ru-RU" w:eastAsia="ru-RU"/>
        </w:rPr>
      </w:pPr>
    </w:p>
    <w:p w:rsidR="007F29C3" w:rsidRPr="008B02D2" w:rsidRDefault="007F29C3" w:rsidP="008B02D2">
      <w:pPr>
        <w:pStyle w:val="12"/>
        <w:numPr>
          <w:ilvl w:val="1"/>
          <w:numId w:val="5"/>
        </w:numPr>
        <w:jc w:val="center"/>
        <w:rPr>
          <w:rFonts w:ascii="Times New Roman" w:hAnsi="Times New Roman"/>
          <w:b/>
          <w:sz w:val="28"/>
          <w:szCs w:val="28"/>
          <w:lang w:val="ru-RU"/>
        </w:rPr>
      </w:pPr>
      <w:r>
        <w:rPr>
          <w:rFonts w:ascii="Times New Roman" w:hAnsi="Times New Roman"/>
          <w:b/>
          <w:sz w:val="28"/>
          <w:szCs w:val="28"/>
          <w:lang w:val="ru-RU"/>
        </w:rPr>
        <w:t xml:space="preserve">2. </w:t>
      </w:r>
      <w:r w:rsidRPr="008B02D2">
        <w:rPr>
          <w:rFonts w:ascii="Times New Roman" w:hAnsi="Times New Roman"/>
          <w:b/>
          <w:sz w:val="28"/>
          <w:szCs w:val="28"/>
          <w:lang w:val="ru-RU"/>
        </w:rPr>
        <w:t>Виды конкуренции и модели рынка</w:t>
      </w:r>
    </w:p>
    <w:p w:rsidR="007F29C3" w:rsidRPr="007548AA"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Говоря о конкуренции необходимо показать ее виды. Существует шесть видов конкуренции:</w:t>
      </w:r>
    </w:p>
    <w:p w:rsidR="007F29C3" w:rsidRPr="007548AA" w:rsidRDefault="007F29C3" w:rsidP="005C4FD0">
      <w:pPr>
        <w:numPr>
          <w:ilvl w:val="0"/>
          <w:numId w:val="6"/>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i/>
          <w:iCs/>
          <w:sz w:val="28"/>
          <w:szCs w:val="28"/>
          <w:lang w:val="ru-RU" w:eastAsia="ru-RU"/>
        </w:rPr>
        <w:t>функциональная конкуренция</w:t>
      </w:r>
      <w:r w:rsidRPr="007548AA">
        <w:rPr>
          <w:rFonts w:ascii="Times New Roman" w:hAnsi="Times New Roman"/>
          <w:sz w:val="28"/>
          <w:szCs w:val="28"/>
          <w:lang w:val="ru-RU" w:eastAsia="ru-RU"/>
        </w:rPr>
        <w:t xml:space="preserve"> – базируется на том, что одну и ту же потребность потребителя можно удовлетворить по-разному;</w:t>
      </w:r>
    </w:p>
    <w:p w:rsidR="007F29C3" w:rsidRPr="007548AA" w:rsidRDefault="007F29C3" w:rsidP="007548AA">
      <w:pPr>
        <w:numPr>
          <w:ilvl w:val="0"/>
          <w:numId w:val="6"/>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i/>
          <w:iCs/>
          <w:sz w:val="28"/>
          <w:szCs w:val="28"/>
          <w:lang w:val="ru-RU" w:eastAsia="ru-RU"/>
        </w:rPr>
        <w:t xml:space="preserve">видовая конкуренция </w:t>
      </w:r>
      <w:r w:rsidRPr="007548AA">
        <w:rPr>
          <w:rFonts w:ascii="Times New Roman" w:hAnsi="Times New Roman"/>
          <w:sz w:val="28"/>
          <w:szCs w:val="28"/>
          <w:lang w:val="ru-RU" w:eastAsia="ru-RU"/>
        </w:rPr>
        <w:t>– это конкуренция между аналогичными товарами, но разными по оформлению;</w:t>
      </w:r>
    </w:p>
    <w:p w:rsidR="007F29C3" w:rsidRPr="007548AA" w:rsidRDefault="007F29C3" w:rsidP="007548AA">
      <w:pPr>
        <w:numPr>
          <w:ilvl w:val="0"/>
          <w:numId w:val="6"/>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i/>
          <w:iCs/>
          <w:sz w:val="28"/>
          <w:szCs w:val="28"/>
          <w:lang w:val="ru-RU" w:eastAsia="ru-RU"/>
        </w:rPr>
        <w:t xml:space="preserve">предметная конкуренция </w:t>
      </w:r>
      <w:r w:rsidRPr="007548AA">
        <w:rPr>
          <w:rFonts w:ascii="Times New Roman" w:hAnsi="Times New Roman"/>
          <w:sz w:val="28"/>
          <w:szCs w:val="28"/>
          <w:lang w:val="ru-RU" w:eastAsia="ru-RU"/>
        </w:rPr>
        <w:t>– это конкуренция между аналогичными товарами, но разными по качеству изделия и по притягательности марки;</w:t>
      </w:r>
    </w:p>
    <w:p w:rsidR="007F29C3" w:rsidRPr="007548AA" w:rsidRDefault="007F29C3" w:rsidP="007548AA">
      <w:pPr>
        <w:numPr>
          <w:ilvl w:val="0"/>
          <w:numId w:val="6"/>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i/>
          <w:iCs/>
          <w:sz w:val="28"/>
          <w:szCs w:val="28"/>
          <w:lang w:val="ru-RU" w:eastAsia="ru-RU"/>
        </w:rPr>
        <w:t xml:space="preserve">ценовая конкуренция </w:t>
      </w:r>
      <w:r w:rsidRPr="007548AA">
        <w:rPr>
          <w:rFonts w:ascii="Times New Roman" w:hAnsi="Times New Roman"/>
          <w:sz w:val="28"/>
          <w:szCs w:val="28"/>
          <w:lang w:val="ru-RU" w:eastAsia="ru-RU"/>
        </w:rPr>
        <w:t>– снижение цены увеличивает продажи, приводит к расширению рынка;</w:t>
      </w:r>
    </w:p>
    <w:p w:rsidR="007F29C3" w:rsidRPr="007548AA" w:rsidRDefault="007F29C3" w:rsidP="007548AA">
      <w:pPr>
        <w:numPr>
          <w:ilvl w:val="0"/>
          <w:numId w:val="6"/>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i/>
          <w:iCs/>
          <w:sz w:val="28"/>
          <w:szCs w:val="28"/>
          <w:lang w:val="ru-RU" w:eastAsia="ru-RU"/>
        </w:rPr>
        <w:t>скрытая ценовая конкуренция</w:t>
      </w:r>
      <w:r w:rsidRPr="007548AA">
        <w:rPr>
          <w:rFonts w:ascii="Times New Roman" w:hAnsi="Times New Roman"/>
          <w:sz w:val="28"/>
          <w:szCs w:val="28"/>
          <w:lang w:val="ru-RU" w:eastAsia="ru-RU"/>
        </w:rPr>
        <w:t xml:space="preserve">: бывает двух видов </w:t>
      </w:r>
    </w:p>
    <w:p w:rsidR="007F29C3" w:rsidRPr="007548AA" w:rsidRDefault="007F29C3" w:rsidP="007548AA">
      <w:pPr>
        <w:numPr>
          <w:ilvl w:val="0"/>
          <w:numId w:val="7"/>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продажа личного товара по цене конкурента</w:t>
      </w:r>
    </w:p>
    <w:p w:rsidR="007F29C3" w:rsidRPr="007548AA" w:rsidRDefault="007F29C3" w:rsidP="007548AA">
      <w:pPr>
        <w:numPr>
          <w:ilvl w:val="0"/>
          <w:numId w:val="7"/>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снижение цены потребления товара</w:t>
      </w:r>
    </w:p>
    <w:p w:rsidR="007F29C3" w:rsidRPr="007548AA" w:rsidRDefault="007F29C3" w:rsidP="007548AA">
      <w:pPr>
        <w:numPr>
          <w:ilvl w:val="0"/>
          <w:numId w:val="8"/>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i/>
          <w:iCs/>
          <w:sz w:val="28"/>
          <w:szCs w:val="28"/>
          <w:lang w:val="ru-RU" w:eastAsia="ru-RU"/>
        </w:rPr>
        <w:t>незаконные методы:</w:t>
      </w:r>
    </w:p>
    <w:p w:rsidR="007F29C3" w:rsidRPr="007548AA" w:rsidRDefault="007F29C3" w:rsidP="007548AA">
      <w:pPr>
        <w:numPr>
          <w:ilvl w:val="0"/>
          <w:numId w:val="9"/>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антиреклама товаров конкурентов;</w:t>
      </w:r>
    </w:p>
    <w:p w:rsidR="007F29C3" w:rsidRPr="007548AA" w:rsidRDefault="007F29C3" w:rsidP="007548AA">
      <w:pPr>
        <w:numPr>
          <w:ilvl w:val="0"/>
          <w:numId w:val="9"/>
        </w:numPr>
        <w:spacing w:before="100" w:beforeAutospacing="1" w:after="100" w:afterAutospacing="1"/>
        <w:ind w:left="82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производство товаров имитаторов (подделка).</w:t>
      </w:r>
    </w:p>
    <w:p w:rsidR="007F29C3" w:rsidRPr="007548AA"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Рыночные отношения оказывают через спрос и предложение постоянное влияние на развитие производства. Однако это влияние не исчерпывается ролью цены и ценообразования. Огромное воздействие на производство, распределение, обмен материальных благ в обществе оказывают модели рынка.</w:t>
      </w:r>
    </w:p>
    <w:p w:rsidR="007F29C3" w:rsidRPr="007548AA"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Будем рассматривать типы рынков прежде всего в соответствии с основными параметрами — численностью и распределением действующих на них продавцов и покупателей. Кроме этого, для понимания структуры соответствующего рынка важны следующие показатели: дифференциация продукта, барьеры входа на рынок, структура затрат на производство, степень вертикальной интеграции предприятий, степень диверсификации производства у отдельных субъектов рынка.</w:t>
      </w:r>
    </w:p>
    <w:p w:rsidR="007F29C3" w:rsidRPr="007548AA"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В общем виде ответ на вопрос «Кто действует на рынке?» позволяет описать структуру рынка в ее статическом виде. Ответ на вопрос «Как действуют присутствующие на рынке субъекты?» позволяет проследить за динамическим состоянием рынка, дать характеристику поведения субъектов рынка, которое проявляется в ценовой политике, продуктовой и рекламной стратегии, инвестиционной и инновационной политике, юридической тактике, согласовании действий конкурентов на рынке.</w:t>
      </w:r>
    </w:p>
    <w:p w:rsidR="007F29C3" w:rsidRPr="007548AA"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Таким образом, анализируя состояние товарного рынка, делая выводы об эффективности его функционирования, необходимо всегда учитывать как структурную, так и поведенческую составляющую, а также последствия отдельных видов государственного регулирования (налогового, таможенно-тарифного, антимонопольной политики, политики государственной помощи, регулирования цен и их контроля).</w:t>
      </w:r>
    </w:p>
    <w:p w:rsidR="007F29C3" w:rsidRPr="007548AA"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При классификации типов рынков используются термины, образованные от греческих слов, характеризующих принадлежность субъектов к одной из двух сторон рынка – продавцам или покупателям (poleo – продаю, psoneo – покупаю) и их численность (mono — один, oligos — несколько, poly — много). Парная их комбинация дает наиболее простую и общую классификацию.</w:t>
      </w:r>
    </w:p>
    <w:p w:rsidR="007F29C3" w:rsidRPr="007548AA" w:rsidRDefault="007F29C3" w:rsidP="008B02D2">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Идеальные модели рынков почти не встречаются на п</w:t>
      </w:r>
      <w:r>
        <w:rPr>
          <w:rFonts w:ascii="Times New Roman" w:hAnsi="Times New Roman"/>
          <w:sz w:val="28"/>
          <w:szCs w:val="28"/>
          <w:lang w:val="ru-RU" w:eastAsia="ru-RU"/>
        </w:rPr>
        <w:t xml:space="preserve">рактике. Многообразие реальной </w:t>
      </w:r>
      <w:r w:rsidRPr="007548AA">
        <w:rPr>
          <w:rFonts w:ascii="Times New Roman" w:hAnsi="Times New Roman"/>
          <w:sz w:val="28"/>
          <w:szCs w:val="28"/>
          <w:lang w:val="ru-RU" w:eastAsia="ru-RU"/>
        </w:rPr>
        <w:t>экономической жизни всегда состоит из переплетения разных типов рынков, из их видовой трансформации во времени и пространстве. Экономическая теория выделяет чистые формы для изучения наиболее характерных свойств каждой. Наиболее распространенные типы рынков и их характеристики представлены ниже.</w:t>
      </w:r>
    </w:p>
    <w:p w:rsidR="007F29C3" w:rsidRPr="007548AA"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175136">
        <w:rPr>
          <w:rFonts w:ascii="Times New Roman" w:hAnsi="Times New Roman"/>
          <w:sz w:val="28"/>
          <w:szCs w:val="28"/>
          <w:u w:val="single"/>
          <w:lang w:val="ru-RU" w:eastAsia="ru-RU"/>
        </w:rPr>
        <w:t>Типы рынков и их основные характеристики</w:t>
      </w:r>
      <w:r>
        <w:rPr>
          <w:rFonts w:ascii="Times New Roman" w:hAnsi="Times New Roman"/>
          <w:sz w:val="28"/>
          <w:szCs w:val="28"/>
          <w:lang w:val="ru-RU" w:eastAsia="ru-RU"/>
        </w:rPr>
        <w:t xml:space="preserve">. </w:t>
      </w:r>
    </w:p>
    <w:tbl>
      <w:tblPr>
        <w:tblW w:w="0" w:type="auto"/>
        <w:tblInd w:w="300" w:type="dxa"/>
        <w:tblBorders>
          <w:top w:val="outset" w:sz="6" w:space="0" w:color="000000"/>
          <w:left w:val="outset" w:sz="6" w:space="0" w:color="000000"/>
          <w:bottom w:val="outset" w:sz="6" w:space="0" w:color="000000"/>
          <w:right w:val="outset" w:sz="6" w:space="0" w:color="000000"/>
        </w:tblBorders>
        <w:tblLayout w:type="fixed"/>
        <w:tblCellMar>
          <w:top w:w="120" w:type="dxa"/>
          <w:left w:w="120" w:type="dxa"/>
          <w:bottom w:w="120" w:type="dxa"/>
          <w:right w:w="120" w:type="dxa"/>
        </w:tblCellMar>
        <w:tblLook w:val="00A0" w:firstRow="1" w:lastRow="0" w:firstColumn="1" w:lastColumn="0" w:noHBand="0" w:noVBand="0"/>
      </w:tblPr>
      <w:tblGrid>
        <w:gridCol w:w="1222"/>
        <w:gridCol w:w="1057"/>
        <w:gridCol w:w="957"/>
        <w:gridCol w:w="1497"/>
        <w:gridCol w:w="1157"/>
        <w:gridCol w:w="1310"/>
        <w:gridCol w:w="900"/>
        <w:gridCol w:w="1260"/>
      </w:tblGrid>
      <w:tr w:rsidR="007F29C3" w:rsidRPr="00F2451E" w:rsidTr="005C4FD0">
        <w:tc>
          <w:tcPr>
            <w:tcW w:w="1222" w:type="dxa"/>
            <w:vMerge w:val="restart"/>
            <w:tcBorders>
              <w:top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Тип рынка</w:t>
            </w:r>
          </w:p>
        </w:tc>
        <w:tc>
          <w:tcPr>
            <w:tcW w:w="2014" w:type="dxa"/>
            <w:gridSpan w:val="2"/>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Количество субъектов рынка</w:t>
            </w:r>
          </w:p>
        </w:tc>
        <w:tc>
          <w:tcPr>
            <w:tcW w:w="1497" w:type="dxa"/>
            <w:vMerge w:val="restart"/>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Однородность продукции</w:t>
            </w:r>
          </w:p>
        </w:tc>
        <w:tc>
          <w:tcPr>
            <w:tcW w:w="1157" w:type="dxa"/>
            <w:vMerge w:val="restart"/>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Заменяемость товаров</w:t>
            </w:r>
          </w:p>
        </w:tc>
        <w:tc>
          <w:tcPr>
            <w:tcW w:w="1310" w:type="dxa"/>
            <w:vMerge w:val="restart"/>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Взаимозаменяемость субъектов рынка</w:t>
            </w:r>
          </w:p>
        </w:tc>
        <w:tc>
          <w:tcPr>
            <w:tcW w:w="900" w:type="dxa"/>
            <w:vMerge w:val="restart"/>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Вход-выход на рынок</w:t>
            </w:r>
          </w:p>
        </w:tc>
        <w:tc>
          <w:tcPr>
            <w:tcW w:w="1260" w:type="dxa"/>
            <w:vMerge w:val="restart"/>
            <w:tcBorders>
              <w:top w:val="outset" w:sz="6" w:space="0" w:color="000000"/>
              <w:left w:val="outset" w:sz="6" w:space="0" w:color="000000"/>
              <w:bottom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Доли субъектов на рынке</w:t>
            </w:r>
          </w:p>
        </w:tc>
      </w:tr>
      <w:tr w:rsidR="007F29C3" w:rsidRPr="00F2451E" w:rsidTr="005C4FD0">
        <w:tc>
          <w:tcPr>
            <w:tcW w:w="1222" w:type="dxa"/>
            <w:vMerge/>
            <w:tcBorders>
              <w:top w:val="outset" w:sz="6" w:space="0" w:color="000000"/>
              <w:bottom w:val="outset" w:sz="6" w:space="0" w:color="000000"/>
              <w:right w:val="outset" w:sz="6" w:space="0" w:color="000000"/>
            </w:tcBorders>
            <w:vAlign w:val="center"/>
          </w:tcPr>
          <w:p w:rsidR="007F29C3" w:rsidRPr="007548AA" w:rsidRDefault="007F29C3" w:rsidP="007548AA">
            <w:pPr>
              <w:rPr>
                <w:rFonts w:ascii="Times New Roman" w:hAnsi="Times New Roman"/>
                <w:sz w:val="20"/>
                <w:szCs w:val="20"/>
                <w:lang w:val="ru-RU" w:eastAsia="ru-RU"/>
              </w:rPr>
            </w:pPr>
          </w:p>
        </w:tc>
        <w:tc>
          <w:tcPr>
            <w:tcW w:w="10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продавцов</w:t>
            </w:r>
          </w:p>
        </w:tc>
        <w:tc>
          <w:tcPr>
            <w:tcW w:w="9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покупателей</w:t>
            </w:r>
          </w:p>
        </w:tc>
        <w:tc>
          <w:tcPr>
            <w:tcW w:w="1497" w:type="dxa"/>
            <w:vMerge/>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rPr>
                <w:rFonts w:ascii="Times New Roman" w:hAnsi="Times New Roman"/>
                <w:sz w:val="20"/>
                <w:szCs w:val="20"/>
                <w:lang w:val="ru-RU" w:eastAsia="ru-RU"/>
              </w:rPr>
            </w:pPr>
          </w:p>
        </w:tc>
        <w:tc>
          <w:tcPr>
            <w:tcW w:w="1157" w:type="dxa"/>
            <w:vMerge/>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rPr>
                <w:rFonts w:ascii="Times New Roman" w:hAnsi="Times New Roman"/>
                <w:sz w:val="20"/>
                <w:szCs w:val="20"/>
                <w:lang w:val="ru-RU" w:eastAsia="ru-RU"/>
              </w:rPr>
            </w:pPr>
          </w:p>
        </w:tc>
        <w:tc>
          <w:tcPr>
            <w:tcW w:w="1310" w:type="dxa"/>
            <w:vMerge/>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rPr>
                <w:rFonts w:ascii="Times New Roman" w:hAnsi="Times New Roman"/>
                <w:sz w:val="20"/>
                <w:szCs w:val="20"/>
                <w:lang w:val="ru-RU" w:eastAsia="ru-RU"/>
              </w:rPr>
            </w:pPr>
          </w:p>
        </w:tc>
        <w:tc>
          <w:tcPr>
            <w:tcW w:w="900" w:type="dxa"/>
            <w:vMerge/>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rPr>
                <w:rFonts w:ascii="Times New Roman" w:hAnsi="Times New Roman"/>
                <w:sz w:val="20"/>
                <w:szCs w:val="20"/>
                <w:lang w:val="ru-RU" w:eastAsia="ru-RU"/>
              </w:rPr>
            </w:pPr>
          </w:p>
        </w:tc>
        <w:tc>
          <w:tcPr>
            <w:tcW w:w="1260" w:type="dxa"/>
            <w:vMerge/>
            <w:tcBorders>
              <w:top w:val="outset" w:sz="6" w:space="0" w:color="000000"/>
              <w:left w:val="outset" w:sz="6" w:space="0" w:color="000000"/>
              <w:bottom w:val="outset" w:sz="6" w:space="0" w:color="000000"/>
            </w:tcBorders>
          </w:tcPr>
          <w:p w:rsidR="007F29C3" w:rsidRPr="007548AA" w:rsidRDefault="007F29C3" w:rsidP="007548AA">
            <w:pPr>
              <w:rPr>
                <w:rFonts w:ascii="Times New Roman" w:hAnsi="Times New Roman"/>
                <w:sz w:val="20"/>
                <w:szCs w:val="20"/>
                <w:lang w:val="ru-RU" w:eastAsia="ru-RU"/>
              </w:rPr>
            </w:pPr>
          </w:p>
        </w:tc>
      </w:tr>
      <w:tr w:rsidR="007F29C3" w:rsidRPr="00F2451E" w:rsidTr="005C4FD0">
        <w:tc>
          <w:tcPr>
            <w:tcW w:w="1222" w:type="dxa"/>
            <w:tcBorders>
              <w:top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Совершенная конкуренция</w:t>
            </w:r>
          </w:p>
        </w:tc>
        <w:tc>
          <w:tcPr>
            <w:tcW w:w="10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Много</w:t>
            </w:r>
          </w:p>
        </w:tc>
        <w:tc>
          <w:tcPr>
            <w:tcW w:w="9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Много</w:t>
            </w:r>
          </w:p>
        </w:tc>
        <w:tc>
          <w:tcPr>
            <w:tcW w:w="149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Однородная</w:t>
            </w:r>
          </w:p>
        </w:tc>
        <w:tc>
          <w:tcPr>
            <w:tcW w:w="11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Полная</w:t>
            </w:r>
          </w:p>
        </w:tc>
        <w:tc>
          <w:tcPr>
            <w:tcW w:w="1310"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Нет</w:t>
            </w:r>
          </w:p>
        </w:tc>
        <w:tc>
          <w:tcPr>
            <w:tcW w:w="900"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Свободный</w:t>
            </w:r>
          </w:p>
        </w:tc>
        <w:tc>
          <w:tcPr>
            <w:tcW w:w="1260" w:type="dxa"/>
            <w:tcBorders>
              <w:top w:val="outset" w:sz="6" w:space="0" w:color="000000"/>
              <w:left w:val="outset" w:sz="6" w:space="0" w:color="000000"/>
              <w:bottom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Равные и небольшие</w:t>
            </w:r>
          </w:p>
        </w:tc>
      </w:tr>
      <w:tr w:rsidR="007F29C3" w:rsidRPr="00F2451E" w:rsidTr="005C4FD0">
        <w:tc>
          <w:tcPr>
            <w:tcW w:w="1222" w:type="dxa"/>
            <w:tcBorders>
              <w:top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Монополистическая конкуренция</w:t>
            </w:r>
          </w:p>
        </w:tc>
        <w:tc>
          <w:tcPr>
            <w:tcW w:w="10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Ограниченное</w:t>
            </w:r>
          </w:p>
        </w:tc>
        <w:tc>
          <w:tcPr>
            <w:tcW w:w="9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Много</w:t>
            </w:r>
          </w:p>
        </w:tc>
        <w:tc>
          <w:tcPr>
            <w:tcW w:w="149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Дифференцированная</w:t>
            </w:r>
          </w:p>
        </w:tc>
        <w:tc>
          <w:tcPr>
            <w:tcW w:w="11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Высокая степень</w:t>
            </w:r>
          </w:p>
        </w:tc>
        <w:tc>
          <w:tcPr>
            <w:tcW w:w="1310"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Незначительная</w:t>
            </w:r>
          </w:p>
        </w:tc>
        <w:tc>
          <w:tcPr>
            <w:tcW w:w="900"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Ограниченный</w:t>
            </w:r>
          </w:p>
        </w:tc>
        <w:tc>
          <w:tcPr>
            <w:tcW w:w="1260" w:type="dxa"/>
            <w:tcBorders>
              <w:top w:val="outset" w:sz="6" w:space="0" w:color="000000"/>
              <w:left w:val="outset" w:sz="6" w:space="0" w:color="000000"/>
              <w:bottom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Доминирующее предприятие и предприятия-аутсайдеры с малыми долями на рынке</w:t>
            </w:r>
          </w:p>
        </w:tc>
      </w:tr>
      <w:tr w:rsidR="007F29C3" w:rsidRPr="00F2451E" w:rsidTr="005C4FD0">
        <w:tc>
          <w:tcPr>
            <w:tcW w:w="1222" w:type="dxa"/>
            <w:tcBorders>
              <w:top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Олигополия</w:t>
            </w:r>
          </w:p>
        </w:tc>
        <w:tc>
          <w:tcPr>
            <w:tcW w:w="10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Несколько</w:t>
            </w:r>
          </w:p>
        </w:tc>
        <w:tc>
          <w:tcPr>
            <w:tcW w:w="9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Много</w:t>
            </w:r>
          </w:p>
        </w:tc>
        <w:tc>
          <w:tcPr>
            <w:tcW w:w="149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Однородная либо дифференцированная</w:t>
            </w:r>
          </w:p>
        </w:tc>
        <w:tc>
          <w:tcPr>
            <w:tcW w:w="11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Высокая степень</w:t>
            </w:r>
          </w:p>
        </w:tc>
        <w:tc>
          <w:tcPr>
            <w:tcW w:w="1310"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Значительная</w:t>
            </w:r>
          </w:p>
        </w:tc>
        <w:tc>
          <w:tcPr>
            <w:tcW w:w="900"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Ограниченный</w:t>
            </w:r>
          </w:p>
        </w:tc>
        <w:tc>
          <w:tcPr>
            <w:tcW w:w="1260" w:type="dxa"/>
            <w:tcBorders>
              <w:top w:val="outset" w:sz="6" w:space="0" w:color="000000"/>
              <w:left w:val="outset" w:sz="6" w:space="0" w:color="000000"/>
              <w:bottom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Крупные, примерно равные</w:t>
            </w:r>
          </w:p>
        </w:tc>
      </w:tr>
      <w:tr w:rsidR="007F29C3" w:rsidRPr="00F2451E" w:rsidTr="005C4FD0">
        <w:tc>
          <w:tcPr>
            <w:tcW w:w="1222" w:type="dxa"/>
            <w:tcBorders>
              <w:top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Монополия</w:t>
            </w:r>
          </w:p>
        </w:tc>
        <w:tc>
          <w:tcPr>
            <w:tcW w:w="10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Один</w:t>
            </w:r>
          </w:p>
        </w:tc>
        <w:tc>
          <w:tcPr>
            <w:tcW w:w="9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Много</w:t>
            </w:r>
          </w:p>
        </w:tc>
        <w:tc>
          <w:tcPr>
            <w:tcW w:w="149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Однородная</w:t>
            </w:r>
          </w:p>
        </w:tc>
        <w:tc>
          <w:tcPr>
            <w:tcW w:w="11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Нет</w:t>
            </w:r>
          </w:p>
        </w:tc>
        <w:tc>
          <w:tcPr>
            <w:tcW w:w="1310"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Нет</w:t>
            </w:r>
          </w:p>
        </w:tc>
        <w:tc>
          <w:tcPr>
            <w:tcW w:w="900"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Блокирован</w:t>
            </w:r>
          </w:p>
        </w:tc>
        <w:tc>
          <w:tcPr>
            <w:tcW w:w="1260" w:type="dxa"/>
            <w:tcBorders>
              <w:top w:val="outset" w:sz="6" w:space="0" w:color="000000"/>
              <w:left w:val="outset" w:sz="6" w:space="0" w:color="000000"/>
              <w:bottom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100%</w:t>
            </w:r>
          </w:p>
        </w:tc>
      </w:tr>
      <w:tr w:rsidR="007F29C3" w:rsidRPr="00F2451E" w:rsidTr="005C4FD0">
        <w:tc>
          <w:tcPr>
            <w:tcW w:w="1222" w:type="dxa"/>
            <w:tcBorders>
              <w:top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Мтнопсония</w:t>
            </w:r>
          </w:p>
        </w:tc>
        <w:tc>
          <w:tcPr>
            <w:tcW w:w="10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Много</w:t>
            </w:r>
          </w:p>
        </w:tc>
        <w:tc>
          <w:tcPr>
            <w:tcW w:w="9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Один</w:t>
            </w:r>
          </w:p>
        </w:tc>
        <w:tc>
          <w:tcPr>
            <w:tcW w:w="149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Незначительно дифференцированная либо однородная</w:t>
            </w:r>
          </w:p>
        </w:tc>
        <w:tc>
          <w:tcPr>
            <w:tcW w:w="1157"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Незначительная</w:t>
            </w:r>
          </w:p>
        </w:tc>
        <w:tc>
          <w:tcPr>
            <w:tcW w:w="1310"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Нет</w:t>
            </w:r>
          </w:p>
        </w:tc>
        <w:tc>
          <w:tcPr>
            <w:tcW w:w="900" w:type="dxa"/>
            <w:tcBorders>
              <w:top w:val="outset" w:sz="6" w:space="0" w:color="000000"/>
              <w:left w:val="outset" w:sz="6" w:space="0" w:color="000000"/>
              <w:bottom w:val="outset" w:sz="6" w:space="0" w:color="000000"/>
              <w:right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Блокирован</w:t>
            </w:r>
          </w:p>
        </w:tc>
        <w:tc>
          <w:tcPr>
            <w:tcW w:w="1260" w:type="dxa"/>
            <w:tcBorders>
              <w:top w:val="outset" w:sz="6" w:space="0" w:color="000000"/>
              <w:left w:val="outset" w:sz="6" w:space="0" w:color="000000"/>
              <w:bottom w:val="outset" w:sz="6" w:space="0" w:color="000000"/>
            </w:tcBorders>
          </w:tcPr>
          <w:p w:rsidR="007F29C3" w:rsidRPr="007548AA" w:rsidRDefault="007F29C3" w:rsidP="007548AA">
            <w:pPr>
              <w:jc w:val="both"/>
              <w:rPr>
                <w:rFonts w:ascii="Times New Roman" w:hAnsi="Times New Roman"/>
                <w:sz w:val="20"/>
                <w:szCs w:val="20"/>
                <w:lang w:val="ru-RU" w:eastAsia="ru-RU"/>
              </w:rPr>
            </w:pPr>
            <w:r w:rsidRPr="007548AA">
              <w:rPr>
                <w:rFonts w:ascii="Times New Roman" w:hAnsi="Times New Roman"/>
                <w:sz w:val="20"/>
                <w:szCs w:val="20"/>
                <w:lang w:val="ru-RU" w:eastAsia="ru-RU"/>
              </w:rPr>
              <w:t>100%</w:t>
            </w:r>
          </w:p>
        </w:tc>
      </w:tr>
    </w:tbl>
    <w:p w:rsidR="007F29C3" w:rsidRPr="007548AA" w:rsidRDefault="007F29C3" w:rsidP="007548AA">
      <w:pPr>
        <w:ind w:left="75" w:right="75"/>
        <w:jc w:val="both"/>
        <w:rPr>
          <w:rFonts w:ascii="Times New Roman" w:hAnsi="Times New Roman"/>
          <w:sz w:val="28"/>
          <w:szCs w:val="28"/>
          <w:lang w:val="ru-RU" w:eastAsia="ru-RU"/>
        </w:rPr>
      </w:pPr>
    </w:p>
    <w:p w:rsidR="007F29C3" w:rsidRPr="007548AA"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Необходимо отметить, что возможности покупателей и продавцов равны только при чистой конкуренции. При всех остальных типах рынков влияние продавцов оказывается больше влияния покупателей, достигая минимума при чистой монополии.</w:t>
      </w:r>
    </w:p>
    <w:p w:rsidR="007F29C3" w:rsidRPr="007548AA"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Рассматривая конкуренцию необходимо отметить антимонопольную политику государства направленную на демонополизацию рынка.</w:t>
      </w:r>
    </w:p>
    <w:p w:rsidR="007F29C3" w:rsidRPr="007548AA"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 xml:space="preserve">Антимонопольная политика государства - экономическая политика государства, опирающаяся на антитрестовское законодательство и законодательство о пресечении недобросовестной конкуренции. Антимонопольная политика направлена на развитие конкуренции, создание условий, препятствующих монополистической деятельности участников рыночных отношений и образованию монополий на рынке. </w:t>
      </w:r>
    </w:p>
    <w:p w:rsidR="007F29C3" w:rsidRDefault="007F29C3" w:rsidP="007548AA">
      <w:pPr>
        <w:spacing w:before="100" w:beforeAutospacing="1" w:after="100" w:afterAutospacing="1"/>
        <w:ind w:left="75" w:right="75" w:firstLine="300"/>
        <w:jc w:val="both"/>
        <w:rPr>
          <w:rFonts w:ascii="Times New Roman" w:hAnsi="Times New Roman"/>
          <w:sz w:val="28"/>
          <w:szCs w:val="28"/>
          <w:lang w:val="ru-RU" w:eastAsia="ru-RU"/>
        </w:rPr>
      </w:pPr>
      <w:r w:rsidRPr="007548AA">
        <w:rPr>
          <w:rFonts w:ascii="Times New Roman" w:hAnsi="Times New Roman"/>
          <w:sz w:val="28"/>
          <w:szCs w:val="28"/>
          <w:lang w:val="ru-RU" w:eastAsia="ru-RU"/>
        </w:rPr>
        <w:t xml:space="preserve">Законодательство о пресечении недобросовестной конкуренции - нормативно-правовые акты, регламентирующие конкуренцию в международной торговле и охватывающие антитрестовское законодательство и законодательство, направленное на охрану против недобросовестной конкуренции. Законодательство о пресечении недобросовестной конкуренции регулирует отношения, возникающие и по поводу объектов промышленной собственности, договорных обязательств, личных прав предпринимателей и др. </w:t>
      </w:r>
    </w:p>
    <w:p w:rsidR="007F29C3" w:rsidRDefault="007F29C3" w:rsidP="00D6425E">
      <w:pPr>
        <w:pStyle w:val="ab"/>
        <w:ind w:right="75" w:firstLine="0"/>
        <w:rPr>
          <w:rFonts w:ascii="Arial" w:hAnsi="Arial" w:cs="Arial"/>
          <w:b/>
          <w:bCs/>
          <w:iCs/>
          <w:color w:val="000000"/>
          <w:sz w:val="20"/>
          <w:szCs w:val="20"/>
        </w:rPr>
      </w:pPr>
    </w:p>
    <w:p w:rsidR="007F29C3" w:rsidRDefault="007F29C3" w:rsidP="00D6425E">
      <w:pPr>
        <w:pStyle w:val="ab"/>
        <w:ind w:right="75" w:firstLine="0"/>
        <w:rPr>
          <w:rFonts w:ascii="Arial" w:hAnsi="Arial" w:cs="Arial"/>
          <w:b/>
          <w:bCs/>
          <w:iCs/>
          <w:color w:val="000000"/>
          <w:sz w:val="20"/>
          <w:szCs w:val="20"/>
        </w:rPr>
      </w:pPr>
    </w:p>
    <w:p w:rsidR="007F29C3" w:rsidRDefault="007F29C3" w:rsidP="00D6425E">
      <w:pPr>
        <w:pStyle w:val="ab"/>
        <w:ind w:right="75" w:firstLine="0"/>
        <w:rPr>
          <w:rFonts w:ascii="Arial" w:hAnsi="Arial" w:cs="Arial"/>
          <w:b/>
          <w:bCs/>
          <w:iCs/>
          <w:color w:val="000000"/>
          <w:sz w:val="20"/>
          <w:szCs w:val="20"/>
        </w:rPr>
      </w:pPr>
    </w:p>
    <w:p w:rsidR="007F29C3" w:rsidRDefault="007F29C3" w:rsidP="00D6425E">
      <w:pPr>
        <w:pStyle w:val="ab"/>
        <w:ind w:right="75" w:firstLine="0"/>
        <w:rPr>
          <w:rFonts w:ascii="Arial" w:hAnsi="Arial" w:cs="Arial"/>
          <w:b/>
          <w:bCs/>
          <w:iCs/>
          <w:color w:val="000000"/>
          <w:sz w:val="20"/>
          <w:szCs w:val="20"/>
        </w:rPr>
      </w:pPr>
    </w:p>
    <w:p w:rsidR="007F29C3" w:rsidRDefault="007F29C3" w:rsidP="00D6425E">
      <w:pPr>
        <w:pStyle w:val="ab"/>
        <w:ind w:right="75" w:firstLine="0"/>
        <w:rPr>
          <w:rFonts w:ascii="Arial" w:hAnsi="Arial" w:cs="Arial"/>
          <w:b/>
          <w:bCs/>
          <w:iCs/>
          <w:color w:val="000000"/>
          <w:sz w:val="20"/>
          <w:szCs w:val="20"/>
        </w:rPr>
      </w:pPr>
    </w:p>
    <w:p w:rsidR="007F29C3" w:rsidRDefault="007F29C3" w:rsidP="00D6425E">
      <w:pPr>
        <w:pStyle w:val="ab"/>
        <w:ind w:right="75" w:firstLine="0"/>
        <w:rPr>
          <w:rFonts w:ascii="Arial" w:hAnsi="Arial" w:cs="Arial"/>
          <w:b/>
          <w:bCs/>
          <w:iCs/>
          <w:color w:val="000000"/>
          <w:sz w:val="20"/>
          <w:szCs w:val="20"/>
        </w:rPr>
      </w:pPr>
    </w:p>
    <w:p w:rsidR="007F29C3" w:rsidRDefault="007F29C3" w:rsidP="00D6425E">
      <w:pPr>
        <w:pStyle w:val="ab"/>
        <w:ind w:right="75" w:firstLine="0"/>
        <w:rPr>
          <w:rFonts w:ascii="Arial" w:hAnsi="Arial" w:cs="Arial"/>
          <w:b/>
          <w:bCs/>
          <w:iCs/>
          <w:color w:val="000000"/>
          <w:sz w:val="20"/>
          <w:szCs w:val="20"/>
        </w:rPr>
      </w:pPr>
    </w:p>
    <w:p w:rsidR="007F29C3" w:rsidRDefault="007F29C3" w:rsidP="00D6425E">
      <w:pPr>
        <w:pStyle w:val="ab"/>
        <w:ind w:right="75" w:firstLine="0"/>
        <w:rPr>
          <w:rFonts w:ascii="Arial" w:hAnsi="Arial" w:cs="Arial"/>
          <w:b/>
          <w:bCs/>
          <w:iCs/>
          <w:color w:val="000000"/>
          <w:sz w:val="20"/>
          <w:szCs w:val="20"/>
        </w:rPr>
      </w:pPr>
    </w:p>
    <w:p w:rsidR="007F29C3" w:rsidRDefault="007F29C3" w:rsidP="00D6425E">
      <w:pPr>
        <w:pStyle w:val="ab"/>
        <w:ind w:right="75" w:firstLine="0"/>
        <w:rPr>
          <w:rFonts w:ascii="Arial" w:hAnsi="Arial" w:cs="Arial"/>
          <w:b/>
          <w:bCs/>
          <w:iCs/>
          <w:color w:val="000000"/>
          <w:sz w:val="20"/>
          <w:szCs w:val="20"/>
        </w:rPr>
      </w:pPr>
    </w:p>
    <w:p w:rsidR="007F29C3" w:rsidRDefault="007F29C3" w:rsidP="00D6425E">
      <w:pPr>
        <w:pStyle w:val="ab"/>
        <w:ind w:right="75" w:firstLine="0"/>
        <w:rPr>
          <w:rFonts w:ascii="Arial" w:hAnsi="Arial" w:cs="Arial"/>
          <w:b/>
          <w:bCs/>
          <w:iCs/>
          <w:color w:val="000000"/>
          <w:sz w:val="20"/>
          <w:szCs w:val="20"/>
        </w:rPr>
      </w:pPr>
    </w:p>
    <w:p w:rsidR="007F29C3" w:rsidRDefault="007F29C3" w:rsidP="00B13E30">
      <w:pPr>
        <w:pStyle w:val="12"/>
        <w:numPr>
          <w:ilvl w:val="1"/>
          <w:numId w:val="21"/>
        </w:numPr>
        <w:jc w:val="center"/>
        <w:rPr>
          <w:rFonts w:ascii="Times New Roman" w:hAnsi="Times New Roman"/>
          <w:b/>
          <w:sz w:val="28"/>
          <w:szCs w:val="28"/>
          <w:lang w:val="ru-RU"/>
        </w:rPr>
      </w:pPr>
      <w:r w:rsidRPr="00B13E30">
        <w:rPr>
          <w:rFonts w:ascii="Times New Roman" w:hAnsi="Times New Roman"/>
          <w:b/>
          <w:sz w:val="28"/>
          <w:szCs w:val="28"/>
          <w:lang w:val="ru-RU"/>
        </w:rPr>
        <w:t>Понятие эффективности конкурентных рынков</w:t>
      </w:r>
    </w:p>
    <w:p w:rsidR="007F29C3" w:rsidRDefault="007F29C3" w:rsidP="00B13E30">
      <w:pPr>
        <w:jc w:val="center"/>
        <w:rPr>
          <w:rFonts w:ascii="Times New Roman" w:hAnsi="Times New Roman"/>
          <w:b/>
          <w:sz w:val="28"/>
          <w:szCs w:val="28"/>
          <w:lang w:val="ru-RU"/>
        </w:rPr>
      </w:pPr>
    </w:p>
    <w:p w:rsidR="007F29C3" w:rsidRPr="00DC72FC" w:rsidRDefault="007F29C3" w:rsidP="00B13E30">
      <w:pPr>
        <w:spacing w:before="100" w:beforeAutospacing="1" w:after="100" w:afterAutospacing="1"/>
        <w:ind w:firstLine="540"/>
        <w:rPr>
          <w:rFonts w:ascii="Times New Roman" w:hAnsi="Times New Roman"/>
          <w:sz w:val="28"/>
          <w:szCs w:val="28"/>
          <w:lang w:val="ru-RU" w:eastAsia="ru-RU"/>
        </w:rPr>
      </w:pPr>
      <w:r w:rsidRPr="00DC72FC">
        <w:rPr>
          <w:rFonts w:ascii="Times New Roman" w:hAnsi="Times New Roman"/>
          <w:sz w:val="28"/>
          <w:szCs w:val="28"/>
          <w:lang w:val="ru-RU" w:eastAsia="ru-RU"/>
        </w:rPr>
        <w:t>Характер взаимодействия фирм друг с другом на рынке определяется типом рынка (рыночной структурой). Простейшим и исходным типом рынка является рынок совершенной конкуренции («чистой конкуренции»), характерными чертами которого являются:</w:t>
      </w:r>
      <w:r w:rsidRPr="00DC72FC">
        <w:rPr>
          <w:rFonts w:ascii="Times New Roman" w:hAnsi="Times New Roman"/>
          <w:sz w:val="28"/>
          <w:szCs w:val="28"/>
          <w:lang w:val="ru-RU" w:eastAsia="ru-RU"/>
        </w:rPr>
        <w:br/>
        <w:t>– на рынке взаимодействует множество покупателей и продавцов;</w:t>
      </w:r>
      <w:r w:rsidRPr="00DC72FC">
        <w:rPr>
          <w:rFonts w:ascii="Times New Roman" w:hAnsi="Times New Roman"/>
          <w:sz w:val="28"/>
          <w:szCs w:val="28"/>
          <w:lang w:val="ru-RU" w:eastAsia="ru-RU"/>
        </w:rPr>
        <w:br/>
        <w:t>– предлагаемая ими продукция является однородной;</w:t>
      </w:r>
      <w:r w:rsidRPr="00DC72FC">
        <w:rPr>
          <w:rFonts w:ascii="Times New Roman" w:hAnsi="Times New Roman"/>
          <w:sz w:val="28"/>
          <w:szCs w:val="28"/>
          <w:lang w:val="ru-RU" w:eastAsia="ru-RU"/>
        </w:rPr>
        <w:br/>
        <w:t>– фирмы свободно входят на рынок или покидают его;</w:t>
      </w:r>
      <w:r w:rsidRPr="00DC72FC">
        <w:rPr>
          <w:rFonts w:ascii="Times New Roman" w:hAnsi="Times New Roman"/>
          <w:sz w:val="28"/>
          <w:szCs w:val="28"/>
          <w:lang w:val="ru-RU" w:eastAsia="ru-RU"/>
        </w:rPr>
        <w:br/>
        <w:t>– поскольку доля каждой конкурентной фирмы в общем объеме предложения незначительна, фирма приспосабливается к цене, установленной рынком, и не может ее регулировать.</w:t>
      </w:r>
    </w:p>
    <w:p w:rsidR="007F29C3" w:rsidRPr="00DC72FC" w:rsidRDefault="007F29C3" w:rsidP="00B13E30">
      <w:pPr>
        <w:spacing w:before="100" w:beforeAutospacing="1" w:after="100" w:afterAutospacing="1"/>
        <w:ind w:firstLine="540"/>
        <w:rPr>
          <w:rFonts w:ascii="Times New Roman" w:hAnsi="Times New Roman"/>
          <w:sz w:val="28"/>
          <w:szCs w:val="28"/>
          <w:lang w:val="ru-RU" w:eastAsia="ru-RU"/>
        </w:rPr>
      </w:pPr>
      <w:r w:rsidRPr="00DC72FC">
        <w:rPr>
          <w:rFonts w:ascii="Times New Roman" w:hAnsi="Times New Roman"/>
          <w:sz w:val="28"/>
          <w:szCs w:val="28"/>
          <w:lang w:val="ru-RU" w:eastAsia="ru-RU"/>
        </w:rPr>
        <w:t>Кривая спроса отдельной фирмы на таком рынке совершенно эластична и совпадает с кривой предельного дохода (рис. 13.1):</w:t>
      </w:r>
    </w:p>
    <w:p w:rsidR="007F29C3" w:rsidRPr="00DC72FC" w:rsidRDefault="008D4770" w:rsidP="00B13E30">
      <w:pPr>
        <w:spacing w:before="100" w:beforeAutospacing="1" w:after="100" w:afterAutospacing="1"/>
        <w:ind w:firstLine="540"/>
        <w:jc w:val="center"/>
        <w:rPr>
          <w:rFonts w:ascii="Times New Roman" w:hAnsi="Times New Roman"/>
          <w:sz w:val="28"/>
          <w:szCs w:val="28"/>
          <w:lang w:val="ru-RU" w:eastAsia="ru-RU"/>
        </w:rPr>
      </w:pPr>
      <w:r>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aup.ru/books/m99/1_13.files/image002.gif" style="width:51pt;height:16.5pt;visibility:visible">
            <v:imagedata r:id="rId7" o:title=""/>
          </v:shape>
        </w:pict>
      </w:r>
      <w:r w:rsidR="007F29C3" w:rsidRPr="00DC72FC">
        <w:rPr>
          <w:rFonts w:ascii="Times New Roman" w:hAnsi="Times New Roman"/>
          <w:sz w:val="28"/>
          <w:szCs w:val="28"/>
          <w:lang w:val="ru-RU" w:eastAsia="ru-RU"/>
        </w:rPr>
        <w:t>.</w:t>
      </w:r>
    </w:p>
    <w:p w:rsidR="007F29C3" w:rsidRPr="00DC72FC" w:rsidRDefault="008D4770" w:rsidP="00B13E30">
      <w:pPr>
        <w:spacing w:before="100" w:beforeAutospacing="1" w:after="100" w:afterAutospacing="1"/>
        <w:ind w:firstLine="540"/>
        <w:jc w:val="center"/>
        <w:rPr>
          <w:rFonts w:ascii="Times New Roman" w:hAnsi="Times New Roman"/>
          <w:sz w:val="28"/>
          <w:szCs w:val="28"/>
          <w:lang w:val="ru-RU" w:eastAsia="ru-RU"/>
        </w:rPr>
      </w:pPr>
      <w:r>
        <w:rPr>
          <w:rFonts w:ascii="Times New Roman" w:hAnsi="Times New Roman"/>
          <w:noProof/>
          <w:sz w:val="28"/>
          <w:szCs w:val="28"/>
          <w:lang w:val="ru-RU" w:eastAsia="ru-RU"/>
        </w:rPr>
        <w:pict>
          <v:shape id="Рисунок 2" o:spid="_x0000_i1026" type="#_x0000_t75" alt="http://www.aup.ru/books/m99/1_13.files/image004.gif" style="width:294.75pt;height:138pt;visibility:visible">
            <v:imagedata r:id="rId8" o:title=""/>
          </v:shape>
        </w:pict>
      </w:r>
    </w:p>
    <w:p w:rsidR="007F29C3" w:rsidRPr="00DC72FC" w:rsidRDefault="007F29C3" w:rsidP="00B13E30">
      <w:pPr>
        <w:spacing w:before="100" w:beforeAutospacing="1" w:after="100" w:afterAutospacing="1"/>
        <w:ind w:firstLine="540"/>
        <w:jc w:val="center"/>
        <w:rPr>
          <w:rFonts w:ascii="Times New Roman" w:hAnsi="Times New Roman"/>
          <w:sz w:val="28"/>
          <w:szCs w:val="28"/>
          <w:lang w:val="ru-RU" w:eastAsia="ru-RU"/>
        </w:rPr>
      </w:pPr>
      <w:r w:rsidRPr="00DC72FC">
        <w:rPr>
          <w:rFonts w:ascii="Times New Roman" w:hAnsi="Times New Roman"/>
          <w:sz w:val="28"/>
          <w:szCs w:val="28"/>
          <w:lang w:val="ru-RU" w:eastAsia="ru-RU"/>
        </w:rPr>
        <w:t>Рис. 13.1. График совокупного и предельного доходов на конкурентном рынке</w:t>
      </w:r>
    </w:p>
    <w:p w:rsidR="007F29C3" w:rsidRPr="00DC72FC" w:rsidRDefault="007F29C3" w:rsidP="00B13E30">
      <w:pPr>
        <w:spacing w:before="100" w:beforeAutospacing="1" w:after="100" w:afterAutospacing="1"/>
        <w:ind w:firstLine="540"/>
        <w:rPr>
          <w:rFonts w:ascii="Times New Roman" w:hAnsi="Times New Roman"/>
          <w:sz w:val="28"/>
          <w:szCs w:val="28"/>
          <w:lang w:val="ru-RU" w:eastAsia="ru-RU"/>
        </w:rPr>
      </w:pPr>
      <w:r w:rsidRPr="00DC72FC">
        <w:rPr>
          <w:rFonts w:ascii="Times New Roman" w:hAnsi="Times New Roman"/>
          <w:sz w:val="28"/>
          <w:szCs w:val="28"/>
          <w:u w:val="single"/>
          <w:lang w:val="ru-RU" w:eastAsia="ru-RU"/>
        </w:rPr>
        <w:t>Поведение фирмы</w:t>
      </w:r>
      <w:r w:rsidRPr="00DC72FC">
        <w:rPr>
          <w:rFonts w:ascii="Times New Roman" w:hAnsi="Times New Roman"/>
          <w:sz w:val="28"/>
          <w:szCs w:val="28"/>
          <w:lang w:val="ru-RU" w:eastAsia="ru-RU"/>
        </w:rPr>
        <w:t xml:space="preserve"> на конкурентном рынке определяется общим правилом оптимизации производства, максимизирующим прибыль:</w:t>
      </w:r>
    </w:p>
    <w:p w:rsidR="007F29C3" w:rsidRPr="00DC72FC" w:rsidRDefault="008D4770" w:rsidP="00B13E30">
      <w:pPr>
        <w:spacing w:before="100" w:beforeAutospacing="1" w:after="100" w:afterAutospacing="1"/>
        <w:ind w:firstLine="540"/>
        <w:jc w:val="center"/>
        <w:rPr>
          <w:rFonts w:ascii="Times New Roman" w:hAnsi="Times New Roman"/>
          <w:sz w:val="28"/>
          <w:szCs w:val="28"/>
          <w:lang w:val="ru-RU" w:eastAsia="ru-RU"/>
        </w:rPr>
      </w:pPr>
      <w:r>
        <w:rPr>
          <w:rFonts w:ascii="Times New Roman" w:hAnsi="Times New Roman"/>
          <w:noProof/>
          <w:sz w:val="28"/>
          <w:szCs w:val="28"/>
          <w:lang w:val="ru-RU" w:eastAsia="ru-RU"/>
        </w:rPr>
        <w:pict>
          <v:shape id="Рисунок 3" o:spid="_x0000_i1027" type="#_x0000_t75" alt="http://www.aup.ru/books/m99/1_13.files/image006.gif" style="width:57pt;height:15.75pt;visibility:visible">
            <v:imagedata r:id="rId9" o:title=""/>
          </v:shape>
        </w:pict>
      </w:r>
      <w:r w:rsidR="007F29C3" w:rsidRPr="00DC72FC">
        <w:rPr>
          <w:rFonts w:ascii="Times New Roman" w:hAnsi="Times New Roman"/>
          <w:sz w:val="28"/>
          <w:szCs w:val="28"/>
          <w:lang w:val="ru-RU" w:eastAsia="ru-RU"/>
        </w:rPr>
        <w:t>.</w:t>
      </w:r>
    </w:p>
    <w:p w:rsidR="007F29C3" w:rsidRPr="00DC72FC" w:rsidRDefault="007F29C3" w:rsidP="00B13E30">
      <w:pPr>
        <w:spacing w:before="100" w:beforeAutospacing="1" w:after="100" w:afterAutospacing="1"/>
        <w:ind w:firstLine="540"/>
        <w:rPr>
          <w:rFonts w:ascii="Times New Roman" w:hAnsi="Times New Roman"/>
          <w:sz w:val="28"/>
          <w:szCs w:val="28"/>
          <w:lang w:val="ru-RU" w:eastAsia="ru-RU"/>
        </w:rPr>
      </w:pPr>
      <w:r w:rsidRPr="00DC72FC">
        <w:rPr>
          <w:rFonts w:ascii="Times New Roman" w:hAnsi="Times New Roman"/>
          <w:sz w:val="28"/>
          <w:szCs w:val="28"/>
          <w:lang w:val="ru-RU" w:eastAsia="ru-RU"/>
        </w:rPr>
        <w:t xml:space="preserve">Воспринимая цену на свой товар как заданную рынком, конкурентная фирма фактически выбирает объем производства из равенства </w:t>
      </w:r>
    </w:p>
    <w:p w:rsidR="007F29C3" w:rsidRPr="00DC72FC" w:rsidRDefault="008D4770" w:rsidP="00B13E30">
      <w:pPr>
        <w:spacing w:before="100" w:beforeAutospacing="1" w:after="100" w:afterAutospacing="1"/>
        <w:ind w:firstLine="540"/>
        <w:jc w:val="center"/>
        <w:rPr>
          <w:rFonts w:ascii="Times New Roman" w:hAnsi="Times New Roman"/>
          <w:sz w:val="28"/>
          <w:szCs w:val="28"/>
          <w:lang w:val="ru-RU" w:eastAsia="ru-RU"/>
        </w:rPr>
      </w:pPr>
      <w:r>
        <w:rPr>
          <w:rFonts w:ascii="Times New Roman" w:hAnsi="Times New Roman"/>
          <w:noProof/>
          <w:sz w:val="28"/>
          <w:szCs w:val="28"/>
          <w:lang w:val="ru-RU" w:eastAsia="ru-RU"/>
        </w:rPr>
        <w:pict>
          <v:shape id="Рисунок 4" o:spid="_x0000_i1028" type="#_x0000_t75" alt="http://www.aup.ru/books/m99/1_13.files/image008.gif" style="width:51.75pt;height:17.25pt;visibility:visible">
            <v:imagedata r:id="rId10" o:title=""/>
          </v:shape>
        </w:pict>
      </w:r>
      <w:r w:rsidR="007F29C3" w:rsidRPr="00DC72FC">
        <w:rPr>
          <w:rFonts w:ascii="Times New Roman" w:hAnsi="Times New Roman"/>
          <w:sz w:val="28"/>
          <w:szCs w:val="28"/>
          <w:lang w:val="ru-RU" w:eastAsia="ru-RU"/>
        </w:rPr>
        <w:t>.</w:t>
      </w:r>
    </w:p>
    <w:p w:rsidR="007F29C3" w:rsidRPr="00DC72FC" w:rsidRDefault="007F29C3" w:rsidP="00B13E30">
      <w:pPr>
        <w:spacing w:before="100" w:beforeAutospacing="1" w:after="100" w:afterAutospacing="1"/>
        <w:ind w:firstLine="540"/>
        <w:rPr>
          <w:rFonts w:ascii="Times New Roman" w:hAnsi="Times New Roman"/>
          <w:sz w:val="28"/>
          <w:szCs w:val="28"/>
          <w:lang w:val="ru-RU" w:eastAsia="ru-RU"/>
        </w:rPr>
      </w:pPr>
      <w:r w:rsidRPr="00DC72FC">
        <w:rPr>
          <w:rFonts w:ascii="Times New Roman" w:hAnsi="Times New Roman"/>
          <w:sz w:val="28"/>
          <w:szCs w:val="28"/>
          <w:lang w:val="ru-RU" w:eastAsia="ru-RU"/>
        </w:rPr>
        <w:t>1. Если при оптимальном объеме производства Q</w:t>
      </w:r>
      <w:r w:rsidRPr="00DC72FC">
        <w:rPr>
          <w:rFonts w:ascii="Times New Roman" w:hAnsi="Times New Roman"/>
          <w:sz w:val="28"/>
          <w:szCs w:val="28"/>
          <w:vertAlign w:val="subscript"/>
          <w:lang w:val="ru-RU" w:eastAsia="ru-RU"/>
        </w:rPr>
        <w:t>max</w:t>
      </w:r>
      <w:r w:rsidRPr="00DC72FC">
        <w:rPr>
          <w:rFonts w:ascii="Times New Roman" w:hAnsi="Times New Roman"/>
          <w:sz w:val="28"/>
          <w:szCs w:val="28"/>
          <w:lang w:val="ru-RU" w:eastAsia="ru-RU"/>
        </w:rPr>
        <w:t xml:space="preserve"> P=MC&gt;AC, то фирма будет получать экономическую прибыль: </w:t>
      </w:r>
      <w:r w:rsidR="008D4770">
        <w:rPr>
          <w:rFonts w:ascii="Times New Roman" w:hAnsi="Times New Roman"/>
          <w:noProof/>
          <w:sz w:val="28"/>
          <w:szCs w:val="28"/>
          <w:lang w:val="ru-RU" w:eastAsia="ru-RU"/>
        </w:rPr>
        <w:pict>
          <v:shape id="Рисунок 5" o:spid="_x0000_i1029" type="#_x0000_t75" alt="http://www.aup.ru/books/m99/1_13.files/image010.gif" style="width:107.25pt;height:18.75pt;visibility:visible">
            <v:imagedata r:id="rId11" o:title=""/>
          </v:shape>
        </w:pict>
      </w:r>
      <w:r w:rsidRPr="00DC72FC">
        <w:rPr>
          <w:rFonts w:ascii="Times New Roman" w:hAnsi="Times New Roman"/>
          <w:sz w:val="28"/>
          <w:szCs w:val="28"/>
          <w:lang w:val="ru-RU" w:eastAsia="ru-RU"/>
        </w:rPr>
        <w:t>(рис. 13.2).</w:t>
      </w:r>
    </w:p>
    <w:p w:rsidR="007F29C3" w:rsidRPr="00DC72FC" w:rsidRDefault="007F29C3" w:rsidP="00B13E30">
      <w:pPr>
        <w:spacing w:before="100" w:beforeAutospacing="1" w:after="100" w:afterAutospacing="1"/>
        <w:ind w:firstLine="540"/>
        <w:rPr>
          <w:rFonts w:ascii="Times New Roman" w:hAnsi="Times New Roman"/>
          <w:sz w:val="28"/>
          <w:szCs w:val="28"/>
          <w:lang w:val="ru-RU" w:eastAsia="ru-RU"/>
        </w:rPr>
      </w:pPr>
      <w:r w:rsidRPr="00DC72FC">
        <w:rPr>
          <w:rFonts w:ascii="Times New Roman" w:hAnsi="Times New Roman"/>
          <w:sz w:val="28"/>
          <w:szCs w:val="28"/>
          <w:lang w:val="ru-RU" w:eastAsia="ru-RU"/>
        </w:rPr>
        <w:t xml:space="preserve">2. Если при оптимальном производстве </w:t>
      </w:r>
      <w:r w:rsidRPr="00DC72FC">
        <w:rPr>
          <w:rFonts w:ascii="Times New Roman" w:hAnsi="Times New Roman"/>
          <w:i/>
          <w:iCs/>
          <w:sz w:val="28"/>
          <w:szCs w:val="28"/>
          <w:lang w:val="ru-RU" w:eastAsia="ru-RU"/>
        </w:rPr>
        <w:t>МС=Р=АС</w:t>
      </w:r>
      <w:r w:rsidRPr="00DC72FC">
        <w:rPr>
          <w:rFonts w:ascii="Times New Roman" w:hAnsi="Times New Roman"/>
          <w:sz w:val="28"/>
          <w:szCs w:val="28"/>
          <w:lang w:val="ru-RU" w:eastAsia="ru-RU"/>
        </w:rPr>
        <w:t>,</w:t>
      </w:r>
      <w:r w:rsidRPr="00DC72FC">
        <w:rPr>
          <w:rFonts w:ascii="Times New Roman" w:hAnsi="Times New Roman"/>
          <w:i/>
          <w:iCs/>
          <w:sz w:val="28"/>
          <w:szCs w:val="28"/>
          <w:lang w:val="ru-RU" w:eastAsia="ru-RU"/>
        </w:rPr>
        <w:t xml:space="preserve"> </w:t>
      </w:r>
      <w:r w:rsidRPr="00DC72FC">
        <w:rPr>
          <w:rFonts w:ascii="Times New Roman" w:hAnsi="Times New Roman"/>
          <w:sz w:val="28"/>
          <w:szCs w:val="28"/>
          <w:lang w:val="ru-RU" w:eastAsia="ru-RU"/>
        </w:rPr>
        <w:t>то фирма получит нулевую экономическую прибыль, т.е. будет работать в режиме самоокупаемости (рис. 13.3).</w:t>
      </w:r>
    </w:p>
    <w:p w:rsidR="007F29C3" w:rsidRPr="00DC72FC" w:rsidRDefault="007F29C3" w:rsidP="00B13E30">
      <w:pPr>
        <w:spacing w:before="100" w:beforeAutospacing="1" w:after="100" w:afterAutospacing="1"/>
        <w:ind w:firstLine="540"/>
        <w:rPr>
          <w:rFonts w:ascii="Times New Roman" w:hAnsi="Times New Roman"/>
          <w:sz w:val="28"/>
          <w:szCs w:val="28"/>
          <w:lang w:val="ru-RU" w:eastAsia="ru-RU"/>
        </w:rPr>
      </w:pPr>
      <w:r w:rsidRPr="00DC72FC">
        <w:rPr>
          <w:rFonts w:ascii="Times New Roman" w:hAnsi="Times New Roman"/>
          <w:sz w:val="28"/>
          <w:szCs w:val="28"/>
          <w:lang w:val="ru-RU" w:eastAsia="ru-RU"/>
        </w:rPr>
        <w:t>3. Если Р=МС&lt;АС, фирма несет убытки, но будет продолжать функционировать в краткосрочном периоде (минимизация убытков), (рис. 13.4).</w:t>
      </w:r>
    </w:p>
    <w:p w:rsidR="007F29C3" w:rsidRPr="00DC72FC" w:rsidRDefault="007F29C3" w:rsidP="00B13E30">
      <w:pPr>
        <w:spacing w:before="100" w:beforeAutospacing="1" w:after="100" w:afterAutospacing="1"/>
        <w:ind w:firstLine="540"/>
        <w:rPr>
          <w:rFonts w:ascii="Times New Roman" w:hAnsi="Times New Roman"/>
          <w:sz w:val="28"/>
          <w:szCs w:val="28"/>
          <w:lang w:val="ru-RU" w:eastAsia="ru-RU"/>
        </w:rPr>
      </w:pPr>
      <w:r w:rsidRPr="00DC72FC">
        <w:rPr>
          <w:rFonts w:ascii="Times New Roman" w:hAnsi="Times New Roman"/>
          <w:sz w:val="28"/>
          <w:szCs w:val="28"/>
          <w:lang w:val="ru-RU" w:eastAsia="ru-RU"/>
        </w:rPr>
        <w:t>4. Если Р=МС&lt;AVC</w:t>
      </w:r>
      <w:r w:rsidRPr="00DC72FC">
        <w:rPr>
          <w:rFonts w:ascii="Times New Roman" w:hAnsi="Times New Roman"/>
          <w:sz w:val="28"/>
          <w:szCs w:val="28"/>
          <w:vertAlign w:val="subscript"/>
          <w:lang w:val="ru-RU" w:eastAsia="ru-RU"/>
        </w:rPr>
        <w:t>min</w:t>
      </w:r>
      <w:r w:rsidRPr="00DC72FC">
        <w:rPr>
          <w:rFonts w:ascii="Times New Roman" w:hAnsi="Times New Roman"/>
          <w:sz w:val="28"/>
          <w:szCs w:val="28"/>
          <w:lang w:val="ru-RU" w:eastAsia="ru-RU"/>
        </w:rPr>
        <w:t>, то фирма покинет данный конкурентный рынок в поисках более выгодной сферы деятельности (рис. 13.5).</w:t>
      </w:r>
    </w:p>
    <w:p w:rsidR="007F29C3" w:rsidRPr="00DC72FC" w:rsidRDefault="007F29C3" w:rsidP="00B13E30">
      <w:pPr>
        <w:spacing w:before="100" w:beforeAutospacing="1" w:after="100" w:afterAutospacing="1"/>
        <w:ind w:firstLine="540"/>
        <w:rPr>
          <w:rFonts w:ascii="Times New Roman" w:hAnsi="Times New Roman"/>
          <w:sz w:val="28"/>
          <w:szCs w:val="28"/>
          <w:lang w:val="ru-RU" w:eastAsia="ru-RU"/>
        </w:rPr>
      </w:pPr>
      <w:r w:rsidRPr="00DC72FC">
        <w:rPr>
          <w:rFonts w:ascii="Times New Roman" w:hAnsi="Times New Roman"/>
          <w:sz w:val="28"/>
          <w:szCs w:val="28"/>
          <w:lang w:val="ru-RU" w:eastAsia="ru-RU"/>
        </w:rPr>
        <w:t xml:space="preserve">5. В долгосрочном периоде максимум прибыли достигается фирмой при условии </w:t>
      </w:r>
      <w:r w:rsidR="008D4770">
        <w:rPr>
          <w:rFonts w:ascii="Times New Roman" w:hAnsi="Times New Roman"/>
          <w:noProof/>
          <w:sz w:val="28"/>
          <w:szCs w:val="28"/>
          <w:lang w:val="ru-RU" w:eastAsia="ru-RU"/>
        </w:rPr>
        <w:pict>
          <v:shape id="Рисунок 6" o:spid="_x0000_i1030" type="#_x0000_t75" alt="http://www.aup.ru/books/m99/1_13.files/image012.gif" style="width:114.75pt;height:15.75pt;visibility:visible">
            <v:imagedata r:id="rId12" o:title=""/>
          </v:shape>
        </w:pict>
      </w:r>
      <w:r w:rsidRPr="00DC72FC">
        <w:rPr>
          <w:rFonts w:ascii="Times New Roman" w:hAnsi="Times New Roman"/>
          <w:sz w:val="28"/>
          <w:szCs w:val="28"/>
          <w:lang w:val="ru-RU" w:eastAsia="ru-RU"/>
        </w:rPr>
        <w:t xml:space="preserve">(рис. 13.3); фирма получает нормальную прибыль и нулевую экономическую, что связано со стабилизацией объема выпуска в отрасли. </w:t>
      </w:r>
    </w:p>
    <w:p w:rsidR="007F29C3" w:rsidRPr="00DC72FC" w:rsidRDefault="008D4770" w:rsidP="00B13E30">
      <w:pPr>
        <w:spacing w:before="100" w:beforeAutospacing="1" w:after="100" w:afterAutospacing="1"/>
        <w:ind w:firstLine="540"/>
        <w:jc w:val="center"/>
        <w:rPr>
          <w:rFonts w:ascii="Times New Roman" w:hAnsi="Times New Roman"/>
          <w:sz w:val="28"/>
          <w:szCs w:val="28"/>
          <w:lang w:val="ru-RU" w:eastAsia="ru-RU"/>
        </w:rPr>
      </w:pPr>
      <w:r>
        <w:rPr>
          <w:rFonts w:ascii="Times New Roman" w:hAnsi="Times New Roman"/>
          <w:noProof/>
          <w:sz w:val="28"/>
          <w:szCs w:val="28"/>
          <w:lang w:val="ru-RU" w:eastAsia="ru-RU"/>
        </w:rPr>
        <w:pict>
          <v:shape id="Рисунок 7" o:spid="_x0000_i1031" type="#_x0000_t75" alt="http://www.aup.ru/books/m99/1_13.files/image014.gif" style="width:421.5pt;height:170.25pt;visibility:visible">
            <v:imagedata r:id="rId13" o:title=""/>
          </v:shape>
        </w:pict>
      </w:r>
    </w:p>
    <w:tbl>
      <w:tblPr>
        <w:tblW w:w="0" w:type="auto"/>
        <w:jc w:val="center"/>
        <w:tblCellSpacing w:w="0" w:type="dxa"/>
        <w:tblCellMar>
          <w:left w:w="0" w:type="dxa"/>
          <w:right w:w="0" w:type="dxa"/>
        </w:tblCellMar>
        <w:tblLook w:val="00A0" w:firstRow="1" w:lastRow="0" w:firstColumn="1" w:lastColumn="0" w:noHBand="0" w:noVBand="0"/>
      </w:tblPr>
      <w:tblGrid>
        <w:gridCol w:w="4605"/>
        <w:gridCol w:w="3825"/>
      </w:tblGrid>
      <w:tr w:rsidR="007F29C3" w:rsidRPr="00F2451E" w:rsidTr="002E666C">
        <w:trPr>
          <w:tblCellSpacing w:w="0" w:type="dxa"/>
          <w:jc w:val="center"/>
        </w:trPr>
        <w:tc>
          <w:tcPr>
            <w:tcW w:w="4605" w:type="dxa"/>
          </w:tcPr>
          <w:p w:rsidR="007F29C3" w:rsidRPr="00DC72FC" w:rsidRDefault="007F29C3" w:rsidP="00B13E30">
            <w:pPr>
              <w:spacing w:before="100" w:beforeAutospacing="1" w:after="100" w:afterAutospacing="1"/>
              <w:ind w:firstLine="540"/>
              <w:rPr>
                <w:rFonts w:ascii="Times New Roman" w:hAnsi="Times New Roman"/>
                <w:sz w:val="28"/>
                <w:szCs w:val="28"/>
                <w:lang w:val="ru-RU" w:eastAsia="ru-RU"/>
              </w:rPr>
            </w:pPr>
            <w:r w:rsidRPr="00DC72FC">
              <w:rPr>
                <w:rFonts w:ascii="Times New Roman" w:hAnsi="Times New Roman"/>
                <w:sz w:val="28"/>
                <w:szCs w:val="28"/>
                <w:lang w:val="ru-RU" w:eastAsia="ru-RU"/>
              </w:rPr>
              <w:t>Рис. 13.2. Механизация прибыли</w:t>
            </w:r>
          </w:p>
        </w:tc>
        <w:tc>
          <w:tcPr>
            <w:tcW w:w="3825" w:type="dxa"/>
          </w:tcPr>
          <w:p w:rsidR="007F29C3" w:rsidRPr="00DC72FC" w:rsidRDefault="007F29C3" w:rsidP="00B13E30">
            <w:pPr>
              <w:spacing w:before="100" w:beforeAutospacing="1" w:after="100" w:afterAutospacing="1"/>
              <w:ind w:firstLine="540"/>
              <w:rPr>
                <w:rFonts w:ascii="Times New Roman" w:hAnsi="Times New Roman"/>
                <w:sz w:val="28"/>
                <w:szCs w:val="28"/>
                <w:lang w:val="ru-RU" w:eastAsia="ru-RU"/>
              </w:rPr>
            </w:pPr>
            <w:r w:rsidRPr="00DC72FC">
              <w:rPr>
                <w:rFonts w:ascii="Times New Roman" w:hAnsi="Times New Roman"/>
                <w:sz w:val="28"/>
                <w:szCs w:val="28"/>
                <w:lang w:val="ru-RU" w:eastAsia="ru-RU"/>
              </w:rPr>
              <w:t>Рис. 13.3. Равновесие фирмы в длительном периоде</w:t>
            </w:r>
          </w:p>
        </w:tc>
      </w:tr>
    </w:tbl>
    <w:p w:rsidR="007F29C3" w:rsidRPr="00DC72FC" w:rsidRDefault="008D4770" w:rsidP="00B13E30">
      <w:pPr>
        <w:spacing w:before="100" w:beforeAutospacing="1" w:after="100" w:afterAutospacing="1"/>
        <w:ind w:firstLine="540"/>
        <w:jc w:val="center"/>
        <w:rPr>
          <w:rFonts w:ascii="Times New Roman" w:hAnsi="Times New Roman"/>
          <w:sz w:val="28"/>
          <w:szCs w:val="28"/>
          <w:lang w:val="ru-RU" w:eastAsia="ru-RU"/>
        </w:rPr>
      </w:pPr>
      <w:r>
        <w:rPr>
          <w:rFonts w:ascii="Times New Roman" w:hAnsi="Times New Roman"/>
          <w:noProof/>
          <w:sz w:val="28"/>
          <w:szCs w:val="28"/>
          <w:lang w:val="ru-RU" w:eastAsia="ru-RU"/>
        </w:rPr>
        <w:pict>
          <v:shape id="Рисунок 8" o:spid="_x0000_i1032" type="#_x0000_t75" alt="http://www.aup.ru/books/m99/1_13.files/image016.gif" style="width:468.75pt;height:134.25pt;visibility:visible">
            <v:imagedata r:id="rId14" o:title=""/>
          </v:shape>
        </w:pict>
      </w:r>
    </w:p>
    <w:tbl>
      <w:tblPr>
        <w:tblW w:w="0" w:type="auto"/>
        <w:jc w:val="center"/>
        <w:tblCellSpacing w:w="0" w:type="dxa"/>
        <w:tblCellMar>
          <w:left w:w="0" w:type="dxa"/>
          <w:right w:w="0" w:type="dxa"/>
        </w:tblCellMar>
        <w:tblLook w:val="00A0" w:firstRow="1" w:lastRow="0" w:firstColumn="1" w:lastColumn="0" w:noHBand="0" w:noVBand="0"/>
      </w:tblPr>
      <w:tblGrid>
        <w:gridCol w:w="3825"/>
        <w:gridCol w:w="4185"/>
      </w:tblGrid>
      <w:tr w:rsidR="007F29C3" w:rsidRPr="00F2451E" w:rsidTr="002E666C">
        <w:trPr>
          <w:tblCellSpacing w:w="0" w:type="dxa"/>
          <w:jc w:val="center"/>
        </w:trPr>
        <w:tc>
          <w:tcPr>
            <w:tcW w:w="3825" w:type="dxa"/>
          </w:tcPr>
          <w:p w:rsidR="007F29C3" w:rsidRPr="00DC72FC" w:rsidRDefault="007F29C3" w:rsidP="00B13E30">
            <w:pPr>
              <w:spacing w:before="100" w:beforeAutospacing="1" w:after="100" w:afterAutospacing="1"/>
              <w:ind w:firstLine="540"/>
              <w:rPr>
                <w:rFonts w:ascii="Times New Roman" w:hAnsi="Times New Roman"/>
                <w:sz w:val="28"/>
                <w:szCs w:val="28"/>
                <w:lang w:val="ru-RU" w:eastAsia="ru-RU"/>
              </w:rPr>
            </w:pPr>
            <w:r w:rsidRPr="00DC72FC">
              <w:rPr>
                <w:rFonts w:ascii="Times New Roman" w:hAnsi="Times New Roman"/>
                <w:sz w:val="28"/>
                <w:szCs w:val="28"/>
                <w:lang w:val="ru-RU" w:eastAsia="ru-RU"/>
              </w:rPr>
              <w:t>Рис. 13.4. Минимизация издержек</w:t>
            </w:r>
          </w:p>
        </w:tc>
        <w:tc>
          <w:tcPr>
            <w:tcW w:w="4185" w:type="dxa"/>
          </w:tcPr>
          <w:p w:rsidR="007F29C3" w:rsidRPr="00DC72FC" w:rsidRDefault="007F29C3" w:rsidP="00B13E30">
            <w:pPr>
              <w:spacing w:before="100" w:beforeAutospacing="1" w:after="100" w:afterAutospacing="1"/>
              <w:ind w:firstLine="540"/>
              <w:jc w:val="right"/>
              <w:rPr>
                <w:rFonts w:ascii="Times New Roman" w:hAnsi="Times New Roman"/>
                <w:sz w:val="28"/>
                <w:szCs w:val="28"/>
                <w:lang w:val="ru-RU" w:eastAsia="ru-RU"/>
              </w:rPr>
            </w:pPr>
            <w:r w:rsidRPr="00DC72FC">
              <w:rPr>
                <w:rFonts w:ascii="Times New Roman" w:hAnsi="Times New Roman"/>
                <w:sz w:val="28"/>
                <w:szCs w:val="28"/>
                <w:lang w:val="ru-RU" w:eastAsia="ru-RU"/>
              </w:rPr>
              <w:t>Рис. 13.5. Выход фирмы из отрасли в короткий период</w:t>
            </w:r>
          </w:p>
        </w:tc>
      </w:tr>
    </w:tbl>
    <w:p w:rsidR="007F29C3" w:rsidRPr="00DC72FC" w:rsidRDefault="007F29C3" w:rsidP="00B13E30">
      <w:pPr>
        <w:spacing w:before="100" w:beforeAutospacing="1" w:after="100" w:afterAutospacing="1"/>
        <w:ind w:firstLine="540"/>
        <w:rPr>
          <w:rFonts w:ascii="Times New Roman" w:hAnsi="Times New Roman"/>
          <w:sz w:val="28"/>
          <w:szCs w:val="28"/>
          <w:lang w:val="ru-RU" w:eastAsia="ru-RU"/>
        </w:rPr>
      </w:pPr>
      <w:r w:rsidRPr="00DC72FC">
        <w:rPr>
          <w:rFonts w:ascii="Times New Roman" w:hAnsi="Times New Roman"/>
          <w:sz w:val="28"/>
          <w:szCs w:val="28"/>
          <w:u w:val="single"/>
          <w:lang w:val="ru-RU" w:eastAsia="ru-RU"/>
        </w:rPr>
        <w:t xml:space="preserve">Эффективность конкурентного рынка. </w:t>
      </w:r>
      <w:r w:rsidRPr="00DC72FC">
        <w:rPr>
          <w:rFonts w:ascii="Times New Roman" w:hAnsi="Times New Roman"/>
          <w:sz w:val="28"/>
          <w:szCs w:val="28"/>
          <w:lang w:val="ru-RU" w:eastAsia="ru-RU"/>
        </w:rPr>
        <w:t>Политика в области контроля над ценами может привести к полным убыткам в совокупных излишках производителя и потребителя.</w:t>
      </w:r>
    </w:p>
    <w:p w:rsidR="007F29C3" w:rsidRPr="00DC72FC" w:rsidRDefault="007F29C3" w:rsidP="00B13E30">
      <w:pPr>
        <w:spacing w:before="100" w:beforeAutospacing="1" w:after="100" w:afterAutospacing="1"/>
        <w:ind w:firstLine="540"/>
        <w:rPr>
          <w:rFonts w:ascii="Times New Roman" w:hAnsi="Times New Roman"/>
          <w:sz w:val="28"/>
          <w:szCs w:val="28"/>
          <w:lang w:val="ru-RU" w:eastAsia="ru-RU"/>
        </w:rPr>
      </w:pPr>
      <w:r w:rsidRPr="00DC72FC">
        <w:rPr>
          <w:rFonts w:ascii="Times New Roman" w:hAnsi="Times New Roman"/>
          <w:sz w:val="28"/>
          <w:szCs w:val="28"/>
          <w:lang w:val="ru-RU" w:eastAsia="ru-RU"/>
        </w:rPr>
        <w:t>На рис. 13.6 и 13.7 треугольники В и С отражают полные убытки, связанные с государственным вмешательством в рыночное ценообразование.</w:t>
      </w:r>
    </w:p>
    <w:p w:rsidR="007F29C3" w:rsidRPr="00DC72FC" w:rsidRDefault="008D4770" w:rsidP="00B13E30">
      <w:pPr>
        <w:spacing w:before="100" w:beforeAutospacing="1" w:after="100" w:afterAutospacing="1"/>
        <w:ind w:firstLine="540"/>
        <w:jc w:val="center"/>
        <w:rPr>
          <w:rFonts w:ascii="Times New Roman" w:hAnsi="Times New Roman"/>
          <w:sz w:val="28"/>
          <w:szCs w:val="28"/>
          <w:lang w:val="ru-RU" w:eastAsia="ru-RU"/>
        </w:rPr>
      </w:pPr>
      <w:r>
        <w:rPr>
          <w:rFonts w:ascii="Times New Roman" w:hAnsi="Times New Roman"/>
          <w:noProof/>
          <w:sz w:val="28"/>
          <w:szCs w:val="28"/>
          <w:lang w:val="ru-RU" w:eastAsia="ru-RU"/>
        </w:rPr>
        <w:pict>
          <v:shape id="Рисунок 9" o:spid="_x0000_i1033" type="#_x0000_t75" alt="http://www.aup.ru/books/m99/1_13.files/image018.gif" style="width:420.75pt;height:167.25pt;visibility:visible">
            <v:imagedata r:id="rId15" o:title=""/>
          </v:shape>
        </w:pict>
      </w:r>
    </w:p>
    <w:tbl>
      <w:tblPr>
        <w:tblW w:w="0" w:type="auto"/>
        <w:tblCellSpacing w:w="0" w:type="dxa"/>
        <w:tblCellMar>
          <w:left w:w="0" w:type="dxa"/>
          <w:right w:w="0" w:type="dxa"/>
        </w:tblCellMar>
        <w:tblLook w:val="00A0" w:firstRow="1" w:lastRow="0" w:firstColumn="1" w:lastColumn="0" w:noHBand="0" w:noVBand="0"/>
      </w:tblPr>
      <w:tblGrid>
        <w:gridCol w:w="4819"/>
        <w:gridCol w:w="4819"/>
      </w:tblGrid>
      <w:tr w:rsidR="007F29C3" w:rsidRPr="00F2451E" w:rsidTr="002E666C">
        <w:trPr>
          <w:tblCellSpacing w:w="0" w:type="dxa"/>
        </w:trPr>
        <w:tc>
          <w:tcPr>
            <w:tcW w:w="4920" w:type="dxa"/>
          </w:tcPr>
          <w:p w:rsidR="007F29C3" w:rsidRPr="00DC72FC" w:rsidRDefault="007F29C3" w:rsidP="00B13E30">
            <w:pPr>
              <w:spacing w:before="100" w:beforeAutospacing="1" w:after="100" w:afterAutospacing="1"/>
              <w:ind w:firstLine="540"/>
              <w:jc w:val="center"/>
              <w:rPr>
                <w:rFonts w:ascii="Times New Roman" w:hAnsi="Times New Roman"/>
                <w:sz w:val="28"/>
                <w:szCs w:val="28"/>
                <w:lang w:val="ru-RU" w:eastAsia="ru-RU"/>
              </w:rPr>
            </w:pPr>
            <w:r w:rsidRPr="00DC72FC">
              <w:rPr>
                <w:rFonts w:ascii="Times New Roman" w:hAnsi="Times New Roman"/>
                <w:sz w:val="28"/>
                <w:szCs w:val="28"/>
                <w:lang w:val="ru-RU" w:eastAsia="ru-RU"/>
              </w:rPr>
              <w:t>Рис. 13.6. Убытки производителя и потребителя при ценах (Р</w:t>
            </w:r>
            <w:r w:rsidRPr="00DC72FC">
              <w:rPr>
                <w:rFonts w:ascii="Times New Roman" w:hAnsi="Times New Roman"/>
                <w:sz w:val="28"/>
                <w:szCs w:val="28"/>
                <w:vertAlign w:val="subscript"/>
                <w:lang w:val="ru-RU" w:eastAsia="ru-RU"/>
              </w:rPr>
              <w:t>1</w:t>
            </w:r>
            <w:r w:rsidRPr="00DC72FC">
              <w:rPr>
                <w:rFonts w:ascii="Times New Roman" w:hAnsi="Times New Roman"/>
                <w:sz w:val="28"/>
                <w:szCs w:val="28"/>
                <w:lang w:val="ru-RU" w:eastAsia="ru-RU"/>
              </w:rPr>
              <w:t>) ниже равновесного уровня</w:t>
            </w:r>
          </w:p>
        </w:tc>
        <w:tc>
          <w:tcPr>
            <w:tcW w:w="4920" w:type="dxa"/>
          </w:tcPr>
          <w:p w:rsidR="007F29C3" w:rsidRPr="00DC72FC" w:rsidRDefault="007F29C3" w:rsidP="00B13E30">
            <w:pPr>
              <w:spacing w:before="100" w:beforeAutospacing="1" w:after="100" w:afterAutospacing="1"/>
              <w:ind w:firstLine="540"/>
              <w:jc w:val="center"/>
              <w:rPr>
                <w:rFonts w:ascii="Times New Roman" w:hAnsi="Times New Roman"/>
                <w:sz w:val="28"/>
                <w:szCs w:val="28"/>
                <w:lang w:val="ru-RU" w:eastAsia="ru-RU"/>
              </w:rPr>
            </w:pPr>
            <w:r w:rsidRPr="00DC72FC">
              <w:rPr>
                <w:rFonts w:ascii="Times New Roman" w:hAnsi="Times New Roman"/>
                <w:sz w:val="28"/>
                <w:szCs w:val="28"/>
                <w:lang w:val="ru-RU" w:eastAsia="ru-RU"/>
              </w:rPr>
              <w:t>Рис. 13.7. Убытки производителя и потребителя при ценах (Р</w:t>
            </w:r>
            <w:r w:rsidRPr="00DC72FC">
              <w:rPr>
                <w:rFonts w:ascii="Times New Roman" w:hAnsi="Times New Roman"/>
                <w:sz w:val="28"/>
                <w:szCs w:val="28"/>
                <w:vertAlign w:val="subscript"/>
                <w:lang w:val="ru-RU" w:eastAsia="ru-RU"/>
              </w:rPr>
              <w:t>2</w:t>
            </w:r>
            <w:r w:rsidRPr="00DC72FC">
              <w:rPr>
                <w:rFonts w:ascii="Times New Roman" w:hAnsi="Times New Roman"/>
                <w:sz w:val="28"/>
                <w:szCs w:val="28"/>
                <w:lang w:val="ru-RU" w:eastAsia="ru-RU"/>
              </w:rPr>
              <w:t>) выше равновесного уровня</w:t>
            </w:r>
          </w:p>
        </w:tc>
      </w:tr>
    </w:tbl>
    <w:p w:rsidR="007F29C3" w:rsidRPr="00DC72FC" w:rsidRDefault="007F29C3" w:rsidP="00B13E30">
      <w:pPr>
        <w:tabs>
          <w:tab w:val="left" w:pos="7920"/>
        </w:tabs>
        <w:spacing w:before="100" w:beforeAutospacing="1" w:after="100" w:afterAutospacing="1"/>
        <w:ind w:firstLine="540"/>
        <w:rPr>
          <w:rFonts w:ascii="Times New Roman" w:hAnsi="Times New Roman"/>
          <w:sz w:val="28"/>
          <w:szCs w:val="28"/>
          <w:lang w:val="ru-RU" w:eastAsia="ru-RU"/>
        </w:rPr>
      </w:pPr>
      <w:r w:rsidRPr="00DC72FC">
        <w:rPr>
          <w:rFonts w:ascii="Times New Roman" w:hAnsi="Times New Roman"/>
          <w:sz w:val="28"/>
          <w:szCs w:val="28"/>
          <w:lang w:val="ru-RU" w:eastAsia="ru-RU"/>
        </w:rPr>
        <w:t>Недостатки рынка совершенной конкуренции:</w:t>
      </w:r>
      <w:r w:rsidRPr="00B13E30">
        <w:rPr>
          <w:rFonts w:ascii="Times New Roman" w:hAnsi="Times New Roman"/>
          <w:sz w:val="28"/>
          <w:szCs w:val="28"/>
          <w:lang w:val="ru-RU" w:eastAsia="ru-RU"/>
        </w:rPr>
        <w:tab/>
      </w:r>
      <w:r w:rsidRPr="00DC72FC">
        <w:rPr>
          <w:rFonts w:ascii="Times New Roman" w:hAnsi="Times New Roman"/>
          <w:sz w:val="28"/>
          <w:szCs w:val="28"/>
          <w:lang w:val="ru-RU" w:eastAsia="ru-RU"/>
        </w:rPr>
        <w:br/>
        <w:t>– в долгосрочном периоде отсутствует экономическая прибыль, как главный источник НТП;</w:t>
      </w:r>
      <w:r w:rsidRPr="00DC72FC">
        <w:rPr>
          <w:rFonts w:ascii="Times New Roman" w:hAnsi="Times New Roman"/>
          <w:sz w:val="28"/>
          <w:szCs w:val="28"/>
          <w:lang w:val="ru-RU" w:eastAsia="ru-RU"/>
        </w:rPr>
        <w:br/>
        <w:t>– способствует унификации и стандартизации продукта, что не отвечает требованиям современного покупателя;</w:t>
      </w:r>
      <w:r w:rsidRPr="00DC72FC">
        <w:rPr>
          <w:rFonts w:ascii="Times New Roman" w:hAnsi="Times New Roman"/>
          <w:sz w:val="28"/>
          <w:szCs w:val="28"/>
          <w:lang w:val="ru-RU" w:eastAsia="ru-RU"/>
        </w:rPr>
        <w:br/>
        <w:t>– не может распространяться на производство общественных благ;</w:t>
      </w:r>
      <w:r w:rsidRPr="00DC72FC">
        <w:rPr>
          <w:rFonts w:ascii="Times New Roman" w:hAnsi="Times New Roman"/>
          <w:sz w:val="28"/>
          <w:szCs w:val="28"/>
          <w:lang w:val="ru-RU" w:eastAsia="ru-RU"/>
        </w:rPr>
        <w:br/>
        <w:t>– вытесняется монополиями и олигополистическими структурами.</w:t>
      </w:r>
    </w:p>
    <w:p w:rsidR="007F29C3" w:rsidRPr="00B13E30" w:rsidRDefault="007F29C3" w:rsidP="00B13E30">
      <w:pPr>
        <w:rPr>
          <w:rFonts w:ascii="Times New Roman" w:hAnsi="Times New Roman"/>
          <w:b/>
          <w:sz w:val="28"/>
          <w:szCs w:val="28"/>
          <w:lang w:val="ru-RU"/>
        </w:rPr>
      </w:pPr>
    </w:p>
    <w:p w:rsidR="007F29C3" w:rsidRDefault="007F29C3" w:rsidP="00B13E30">
      <w:pPr>
        <w:pStyle w:val="ab"/>
        <w:tabs>
          <w:tab w:val="left" w:pos="6735"/>
        </w:tabs>
        <w:ind w:right="75" w:firstLine="0"/>
        <w:rPr>
          <w:rFonts w:ascii="Arial" w:hAnsi="Arial" w:cs="Arial"/>
          <w:b/>
          <w:bCs/>
          <w:iCs/>
          <w:color w:val="000000"/>
          <w:sz w:val="20"/>
          <w:szCs w:val="20"/>
        </w:rPr>
      </w:pPr>
      <w:r>
        <w:rPr>
          <w:rFonts w:ascii="Arial" w:hAnsi="Arial" w:cs="Arial"/>
          <w:b/>
          <w:bCs/>
          <w:iCs/>
          <w:color w:val="000000"/>
          <w:sz w:val="20"/>
          <w:szCs w:val="20"/>
        </w:rPr>
        <w:tab/>
      </w:r>
    </w:p>
    <w:p w:rsidR="007F29C3" w:rsidRDefault="007F29C3" w:rsidP="00D6425E">
      <w:pPr>
        <w:pStyle w:val="ab"/>
        <w:ind w:right="75" w:firstLine="0"/>
        <w:rPr>
          <w:rFonts w:ascii="Arial" w:hAnsi="Arial" w:cs="Arial"/>
          <w:b/>
          <w:bCs/>
          <w:iCs/>
          <w:color w:val="000000"/>
          <w:sz w:val="20"/>
          <w:szCs w:val="20"/>
        </w:rPr>
      </w:pPr>
    </w:p>
    <w:p w:rsidR="007F29C3" w:rsidRDefault="007F29C3" w:rsidP="00D6425E">
      <w:pPr>
        <w:pStyle w:val="ab"/>
        <w:ind w:right="75" w:firstLine="0"/>
        <w:rPr>
          <w:rFonts w:ascii="Arial" w:hAnsi="Arial" w:cs="Arial"/>
          <w:b/>
          <w:bCs/>
          <w:iCs/>
          <w:color w:val="000000"/>
          <w:sz w:val="20"/>
          <w:szCs w:val="20"/>
        </w:rPr>
      </w:pPr>
    </w:p>
    <w:p w:rsidR="007F29C3" w:rsidRDefault="007F29C3" w:rsidP="00D6425E">
      <w:pPr>
        <w:pStyle w:val="ab"/>
        <w:ind w:right="75" w:firstLine="0"/>
        <w:rPr>
          <w:rFonts w:ascii="Arial" w:hAnsi="Arial" w:cs="Arial"/>
          <w:b/>
          <w:bCs/>
          <w:iCs/>
          <w:color w:val="000000"/>
          <w:sz w:val="20"/>
          <w:szCs w:val="20"/>
        </w:rPr>
      </w:pPr>
    </w:p>
    <w:p w:rsidR="007F29C3" w:rsidRDefault="007F29C3" w:rsidP="00D6425E">
      <w:pPr>
        <w:pStyle w:val="ab"/>
        <w:ind w:right="75" w:firstLine="0"/>
        <w:rPr>
          <w:rFonts w:ascii="Arial" w:hAnsi="Arial" w:cs="Arial"/>
          <w:b/>
          <w:bCs/>
          <w:iCs/>
          <w:color w:val="000000"/>
          <w:sz w:val="20"/>
          <w:szCs w:val="20"/>
        </w:rPr>
      </w:pPr>
    </w:p>
    <w:p w:rsidR="007F29C3" w:rsidRDefault="007F29C3" w:rsidP="00D6425E">
      <w:pPr>
        <w:pStyle w:val="ab"/>
        <w:ind w:right="75" w:firstLine="0"/>
        <w:rPr>
          <w:rFonts w:ascii="Arial" w:hAnsi="Arial" w:cs="Arial"/>
          <w:b/>
          <w:bCs/>
          <w:iCs/>
          <w:color w:val="000000"/>
          <w:sz w:val="20"/>
          <w:szCs w:val="20"/>
        </w:rPr>
      </w:pPr>
    </w:p>
    <w:p w:rsidR="007F29C3" w:rsidRDefault="007F29C3" w:rsidP="00D6425E">
      <w:pPr>
        <w:pStyle w:val="ab"/>
        <w:ind w:right="75" w:firstLine="0"/>
        <w:rPr>
          <w:rFonts w:ascii="Arial" w:hAnsi="Arial" w:cs="Arial"/>
          <w:b/>
          <w:bCs/>
          <w:iCs/>
          <w:color w:val="000000"/>
          <w:sz w:val="20"/>
          <w:szCs w:val="20"/>
        </w:rPr>
      </w:pPr>
    </w:p>
    <w:p w:rsidR="007F29C3" w:rsidRDefault="007F29C3" w:rsidP="00D6425E">
      <w:pPr>
        <w:pStyle w:val="ab"/>
        <w:ind w:right="75" w:firstLine="0"/>
        <w:rPr>
          <w:rFonts w:ascii="Arial" w:hAnsi="Arial" w:cs="Arial"/>
          <w:b/>
          <w:bCs/>
          <w:iCs/>
          <w:color w:val="000000"/>
          <w:sz w:val="20"/>
          <w:szCs w:val="20"/>
        </w:rPr>
      </w:pPr>
    </w:p>
    <w:p w:rsidR="007F29C3" w:rsidRPr="00612C3E" w:rsidRDefault="007F29C3" w:rsidP="00612C3E">
      <w:pPr>
        <w:pStyle w:val="12"/>
        <w:numPr>
          <w:ilvl w:val="0"/>
          <w:numId w:val="21"/>
        </w:numPr>
        <w:jc w:val="center"/>
        <w:rPr>
          <w:rFonts w:ascii="Times New Roman" w:hAnsi="Times New Roman"/>
          <w:b/>
          <w:sz w:val="32"/>
          <w:szCs w:val="32"/>
          <w:lang w:val="ru-RU"/>
        </w:rPr>
      </w:pPr>
      <w:r w:rsidRPr="00612C3E">
        <w:rPr>
          <w:rFonts w:ascii="Times New Roman" w:hAnsi="Times New Roman"/>
          <w:b/>
          <w:sz w:val="32"/>
          <w:szCs w:val="32"/>
          <w:lang w:val="ru-RU"/>
        </w:rPr>
        <w:t>Конкуренция в банковской системе Казахстана</w:t>
      </w:r>
    </w:p>
    <w:p w:rsidR="007F29C3" w:rsidRPr="00612C3E" w:rsidRDefault="007F29C3" w:rsidP="00612C3E">
      <w:pPr>
        <w:pStyle w:val="12"/>
        <w:rPr>
          <w:rFonts w:ascii="Times New Roman" w:hAnsi="Times New Roman"/>
          <w:b/>
          <w:sz w:val="28"/>
          <w:szCs w:val="28"/>
          <w:lang w:val="ru-RU"/>
        </w:rPr>
      </w:pPr>
    </w:p>
    <w:p w:rsidR="007F29C3" w:rsidRPr="00612C3E" w:rsidRDefault="007F29C3" w:rsidP="00612C3E">
      <w:pPr>
        <w:pStyle w:val="12"/>
        <w:numPr>
          <w:ilvl w:val="1"/>
          <w:numId w:val="10"/>
        </w:numPr>
        <w:jc w:val="center"/>
        <w:rPr>
          <w:rFonts w:ascii="Times New Roman" w:hAnsi="Times New Roman"/>
          <w:b/>
          <w:sz w:val="28"/>
          <w:szCs w:val="28"/>
          <w:lang w:val="ru-RU"/>
        </w:rPr>
      </w:pPr>
      <w:r w:rsidRPr="00612C3E">
        <w:rPr>
          <w:rFonts w:ascii="Times New Roman" w:hAnsi="Times New Roman"/>
          <w:b/>
          <w:sz w:val="28"/>
          <w:szCs w:val="28"/>
          <w:lang w:val="ru-RU"/>
        </w:rPr>
        <w:t>Анализ конкурентной стратегии отечественных банков</w:t>
      </w:r>
    </w:p>
    <w:p w:rsidR="007F29C3" w:rsidRPr="00AC2627" w:rsidRDefault="007F29C3" w:rsidP="00612C3E">
      <w:pPr>
        <w:spacing w:before="100" w:beforeAutospacing="1" w:after="100" w:afterAutospacing="1"/>
        <w:ind w:firstLine="360"/>
        <w:rPr>
          <w:rFonts w:ascii="Times New Roman" w:hAnsi="Times New Roman"/>
          <w:sz w:val="28"/>
          <w:szCs w:val="28"/>
          <w:lang w:val="ru-RU" w:eastAsia="ru-RU"/>
        </w:rPr>
      </w:pPr>
      <w:r w:rsidRPr="00AC2627">
        <w:rPr>
          <w:rFonts w:ascii="Times New Roman" w:hAnsi="Times New Roman"/>
          <w:sz w:val="28"/>
          <w:szCs w:val="28"/>
          <w:lang w:val="ru-RU" w:eastAsia="ru-RU"/>
        </w:rPr>
        <w:t xml:space="preserve">С точки зрения конкурентного анализа казахстанские банки можно разбить на четыре группах: крупные банки; средние банки; банки с иностранным участием; мелкие банки. </w:t>
      </w:r>
    </w:p>
    <w:p w:rsidR="007F29C3" w:rsidRPr="00AC2627" w:rsidRDefault="007F29C3" w:rsidP="00612C3E">
      <w:pPr>
        <w:spacing w:before="100" w:beforeAutospacing="1" w:after="100" w:afterAutospacing="1"/>
        <w:ind w:firstLine="360"/>
        <w:rPr>
          <w:rFonts w:ascii="Times New Roman" w:hAnsi="Times New Roman"/>
          <w:sz w:val="28"/>
          <w:szCs w:val="28"/>
          <w:lang w:val="ru-RU" w:eastAsia="ru-RU"/>
        </w:rPr>
      </w:pPr>
      <w:r w:rsidRPr="00AC2627">
        <w:rPr>
          <w:rFonts w:ascii="Times New Roman" w:hAnsi="Times New Roman"/>
          <w:sz w:val="28"/>
          <w:szCs w:val="28"/>
          <w:lang w:val="ru-RU" w:eastAsia="ru-RU"/>
        </w:rPr>
        <w:t>На отечественном банковском рынке действуют свыше 40 коммерческих банков. По экспертным оценкам, 65% банковского рынка принадлежит четырем банкам — Казкоммерц-банку, Народному банку, Банку ТуранАлем и Альянс Банку. 30% рынка принадлежит следующим банкам: АВМ АМКО Банк Казахстан, Нурбанк, АТФБанк, Банк ЦентрКредит, Темир-банк, Евразийский банк, Банк Каспийский, ЗАО «</w:t>
      </w:r>
      <w:r w:rsidRPr="00AC2627">
        <w:rPr>
          <w:rFonts w:ascii="Times New Roman" w:hAnsi="Times New Roman"/>
          <w:sz w:val="28"/>
          <w:szCs w:val="28"/>
          <w:lang w:eastAsia="ru-RU"/>
        </w:rPr>
        <w:t>HSBK</w:t>
      </w:r>
      <w:r w:rsidRPr="00AC2627">
        <w:rPr>
          <w:rFonts w:ascii="Times New Roman" w:hAnsi="Times New Roman"/>
          <w:sz w:val="28"/>
          <w:szCs w:val="28"/>
          <w:lang w:val="ru-RU" w:eastAsia="ru-RU"/>
        </w:rPr>
        <w:t xml:space="preserve"> Банк Казахстан». На долю остальных банков приходится 5% рынка. Ниже представлены результаты анализа конкурентной стратегии банков, которые занимают большую часть банковского рынка. </w:t>
      </w:r>
    </w:p>
    <w:p w:rsidR="007F29C3" w:rsidRPr="00AC2627" w:rsidRDefault="007F29C3" w:rsidP="00612C3E">
      <w:pPr>
        <w:spacing w:before="100" w:beforeAutospacing="1" w:after="100" w:afterAutospacing="1"/>
        <w:ind w:firstLine="360"/>
        <w:rPr>
          <w:rFonts w:ascii="Times New Roman" w:hAnsi="Times New Roman"/>
          <w:sz w:val="28"/>
          <w:szCs w:val="28"/>
          <w:lang w:val="ru-RU" w:eastAsia="ru-RU"/>
        </w:rPr>
      </w:pPr>
      <w:r w:rsidRPr="00AC2627">
        <w:rPr>
          <w:rFonts w:ascii="Times New Roman" w:hAnsi="Times New Roman"/>
          <w:sz w:val="28"/>
          <w:szCs w:val="28"/>
          <w:lang w:val="ru-RU" w:eastAsia="ru-RU"/>
        </w:rPr>
        <w:t xml:space="preserve">Казкоммерцбанк </w:t>
      </w:r>
    </w:p>
    <w:p w:rsidR="007F29C3" w:rsidRPr="00AC2627" w:rsidRDefault="007F29C3" w:rsidP="00612C3E">
      <w:pPr>
        <w:spacing w:before="100" w:beforeAutospacing="1" w:after="100" w:afterAutospacing="1"/>
        <w:ind w:firstLine="360"/>
        <w:rPr>
          <w:rFonts w:ascii="Times New Roman" w:hAnsi="Times New Roman"/>
          <w:sz w:val="28"/>
          <w:szCs w:val="28"/>
          <w:lang w:val="ru-RU" w:eastAsia="ru-RU"/>
        </w:rPr>
      </w:pPr>
      <w:r w:rsidRPr="00AC2627">
        <w:rPr>
          <w:rFonts w:ascii="Times New Roman" w:hAnsi="Times New Roman"/>
          <w:sz w:val="28"/>
          <w:szCs w:val="28"/>
          <w:lang w:val="ru-RU" w:eastAsia="ru-RU"/>
        </w:rPr>
        <w:t xml:space="preserve">Первый банк на рынке банковских услуг на протяжении нескольких лет. Лидирующие позиции имеет по активам банка, по кредитам, прибыли, собственному капиталу и клиентской базе. Пионер интеграционных процессов в банковской системе (с 1997 года). Имеет сильный кадровый потенциал, молодой коллектив, сильные аналитические и маркетинговые подразделения. Более двадцати филиалов в регионах и дочерних компаний на парабанковском рынке, а также представительства в странах ближнего и дальнего зарубежья. Информационно-техническая база банка считается одной из лучших. Стратегические приоритеты изначально были направлены на крупный корпоративный и инвестиционный рынки, в настоящее время акценты ставит и на розничный сектор, а также на кредитование малого бизнеса. Демонстрирует креативный имидж молодого банка. Финансовую базу в большей части составляют международные средства. Стратегия банка: развитие присутствия банка на международных рынках и расширение доли на кредитном и депозитном рынках внутри страны. </w:t>
      </w:r>
    </w:p>
    <w:p w:rsidR="007F29C3" w:rsidRPr="00AC2627" w:rsidRDefault="007F29C3" w:rsidP="00612C3E">
      <w:pPr>
        <w:spacing w:before="100" w:beforeAutospacing="1" w:after="100" w:afterAutospacing="1"/>
        <w:ind w:firstLine="360"/>
        <w:rPr>
          <w:rFonts w:ascii="Times New Roman" w:hAnsi="Times New Roman"/>
          <w:sz w:val="28"/>
          <w:szCs w:val="28"/>
          <w:lang w:val="ru-RU" w:eastAsia="ru-RU"/>
        </w:rPr>
      </w:pPr>
      <w:r w:rsidRPr="00AC2627">
        <w:rPr>
          <w:rFonts w:ascii="Times New Roman" w:hAnsi="Times New Roman"/>
          <w:sz w:val="28"/>
          <w:szCs w:val="28"/>
          <w:lang w:val="ru-RU" w:eastAsia="ru-RU"/>
        </w:rPr>
        <w:t xml:space="preserve">Банк предоставляет самые разные продукты и услуги преимущественно средним и крупным казахстанским и международным компаниям, осуществляющим свою деятельность в Казахстане, включая торговое и проектное финансирование, финансирование инвестпроектов, управление активами, а также краткосрочное кредитование и другие общие банковские услуги. В соответствии с политикой банка но поддержанию высокого уровня ликвидности он обычно предоставляет кредиты со средними сроками до 18 месяцев для корпоративных клиентов, а также долгосрочное финансирование в зависимости от доступных в настоящее время ресурсов. Банк также организует синдицированные кредиты с иностранными банками для своих основных корпоративных клиентов в Казахстане и предоставляет финансирование кранным корпоративным клиентам в России и Кыргызстане. </w:t>
      </w:r>
    </w:p>
    <w:p w:rsidR="007F29C3" w:rsidRPr="00AC2627" w:rsidRDefault="007F29C3" w:rsidP="00612C3E">
      <w:pPr>
        <w:spacing w:before="100" w:beforeAutospacing="1" w:after="100" w:afterAutospacing="1"/>
        <w:ind w:firstLine="360"/>
        <w:rPr>
          <w:rFonts w:ascii="Times New Roman" w:hAnsi="Times New Roman"/>
          <w:sz w:val="28"/>
          <w:szCs w:val="28"/>
          <w:lang w:val="ru-RU" w:eastAsia="ru-RU"/>
        </w:rPr>
      </w:pPr>
      <w:r w:rsidRPr="00AC2627">
        <w:rPr>
          <w:rFonts w:ascii="Times New Roman" w:hAnsi="Times New Roman"/>
          <w:sz w:val="28"/>
          <w:szCs w:val="28"/>
          <w:lang w:val="ru-RU" w:eastAsia="ru-RU"/>
        </w:rPr>
        <w:t xml:space="preserve">Кроме собственно банковских услуг, банк оказывает и прочие финансовые услуги. Являясь одним из основных участников рынка ценных бумаг и валютного рынка Казахстана, он предоставляет компаниям услуги управления денежными ресурсами, включая валютно-конверсионные операции, операции на денежных рынках, операции с ценными бумагами. Согласно генеральной банковской лицензии банк имеет право проводить сделки (продажу, покупку и хранение) с ценными металлами, включая золото и серебро. С 2001 года банк предоставляет своим корпоративным и розничным клиентам трастовые услуги, преимущественно доверительное управление денежными средствами и активами. </w:t>
      </w:r>
    </w:p>
    <w:p w:rsidR="007F29C3" w:rsidRPr="00AC2627" w:rsidRDefault="007F29C3" w:rsidP="00612C3E">
      <w:pPr>
        <w:spacing w:before="100" w:beforeAutospacing="1" w:after="100" w:afterAutospacing="1"/>
        <w:ind w:firstLine="360"/>
        <w:rPr>
          <w:rFonts w:ascii="Times New Roman" w:hAnsi="Times New Roman"/>
          <w:sz w:val="28"/>
          <w:szCs w:val="28"/>
          <w:lang w:val="ru-RU" w:eastAsia="ru-RU"/>
        </w:rPr>
      </w:pPr>
      <w:r w:rsidRPr="00AC2627">
        <w:rPr>
          <w:rFonts w:ascii="Times New Roman" w:hAnsi="Times New Roman"/>
          <w:sz w:val="28"/>
          <w:szCs w:val="28"/>
          <w:lang w:val="ru-RU" w:eastAsia="ru-RU"/>
        </w:rPr>
        <w:t xml:space="preserve">Доля банка в совокупных активах банков второго уровня республики на 1 июля 2006 года составила 21,2%. </w:t>
      </w:r>
    </w:p>
    <w:p w:rsidR="007F29C3" w:rsidRPr="00AC2627" w:rsidRDefault="007F29C3" w:rsidP="00612C3E">
      <w:pPr>
        <w:spacing w:before="100" w:beforeAutospacing="1" w:after="100" w:afterAutospacing="1"/>
        <w:ind w:firstLine="360"/>
        <w:rPr>
          <w:rFonts w:ascii="Times New Roman" w:hAnsi="Times New Roman"/>
          <w:sz w:val="28"/>
          <w:szCs w:val="28"/>
          <w:lang w:val="ru-RU" w:eastAsia="ru-RU"/>
        </w:rPr>
      </w:pPr>
      <w:r w:rsidRPr="00AC2627">
        <w:rPr>
          <w:rFonts w:ascii="Times New Roman" w:hAnsi="Times New Roman"/>
          <w:sz w:val="28"/>
          <w:szCs w:val="28"/>
          <w:lang w:val="ru-RU" w:eastAsia="ru-RU"/>
        </w:rPr>
        <w:t xml:space="preserve">Народный банк </w:t>
      </w:r>
    </w:p>
    <w:p w:rsidR="007F29C3" w:rsidRPr="00AC2627" w:rsidRDefault="007F29C3" w:rsidP="00612C3E">
      <w:pPr>
        <w:spacing w:before="100" w:beforeAutospacing="1" w:after="100" w:afterAutospacing="1"/>
        <w:ind w:firstLine="360"/>
        <w:rPr>
          <w:rFonts w:ascii="Times New Roman" w:hAnsi="Times New Roman"/>
          <w:sz w:val="28"/>
          <w:szCs w:val="28"/>
          <w:lang w:val="ru-RU" w:eastAsia="ru-RU"/>
        </w:rPr>
      </w:pPr>
      <w:r w:rsidRPr="00AC2627">
        <w:rPr>
          <w:rFonts w:ascii="Times New Roman" w:hAnsi="Times New Roman"/>
          <w:sz w:val="28"/>
          <w:szCs w:val="28"/>
          <w:lang w:val="ru-RU" w:eastAsia="ru-RU"/>
        </w:rPr>
        <w:t xml:space="preserve">Лидер по обслуживанию населения, по количеству филиалов в регионах (1148 учреждений) и по объему комиссионных доходов. Ведет активную рекламную кампанию. С 2001 года стал частным акционерным банком. В настоящее время наблюдается некоторое оживление в присутствии банка на рынке. На протяжении нескольких лет банк держит позиции в числе тройки крупнейших банков Казахстана. Рыночная стратегия — получение признания международных финансовых институтов, сохранение и расширение позиций на рынке вкладов населения и кредитование отечественной экономики. </w:t>
      </w:r>
    </w:p>
    <w:p w:rsidR="007F29C3" w:rsidRPr="00AC2627" w:rsidRDefault="007F29C3" w:rsidP="00612C3E">
      <w:pPr>
        <w:spacing w:before="100" w:beforeAutospacing="1" w:after="100" w:afterAutospacing="1"/>
        <w:ind w:firstLine="360"/>
        <w:rPr>
          <w:rFonts w:ascii="Times New Roman" w:hAnsi="Times New Roman"/>
          <w:sz w:val="28"/>
          <w:szCs w:val="28"/>
          <w:lang w:val="ru-RU" w:eastAsia="ru-RU"/>
        </w:rPr>
      </w:pPr>
      <w:r w:rsidRPr="00AC2627">
        <w:rPr>
          <w:rFonts w:ascii="Times New Roman" w:hAnsi="Times New Roman"/>
          <w:sz w:val="28"/>
          <w:szCs w:val="28"/>
          <w:lang w:val="ru-RU" w:eastAsia="ru-RU"/>
        </w:rPr>
        <w:t xml:space="preserve">Банк предоставляет широкий спектр банковских услуг на уровне международных стандартов на всей территории странах, сотрудничает со всеми слоями населения, предприятиями всех форм собственности и государственными учреждениям, обеспечивает сохранность, эффективное размещение и приумножение средств клиентов и акционеров.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Основная задача — построение ориентированной на интересы клиентов финансовой группах, которая предоставляет в Казахстане и соседних странах услуги на всех сегментах финансового рынка: банковском, страховом, пенсионном, ценных бумаг, лизинговом, — и работает по европейским стандартам.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Доля банка в совокупных активах банков второго уровня республики на 1 июля 2006 года составила 13,8%.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Банк ТуранАлем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Второй банк в Казахстане по многим показателям. За последние годы резко увеличил темпах роста показателей в связи с новой ориентацией на потребительский рынок. Первый банк в республике, акции которого приобретены иностранными институтами. Оператор ряда международных фондов но финансированию малого бизнеса. Третий банк но количеству филиалов, расчетно-кассовых отделов. Сильный кадровый потенциал. Демонстрирует имидж крупного банка консервативного толка. Второй банк но работе с населением. Сильная маркетинговая, аналитическая служба, методологический центр но изучению рисков, информационно-техническая оснащенность, мощная материально-техническая база. Имеет дочерние структуры, деятельность направлена на экспансию парабанковского рынка. Официальная стратегия — быть первым банком в республике. В структуре банка широко представлены кредитные подразделения. Имеет представительство в Москве. Придерживается строгой трудовой дисциплины и учета расходов. Акценты ставит на расширение своего присутствия на международном финансовом рынке.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БТА сегодня — это: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 около 750 000 клиентов;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 22 филиала и около 200 отделений но Казахстану;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 международные представительства в Украине, Беларуси, России, Кыргызстане, Армении, Грузии, Таджикистане, ОАЭ и Китае;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 10 коммерческих банков — стратегических партнеров в Украине, Беларуси, России, Армении, Грузии.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Стратегия: Банк ТуранАлем — это универсальный, динамично развивающийся банк, штаб-квартира которого расположена в Казахстане. БТА активно продвигает финансовые услуги на развивающихся рынках стран СНГ, Восточной Европы и Азии. Для повышения качества и эффективности предоставления финансовых и консультационных услуг БТА создает дочерние структуры, специализирующиеся на отдельных продуктах.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Одно из основных конкурентных преимуществ банка — культура инновации, выражающаяся в готовности развивать свое присутствие на новых рынках и постоянно расширять или адаптировать свой продуктовый ряд, предлагать высокотехнологичные услуги, удовлетворяя тем самым потребности рынка.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Доля банка в совокупных активах банков второго уровня республики на 1 июля 2006 года составила 20,8%. </w:t>
      </w:r>
    </w:p>
    <w:p w:rsidR="007F29C3" w:rsidRPr="0080112B" w:rsidRDefault="007F29C3" w:rsidP="00612C3E">
      <w:pPr>
        <w:spacing w:before="100" w:beforeAutospacing="1" w:after="100" w:afterAutospacing="1"/>
        <w:ind w:firstLine="360"/>
        <w:rPr>
          <w:rFonts w:ascii="Times New Roman" w:hAnsi="Times New Roman"/>
          <w:sz w:val="28"/>
          <w:szCs w:val="28"/>
          <w:lang w:eastAsia="ru-RU"/>
        </w:rPr>
      </w:pPr>
      <w:r w:rsidRPr="0080112B">
        <w:rPr>
          <w:rFonts w:ascii="Times New Roman" w:hAnsi="Times New Roman"/>
          <w:sz w:val="28"/>
          <w:szCs w:val="28"/>
          <w:lang w:eastAsia="ru-RU"/>
        </w:rPr>
        <w:t xml:space="preserve">Альянс Банк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Основан в 1993 году. Клиенты — крупные региональные промышленные предприятия. Активная кредитная политика, работает на рынке ценных бумаг.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Акционерное общество «Альянс Банк» является одним из самых динамично развивающихся казахстанских банков второго уровня и успешно работает на рынке банковских услуг уже более 14 лет. Альянс Банк входит в первую пятерку крупнейших казахстанских банков по ряду важнейших показателей, а также занимает первое место по размеру кредитного портфеля физических лиц.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Альянс Банк видит свою миссию в удовлетворении потребностей казахстанского общества в качественных банковских продуктах. Миссия устанавливает, что основным мотивом деятельности всего коллектива банка должна быть полезность для странах и всех клиентов и партнеров банка, и только в случае такой полезности Альянс Банк может рассчитывать на получение справедливого вознаграждения.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Стратегия АО «Альянс Банк» направлена на достижение позиций лидера банковского рынка Казахстана в среднесрочной перспективе. Стратегия была сформирована в соответствии с выбранными миссией и философией деятельности АО «Альянс Банк».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На текущем этапе основной фокус внимания нацелен на усиление и расширение таких приоритетных направлений в деятельности банка, как розничный бизнес, включая платежные карточки, а также обслуживание малого и среднего бизнеса. </w:t>
      </w:r>
    </w:p>
    <w:p w:rsidR="007F29C3" w:rsidRPr="00612C3E"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АО «Альянс Банк» располагает обширной филиальной сетью, насчитывающей 23 филиала и 173 отделения в 37 городах и 13 населенных пунктах Республики Казахстан.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Для обеспечения стабильного развития бизнеса и охвата всех сегментов банковского рынка АО «Альянс Банк» уделяет внимание следующим вопросам: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 развитие информационных технологий, способных обеспечить эффективную и безопасную деятельность банка в долгосрочной перспективе;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 построение эффективной системы корпоративного управления и управления рисками на фоне быстрого роста рисковых активов;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 дальнейшее развитие международных отношений: банк планирует постоянно развивать отношения с международными финансовыми институтами в сфере расширения корреспондентской сети, торгового финансирования внешнеторговых операций своих клиентов, а также работать над диверсификацией международной базы фондирования. Кроме традиционных источников привлечения заимствований на международных рынках капитала в виде синдицированных займов, линий торгового финансирования, двухсторонних займов и выпуска необеспеченных еврооблигаций банк планирует активно использовать новые инструменты посредством секьюритизации активов.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Доля банка в совокупных активах банков второго уровня республики на 1 июля 2006 года составила 9,5%.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612C3E">
        <w:rPr>
          <w:rFonts w:ascii="Times New Roman" w:hAnsi="Times New Roman"/>
          <w:sz w:val="28"/>
          <w:szCs w:val="28"/>
          <w:lang w:val="ru-RU" w:eastAsia="ru-RU"/>
        </w:rPr>
        <w:t>Ал</w:t>
      </w:r>
      <w:r w:rsidRPr="0080112B">
        <w:rPr>
          <w:rFonts w:ascii="Times New Roman" w:hAnsi="Times New Roman"/>
          <w:sz w:val="28"/>
          <w:szCs w:val="28"/>
          <w:lang w:val="ru-RU" w:eastAsia="ru-RU"/>
        </w:rPr>
        <w:t xml:space="preserve">матинский торгово-финансовый банк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Банк официально ориентирован на финансирование торговых операций крупных корпоративных клиентов. Демонстрирует имидж элитного банка. Клиентах представлены в основном из нефтегазовой отрасли, золотодобывающей промышленности и торгово-экспортного сектора. Хороший кадровый потенциал. Также имеет хорошие позиции в розничном секторе. За годы работах добился очень хороших рыночных позиций для начинающего банка (с 1995 года), несмотря на частые изменения в составе руководства. Ведет активную рекламную кампанию. Лидер на рынке услуг но драгоценным металлам. Рыночная стратегия — получение признания международных финансовых институтов и кредитование отечественной экономики.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Миссия АТФБанка — помогать уверенному росту бизнеса и личного благополучия своих клиентов, строя с ними долгосрочное сотрудничество.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АТФБанк стремится к универсализации своего бизнеса, к созданию единого финансового института благодаря совместным программам с компаниями-партнерами, дающими клиентам уверенность в своем росте: страховыми, лизинговыми компаниями, пенсионным фондом.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Доля банка в совокупных активах банков второго уровня республики на 1 июля 2006 года составила 8,4%.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Банк ЦентрКредит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Банк ЦентрКредит — универсальный банк, основной целью которого является содействие развитию малого и среднего бизнеса и становлению среднего класса Казахстана и стран СНГ.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Главная задача каждого сотрудника банка — профессиональное, качественное и быстрое обслуживание клиентов.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Банк ЦентрКредит — организация, входящая в пятерку крупнейших частных банков Казахстана. Доля банка на рынке Казахстана составляет не менее 9%; организация, входящая в число 15 крупнейших коммерческих банков СНГ и имеющая сеть дочерних банков.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Развитие перекрестных продаж также является важной задачей для Банка ЦентрКредит. До настоящего момента развитие банка шло в основном экстенсивным путем. С целью привлечения клиентов активно расширялась филиальная сеть банка, увеличивались расходах на рекламу. В следующие три года банк планирует развиваться интенсивным путем, т.е. за счет продажи дополнительных продуктов уже существующим клиентам. Основными выгодами развития системы перекрестных продаж являются, во-первых, снижение издержек на привлечение клиентов и, во-вторых, повышение лояльности существующих клиентов к банку.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Вопрос оптимизации основных бизнес-процессов, их автоматизации является важным для Банка ЦентрКредит с точки зрения подтверждения высокого качества его работы. Однако полная автоматизация бизнес-процессов еще важна и тем, что она позволяет максимально облегчить работу сотрудников продающих департаментов и ускорить сами процессы рассмотрения заявок клиентов. До 2008 года банк намерен значительно повысить уровень автоматизации процессов кредитования, а также внутреннего документооборота.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Доля банка в совокупных активах банков второго уровня республики на 1 июля 2006 года составила 7,5%.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Нурбанк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Банк основан более 10 лет назад. Основная деятельность сосредоточена в западной части республики, а также в Алматы, располагает филиальной сетью в регионах (9 учреждений). Ведет активную рекламную и благотворительную кампании. Участвует в акциях акиматов по финансированию малого бизнеса. За последние годы резко возросла клиентская база банка, в пассиве большую долю составляют средства до востребования. В структуре кредитного портфеля краткосрочные и долгосрочные кредиты имеют равное соотношение. Стратегические приоритеты: корпоративный и розничный секторы, основные клиентах: нефтяные и крупные торгово-производственные компании пищевой промышленности, представители малого бизнеса, СМИ и др.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Структура ссудного портфеля банка по отраслям экономики отражает преимущественное кредитование таких секторов экономики, как пищевая промышленность, оптовая и розничная торговля, добыча нефти и газа, реализация нефтепродуктов, добыча угля, транспорт и телекоммуникации, строительство, издательское и типографское дело.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В число основных акционеров Нурбанка входят крупнейшие отечественные нефтедобывающие компании, предприятия пищевой отрасли, внешнеторговые фирмы, а также компании, осуществляющие свою деятельность в сфере издательского дела и информационного бизнеса.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В качестве стратегии развития банка выбрана стратегия роста и создание «интегрированного коммерческого банка с региональной специализацией», основанного на органичном развитии в среднесрочной перснективе.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Основной стратегической целью банка является рост капитализации на основе создания и развития его конкурентных преимуществ и нивелирования слабых сторон, предоставление наиболее востребованных банковских услуг в основных регионах Республики Казахстан при повсеместном высоком качестве обслуживания клиентов.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Доля банка в совокупных активах банков второго уровня республики на 1 июля 2006 года составила 2,6%.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Темирбанк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Акционерное общество «Темирбанк» зарегистрировано 26 марта 1992 года. Сегодня это универсальный финансовый институт, который предоставляет широкий спектр услуг как корпоративным клиентам, так и физическим лицам. Имеет 50 филиалов в регионах. В структуре банка широко представлены кредитные подразделения, а также но оценке кредитных рисков. Банк также активизировал работу и в розничном секторе. Рыночная стратегия — получение признания международных финансовых институтов и кредитование отечественной экономики.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Продажи банковских продуктов в текущем году основаны на идее массового развития кредитных инструментов для физических лиц: ипотека, автокредитование и личные кредиты на потребительские или бизнес-цели.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Финансовые результаты деятельности банка подтверждают правильность выбранной стратегии развития розничного бизнеса. За 2005 год валюта баланса Темирбанка выросла в 1,8 раза, остатки на клиентских счетах — в 2 раза, ссудный портфель физических лиц — в 2,4 раза.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Банк не финансирует экологически вредные и социально опасные производства, проекты и программы.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Миссия банка — обеспечивать потребность каждого клиента на всей территории Казахстана в банковских услугах высокого качества и надежности, улучшать деятельность банковской системы, способствующей устойчивому развитию экономики Республики Казахстан.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Темирбанк намерен расширить свое присутствие и существенно усилить позиции в розничном сегменте, обеспечивая максимальную доступность предлагаемых банковских продуктов. Менеджментом банка взят курс на формирование финансового института с полным набором конкурентоспособных продуктов для розничных клиентов во всех сегментах банковского ритейла и в избирательных нишах сегмента малого и среднего бизнеса.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Доля банка в совокупных активах банков второго уровня республики на 1 июля 2006 года составила 1,9%.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Евразийский банк </w:t>
      </w:r>
    </w:p>
    <w:p w:rsidR="007F29C3" w:rsidRPr="0080112B" w:rsidRDefault="007F29C3" w:rsidP="00612C3E">
      <w:pPr>
        <w:spacing w:before="100" w:beforeAutospacing="1" w:after="100" w:afterAutospacing="1"/>
        <w:ind w:firstLine="360"/>
        <w:rPr>
          <w:rFonts w:ascii="Times New Roman" w:hAnsi="Times New Roman"/>
          <w:sz w:val="28"/>
          <w:szCs w:val="28"/>
          <w:lang w:val="ru-RU" w:eastAsia="ru-RU"/>
        </w:rPr>
      </w:pPr>
      <w:r w:rsidRPr="0080112B">
        <w:rPr>
          <w:rFonts w:ascii="Times New Roman" w:hAnsi="Times New Roman"/>
          <w:sz w:val="28"/>
          <w:szCs w:val="28"/>
          <w:lang w:val="ru-RU" w:eastAsia="ru-RU"/>
        </w:rPr>
        <w:t xml:space="preserve">АО «Евразийский банк» — универсальный финансовый институт, который на базе новейших технологий и профессионального сервиса обеспечивает потребности клиентов в банковских услугах.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Основными принципами деятельности АО «Евразийский банк» являются соблюдение баланса интересов клиентов и банка, индивидуальный подход к каждому клиенту и готовность к конструктивному диалогу.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Евразийский банк активно расширяет свою розничную сеть. Уже сегодня банк представлен во всех крупнейших городах Казахстана, и количество собственных филиалов непрерывно растет. В ближайшее время планируется открыть еще около 70 точек продаж.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Евразийский банк планомерно расширяет свое присутствие на международном рынке банковских услуг. Проводится диверсификация фондирования путем возрастания розничной депозитной базы, а также путем заимствования на местном и международном рынках капитала.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Доля банка в совокупных активах банков второго уровня республики на 1 июля 2006 года составила 1,9%.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Банк Каспийский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Клиентами и партнерами банка являются предприятия нефтедобывающей и энергетической отрасли, дорожные, строительные, транспортные, машиностроительные и торговые компании, предприятия строительной, химической, легкой и пищевой промышленности.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Существенные преобразования, внедрение современных технологий и новых банковских продуктов позволили банку по результатам 2003 года стать одним из наиболее динамично развивающихся банков Казахстана и уверенно войти в десятку сильнейших негосударственных банков республики по основным финансовым показателям.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В 2003 году произошло увеличение ресурсной базы банка. Это позволило существенно увеличить объем активных операций и проводить результативную инвестиционную политику, направленную на развитие промышленности Республики Казахстан.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Доля банка в совокупных активах банков второго уровня республики на 1 июля 2006 года составила 3,1%.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eastAsia="ru-RU"/>
        </w:rPr>
        <w:t>ABN</w:t>
      </w:r>
      <w:r w:rsidRPr="00B84406">
        <w:rPr>
          <w:rFonts w:ascii="Times New Roman" w:hAnsi="Times New Roman"/>
          <w:sz w:val="28"/>
          <w:szCs w:val="28"/>
          <w:lang w:val="ru-RU" w:eastAsia="ru-RU"/>
        </w:rPr>
        <w:t xml:space="preserve"> АМВО Банк Казахстан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Самый крупный иностранный банк, входит по многим позициям в десятку лидеров банков Казахстана. Инвестиционная политика направлена на кредитование корпоративного сектора, межбанковский рынок и рынок государственных ценных бумаг. Являлся акционером одноименного пенсионного фонда. Имеет репутацию профессионального банка консервативных взглядов. Сдержанная рекламная тактика, практически не работает с населением.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Миссия — АБМ АМКО Банк Казахстан готов играть активную роль в дальнейшем развитии рынка, тесно сотрудничая с местными органами власти и банками над созданием рыночных условий, продуктов и услуг, отвечающих международным стандартам.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Стратегия банка — работать в тесном сотрудничестве с корпоративными клиентами, предлагая услуги и продукты высочайших стандартов.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Доля банка в совокупных активах банков второго уровня республики на 1 июля 2006 года составила 1,9%.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eastAsia="ru-RU"/>
        </w:rPr>
        <w:t>TEXAKA</w:t>
      </w:r>
      <w:r w:rsidRPr="00B84406">
        <w:rPr>
          <w:rFonts w:ascii="Times New Roman" w:hAnsi="Times New Roman"/>
          <w:sz w:val="28"/>
          <w:szCs w:val="28"/>
          <w:lang w:val="ru-RU" w:eastAsia="ru-RU"/>
        </w:rPr>
        <w:t xml:space="preserve"> </w:t>
      </w:r>
      <w:r w:rsidRPr="00B84406">
        <w:rPr>
          <w:rFonts w:ascii="Times New Roman" w:hAnsi="Times New Roman"/>
          <w:sz w:val="28"/>
          <w:szCs w:val="28"/>
          <w:lang w:eastAsia="ru-RU"/>
        </w:rPr>
        <w:t>BANK</w:t>
      </w:r>
      <w:r w:rsidRPr="00B84406">
        <w:rPr>
          <w:rFonts w:ascii="Times New Roman" w:hAnsi="Times New Roman"/>
          <w:sz w:val="28"/>
          <w:szCs w:val="28"/>
          <w:lang w:val="ru-RU" w:eastAsia="ru-RU"/>
        </w:rPr>
        <w:t xml:space="preserve">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Банк ориентирован на стабильное и динамичное развитие и постоянное повышение социального и экономического статуса АО «</w:t>
      </w:r>
      <w:r w:rsidRPr="00B84406">
        <w:rPr>
          <w:rFonts w:ascii="Times New Roman" w:hAnsi="Times New Roman"/>
          <w:sz w:val="28"/>
          <w:szCs w:val="28"/>
          <w:lang w:eastAsia="ru-RU"/>
        </w:rPr>
        <w:t>TEXAKABANK</w:t>
      </w:r>
      <w:r w:rsidRPr="00B84406">
        <w:rPr>
          <w:rFonts w:ascii="Times New Roman" w:hAnsi="Times New Roman"/>
          <w:sz w:val="28"/>
          <w:szCs w:val="28"/>
          <w:lang w:val="ru-RU" w:eastAsia="ru-RU"/>
        </w:rPr>
        <w:t xml:space="preserve">» в масштабах Республики Казахстан.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За 12 лет деятельности банка на казахстанском рынке АО «</w:t>
      </w:r>
      <w:r w:rsidRPr="00B84406">
        <w:rPr>
          <w:rFonts w:ascii="Times New Roman" w:hAnsi="Times New Roman"/>
          <w:sz w:val="28"/>
          <w:szCs w:val="28"/>
          <w:lang w:eastAsia="ru-RU"/>
        </w:rPr>
        <w:t>TEXAKABANK</w:t>
      </w:r>
      <w:r w:rsidRPr="00B84406">
        <w:rPr>
          <w:rFonts w:ascii="Times New Roman" w:hAnsi="Times New Roman"/>
          <w:sz w:val="28"/>
          <w:szCs w:val="28"/>
          <w:lang w:val="ru-RU" w:eastAsia="ru-RU"/>
        </w:rPr>
        <w:t xml:space="preserve">» заработало позитивный имидж как высокопрофессиональный финансовый институт, в работе с которым всегда в основе всех партнерских взаимоотношений выступает высокий уровень доверия к банку. Предлагаемые банком банковские продукты и услуги отвечают мировым стандартам банковского обслуживания. Внедрение современных банковских технологий, ведение учета проводимых банковских операций согласно международным стандартам финансовой отчетности, функциональная организационная структура банка, гибкий и оперативный подход к решению текущих задач, которые возникают в быстроменяющихся рыночных условиях, определены в основных приоритетных направлениях развития и поддержания имеющегося имиджа банка.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Доля банка в совокупных активах банков второго уровня республики на 1 июля 2006 года составила 1,3%.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ЗАО «</w:t>
      </w:r>
      <w:r w:rsidRPr="00B84406">
        <w:rPr>
          <w:rFonts w:ascii="Times New Roman" w:hAnsi="Times New Roman"/>
          <w:sz w:val="28"/>
          <w:szCs w:val="28"/>
          <w:lang w:eastAsia="ru-RU"/>
        </w:rPr>
        <w:t>HSBC</w:t>
      </w:r>
      <w:r w:rsidRPr="00B84406">
        <w:rPr>
          <w:rFonts w:ascii="Times New Roman" w:hAnsi="Times New Roman"/>
          <w:sz w:val="28"/>
          <w:szCs w:val="28"/>
          <w:lang w:val="ru-RU" w:eastAsia="ru-RU"/>
        </w:rPr>
        <w:t xml:space="preserve"> Банк Казахстан»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Группа </w:t>
      </w:r>
      <w:r w:rsidRPr="00B84406">
        <w:rPr>
          <w:rFonts w:ascii="Times New Roman" w:hAnsi="Times New Roman"/>
          <w:sz w:val="28"/>
          <w:szCs w:val="28"/>
          <w:lang w:eastAsia="ru-RU"/>
        </w:rPr>
        <w:t>HSBC</w:t>
      </w:r>
      <w:r w:rsidRPr="00B84406">
        <w:rPr>
          <w:rFonts w:ascii="Times New Roman" w:hAnsi="Times New Roman"/>
          <w:sz w:val="28"/>
          <w:szCs w:val="28"/>
          <w:lang w:val="ru-RU" w:eastAsia="ru-RU"/>
        </w:rPr>
        <w:t xml:space="preserve"> была образована в 1895 году в Гонконге с открытием офисов в Шанхае, Лондоне, а также агентства в Сан-Франциско. На рынке республики — с 1999 года, Алматы. За короткий срок своего присутствия на банковском рынке добился хороших результатов.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eastAsia="ru-RU"/>
        </w:rPr>
        <w:t>HSBC</w:t>
      </w:r>
      <w:r w:rsidRPr="00B84406">
        <w:rPr>
          <w:rFonts w:ascii="Times New Roman" w:hAnsi="Times New Roman"/>
          <w:sz w:val="28"/>
          <w:szCs w:val="28"/>
          <w:lang w:val="ru-RU" w:eastAsia="ru-RU"/>
        </w:rPr>
        <w:t xml:space="preserve"> по всем финансовым показателям, включая прибыль и долю рынка, идет вслед за такими гигантами финансового рынка, как </w:t>
      </w:r>
      <w:r w:rsidRPr="00B84406">
        <w:rPr>
          <w:rFonts w:ascii="Times New Roman" w:hAnsi="Times New Roman"/>
          <w:sz w:val="28"/>
          <w:szCs w:val="28"/>
          <w:lang w:eastAsia="ru-RU"/>
        </w:rPr>
        <w:t>Citigroup</w:t>
      </w:r>
      <w:r w:rsidRPr="00B84406">
        <w:rPr>
          <w:rFonts w:ascii="Times New Roman" w:hAnsi="Times New Roman"/>
          <w:sz w:val="28"/>
          <w:szCs w:val="28"/>
          <w:lang w:val="ru-RU" w:eastAsia="ru-RU"/>
        </w:rPr>
        <w:t xml:space="preserve"> и </w:t>
      </w:r>
      <w:r w:rsidRPr="00B84406">
        <w:rPr>
          <w:rFonts w:ascii="Times New Roman" w:hAnsi="Times New Roman"/>
          <w:sz w:val="28"/>
          <w:szCs w:val="28"/>
          <w:lang w:eastAsia="ru-RU"/>
        </w:rPr>
        <w:t>Bank</w:t>
      </w:r>
      <w:r w:rsidRPr="00B84406">
        <w:rPr>
          <w:rFonts w:ascii="Times New Roman" w:hAnsi="Times New Roman"/>
          <w:sz w:val="28"/>
          <w:szCs w:val="28"/>
          <w:lang w:val="ru-RU" w:eastAsia="ru-RU"/>
        </w:rPr>
        <w:t xml:space="preserve"> </w:t>
      </w:r>
      <w:r w:rsidRPr="00B84406">
        <w:rPr>
          <w:rFonts w:ascii="Times New Roman" w:hAnsi="Times New Roman"/>
          <w:sz w:val="28"/>
          <w:szCs w:val="28"/>
          <w:lang w:eastAsia="ru-RU"/>
        </w:rPr>
        <w:t>of</w:t>
      </w:r>
      <w:r w:rsidRPr="00B84406">
        <w:rPr>
          <w:rFonts w:ascii="Times New Roman" w:hAnsi="Times New Roman"/>
          <w:sz w:val="28"/>
          <w:szCs w:val="28"/>
          <w:lang w:val="ru-RU" w:eastAsia="ru-RU"/>
        </w:rPr>
        <w:t xml:space="preserve"> </w:t>
      </w:r>
      <w:r w:rsidRPr="00B84406">
        <w:rPr>
          <w:rFonts w:ascii="Times New Roman" w:hAnsi="Times New Roman"/>
          <w:sz w:val="28"/>
          <w:szCs w:val="28"/>
          <w:lang w:eastAsia="ru-RU"/>
        </w:rPr>
        <w:t>America</w:t>
      </w:r>
      <w:r w:rsidRPr="00B84406">
        <w:rPr>
          <w:rFonts w:ascii="Times New Roman" w:hAnsi="Times New Roman"/>
          <w:sz w:val="28"/>
          <w:szCs w:val="28"/>
          <w:lang w:val="ru-RU" w:eastAsia="ru-RU"/>
        </w:rPr>
        <w:t xml:space="preserve">. Половину своей прибыли </w:t>
      </w:r>
      <w:r w:rsidRPr="00B84406">
        <w:rPr>
          <w:rFonts w:ascii="Times New Roman" w:hAnsi="Times New Roman"/>
          <w:sz w:val="28"/>
          <w:szCs w:val="28"/>
          <w:lang w:eastAsia="ru-RU"/>
        </w:rPr>
        <w:t>HSBC</w:t>
      </w:r>
      <w:r w:rsidRPr="00B84406">
        <w:rPr>
          <w:rFonts w:ascii="Times New Roman" w:hAnsi="Times New Roman"/>
          <w:sz w:val="28"/>
          <w:szCs w:val="28"/>
          <w:lang w:val="ru-RU" w:eastAsia="ru-RU"/>
        </w:rPr>
        <w:t xml:space="preserve"> получает за счет Европы и Китая, треть — из Северной Америки, 3% приходятся на Южную Америку.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eastAsia="ru-RU"/>
        </w:rPr>
        <w:t>HSBC</w:t>
      </w:r>
      <w:r w:rsidRPr="00B84406">
        <w:rPr>
          <w:rFonts w:ascii="Times New Roman" w:hAnsi="Times New Roman"/>
          <w:sz w:val="28"/>
          <w:szCs w:val="28"/>
          <w:lang w:val="ru-RU" w:eastAsia="ru-RU"/>
        </w:rPr>
        <w:t xml:space="preserve"> планирует далее активизировать деятельность в развивающихся странах Азии, включая Индию и Китай, Россию, Центральную Азию и Ближний Восток.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Доля банка в совокупных активах банков второго уровня республики на 1 июля 2006 года составила 0,7%.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Первая группа банков (крупные преуспевающие банки) отличается примерно одинаковым конкурентным поведением (маркетинг-микс) в развитии бизнеса в розничном, корпоративном секторах и расширении международной деятельности. Это явные лидеры относительно стратегического поведения на рынке. Банк ТуранАлем в области кредитования достиг значительных успехов благодаря новой (с 1999 года) стратегии, направленной на финансирование производства и торговли потребительских товаров; Казкоммерцбанк — на инвестирование крупных промышленных предприятий и предприятий связи; Народный банк — на обслуживание населения и крупного корпоративного сектора. Для них характерен сильный кадровый состав, хорошие заделы в области оценки рисков, исследований рынка, внутренней организации бизнес-процессов. Используемая стратегия — совершенствование внутренних процессов для большей адаптации к внешней среде. Соответствие требованиям международных стандартов как по уровню и качеству капитализации банка, так и но уровню его внутренних процессов. Характерен высокий уровень материально-технической базы.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Стратегия средних банков примерно аналогичная. Можно сказать, что данные банки — это претенденты на лидерство на рынке. С 2001 года данные банки стали ориентироваться и на международные рынки. За последние годы объем их активов увеличился на 5%.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В отличие от отечественных банков, иностранные банки демонстрируют сдержанную консервативную политику, в большей степени поддерживая и налагаясь на авторитет головных компаний в мировом финансовом бизнесе (АБН АМРО, СитиБанк, группы </w:t>
      </w:r>
      <w:r w:rsidRPr="00B84406">
        <w:rPr>
          <w:rFonts w:ascii="Times New Roman" w:hAnsi="Times New Roman"/>
          <w:sz w:val="28"/>
          <w:szCs w:val="28"/>
          <w:lang w:eastAsia="ru-RU"/>
        </w:rPr>
        <w:t>HSBC</w:t>
      </w:r>
      <w:r w:rsidRPr="00B84406">
        <w:rPr>
          <w:rFonts w:ascii="Times New Roman" w:hAnsi="Times New Roman"/>
          <w:sz w:val="28"/>
          <w:szCs w:val="28"/>
          <w:lang w:val="ru-RU" w:eastAsia="ru-RU"/>
        </w:rPr>
        <w:t xml:space="preserve"> и т.д.). Также надо отметить сознательное формирование имиджа серьезного и прогрессивного банка, работа с которым для клиента равнозначна серьезности и прогрессивности его бизнеса. Персонал банка — это бывшие работники других отечественных банков, обычно его передовая часть. Применяют повышенную тарифную политику и ориентированы только на крупный корпоративный бизнес. Стратегические предпочтения, которые сначала были больше направлены на инвестирование рынка государственных ценных бумаг и межбанковского кредитования, переориентированы на кредитование корпоративных клиентов. Иностранные банки отличаются хорошим информационно-техническим обеспечением, выигрышным месторасположением, оснащенностью, соответствующей западным стандартам.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Мелкие банки имеют в своем активе несколько постоянных клиентов, которые обеспечивают им стабильное существование. Их деятельность более тесно связана с клиентурой. Про них обычно говорят — «окопавшиеся в рыночных нишах».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Динамика развития показателей банков говорит об уровне эффективности применяемой стратегии и демонстрирует явное развитие рынка в направлении приоритетов его участников.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Для оценки конкурентоспособности рассмотрим конкурентные позиции </w:t>
      </w:r>
      <w:r>
        <w:rPr>
          <w:rFonts w:ascii="Times New Roman" w:hAnsi="Times New Roman"/>
          <w:sz w:val="28"/>
          <w:szCs w:val="28"/>
          <w:lang w:val="ru-RU" w:eastAsia="ru-RU"/>
        </w:rPr>
        <w:t>трех крупных банков (см. табл.</w:t>
      </w:r>
      <w:r w:rsidRPr="00B84406">
        <w:rPr>
          <w:rFonts w:ascii="Times New Roman" w:hAnsi="Times New Roman"/>
          <w:sz w:val="28"/>
          <w:szCs w:val="28"/>
          <w:lang w:val="ru-RU" w:eastAsia="ru-RU"/>
        </w:rPr>
        <w:t xml:space="preserve">). Оценка основана на анализе разработок элементов комплекса маркетинга. Сравнение проводилось с учетом официальных фактических данных, а также экспертным путем. Каждый параметр оценивался но традиционной пятибалльной шкале, где 5 означает доминирующее положение на рынке (или высокое качество, цена), 0 — наиболее слабые позиции [28].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 </w:t>
      </w:r>
    </w:p>
    <w:p w:rsidR="007F29C3" w:rsidRPr="00B84406" w:rsidRDefault="007F29C3" w:rsidP="00612C3E">
      <w:pPr>
        <w:spacing w:before="100" w:beforeAutospacing="1" w:after="100" w:afterAutospacing="1"/>
        <w:ind w:firstLine="360"/>
        <w:rPr>
          <w:rFonts w:ascii="Times New Roman" w:hAnsi="Times New Roman"/>
          <w:sz w:val="28"/>
          <w:szCs w:val="28"/>
          <w:lang w:val="ru-RU" w:eastAsia="ru-RU"/>
        </w:rPr>
      </w:pPr>
      <w:r w:rsidRPr="00B84406">
        <w:rPr>
          <w:rFonts w:ascii="Times New Roman" w:hAnsi="Times New Roman"/>
          <w:sz w:val="28"/>
          <w:szCs w:val="28"/>
          <w:lang w:val="ru-RU" w:eastAsia="ru-RU"/>
        </w:rPr>
        <w:t xml:space="preserve">Оценка конкурентоспособности крупных банков на рынке банковских услуг </w:t>
      </w:r>
      <w:r w:rsidR="008D4770">
        <w:rPr>
          <w:rFonts w:ascii="Times New Roman" w:hAnsi="Times New Roman"/>
          <w:noProof/>
          <w:sz w:val="28"/>
          <w:szCs w:val="28"/>
          <w:lang w:val="ru-RU" w:eastAsia="ru-RU"/>
        </w:rPr>
        <w:pict>
          <v:shape id="_x0000_i1034" type="#_x0000_t75" alt="Из таблицы видно, что у банков примерно одинаковый ассортимент услуг, но Банк" style="width:437.25pt;height:528pt;visibility:visible">
            <v:imagedata r:id="rId16" o:title=""/>
          </v:shape>
        </w:pict>
      </w:r>
    </w:p>
    <w:p w:rsidR="007F29C3" w:rsidRPr="00612C3E" w:rsidRDefault="007F29C3" w:rsidP="00612C3E">
      <w:pPr>
        <w:pStyle w:val="ab"/>
        <w:ind w:firstLine="360"/>
        <w:rPr>
          <w:sz w:val="28"/>
          <w:szCs w:val="28"/>
        </w:rPr>
      </w:pPr>
      <w:r w:rsidRPr="00B84406">
        <w:rPr>
          <w:sz w:val="28"/>
          <w:szCs w:val="28"/>
        </w:rPr>
        <w:t>Из таблицы видно, что у бан</w:t>
      </w:r>
      <w:r w:rsidRPr="00612C3E">
        <w:rPr>
          <w:sz w:val="28"/>
          <w:szCs w:val="28"/>
        </w:rPr>
        <w:t xml:space="preserve"> ков примерно одинаковый ассортимент услуг, но Банк ТуранАлем придерживается высокой ценовой политики, что говорит о его менее зависимом от клиентов положении на рынке. Кроме того, деятельность банка уступает в части управления персоналом. Банк доминирует в части ассортимента, качества услуг, а также оснащенности мест продаж и количества сбытовых сетей услуг. В целом же банки Казахстана в своей деятельности применяют примерно одинаковые разработки комплекса маркетинга.</w:t>
      </w:r>
    </w:p>
    <w:p w:rsidR="007F29C3" w:rsidRPr="00B84406" w:rsidRDefault="007F29C3" w:rsidP="00B84406">
      <w:pPr>
        <w:spacing w:before="100" w:beforeAutospacing="1" w:after="100" w:afterAutospacing="1"/>
        <w:rPr>
          <w:rFonts w:ascii="Times New Roman" w:hAnsi="Times New Roman"/>
          <w:lang w:val="ru-RU" w:eastAsia="ru-RU"/>
        </w:rPr>
      </w:pPr>
    </w:p>
    <w:p w:rsidR="007F29C3" w:rsidRDefault="007F29C3" w:rsidP="00F41EE9">
      <w:pPr>
        <w:pStyle w:val="12"/>
        <w:numPr>
          <w:ilvl w:val="1"/>
          <w:numId w:val="10"/>
        </w:numPr>
        <w:jc w:val="center"/>
        <w:rPr>
          <w:rFonts w:ascii="Times New Roman" w:hAnsi="Times New Roman"/>
          <w:b/>
          <w:sz w:val="28"/>
          <w:szCs w:val="28"/>
          <w:lang w:val="ru-RU"/>
        </w:rPr>
      </w:pPr>
      <w:r w:rsidRPr="00F41EE9">
        <w:rPr>
          <w:rFonts w:ascii="Times New Roman" w:hAnsi="Times New Roman"/>
          <w:b/>
          <w:sz w:val="28"/>
          <w:szCs w:val="28"/>
          <w:lang w:val="ru-RU"/>
        </w:rPr>
        <w:t>Оценка финансовых показателей банков</w:t>
      </w:r>
    </w:p>
    <w:p w:rsidR="007F29C3" w:rsidRPr="00F41EE9" w:rsidRDefault="007F29C3" w:rsidP="00F41EE9">
      <w:pPr>
        <w:jc w:val="center"/>
        <w:rPr>
          <w:rFonts w:ascii="Times New Roman" w:hAnsi="Times New Roman"/>
          <w:b/>
          <w:sz w:val="28"/>
          <w:szCs w:val="28"/>
          <w:lang w:val="ru-RU"/>
        </w:rPr>
      </w:pPr>
    </w:p>
    <w:p w:rsidR="007F29C3" w:rsidRPr="006B01C7" w:rsidRDefault="007F29C3" w:rsidP="006B01C7">
      <w:pPr>
        <w:ind w:firstLine="360"/>
        <w:outlineLvl w:val="3"/>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Для анализа финансовых показателей  используется р</w:t>
      </w:r>
      <w:r w:rsidRPr="006B01C7">
        <w:rPr>
          <w:rFonts w:ascii="Times New Roman" w:hAnsi="Times New Roman"/>
          <w:color w:val="000000"/>
          <w:sz w:val="28"/>
          <w:szCs w:val="28"/>
          <w:lang w:val="ru-RU" w:eastAsia="ru-RU"/>
        </w:rPr>
        <w:t xml:space="preserve">ейтинг банков, который  </w:t>
      </w:r>
      <w:r w:rsidRPr="006B01C7">
        <w:rPr>
          <w:rFonts w:ascii="Times New Roman" w:hAnsi="Times New Roman"/>
          <w:sz w:val="28"/>
          <w:szCs w:val="28"/>
          <w:lang w:val="ru-RU"/>
        </w:rPr>
        <w:t xml:space="preserve">составляется по размерам </w:t>
      </w:r>
      <w:r>
        <w:rPr>
          <w:rFonts w:ascii="Times New Roman" w:hAnsi="Times New Roman"/>
          <w:sz w:val="28"/>
          <w:szCs w:val="28"/>
          <w:lang w:val="ru-RU"/>
        </w:rPr>
        <w:t xml:space="preserve">их </w:t>
      </w:r>
      <w:r w:rsidRPr="006B01C7">
        <w:rPr>
          <w:rFonts w:ascii="Times New Roman" w:hAnsi="Times New Roman"/>
          <w:sz w:val="28"/>
          <w:szCs w:val="28"/>
          <w:lang w:val="ru-RU"/>
        </w:rPr>
        <w:t>активов</w:t>
      </w:r>
      <w:r>
        <w:rPr>
          <w:rFonts w:ascii="Times New Roman" w:hAnsi="Times New Roman"/>
          <w:sz w:val="28"/>
          <w:szCs w:val="28"/>
          <w:lang w:val="ru-RU"/>
        </w:rPr>
        <w:t xml:space="preserve"> банков </w:t>
      </w:r>
      <w:r w:rsidRPr="006B01C7">
        <w:rPr>
          <w:rFonts w:ascii="Times New Roman" w:hAnsi="Times New Roman"/>
          <w:sz w:val="28"/>
          <w:szCs w:val="28"/>
          <w:lang w:val="ru-RU"/>
        </w:rPr>
        <w:t xml:space="preserve"> на основании данных из официальных источников.</w:t>
      </w:r>
    </w:p>
    <w:p w:rsidR="007F29C3" w:rsidRPr="006B01C7" w:rsidRDefault="007F29C3" w:rsidP="006B01C7">
      <w:pPr>
        <w:ind w:firstLine="708"/>
        <w:rPr>
          <w:rFonts w:ascii="Times New Roman" w:hAnsi="Times New Roman"/>
          <w:sz w:val="28"/>
          <w:szCs w:val="28"/>
          <w:lang w:val="ru-RU"/>
        </w:rPr>
      </w:pPr>
    </w:p>
    <w:p w:rsidR="007F29C3" w:rsidRPr="006B01C7" w:rsidRDefault="007F29C3" w:rsidP="001C40CD">
      <w:pPr>
        <w:rPr>
          <w:rFonts w:ascii="Times New Roman" w:hAnsi="Times New Roman"/>
          <w:sz w:val="28"/>
          <w:szCs w:val="28"/>
          <w:lang w:val="ru-RU"/>
        </w:rPr>
      </w:pPr>
      <w:r w:rsidRPr="006B01C7">
        <w:rPr>
          <w:rFonts w:ascii="Times New Roman" w:hAnsi="Times New Roman"/>
          <w:sz w:val="28"/>
          <w:szCs w:val="28"/>
          <w:lang w:val="ru-RU"/>
        </w:rPr>
        <w:t>Финансовые показатели банков за 2010гг</w:t>
      </w:r>
    </w:p>
    <w:p w:rsidR="007F29C3" w:rsidRDefault="007F29C3" w:rsidP="001C40CD">
      <w:pPr>
        <w:rPr>
          <w:lang w:val="ru-RU"/>
        </w:rPr>
      </w:pPr>
    </w:p>
    <w:p w:rsidR="007F29C3" w:rsidRPr="005C1DBC" w:rsidRDefault="007F29C3" w:rsidP="001C40CD">
      <w:pPr>
        <w:pStyle w:val="z-"/>
      </w:pPr>
      <w:r>
        <w:t xml:space="preserve">  </w:t>
      </w:r>
      <w:r w:rsidRPr="005C1DBC">
        <w:t>Начало формы</w:t>
      </w:r>
    </w:p>
    <w:p w:rsidR="007F29C3" w:rsidRPr="005C1DBC" w:rsidRDefault="007F29C3" w:rsidP="001C40CD">
      <w:pPr>
        <w:pBdr>
          <w:top w:val="single" w:sz="6" w:space="1" w:color="auto"/>
        </w:pBdr>
        <w:jc w:val="center"/>
        <w:rPr>
          <w:rFonts w:ascii="Arial" w:hAnsi="Arial" w:cs="Arial"/>
          <w:vanish/>
          <w:sz w:val="16"/>
          <w:szCs w:val="16"/>
          <w:lang w:val="ru-RU" w:eastAsia="ru-RU"/>
        </w:rPr>
      </w:pPr>
      <w:r w:rsidRPr="005C1DBC">
        <w:rPr>
          <w:rFonts w:ascii="Arial" w:hAnsi="Arial" w:cs="Arial"/>
          <w:vanish/>
          <w:sz w:val="16"/>
          <w:szCs w:val="16"/>
          <w:lang w:val="ru-RU" w:eastAsia="ru-RU"/>
        </w:rPr>
        <w:t>Конец формы</w:t>
      </w:r>
    </w:p>
    <w:tbl>
      <w:tblPr>
        <w:tblW w:w="9360" w:type="dxa"/>
        <w:tblCellSpacing w:w="7" w:type="dxa"/>
        <w:tblInd w:w="224" w:type="dxa"/>
        <w:tblCellMar>
          <w:top w:w="30" w:type="dxa"/>
          <w:left w:w="30" w:type="dxa"/>
          <w:bottom w:w="30" w:type="dxa"/>
          <w:right w:w="30" w:type="dxa"/>
        </w:tblCellMar>
        <w:tblLook w:val="00A0" w:firstRow="1" w:lastRow="0" w:firstColumn="1" w:lastColumn="0" w:noHBand="0" w:noVBand="0"/>
      </w:tblPr>
      <w:tblGrid>
        <w:gridCol w:w="3014"/>
        <w:gridCol w:w="1657"/>
        <w:gridCol w:w="1454"/>
        <w:gridCol w:w="1659"/>
        <w:gridCol w:w="1576"/>
      </w:tblGrid>
      <w:tr w:rsidR="007F29C3" w:rsidRPr="00F2451E" w:rsidTr="006B01C7">
        <w:trPr>
          <w:tblCellSpacing w:w="7" w:type="dxa"/>
        </w:trPr>
        <w:tc>
          <w:tcPr>
            <w:tcW w:w="2993" w:type="dxa"/>
            <w:shd w:val="clear" w:color="auto" w:fill="E0EFFE"/>
            <w:vAlign w:val="center"/>
          </w:tcPr>
          <w:p w:rsidR="007F29C3" w:rsidRPr="00F2451E" w:rsidRDefault="007F29C3" w:rsidP="001C40CD">
            <w:pPr>
              <w:rPr>
                <w:rFonts w:ascii="Times New Roman" w:hAnsi="Times New Roman"/>
              </w:rPr>
            </w:pPr>
            <w:r w:rsidRPr="008D4770">
              <w:rPr>
                <w:rFonts w:ascii="Times New Roman" w:hAnsi="Times New Roman"/>
              </w:rPr>
              <w:t>Банк</w:t>
            </w:r>
          </w:p>
        </w:tc>
        <w:tc>
          <w:tcPr>
            <w:tcW w:w="1643" w:type="dxa"/>
            <w:shd w:val="clear" w:color="auto" w:fill="C8E2FD"/>
            <w:vAlign w:val="center"/>
          </w:tcPr>
          <w:p w:rsidR="007F29C3" w:rsidRPr="00F2451E" w:rsidRDefault="007F29C3" w:rsidP="001C40CD">
            <w:pPr>
              <w:rPr>
                <w:rFonts w:ascii="Times New Roman" w:hAnsi="Times New Roman"/>
                <w:lang w:val="ru-RU"/>
              </w:rPr>
            </w:pPr>
            <w:r w:rsidRPr="008D4770">
              <w:rPr>
                <w:rFonts w:ascii="Times New Roman" w:hAnsi="Times New Roman"/>
                <w:lang w:val="ru-RU"/>
              </w:rPr>
              <w:t>Срочные депозиты физ. лиц</w:t>
            </w:r>
            <w:r w:rsidRPr="00F2451E">
              <w:rPr>
                <w:rFonts w:ascii="Times New Roman" w:hAnsi="Times New Roman"/>
                <w:lang w:val="ru-RU"/>
              </w:rPr>
              <w:br/>
            </w:r>
            <w:r w:rsidR="008D4770">
              <w:rPr>
                <w:rFonts w:ascii="Times New Roman" w:hAnsi="Times New Roman"/>
                <w:noProof/>
                <w:lang w:val="ru-RU" w:eastAsia="ru-RU"/>
              </w:rPr>
              <w:pict>
                <v:shape id="_x0000_i1035" type="#_x0000_t75" alt="http://deposit.investfunds.kz/images/s_desc.gif" style="width:8.25pt;height:6pt;visibility:visible">
                  <v:imagedata r:id="rId17" o:title=""/>
                </v:shape>
              </w:pict>
            </w:r>
            <w:r w:rsidRPr="00F2451E">
              <w:rPr>
                <w:rFonts w:ascii="Times New Roman" w:hAnsi="Times New Roman"/>
              </w:rPr>
              <w:t> </w:t>
            </w:r>
            <w:r w:rsidRPr="00F2451E">
              <w:rPr>
                <w:rFonts w:ascii="Times New Roman" w:hAnsi="Times New Roman"/>
                <w:lang w:val="ru-RU"/>
              </w:rPr>
              <w:t>тыс. тенге</w:t>
            </w:r>
            <w:r w:rsidRPr="00F2451E">
              <w:rPr>
                <w:rFonts w:ascii="Times New Roman" w:hAnsi="Times New Roman"/>
              </w:rPr>
              <w:t> </w:t>
            </w:r>
            <w:r w:rsidR="008D4770">
              <w:rPr>
                <w:rFonts w:ascii="Times New Roman" w:hAnsi="Times New Roman"/>
                <w:noProof/>
                <w:lang w:val="ru-RU" w:eastAsia="ru-RU"/>
              </w:rPr>
              <w:pict>
                <v:shape id="_x0000_i1036" type="#_x0000_t75" alt="http://deposit.investfunds.kz/images/s_desc.gif" style="width:8.25pt;height:6pt;visibility:visible">
                  <v:imagedata r:id="rId17" o:title=""/>
                </v:shape>
              </w:pict>
            </w:r>
          </w:p>
        </w:tc>
        <w:tc>
          <w:tcPr>
            <w:tcW w:w="1440" w:type="dxa"/>
            <w:shd w:val="clear" w:color="auto" w:fill="E0EFFE"/>
            <w:vAlign w:val="center"/>
          </w:tcPr>
          <w:p w:rsidR="007F29C3" w:rsidRPr="00F2451E" w:rsidRDefault="007F29C3" w:rsidP="001C40CD">
            <w:pPr>
              <w:rPr>
                <w:rFonts w:ascii="Times New Roman" w:hAnsi="Times New Roman"/>
              </w:rPr>
            </w:pPr>
            <w:r w:rsidRPr="008D4770">
              <w:rPr>
                <w:rFonts w:ascii="Times New Roman" w:hAnsi="Times New Roman"/>
              </w:rPr>
              <w:t>Активы</w:t>
            </w:r>
            <w:r w:rsidRPr="00F2451E">
              <w:rPr>
                <w:rFonts w:ascii="Times New Roman" w:hAnsi="Times New Roman"/>
              </w:rPr>
              <w:br/>
              <w:t>тыс. тенге</w:t>
            </w:r>
          </w:p>
        </w:tc>
        <w:tc>
          <w:tcPr>
            <w:tcW w:w="1645" w:type="dxa"/>
            <w:shd w:val="clear" w:color="auto" w:fill="E0EFFE"/>
            <w:vAlign w:val="center"/>
          </w:tcPr>
          <w:p w:rsidR="007F29C3" w:rsidRPr="00F2451E" w:rsidRDefault="007F29C3" w:rsidP="001C40CD">
            <w:pPr>
              <w:rPr>
                <w:rFonts w:ascii="Times New Roman" w:hAnsi="Times New Roman"/>
              </w:rPr>
            </w:pPr>
            <w:r w:rsidRPr="008D4770">
              <w:rPr>
                <w:rFonts w:ascii="Times New Roman" w:hAnsi="Times New Roman"/>
              </w:rPr>
              <w:t>Обязательства</w:t>
            </w:r>
            <w:r w:rsidRPr="00F2451E">
              <w:rPr>
                <w:rFonts w:ascii="Times New Roman" w:hAnsi="Times New Roman"/>
              </w:rPr>
              <w:br/>
              <w:t>тыс. тенге</w:t>
            </w:r>
          </w:p>
        </w:tc>
        <w:tc>
          <w:tcPr>
            <w:tcW w:w="1555" w:type="dxa"/>
            <w:shd w:val="clear" w:color="auto" w:fill="E0EFFE"/>
            <w:vAlign w:val="center"/>
          </w:tcPr>
          <w:p w:rsidR="007F29C3" w:rsidRPr="00F2451E" w:rsidRDefault="007F29C3" w:rsidP="001C40CD">
            <w:pPr>
              <w:rPr>
                <w:rFonts w:ascii="Times New Roman" w:hAnsi="Times New Roman"/>
              </w:rPr>
            </w:pPr>
            <w:r w:rsidRPr="008D4770">
              <w:rPr>
                <w:rFonts w:ascii="Times New Roman" w:hAnsi="Times New Roman"/>
              </w:rPr>
              <w:t>Собственный капитал</w:t>
            </w:r>
            <w:r w:rsidRPr="00F2451E">
              <w:rPr>
                <w:rFonts w:ascii="Times New Roman" w:hAnsi="Times New Roman"/>
              </w:rPr>
              <w:br/>
              <w:t>тыс. тенге</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1. </w:t>
            </w:r>
            <w:r w:rsidRPr="008D4770">
              <w:rPr>
                <w:rFonts w:ascii="Times New Roman" w:hAnsi="Times New Roman"/>
                <w:lang w:val="ru-RU"/>
              </w:rPr>
              <w:t>Народный Банк Казахстана (Халык банк)</w:t>
            </w:r>
            <w:r w:rsidRPr="00F2451E">
              <w:rPr>
                <w:rFonts w:ascii="Times New Roman" w:hAnsi="Times New Roman"/>
                <w:lang w:val="ru-RU"/>
              </w:rPr>
              <w:br/>
              <w:t>Акционерное общество "Народный банк Казахстана"</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455 682 550</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1 935 676 149</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1 672 350 728</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263 325 421</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2. </w:t>
            </w:r>
            <w:r w:rsidRPr="008D4770">
              <w:rPr>
                <w:rFonts w:ascii="Times New Roman" w:hAnsi="Times New Roman"/>
                <w:lang w:val="ru-RU"/>
              </w:rPr>
              <w:t>КазКоммерцБанк</w:t>
            </w:r>
            <w:r w:rsidRPr="00F2451E">
              <w:rPr>
                <w:rFonts w:ascii="Times New Roman" w:hAnsi="Times New Roman"/>
                <w:lang w:val="ru-RU"/>
              </w:rPr>
              <w:br/>
              <w:t>Открытое Акционерное общество КазКоммерцБанк</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419 875 313</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2 514 498 715</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2 245 515 648</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268 983 067</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3. </w:t>
            </w:r>
            <w:r w:rsidRPr="008D4770">
              <w:rPr>
                <w:rFonts w:ascii="Times New Roman" w:hAnsi="Times New Roman"/>
                <w:lang w:val="ru-RU"/>
              </w:rPr>
              <w:t>Банк ЦентрКредит</w:t>
            </w:r>
            <w:r w:rsidRPr="00F2451E">
              <w:rPr>
                <w:rFonts w:ascii="Times New Roman" w:hAnsi="Times New Roman"/>
                <w:lang w:val="ru-RU"/>
              </w:rPr>
              <w:br/>
              <w:t>Открытое акционерное общество "Банк ЦентрКредит"</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327 154 043</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1 280 935 438</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1 174 846 634</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106 088 804</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4. </w:t>
            </w:r>
            <w:r w:rsidRPr="008D4770">
              <w:rPr>
                <w:rFonts w:ascii="Times New Roman" w:hAnsi="Times New Roman"/>
                <w:lang w:val="ru-RU"/>
              </w:rPr>
              <w:t>БТА банк</w:t>
            </w:r>
            <w:r w:rsidRPr="00F2451E">
              <w:rPr>
                <w:rFonts w:ascii="Times New Roman" w:hAnsi="Times New Roman"/>
                <w:lang w:val="ru-RU"/>
              </w:rPr>
              <w:br/>
              <w:t>Акционерное общество "БТА банк"</w:t>
            </w:r>
          </w:p>
          <w:p w:rsidR="007F29C3" w:rsidRPr="00F2451E" w:rsidRDefault="008D4770" w:rsidP="001C40CD">
            <w:pPr>
              <w:rPr>
                <w:rFonts w:ascii="Times New Roman" w:hAnsi="Times New Roman"/>
              </w:rPr>
            </w:pPr>
            <w:r>
              <w:rPr>
                <w:rFonts w:ascii="Times New Roman" w:hAnsi="Times New Roman"/>
                <w:noProof/>
                <w:lang w:val="ru-RU" w:eastAsia="ru-RU"/>
              </w:rPr>
              <w:pict>
                <v:shape id="_x0000_i1037" type="#_x0000_t75" alt="http://data.investfunds.kz/uk/116/logo_mini__170905.jpg" href="http://deposit.investfunds.kz/banks/116/detail/1" title="&quot;БТА банк&quot;" style="width:93.75pt;height:37.5pt;visibility:visible" o:button="t">
                  <v:fill o:detectmouseclick="t"/>
                  <v:imagedata r:id="rId18" o:title=""/>
                </v:shape>
              </w:pic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225 016 858</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1 943 667 071</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1 870 154 004</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73 513 067</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5. </w:t>
            </w:r>
            <w:r w:rsidRPr="008D4770">
              <w:rPr>
                <w:rFonts w:ascii="Times New Roman" w:hAnsi="Times New Roman"/>
                <w:lang w:val="ru-RU"/>
              </w:rPr>
              <w:t>АТФ Банк</w:t>
            </w:r>
            <w:r w:rsidRPr="00F2451E">
              <w:rPr>
                <w:rFonts w:ascii="Times New Roman" w:hAnsi="Times New Roman"/>
                <w:lang w:val="ru-RU"/>
              </w:rPr>
              <w:br/>
              <w:t>Открытое акционерное общество "АТФ Банк"</w:t>
            </w:r>
          </w:p>
          <w:p w:rsidR="007F29C3" w:rsidRPr="00F2451E" w:rsidRDefault="008D4770" w:rsidP="001C40CD">
            <w:pPr>
              <w:rPr>
                <w:rFonts w:ascii="Times New Roman" w:hAnsi="Times New Roman"/>
              </w:rPr>
            </w:pPr>
            <w:r>
              <w:rPr>
                <w:rFonts w:ascii="Times New Roman" w:hAnsi="Times New Roman"/>
                <w:noProof/>
                <w:lang w:val="ru-RU" w:eastAsia="ru-RU"/>
              </w:rPr>
              <w:pict>
                <v:shape id="_x0000_i1038" type="#_x0000_t75" alt="http://data.investfunds.kz/uk/89/logo_mini__150018.gif" href="http://deposit.investfunds.kz/banks/89/detail/1" title="&quot;АТФ Банк&quot;" style="width:86.25pt;height:37.5pt;visibility:visible" o:button="t">
                  <v:fill o:detectmouseclick="t"/>
                  <v:imagedata r:id="rId19" o:title=""/>
                </v:shape>
              </w:pic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196 866 658</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1 091 041 038</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1 019 454 866</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71 586 172</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6. </w:t>
            </w:r>
            <w:r w:rsidRPr="008D4770">
              <w:rPr>
                <w:rFonts w:ascii="Times New Roman" w:hAnsi="Times New Roman"/>
              </w:rPr>
              <w:t>Kaspi</w:t>
            </w:r>
            <w:r w:rsidRPr="008D4770">
              <w:rPr>
                <w:rFonts w:ascii="Times New Roman" w:hAnsi="Times New Roman"/>
                <w:lang w:val="ru-RU"/>
              </w:rPr>
              <w:t xml:space="preserve"> </w:t>
            </w:r>
            <w:r w:rsidRPr="008D4770">
              <w:rPr>
                <w:rFonts w:ascii="Times New Roman" w:hAnsi="Times New Roman"/>
              </w:rPr>
              <w:t>Bank</w:t>
            </w:r>
            <w:r w:rsidRPr="00F2451E">
              <w:rPr>
                <w:rFonts w:ascii="Times New Roman" w:hAnsi="Times New Roman"/>
                <w:lang w:val="ru-RU"/>
              </w:rPr>
              <w:br/>
              <w:t>Акционерное общество "</w:t>
            </w:r>
            <w:r w:rsidRPr="00F2451E">
              <w:rPr>
                <w:rFonts w:ascii="Times New Roman" w:hAnsi="Times New Roman"/>
              </w:rPr>
              <w:t>Kaspi</w:t>
            </w:r>
            <w:r w:rsidRPr="00F2451E">
              <w:rPr>
                <w:rFonts w:ascii="Times New Roman" w:hAnsi="Times New Roman"/>
                <w:lang w:val="ru-RU"/>
              </w:rPr>
              <w:t xml:space="preserve"> </w:t>
            </w:r>
            <w:r w:rsidRPr="00F2451E">
              <w:rPr>
                <w:rFonts w:ascii="Times New Roman" w:hAnsi="Times New Roman"/>
              </w:rPr>
              <w:t>Bank</w:t>
            </w:r>
            <w:r w:rsidRPr="00F2451E">
              <w:rPr>
                <w:rFonts w:ascii="Times New Roman" w:hAnsi="Times New Roman"/>
                <w:lang w:val="ru-RU"/>
              </w:rPr>
              <w:t>" (Бывший Банк "Каспийский")</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137 258 353</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329 640 047</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297 903 289</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31 736 758</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7. </w:t>
            </w:r>
            <w:r w:rsidRPr="008D4770">
              <w:rPr>
                <w:rFonts w:ascii="Times New Roman" w:hAnsi="Times New Roman"/>
                <w:lang w:val="ru-RU"/>
              </w:rPr>
              <w:t>Евразийский Банк</w:t>
            </w:r>
            <w:r w:rsidRPr="00F2451E">
              <w:rPr>
                <w:rFonts w:ascii="Times New Roman" w:hAnsi="Times New Roman"/>
                <w:lang w:val="ru-RU"/>
              </w:rPr>
              <w:br/>
              <w:t>Акционерное общество "Евразийский банк"</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94 155 525</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361 806 264</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337 891 678</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23 914 586</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8. </w:t>
            </w:r>
            <w:r w:rsidRPr="008D4770">
              <w:rPr>
                <w:rFonts w:ascii="Times New Roman" w:hAnsi="Times New Roman"/>
                <w:lang w:val="ru-RU"/>
              </w:rPr>
              <w:t>Альянс банк</w:t>
            </w:r>
            <w:r w:rsidRPr="00F2451E">
              <w:rPr>
                <w:rFonts w:ascii="Times New Roman" w:hAnsi="Times New Roman"/>
                <w:lang w:val="ru-RU"/>
              </w:rPr>
              <w:br/>
              <w:t>Открытое акционерное общество "Альянс Банк"</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70 463 612</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479 965 636</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432 032 299</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47 933 337</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 xml:space="preserve">9. </w:t>
            </w:r>
            <w:r w:rsidRPr="008D4770">
              <w:rPr>
                <w:rFonts w:ascii="Times New Roman" w:hAnsi="Times New Roman"/>
              </w:rPr>
              <w:t>Цеснабанк</w:t>
            </w:r>
            <w:r w:rsidRPr="00F2451E">
              <w:rPr>
                <w:rFonts w:ascii="Times New Roman" w:hAnsi="Times New Roman"/>
              </w:rPr>
              <w:br/>
              <w:t>Акционерное общество «Цеснабанк»</w:t>
            </w:r>
          </w:p>
          <w:p w:rsidR="007F29C3" w:rsidRPr="00F2451E" w:rsidRDefault="008D4770" w:rsidP="001C40CD">
            <w:pPr>
              <w:rPr>
                <w:rFonts w:ascii="Times New Roman" w:hAnsi="Times New Roman"/>
              </w:rPr>
            </w:pPr>
            <w:r>
              <w:rPr>
                <w:rFonts w:ascii="Times New Roman" w:hAnsi="Times New Roman"/>
                <w:noProof/>
                <w:lang w:val="ru-RU" w:eastAsia="ru-RU"/>
              </w:rPr>
              <w:pict>
                <v:shape id="_x0000_i1039" type="#_x0000_t75" alt="http://data.investfunds.kz/uk/106/logo_mini__170109.jpg" href="http://deposit.investfunds.kz/banks/106/detail/1" title="Цеснабанк" style="width:110.25pt;height:18.75pt;visibility:visible" o:button="t">
                  <v:fill o:detectmouseclick="t"/>
                  <v:imagedata r:id="rId20" o:title=""/>
                </v:shape>
              </w:pic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52 562 037</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214 271 950</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195 335 727</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18 936 223</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10. </w:t>
            </w:r>
            <w:r w:rsidRPr="008D4770">
              <w:rPr>
                <w:rFonts w:ascii="Times New Roman" w:hAnsi="Times New Roman"/>
                <w:lang w:val="ru-RU"/>
              </w:rPr>
              <w:t>Жилищный строительный сберегательный банк Казахстана</w:t>
            </w:r>
            <w:r w:rsidRPr="00F2451E">
              <w:rPr>
                <w:rFonts w:ascii="Times New Roman" w:hAnsi="Times New Roman"/>
                <w:lang w:val="ru-RU"/>
              </w:rPr>
              <w:br/>
              <w:t>АО «Жилищный строительный сберегательный банк Казахстана»</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35 872 513</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90 130 771</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68 673 673</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21 457 098</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11. </w:t>
            </w:r>
            <w:r w:rsidRPr="008D4770">
              <w:rPr>
                <w:rFonts w:ascii="Times New Roman" w:hAnsi="Times New Roman"/>
                <w:lang w:val="ru-RU"/>
              </w:rPr>
              <w:t>Нурбанк</w:t>
            </w:r>
            <w:r w:rsidRPr="00F2451E">
              <w:rPr>
                <w:rFonts w:ascii="Times New Roman" w:hAnsi="Times New Roman"/>
                <w:lang w:val="ru-RU"/>
              </w:rPr>
              <w:br/>
              <w:t>Открытое акционерное общество "Нурбанк"</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32 440 058</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306 670 549</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261 310 013</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45 360 536</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12. </w:t>
            </w:r>
            <w:r w:rsidRPr="008D4770">
              <w:rPr>
                <w:rFonts w:ascii="Times New Roman" w:hAnsi="Times New Roman"/>
                <w:lang w:val="ru-RU"/>
              </w:rPr>
              <w:t>Тем</w:t>
            </w:r>
            <w:r w:rsidRPr="008D4770">
              <w:rPr>
                <w:rFonts w:ascii="Times New Roman" w:hAnsi="Times New Roman"/>
              </w:rPr>
              <w:t>i</w:t>
            </w:r>
            <w:r w:rsidRPr="008D4770">
              <w:rPr>
                <w:rFonts w:ascii="Times New Roman" w:hAnsi="Times New Roman"/>
                <w:lang w:val="ru-RU"/>
              </w:rPr>
              <w:t>рбанк</w:t>
            </w:r>
            <w:r w:rsidRPr="00F2451E">
              <w:rPr>
                <w:rFonts w:ascii="Times New Roman" w:hAnsi="Times New Roman"/>
                <w:lang w:val="ru-RU"/>
              </w:rPr>
              <w:br/>
              <w:t>Дочерняя организация Акционерного общества "Банк Туран Алем" - Акционерное общество "Тем</w:t>
            </w:r>
            <w:r w:rsidRPr="00F2451E">
              <w:rPr>
                <w:rFonts w:ascii="Times New Roman" w:hAnsi="Times New Roman"/>
              </w:rPr>
              <w:t>i</w:t>
            </w:r>
            <w:r w:rsidRPr="00F2451E">
              <w:rPr>
                <w:rFonts w:ascii="Times New Roman" w:hAnsi="Times New Roman"/>
                <w:lang w:val="ru-RU"/>
              </w:rPr>
              <w:t>рбанк"</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32 016 496</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194 223 386</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176 339 914</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17 883 472</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13. </w:t>
            </w:r>
            <w:r w:rsidRPr="008D4770">
              <w:rPr>
                <w:rFonts w:ascii="Times New Roman" w:hAnsi="Times New Roman"/>
                <w:lang w:val="ru-RU"/>
              </w:rPr>
              <w:t>Сбербанк России (Казахстан)</w:t>
            </w:r>
            <w:r w:rsidRPr="00F2451E">
              <w:rPr>
                <w:rFonts w:ascii="Times New Roman" w:hAnsi="Times New Roman"/>
                <w:lang w:val="ru-RU"/>
              </w:rPr>
              <w:br/>
              <w:t>Дочерний Банк Акционерное общество "Сбербанк России"</w:t>
            </w:r>
          </w:p>
          <w:p w:rsidR="007F29C3" w:rsidRPr="00F2451E" w:rsidRDefault="008D4770" w:rsidP="001C40CD">
            <w:pPr>
              <w:rPr>
                <w:rFonts w:ascii="Times New Roman" w:hAnsi="Times New Roman"/>
              </w:rPr>
            </w:pPr>
            <w:r>
              <w:rPr>
                <w:rFonts w:ascii="Times New Roman" w:hAnsi="Times New Roman"/>
                <w:noProof/>
                <w:lang w:val="ru-RU" w:eastAsia="ru-RU"/>
              </w:rPr>
              <w:pict>
                <v:shape id="_x0000_i1040" type="#_x0000_t75" alt="http://data.investfunds.kz/uk/110/logo_mini__175821.jpg" href="http://deposit.investfunds.kz/banks/110/detail/1" title="&quot;Сбербанк России (Казахстан)&quot;" style="width:112.5pt;height:20.25pt;visibility:visible" o:button="t">
                  <v:fill o:detectmouseclick="t"/>
                  <v:imagedata r:id="rId21" o:title=""/>
                </v:shape>
              </w:pic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24 025 275</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223 724 920</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186 431 482</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37 293 438</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 xml:space="preserve">14. </w:t>
            </w:r>
            <w:r w:rsidRPr="008D4770">
              <w:rPr>
                <w:rFonts w:ascii="Times New Roman" w:hAnsi="Times New Roman"/>
              </w:rPr>
              <w:t>Казинвестбанк</w:t>
            </w:r>
            <w:r w:rsidRPr="00F2451E">
              <w:rPr>
                <w:rFonts w:ascii="Times New Roman" w:hAnsi="Times New Roman"/>
              </w:rPr>
              <w:br/>
              <w:t>АО "Казинвестбанк"</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19 962 067</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76 384 628</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65 277 230</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11 107 398</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15. </w:t>
            </w:r>
            <w:r w:rsidRPr="008D4770">
              <w:rPr>
                <w:rFonts w:ascii="Times New Roman" w:hAnsi="Times New Roman"/>
              </w:rPr>
              <w:t>HSBC</w:t>
            </w:r>
            <w:r w:rsidRPr="008D4770">
              <w:rPr>
                <w:rFonts w:ascii="Times New Roman" w:hAnsi="Times New Roman"/>
                <w:lang w:val="ru-RU"/>
              </w:rPr>
              <w:t xml:space="preserve"> Банк Казахстан</w:t>
            </w:r>
            <w:r w:rsidRPr="00F2451E">
              <w:rPr>
                <w:rFonts w:ascii="Times New Roman" w:hAnsi="Times New Roman"/>
                <w:lang w:val="ru-RU"/>
              </w:rPr>
              <w:br/>
              <w:t>Дочерний Банк АО «</w:t>
            </w:r>
            <w:r w:rsidRPr="00F2451E">
              <w:rPr>
                <w:rFonts w:ascii="Times New Roman" w:hAnsi="Times New Roman"/>
              </w:rPr>
              <w:t>HSBC</w:t>
            </w:r>
            <w:r w:rsidRPr="00F2451E">
              <w:rPr>
                <w:rFonts w:ascii="Times New Roman" w:hAnsi="Times New Roman"/>
                <w:lang w:val="ru-RU"/>
              </w:rPr>
              <w:t xml:space="preserve"> Банк Казахстан»</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15 444 143</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176 559 356</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164 839 224</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11 720 132</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16. </w:t>
            </w:r>
            <w:r w:rsidRPr="008D4770">
              <w:rPr>
                <w:rFonts w:ascii="Times New Roman" w:hAnsi="Times New Roman"/>
                <w:lang w:val="ru-RU"/>
              </w:rPr>
              <w:t>Альфа-Банк Казахстан</w:t>
            </w:r>
            <w:r w:rsidRPr="00F2451E">
              <w:rPr>
                <w:rFonts w:ascii="Times New Roman" w:hAnsi="Times New Roman"/>
                <w:lang w:val="ru-RU"/>
              </w:rPr>
              <w:br/>
              <w:t>Открытое акционерное общество Дочерний Банк «Альфа-Банк»</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7 999 586</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66 454 003</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56 383 829</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10 070 174</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 xml:space="preserve">17. </w:t>
            </w:r>
            <w:r w:rsidRPr="008D4770">
              <w:rPr>
                <w:rFonts w:ascii="Times New Roman" w:hAnsi="Times New Roman"/>
              </w:rPr>
              <w:t>AsiaCredit Bank</w:t>
            </w:r>
            <w:r w:rsidRPr="00F2451E">
              <w:rPr>
                <w:rFonts w:ascii="Times New Roman" w:hAnsi="Times New Roman"/>
              </w:rPr>
              <w:br/>
              <w:t>АО "AsiaCredit Bank (Азия Кредит Банк)"</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5 314 389</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14 421 719</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8 873 048</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5 548 671</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 xml:space="preserve">18. </w:t>
            </w:r>
            <w:r w:rsidRPr="008D4770">
              <w:rPr>
                <w:rFonts w:ascii="Times New Roman" w:hAnsi="Times New Roman"/>
              </w:rPr>
              <w:t>Delta Bank (Нефтебанк)</w:t>
            </w:r>
            <w:r w:rsidRPr="00F2451E">
              <w:rPr>
                <w:rFonts w:ascii="Times New Roman" w:hAnsi="Times New Roman"/>
              </w:rPr>
              <w:br/>
              <w:t>АО "Delta Bank" (старое название: ОАО "Нефтебанк")</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4 995 238</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38 385 550</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29 998 546</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8 387 004</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19. </w:t>
            </w:r>
            <w:r w:rsidRPr="008D4770">
              <w:rPr>
                <w:rFonts w:ascii="Times New Roman" w:hAnsi="Times New Roman"/>
                <w:lang w:val="ru-RU"/>
              </w:rPr>
              <w:t>Ситибанк Казахстан</w:t>
            </w:r>
            <w:r w:rsidRPr="00F2451E">
              <w:rPr>
                <w:rFonts w:ascii="Times New Roman" w:hAnsi="Times New Roman"/>
                <w:lang w:val="ru-RU"/>
              </w:rPr>
              <w:br/>
              <w:t>АО «Ситибанк Казахстан»</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3 336 294</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293 265 307</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271 642 609</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21 622 698</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 xml:space="preserve">20. </w:t>
            </w:r>
            <w:r w:rsidRPr="008D4770">
              <w:rPr>
                <w:rFonts w:ascii="Times New Roman" w:hAnsi="Times New Roman"/>
              </w:rPr>
              <w:t>МЕТРОКОМБАНК</w:t>
            </w:r>
            <w:r w:rsidRPr="00F2451E">
              <w:rPr>
                <w:rFonts w:ascii="Times New Roman" w:hAnsi="Times New Roman"/>
              </w:rPr>
              <w:br/>
              <w:t>АО «МЕТРОКОМБАНК»</w:t>
            </w:r>
          </w:p>
          <w:p w:rsidR="007F29C3" w:rsidRPr="00F2451E" w:rsidRDefault="008D4770" w:rsidP="001C40CD">
            <w:pPr>
              <w:rPr>
                <w:rFonts w:ascii="Times New Roman" w:hAnsi="Times New Roman"/>
              </w:rPr>
            </w:pPr>
            <w:r>
              <w:rPr>
                <w:rFonts w:ascii="Times New Roman" w:hAnsi="Times New Roman"/>
                <w:noProof/>
                <w:lang w:val="ru-RU" w:eastAsia="ru-RU"/>
              </w:rPr>
              <w:pict>
                <v:shape id="_x0000_i1041" type="#_x0000_t75" alt="http://data.investfunds.kz/uk/149/logo_mini__112303.jpg" href="http://deposit.investfunds.kz/banks/149/detail/1" title="МЕТРОКОМБАНК" style="width:112.5pt;height:10.5pt;visibility:visible" o:button="t">
                  <v:fill o:detectmouseclick="t"/>
                  <v:imagedata r:id="rId22" o:title=""/>
                </v:shape>
              </w:pic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2 726 628</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15 500 955</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8 617 599</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6 883 356</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21. </w:t>
            </w:r>
            <w:r w:rsidRPr="008D4770">
              <w:rPr>
                <w:rFonts w:ascii="Times New Roman" w:hAnsi="Times New Roman"/>
                <w:lang w:val="ru-RU"/>
              </w:rPr>
              <w:t>Банк Китая в Казахстане</w:t>
            </w:r>
            <w:r w:rsidRPr="00F2451E">
              <w:rPr>
                <w:rFonts w:ascii="Times New Roman" w:hAnsi="Times New Roman"/>
                <w:lang w:val="ru-RU"/>
              </w:rPr>
              <w:br/>
              <w:t>АО ДБ "Банк Китая в Казахстане"</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2 301 700</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104 975 064</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93 686 512</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11 288 552</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22. </w:t>
            </w:r>
            <w:r w:rsidRPr="008D4770">
              <w:rPr>
                <w:rFonts w:ascii="Times New Roman" w:hAnsi="Times New Roman"/>
              </w:rPr>
              <w:t>RBS</w:t>
            </w:r>
            <w:r w:rsidRPr="008D4770">
              <w:rPr>
                <w:rFonts w:ascii="Times New Roman" w:hAnsi="Times New Roman"/>
                <w:lang w:val="ru-RU"/>
              </w:rPr>
              <w:t xml:space="preserve"> </w:t>
            </w:r>
            <w:r w:rsidRPr="008D4770">
              <w:rPr>
                <w:rFonts w:ascii="Times New Roman" w:hAnsi="Times New Roman"/>
              </w:rPr>
              <w:t>Kazakhstan</w:t>
            </w:r>
            <w:r w:rsidRPr="00F2451E">
              <w:rPr>
                <w:rFonts w:ascii="Times New Roman" w:hAnsi="Times New Roman"/>
                <w:lang w:val="ru-RU"/>
              </w:rPr>
              <w:br/>
              <w:t>Акционерное общество "Дочерний банк "</w:t>
            </w:r>
            <w:r w:rsidRPr="00F2451E">
              <w:rPr>
                <w:rFonts w:ascii="Times New Roman" w:hAnsi="Times New Roman"/>
              </w:rPr>
              <w:t>RBS</w:t>
            </w:r>
            <w:r w:rsidRPr="00F2451E">
              <w:rPr>
                <w:rFonts w:ascii="Times New Roman" w:hAnsi="Times New Roman"/>
                <w:lang w:val="ru-RU"/>
              </w:rPr>
              <w:t>(</w:t>
            </w:r>
            <w:r w:rsidRPr="00F2451E">
              <w:rPr>
                <w:rFonts w:ascii="Times New Roman" w:hAnsi="Times New Roman"/>
              </w:rPr>
              <w:t>Kazakhstan</w:t>
            </w:r>
            <w:r w:rsidRPr="00F2451E">
              <w:rPr>
                <w:rFonts w:ascii="Times New Roman" w:hAnsi="Times New Roman"/>
                <w:lang w:val="ru-RU"/>
              </w:rPr>
              <w:t>)</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1 797 057</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158 147 971</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138 842 097</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19 305 874</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23. </w:t>
            </w:r>
            <w:r w:rsidRPr="008D4770">
              <w:rPr>
                <w:rFonts w:ascii="Times New Roman" w:hAnsi="Times New Roman"/>
                <w:lang w:val="ru-RU"/>
              </w:rPr>
              <w:t>Казахстан-Зираат Интернешнл Банк</w:t>
            </w:r>
            <w:r w:rsidRPr="00F2451E">
              <w:rPr>
                <w:rFonts w:ascii="Times New Roman" w:hAnsi="Times New Roman"/>
                <w:lang w:val="ru-RU"/>
              </w:rPr>
              <w:br/>
              <w:t>АО «ДОЧЕРНИЙ БАНК «КАЗАХСТАН-ЗИРААТ ИНТЕРНЕШНЛ БАНК»</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1 276 515</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11 564 693</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5 598 392</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5 966 301</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24. </w:t>
            </w:r>
            <w:r w:rsidRPr="008D4770">
              <w:rPr>
                <w:rFonts w:ascii="Times New Roman" w:hAnsi="Times New Roman"/>
                <w:lang w:val="ru-RU"/>
              </w:rPr>
              <w:t>БанкПозитив Казахстан</w:t>
            </w:r>
            <w:r w:rsidRPr="00F2451E">
              <w:rPr>
                <w:rFonts w:ascii="Times New Roman" w:hAnsi="Times New Roman"/>
                <w:lang w:val="ru-RU"/>
              </w:rPr>
              <w:br/>
              <w:t>АО «БанкПозитив Казахстан (Дочерний банк Банка Апоалим Б.М.)»</w:t>
            </w:r>
          </w:p>
          <w:p w:rsidR="007F29C3" w:rsidRPr="00F2451E" w:rsidRDefault="008D4770" w:rsidP="001C40CD">
            <w:pPr>
              <w:rPr>
                <w:rFonts w:ascii="Times New Roman" w:hAnsi="Times New Roman"/>
              </w:rPr>
            </w:pPr>
            <w:r>
              <w:rPr>
                <w:rFonts w:ascii="Times New Roman" w:hAnsi="Times New Roman"/>
                <w:noProof/>
                <w:lang w:val="ru-RU" w:eastAsia="ru-RU"/>
              </w:rPr>
              <w:pict>
                <v:shape id="_x0000_i1042" type="#_x0000_t75" alt="http://data.investfunds.kz/uk/148/logo_mini__202214.jpg" href="http://deposit.investfunds.kz/banks/148/detail/1" title="&quot;БанкПозитив Казахстан&quot;" style="width:112.5pt;height:33.75pt;visibility:visible" o:button="t">
                  <v:fill o:detectmouseclick="t"/>
                  <v:imagedata r:id="rId23" o:title=""/>
                </v:shape>
              </w:pic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956 170</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13 693 160</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8 500 116</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5 193 044</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25. </w:t>
            </w:r>
            <w:r w:rsidRPr="008D4770">
              <w:rPr>
                <w:rFonts w:ascii="Times New Roman" w:hAnsi="Times New Roman"/>
                <w:lang w:val="ru-RU"/>
              </w:rPr>
              <w:t>Торгово-промышленный Банк Китая в Алматы</w:t>
            </w:r>
            <w:r w:rsidRPr="00F2451E">
              <w:rPr>
                <w:rFonts w:ascii="Times New Roman" w:hAnsi="Times New Roman"/>
                <w:lang w:val="ru-RU"/>
              </w:rPr>
              <w:br/>
              <w:t>АО "Торгово-промышленный Банк Китая в Алматы"</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787 898</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18 289 156</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12 766 761</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5 522 395</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26. </w:t>
            </w:r>
            <w:r w:rsidRPr="008D4770">
              <w:rPr>
                <w:rFonts w:ascii="Times New Roman" w:hAnsi="Times New Roman"/>
                <w:lang w:val="ru-RU"/>
              </w:rPr>
              <w:t>Хоум Кредит Банк</w:t>
            </w:r>
            <w:r w:rsidRPr="00F2451E">
              <w:rPr>
                <w:rFonts w:ascii="Times New Roman" w:hAnsi="Times New Roman"/>
                <w:lang w:val="ru-RU"/>
              </w:rPr>
              <w:br/>
              <w:t>АО "Хоум Кредит Банк" (АО "МБ "Алма-Ата")</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674 875</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14 480 657</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8 363 936</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6 116 721</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27. </w:t>
            </w:r>
            <w:r w:rsidRPr="008D4770">
              <w:rPr>
                <w:rFonts w:ascii="Times New Roman" w:hAnsi="Times New Roman"/>
                <w:lang w:val="ru-RU"/>
              </w:rPr>
              <w:t>СЕНИМ-БАНК</w:t>
            </w:r>
            <w:r w:rsidRPr="00F2451E">
              <w:rPr>
                <w:rFonts w:ascii="Times New Roman" w:hAnsi="Times New Roman"/>
                <w:lang w:val="ru-RU"/>
              </w:rPr>
              <w:br/>
              <w:t>Акционерное общество «СЕНИМ-БАНК»</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569 340</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3 892 193</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1 604 962</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2 287 231</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28. </w:t>
            </w:r>
            <w:r w:rsidRPr="008D4770">
              <w:rPr>
                <w:rFonts w:ascii="Times New Roman" w:hAnsi="Times New Roman"/>
                <w:lang w:val="ru-RU"/>
              </w:rPr>
              <w:t>ДБ "</w:t>
            </w:r>
            <w:r w:rsidRPr="008D4770">
              <w:rPr>
                <w:rFonts w:ascii="Times New Roman" w:hAnsi="Times New Roman"/>
              </w:rPr>
              <w:t>PNB</w:t>
            </w:r>
            <w:r w:rsidRPr="008D4770">
              <w:rPr>
                <w:rFonts w:ascii="Times New Roman" w:hAnsi="Times New Roman"/>
                <w:lang w:val="ru-RU"/>
              </w:rPr>
              <w:t>"- Казахстан"</w:t>
            </w:r>
            <w:r w:rsidRPr="00F2451E">
              <w:rPr>
                <w:rFonts w:ascii="Times New Roman" w:hAnsi="Times New Roman"/>
                <w:lang w:val="ru-RU"/>
              </w:rPr>
              <w:br/>
              <w:t>ДБ "</w:t>
            </w:r>
            <w:r w:rsidRPr="00F2451E">
              <w:rPr>
                <w:rFonts w:ascii="Times New Roman" w:hAnsi="Times New Roman"/>
              </w:rPr>
              <w:t>PNB</w:t>
            </w:r>
            <w:r w:rsidRPr="00F2451E">
              <w:rPr>
                <w:rFonts w:ascii="Times New Roman" w:hAnsi="Times New Roman"/>
                <w:lang w:val="ru-RU"/>
              </w:rPr>
              <w:t>"- Казахстан"</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530 333</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3 236 348</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1 233 015</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2 003 333</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29. </w:t>
            </w:r>
            <w:r w:rsidRPr="008D4770">
              <w:rPr>
                <w:rFonts w:ascii="Times New Roman" w:hAnsi="Times New Roman"/>
                <w:lang w:val="ru-RU"/>
              </w:rPr>
              <w:t>Банк Астана-Финанс</w:t>
            </w:r>
            <w:r w:rsidRPr="00F2451E">
              <w:rPr>
                <w:rFonts w:ascii="Times New Roman" w:hAnsi="Times New Roman"/>
                <w:lang w:val="ru-RU"/>
              </w:rPr>
              <w:br/>
              <w:t>АО "Банк "Астана-Финанс"</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527 467</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14 264 821</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10 668 066</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3 596 755</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30. </w:t>
            </w:r>
            <w:r w:rsidRPr="008D4770">
              <w:rPr>
                <w:rFonts w:ascii="Times New Roman" w:hAnsi="Times New Roman"/>
                <w:lang w:val="ru-RU"/>
              </w:rPr>
              <w:t>ТАИБ Казахский Банк</w:t>
            </w:r>
            <w:r w:rsidRPr="00F2451E">
              <w:rPr>
                <w:rFonts w:ascii="Times New Roman" w:hAnsi="Times New Roman"/>
                <w:lang w:val="ru-RU"/>
              </w:rPr>
              <w:br/>
              <w:t>АО ДБ "ТАИБ Казахский Банк"</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391 853</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6 265 114</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2 791 000</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3 474 114</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31. </w:t>
            </w:r>
            <w:r w:rsidRPr="008D4770">
              <w:rPr>
                <w:rFonts w:ascii="Times New Roman" w:hAnsi="Times New Roman"/>
                <w:lang w:val="ru-RU"/>
              </w:rPr>
              <w:t>Банк ВТБ Казахстан</w:t>
            </w:r>
            <w:r w:rsidRPr="00F2451E">
              <w:rPr>
                <w:rFonts w:ascii="Times New Roman" w:hAnsi="Times New Roman"/>
                <w:lang w:val="ru-RU"/>
              </w:rPr>
              <w:br/>
              <w:t>ДО АО Банк ВТБ (Казахстан)</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266 015</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10 441 790</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1 914 852</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8 526 938</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32. </w:t>
            </w:r>
            <w:r w:rsidRPr="008D4770">
              <w:rPr>
                <w:rFonts w:ascii="Times New Roman" w:hAnsi="Times New Roman"/>
                <w:lang w:val="ru-RU"/>
              </w:rPr>
              <w:t>Национальный Банк Пакистана в Казахстане</w:t>
            </w:r>
            <w:r w:rsidRPr="00F2451E">
              <w:rPr>
                <w:rFonts w:ascii="Times New Roman" w:hAnsi="Times New Roman"/>
                <w:lang w:val="ru-RU"/>
              </w:rPr>
              <w:br/>
              <w:t>АО "ДБ "Национальный Банк Пакистана" в Казахстане</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200 579</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2 639 427</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454 720</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2 184 707</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 xml:space="preserve">33. </w:t>
            </w:r>
            <w:r w:rsidRPr="008D4770">
              <w:rPr>
                <w:rFonts w:ascii="Times New Roman" w:hAnsi="Times New Roman"/>
              </w:rPr>
              <w:t>Исламский Банк "Al-Hilal"</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64 532</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6 381 066</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1 754 024</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4 627 042</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34. </w:t>
            </w:r>
            <w:r w:rsidRPr="008D4770">
              <w:rPr>
                <w:rFonts w:ascii="Times New Roman" w:hAnsi="Times New Roman"/>
                <w:lang w:val="ru-RU"/>
              </w:rPr>
              <w:t>Шинхан Банк Казахстан</w:t>
            </w:r>
            <w:r w:rsidRPr="00F2451E">
              <w:rPr>
                <w:rFonts w:ascii="Times New Roman" w:hAnsi="Times New Roman"/>
                <w:lang w:val="ru-RU"/>
              </w:rPr>
              <w:br/>
              <w:t>АО "Шинхан Банк Казахстан"</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49 217</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5 894 039</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756 501</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5 137 538</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35. </w:t>
            </w:r>
            <w:r w:rsidRPr="008D4770">
              <w:rPr>
                <w:rFonts w:ascii="Times New Roman" w:hAnsi="Times New Roman"/>
                <w:lang w:val="ru-RU"/>
              </w:rPr>
              <w:t>Заман-Банк</w:t>
            </w:r>
            <w:r w:rsidRPr="00F2451E">
              <w:rPr>
                <w:rFonts w:ascii="Times New Roman" w:hAnsi="Times New Roman"/>
                <w:lang w:val="ru-RU"/>
              </w:rPr>
              <w:br/>
              <w:t>АО "Заман-Банк"</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10 352</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4 225 646</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542 881</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3 682 765</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36. </w:t>
            </w:r>
            <w:r w:rsidRPr="008D4770">
              <w:rPr>
                <w:rFonts w:ascii="Times New Roman" w:hAnsi="Times New Roman"/>
                <w:lang w:val="ru-RU"/>
              </w:rPr>
              <w:t>Казахстанский инновационый коммерческий банк</w:t>
            </w:r>
            <w:r w:rsidRPr="00F2451E">
              <w:rPr>
                <w:rFonts w:ascii="Times New Roman" w:hAnsi="Times New Roman"/>
                <w:lang w:val="ru-RU"/>
              </w:rPr>
              <w:br/>
              <w:t>АО "Казахстанский инновационый коммерческий банк"</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0</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4 812 037</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1 289 675</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3 522 362</w:t>
            </w:r>
          </w:p>
        </w:tc>
      </w:tr>
      <w:tr w:rsidR="007F29C3" w:rsidRPr="00F2451E" w:rsidTr="006B01C7">
        <w:trPr>
          <w:tblCellSpacing w:w="7" w:type="dxa"/>
        </w:trPr>
        <w:tc>
          <w:tcPr>
            <w:tcW w:w="2993" w:type="dxa"/>
            <w:tcBorders>
              <w:bottom w:val="single" w:sz="4" w:space="0" w:color="CCCCCC"/>
            </w:tcBorders>
            <w:vAlign w:val="center"/>
          </w:tcPr>
          <w:p w:rsidR="007F29C3" w:rsidRPr="00F2451E" w:rsidRDefault="007F29C3" w:rsidP="001C40CD">
            <w:pPr>
              <w:rPr>
                <w:rFonts w:ascii="Times New Roman" w:hAnsi="Times New Roman"/>
                <w:lang w:val="ru-RU"/>
              </w:rPr>
            </w:pPr>
            <w:r w:rsidRPr="00F2451E">
              <w:rPr>
                <w:rFonts w:ascii="Times New Roman" w:hAnsi="Times New Roman"/>
                <w:lang w:val="ru-RU"/>
              </w:rPr>
              <w:t xml:space="preserve">37. </w:t>
            </w:r>
            <w:r w:rsidRPr="008D4770">
              <w:rPr>
                <w:rFonts w:ascii="Times New Roman" w:hAnsi="Times New Roman"/>
                <w:lang w:val="ru-RU"/>
              </w:rPr>
              <w:t>Эксимбанк Казахстан</w:t>
            </w:r>
            <w:r w:rsidRPr="00F2451E">
              <w:rPr>
                <w:rFonts w:ascii="Times New Roman" w:hAnsi="Times New Roman"/>
                <w:lang w:val="ru-RU"/>
              </w:rPr>
              <w:br/>
              <w:t>АО «Эксимбанк Казахстан»</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0</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68 336 546</w:t>
            </w:r>
          </w:p>
        </w:tc>
        <w:tc>
          <w:tcPr>
            <w:tcW w:w="0" w:type="auto"/>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55 082 126</w:t>
            </w:r>
          </w:p>
        </w:tc>
        <w:tc>
          <w:tcPr>
            <w:tcW w:w="1555" w:type="dxa"/>
            <w:tcBorders>
              <w:bottom w:val="single" w:sz="4" w:space="0" w:color="CCCCCC"/>
            </w:tcBorders>
            <w:vAlign w:val="center"/>
          </w:tcPr>
          <w:p w:rsidR="007F29C3" w:rsidRPr="00F2451E" w:rsidRDefault="007F29C3" w:rsidP="001C40CD">
            <w:pPr>
              <w:rPr>
                <w:rFonts w:ascii="Times New Roman" w:hAnsi="Times New Roman"/>
              </w:rPr>
            </w:pPr>
            <w:r w:rsidRPr="00F2451E">
              <w:rPr>
                <w:rFonts w:ascii="Times New Roman" w:hAnsi="Times New Roman"/>
              </w:rPr>
              <w:t>13 254 420</w:t>
            </w:r>
          </w:p>
        </w:tc>
      </w:tr>
      <w:tr w:rsidR="007F29C3" w:rsidRPr="00F2451E" w:rsidTr="006B01C7">
        <w:trPr>
          <w:tblCellSpacing w:w="7" w:type="dxa"/>
        </w:trPr>
        <w:tc>
          <w:tcPr>
            <w:tcW w:w="2993"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 xml:space="preserve">38. </w:t>
            </w:r>
            <w:r w:rsidRPr="008D4770">
              <w:rPr>
                <w:rFonts w:ascii="Times New Roman" w:hAnsi="Times New Roman"/>
              </w:rPr>
              <w:t>Банк Kassa Nova</w:t>
            </w:r>
            <w:r w:rsidRPr="00F2451E">
              <w:rPr>
                <w:rFonts w:ascii="Times New Roman" w:hAnsi="Times New Roman"/>
              </w:rPr>
              <w:br/>
              <w:t>АО "Банк Kassa Nova"</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0</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7 169 960</w:t>
            </w:r>
          </w:p>
        </w:tc>
        <w:tc>
          <w:tcPr>
            <w:tcW w:w="0" w:type="auto"/>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1 473 267</w:t>
            </w:r>
          </w:p>
        </w:tc>
        <w:tc>
          <w:tcPr>
            <w:tcW w:w="1555" w:type="dxa"/>
            <w:tcBorders>
              <w:bottom w:val="single" w:sz="4" w:space="0" w:color="CCCCCC"/>
            </w:tcBorders>
            <w:shd w:val="clear" w:color="auto" w:fill="F6F6F6"/>
            <w:vAlign w:val="center"/>
          </w:tcPr>
          <w:p w:rsidR="007F29C3" w:rsidRPr="00F2451E" w:rsidRDefault="007F29C3" w:rsidP="001C40CD">
            <w:pPr>
              <w:rPr>
                <w:rFonts w:ascii="Times New Roman" w:hAnsi="Times New Roman"/>
              </w:rPr>
            </w:pPr>
            <w:r w:rsidRPr="00F2451E">
              <w:rPr>
                <w:rFonts w:ascii="Times New Roman" w:hAnsi="Times New Roman"/>
              </w:rPr>
              <w:t>5 696 693</w:t>
            </w:r>
          </w:p>
        </w:tc>
      </w:tr>
    </w:tbl>
    <w:p w:rsidR="007F29C3" w:rsidRDefault="007F29C3" w:rsidP="00520417">
      <w:pPr>
        <w:pStyle w:val="ab"/>
        <w:ind w:right="75" w:firstLine="0"/>
        <w:rPr>
          <w:sz w:val="28"/>
          <w:szCs w:val="28"/>
        </w:rPr>
      </w:pPr>
      <w:r>
        <w:rPr>
          <w:sz w:val="28"/>
          <w:szCs w:val="28"/>
        </w:rPr>
        <w:t>В настоящее время среди коммерческих банков ведущими являются:</w:t>
      </w:r>
    </w:p>
    <w:p w:rsidR="007F29C3" w:rsidRDefault="007F29C3" w:rsidP="00350BF8">
      <w:pPr>
        <w:ind w:firstLine="708"/>
        <w:rPr>
          <w:rFonts w:ascii="Arial" w:hAnsi="Arial" w:cs="Arial"/>
          <w:noProof/>
          <w:color w:val="0066CC"/>
          <w:sz w:val="17"/>
          <w:szCs w:val="17"/>
          <w:lang w:val="ru-RU" w:eastAsia="ru-RU"/>
        </w:rPr>
      </w:pPr>
      <w:r>
        <w:rPr>
          <w:rFonts w:ascii="Arial" w:hAnsi="Arial" w:cs="Arial"/>
          <w:noProof/>
          <w:color w:val="0066CC"/>
          <w:sz w:val="17"/>
          <w:szCs w:val="17"/>
          <w:lang w:val="ru-RU" w:eastAsia="ru-RU"/>
        </w:rPr>
        <w:t xml:space="preserve">                   </w:t>
      </w:r>
      <w:r w:rsidR="008D4770">
        <w:rPr>
          <w:rFonts w:ascii="Arial" w:hAnsi="Arial" w:cs="Arial"/>
          <w:noProof/>
          <w:color w:val="0066CC"/>
          <w:sz w:val="17"/>
          <w:szCs w:val="17"/>
          <w:lang w:val="ru-RU" w:eastAsia="ru-RU"/>
        </w:rPr>
        <w:pict>
          <v:shape id="_x0000_i1043" type="#_x0000_t75" alt="Казком" href="http://prodengi.kz/cat/bank/4/kazko" title="Казком" style="width:30pt;height:30pt;visibility:visible" o:button="t">
            <v:fill o:detectmouseclick="t"/>
            <v:imagedata r:id="rId24" o:title=""/>
          </v:shape>
        </w:pict>
      </w:r>
    </w:p>
    <w:p w:rsidR="007F29C3" w:rsidRPr="00350BF8" w:rsidRDefault="008D4770" w:rsidP="00520417">
      <w:pPr>
        <w:rPr>
          <w:rFonts w:ascii="Arial" w:hAnsi="Arial" w:cs="Arial"/>
          <w:i/>
          <w:noProof/>
          <w:color w:val="0066CC"/>
          <w:sz w:val="17"/>
          <w:szCs w:val="17"/>
          <w:lang w:val="ru-RU" w:eastAsia="ru-RU"/>
        </w:rPr>
      </w:pPr>
      <w:r>
        <w:rPr>
          <w:noProof/>
          <w:lang w:val="ru-RU" w:eastAsia="ru-RU"/>
        </w:rPr>
        <w:pict>
          <v:rect id="_x0000_s1026" style="position:absolute;margin-left:-40.5pt;margin-top:31.1pt;width:54pt;height:36pt;z-index:251658240">
            <v:textbox style="mso-next-textbox:#_x0000_s1026">
              <w:txbxContent>
                <w:p w:rsidR="007F29C3" w:rsidRPr="00350BF8" w:rsidRDefault="007F29C3">
                  <w:pPr>
                    <w:rPr>
                      <w:lang w:val="ru-RU"/>
                    </w:rPr>
                  </w:pPr>
                  <w:r>
                    <w:rPr>
                      <w:lang w:val="ru-RU"/>
                    </w:rPr>
                    <w:t xml:space="preserve">      2</w:t>
                  </w:r>
                </w:p>
              </w:txbxContent>
            </v:textbox>
          </v:rect>
        </w:pict>
      </w:r>
      <w:r>
        <w:rPr>
          <w:noProof/>
          <w:lang w:val="ru-RU" w:eastAsia="ru-RU"/>
        </w:rPr>
        <w:pict>
          <v:rect id="_x0000_s1027" style="position:absolute;margin-left:13.5pt;margin-top:13.1pt;width:81pt;height:54pt;z-index:251656192">
            <v:textbox style="mso-next-textbox:#_x0000_s1027">
              <w:txbxContent>
                <w:p w:rsidR="007F29C3" w:rsidRPr="00350BF8" w:rsidRDefault="007F29C3">
                  <w:pPr>
                    <w:rPr>
                      <w:sz w:val="28"/>
                      <w:szCs w:val="28"/>
                      <w:lang w:val="ru-RU"/>
                    </w:rPr>
                  </w:pPr>
                  <w:r>
                    <w:rPr>
                      <w:lang w:val="ru-RU"/>
                    </w:rPr>
                    <w:t xml:space="preserve">          </w:t>
                  </w:r>
                  <w:r w:rsidRPr="00350BF8">
                    <w:rPr>
                      <w:sz w:val="28"/>
                      <w:szCs w:val="28"/>
                      <w:lang w:val="ru-RU"/>
                    </w:rPr>
                    <w:t>1</w:t>
                  </w:r>
                </w:p>
              </w:txbxContent>
            </v:textbox>
          </v:rect>
        </w:pict>
      </w:r>
      <w:r w:rsidR="007F29C3">
        <w:rPr>
          <w:rFonts w:ascii="Arial" w:hAnsi="Arial" w:cs="Arial"/>
          <w:noProof/>
          <w:color w:val="0066CC"/>
          <w:sz w:val="17"/>
          <w:szCs w:val="17"/>
          <w:lang w:val="ru-RU" w:eastAsia="ru-RU"/>
        </w:rPr>
        <w:t xml:space="preserve">                      </w:t>
      </w:r>
      <w:r w:rsidR="007F29C3" w:rsidRPr="00350BF8">
        <w:rPr>
          <w:rFonts w:ascii="Arial" w:hAnsi="Arial" w:cs="Arial"/>
          <w:b/>
          <w:lang w:val="ru-RU"/>
        </w:rPr>
        <w:t>1</w:t>
      </w:r>
      <w:r w:rsidR="007F29C3" w:rsidRPr="00350BF8">
        <w:rPr>
          <w:rFonts w:ascii="Arial" w:hAnsi="Arial" w:cs="Arial"/>
          <w:i/>
          <w:noProof/>
          <w:color w:val="0066CC"/>
          <w:sz w:val="17"/>
          <w:szCs w:val="17"/>
          <w:lang w:val="ru-RU" w:eastAsia="ru-RU"/>
        </w:rPr>
        <w:t xml:space="preserve">                    </w:t>
      </w:r>
      <w:r>
        <w:rPr>
          <w:rFonts w:ascii="Arial" w:hAnsi="Arial" w:cs="Arial"/>
          <w:i/>
          <w:noProof/>
          <w:color w:val="0066CC"/>
          <w:sz w:val="17"/>
          <w:szCs w:val="17"/>
          <w:lang w:val="ru-RU" w:eastAsia="ru-RU"/>
        </w:rPr>
        <w:pict>
          <v:shape id="_x0000_i1044" type="#_x0000_t75" alt="БТА Банк" href="http://prodengi.kz/cat/bank/16/bta_ban" title="&quot;БТА Банк&quot;" style="width:30pt;height:30pt;visibility:visible" o:button="t">
            <v:fill o:detectmouseclick="t"/>
            <v:imagedata r:id="rId25" o:title=""/>
          </v:shape>
        </w:pict>
      </w:r>
      <w:r>
        <w:rPr>
          <w:noProof/>
          <w:lang w:val="ru-RU" w:eastAsia="ru-RU"/>
        </w:rPr>
        <w:pict>
          <v:shape id="Рисунок 2" o:spid="_x0000_s1028" type="#_x0000_t75" alt="Народный Банк" style="position:absolute;margin-left:0;margin-top:0;width:30pt;height:30pt;z-index:251657216;visibility:visible;mso-position-horizontal:left;mso-position-horizontal-relative:text;mso-position-vertical:top;mso-position-vertical-relative:text">
            <v:imagedata r:id="rId26" o:title=""/>
            <w10:wrap type="square"/>
          </v:shape>
        </w:pict>
      </w:r>
    </w:p>
    <w:p w:rsidR="007F29C3" w:rsidRPr="00520417" w:rsidRDefault="008D4770" w:rsidP="00350BF8">
      <w:pPr>
        <w:rPr>
          <w:rFonts w:ascii="Arial" w:hAnsi="Arial" w:cs="Arial"/>
          <w:b/>
          <w:color w:val="666666"/>
          <w:lang w:val="ru-RU" w:eastAsia="ru-RU"/>
        </w:rPr>
      </w:pPr>
      <w:r>
        <w:rPr>
          <w:noProof/>
          <w:lang w:val="ru-RU" w:eastAsia="ru-RU"/>
        </w:rPr>
        <w:pict>
          <v:rect id="_x0000_s1029" style="position:absolute;margin-left:135pt;margin-top:7.55pt;width:54pt;height:27pt;z-index:251659264">
            <v:textbox style="mso-next-textbox:#_x0000_s1029">
              <w:txbxContent>
                <w:p w:rsidR="007F29C3" w:rsidRPr="00350BF8" w:rsidRDefault="007F29C3">
                  <w:pPr>
                    <w:rPr>
                      <w:lang w:val="ru-RU"/>
                    </w:rPr>
                  </w:pPr>
                  <w:r>
                    <w:rPr>
                      <w:lang w:val="ru-RU"/>
                    </w:rPr>
                    <w:t xml:space="preserve">       3</w:t>
                  </w:r>
                </w:p>
              </w:txbxContent>
            </v:textbox>
          </v:rect>
        </w:pict>
      </w:r>
      <w:r w:rsidR="007F29C3" w:rsidRPr="00350BF8">
        <w:rPr>
          <w:rFonts w:ascii="Arial" w:hAnsi="Arial" w:cs="Arial"/>
          <w:i/>
          <w:color w:val="666666"/>
          <w:sz w:val="17"/>
          <w:szCs w:val="17"/>
          <w:lang w:val="ru-RU" w:eastAsia="ru-RU"/>
        </w:rPr>
        <w:t xml:space="preserve">      </w:t>
      </w:r>
    </w:p>
    <w:p w:rsidR="007F29C3" w:rsidRPr="00041F1E" w:rsidRDefault="007F29C3" w:rsidP="00350BF8">
      <w:pPr>
        <w:rPr>
          <w:b/>
          <w:lang w:val="ru-RU"/>
        </w:rPr>
      </w:pPr>
      <w:r w:rsidRPr="00041F1E">
        <w:rPr>
          <w:b/>
          <w:lang w:val="ru-RU"/>
        </w:rPr>
        <w:t xml:space="preserve">      </w:t>
      </w:r>
      <w:r>
        <w:rPr>
          <w:b/>
          <w:lang w:val="ru-RU"/>
        </w:rPr>
        <w:t>2</w:t>
      </w:r>
      <w:r w:rsidRPr="00041F1E">
        <w:rPr>
          <w:b/>
          <w:lang w:val="ru-RU"/>
        </w:rPr>
        <w:t xml:space="preserve">                                             </w:t>
      </w:r>
      <w:r>
        <w:rPr>
          <w:b/>
          <w:lang w:val="ru-RU"/>
        </w:rPr>
        <w:t xml:space="preserve">    </w:t>
      </w:r>
      <w:r w:rsidRPr="00041F1E">
        <w:rPr>
          <w:b/>
          <w:lang w:val="ru-RU"/>
        </w:rPr>
        <w:t xml:space="preserve">  3</w:t>
      </w:r>
    </w:p>
    <w:p w:rsidR="007F29C3" w:rsidRPr="00520417" w:rsidRDefault="007F29C3" w:rsidP="00520417">
      <w:pPr>
        <w:rPr>
          <w:rFonts w:ascii="Arial" w:hAnsi="Arial" w:cs="Arial"/>
          <w:color w:val="666666"/>
          <w:sz w:val="17"/>
          <w:szCs w:val="17"/>
          <w:lang w:val="ru-RU" w:eastAsia="ru-RU"/>
        </w:rPr>
      </w:pPr>
    </w:p>
    <w:p w:rsidR="007F29C3" w:rsidRPr="00520417" w:rsidRDefault="007F29C3" w:rsidP="00520417">
      <w:pPr>
        <w:rPr>
          <w:rFonts w:ascii="Arial" w:hAnsi="Arial" w:cs="Arial"/>
          <w:color w:val="666666"/>
          <w:sz w:val="17"/>
          <w:szCs w:val="17"/>
          <w:lang w:val="ru-RU" w:eastAsia="ru-RU"/>
        </w:rPr>
      </w:pPr>
    </w:p>
    <w:p w:rsidR="007F29C3" w:rsidRPr="00350BF8" w:rsidRDefault="007F29C3" w:rsidP="00520417">
      <w:pPr>
        <w:rPr>
          <w:rFonts w:ascii="Times New Roman" w:hAnsi="Times New Roman"/>
          <w:lang w:val="ru-RU"/>
        </w:rPr>
      </w:pPr>
      <w:r w:rsidRPr="00350BF8">
        <w:rPr>
          <w:rFonts w:ascii="Times New Roman" w:hAnsi="Times New Roman"/>
          <w:lang w:val="ru-RU"/>
        </w:rPr>
        <w:t xml:space="preserve">4. </w:t>
      </w:r>
      <w:r w:rsidRPr="008D4770">
        <w:rPr>
          <w:rFonts w:ascii="Times New Roman" w:hAnsi="Times New Roman"/>
          <w:lang w:val="ru-RU"/>
        </w:rPr>
        <w:t>Банк ЦентрКредит</w:t>
      </w:r>
    </w:p>
    <w:p w:rsidR="007F29C3" w:rsidRPr="00350BF8" w:rsidRDefault="007F29C3" w:rsidP="00520417">
      <w:pPr>
        <w:rPr>
          <w:rFonts w:ascii="Times New Roman" w:hAnsi="Times New Roman"/>
          <w:lang w:val="ru-RU"/>
        </w:rPr>
      </w:pPr>
      <w:r w:rsidRPr="00350BF8">
        <w:rPr>
          <w:rFonts w:ascii="Times New Roman" w:hAnsi="Times New Roman"/>
          <w:lang w:val="ru-RU"/>
        </w:rPr>
        <w:t xml:space="preserve">5. </w:t>
      </w:r>
      <w:r w:rsidRPr="008D4770">
        <w:rPr>
          <w:rFonts w:ascii="Times New Roman" w:hAnsi="Times New Roman"/>
          <w:lang w:val="ru-RU"/>
        </w:rPr>
        <w:t>АТФ Банк</w:t>
      </w:r>
    </w:p>
    <w:p w:rsidR="007F29C3" w:rsidRPr="00350BF8" w:rsidRDefault="007F29C3" w:rsidP="00520417">
      <w:pPr>
        <w:rPr>
          <w:rFonts w:ascii="Times New Roman" w:hAnsi="Times New Roman"/>
          <w:lang w:val="ru-RU"/>
        </w:rPr>
      </w:pPr>
      <w:r w:rsidRPr="00350BF8">
        <w:rPr>
          <w:rFonts w:ascii="Times New Roman" w:hAnsi="Times New Roman"/>
          <w:lang w:val="ru-RU"/>
        </w:rPr>
        <w:t xml:space="preserve">6. </w:t>
      </w:r>
      <w:r w:rsidRPr="008D4770">
        <w:rPr>
          <w:rFonts w:ascii="Times New Roman" w:hAnsi="Times New Roman"/>
          <w:lang w:val="ru-RU"/>
        </w:rPr>
        <w:t>Альянс Банк</w:t>
      </w:r>
    </w:p>
    <w:p w:rsidR="007F29C3" w:rsidRPr="00350BF8" w:rsidRDefault="007F29C3" w:rsidP="00520417">
      <w:pPr>
        <w:rPr>
          <w:rFonts w:ascii="Times New Roman" w:hAnsi="Times New Roman"/>
          <w:lang w:val="ru-RU"/>
        </w:rPr>
      </w:pPr>
      <w:r w:rsidRPr="00350BF8">
        <w:rPr>
          <w:rFonts w:ascii="Times New Roman" w:hAnsi="Times New Roman"/>
          <w:lang w:val="ru-RU"/>
        </w:rPr>
        <w:t xml:space="preserve">7. </w:t>
      </w:r>
      <w:r w:rsidRPr="008D4770">
        <w:rPr>
          <w:rFonts w:ascii="Times New Roman" w:hAnsi="Times New Roman"/>
          <w:lang w:val="ru-RU"/>
        </w:rPr>
        <w:t>Евразийский Банк</w:t>
      </w:r>
    </w:p>
    <w:p w:rsidR="007F29C3" w:rsidRPr="00350BF8" w:rsidRDefault="007F29C3" w:rsidP="00520417">
      <w:pPr>
        <w:rPr>
          <w:rFonts w:ascii="Times New Roman" w:hAnsi="Times New Roman"/>
          <w:lang w:val="ru-RU"/>
        </w:rPr>
      </w:pPr>
      <w:r w:rsidRPr="00350BF8">
        <w:rPr>
          <w:rFonts w:ascii="Times New Roman" w:hAnsi="Times New Roman"/>
          <w:lang w:val="ru-RU"/>
        </w:rPr>
        <w:t xml:space="preserve">8. </w:t>
      </w:r>
      <w:r w:rsidRPr="008D4770">
        <w:rPr>
          <w:rFonts w:ascii="Times New Roman" w:hAnsi="Times New Roman"/>
          <w:lang w:val="ru-RU"/>
        </w:rPr>
        <w:t>Нурбанк</w:t>
      </w:r>
    </w:p>
    <w:p w:rsidR="007F29C3" w:rsidRPr="00350BF8" w:rsidRDefault="007F29C3" w:rsidP="00520417">
      <w:pPr>
        <w:rPr>
          <w:rFonts w:ascii="Times New Roman" w:hAnsi="Times New Roman"/>
          <w:lang w:val="ru-RU"/>
        </w:rPr>
      </w:pPr>
      <w:r w:rsidRPr="00350BF8">
        <w:rPr>
          <w:rFonts w:ascii="Times New Roman" w:hAnsi="Times New Roman"/>
          <w:lang w:val="ru-RU"/>
        </w:rPr>
        <w:t xml:space="preserve">9. </w:t>
      </w:r>
      <w:r w:rsidRPr="008D4770">
        <w:rPr>
          <w:rFonts w:ascii="Times New Roman" w:hAnsi="Times New Roman"/>
        </w:rPr>
        <w:t>Kaspi</w:t>
      </w:r>
      <w:r w:rsidRPr="008D4770">
        <w:rPr>
          <w:rFonts w:ascii="Times New Roman" w:hAnsi="Times New Roman"/>
          <w:lang w:val="ru-RU"/>
        </w:rPr>
        <w:t xml:space="preserve"> </w:t>
      </w:r>
      <w:r w:rsidRPr="008D4770">
        <w:rPr>
          <w:rFonts w:ascii="Times New Roman" w:hAnsi="Times New Roman"/>
        </w:rPr>
        <w:t>Bank</w:t>
      </w:r>
    </w:p>
    <w:p w:rsidR="007F29C3" w:rsidRDefault="007F29C3" w:rsidP="00520417">
      <w:pPr>
        <w:rPr>
          <w:lang w:val="ru-RU"/>
        </w:rPr>
      </w:pPr>
      <w:r w:rsidRPr="00350BF8">
        <w:rPr>
          <w:rFonts w:ascii="Times New Roman" w:hAnsi="Times New Roman"/>
          <w:lang w:val="ru-RU"/>
        </w:rPr>
        <w:t xml:space="preserve">10. </w:t>
      </w:r>
      <w:r w:rsidRPr="008D4770">
        <w:rPr>
          <w:rFonts w:ascii="Times New Roman" w:hAnsi="Times New Roman"/>
        </w:rPr>
        <w:t>Citibank</w:t>
      </w:r>
    </w:p>
    <w:p w:rsidR="007F29C3" w:rsidRDefault="007F29C3" w:rsidP="0021291D">
      <w:pPr>
        <w:ind w:firstLine="360"/>
        <w:rPr>
          <w:rFonts w:ascii="Times New Roman" w:hAnsi="Times New Roman"/>
          <w:sz w:val="28"/>
          <w:szCs w:val="28"/>
          <w:lang w:val="ru-RU"/>
        </w:rPr>
      </w:pPr>
      <w:r>
        <w:rPr>
          <w:rFonts w:ascii="Times New Roman" w:hAnsi="Times New Roman"/>
          <w:sz w:val="28"/>
          <w:szCs w:val="28"/>
          <w:lang w:val="ru-RU"/>
        </w:rPr>
        <w:t>Сравнивая показатели первой десятки прошого года и настоящего времени, можно сделать следующие выводы:</w:t>
      </w:r>
    </w:p>
    <w:p w:rsidR="007F29C3" w:rsidRDefault="007F29C3" w:rsidP="0021291D">
      <w:pPr>
        <w:pStyle w:val="12"/>
        <w:numPr>
          <w:ilvl w:val="0"/>
          <w:numId w:val="14"/>
        </w:numPr>
        <w:rPr>
          <w:rFonts w:ascii="Times New Roman" w:hAnsi="Times New Roman"/>
          <w:sz w:val="28"/>
          <w:szCs w:val="28"/>
          <w:lang w:val="ru-RU"/>
        </w:rPr>
      </w:pPr>
      <w:r>
        <w:rPr>
          <w:rFonts w:ascii="Times New Roman" w:hAnsi="Times New Roman"/>
          <w:sz w:val="28"/>
          <w:szCs w:val="28"/>
          <w:lang w:val="ru-RU"/>
        </w:rPr>
        <w:t>Некоторые банки потеряли лидирующие позиции:</w:t>
      </w:r>
    </w:p>
    <w:p w:rsidR="007F29C3" w:rsidRDefault="007F29C3" w:rsidP="0021291D">
      <w:pPr>
        <w:pStyle w:val="12"/>
        <w:numPr>
          <w:ilvl w:val="1"/>
          <w:numId w:val="14"/>
        </w:numPr>
        <w:rPr>
          <w:rFonts w:ascii="Times New Roman" w:hAnsi="Times New Roman"/>
          <w:sz w:val="28"/>
          <w:szCs w:val="28"/>
          <w:lang w:val="ru-RU"/>
        </w:rPr>
      </w:pPr>
      <w:r>
        <w:rPr>
          <w:rFonts w:ascii="Times New Roman" w:hAnsi="Times New Roman"/>
          <w:sz w:val="28"/>
          <w:szCs w:val="28"/>
          <w:lang w:val="ru-RU"/>
        </w:rPr>
        <w:t>Народный банк с 1го перешел на 2ой</w:t>
      </w:r>
    </w:p>
    <w:p w:rsidR="007F29C3" w:rsidRDefault="007F29C3" w:rsidP="0021291D">
      <w:pPr>
        <w:pStyle w:val="12"/>
        <w:numPr>
          <w:ilvl w:val="1"/>
          <w:numId w:val="14"/>
        </w:numPr>
        <w:rPr>
          <w:rFonts w:ascii="Times New Roman" w:hAnsi="Times New Roman"/>
          <w:sz w:val="28"/>
          <w:szCs w:val="28"/>
          <w:lang w:val="ru-RU"/>
        </w:rPr>
      </w:pPr>
      <w:r>
        <w:rPr>
          <w:rFonts w:ascii="Times New Roman" w:hAnsi="Times New Roman"/>
          <w:sz w:val="28"/>
          <w:szCs w:val="28"/>
          <w:lang w:val="ru-RU"/>
        </w:rPr>
        <w:t>Каспий банк с 6го места опустился до 9го</w:t>
      </w:r>
    </w:p>
    <w:p w:rsidR="007F29C3" w:rsidRDefault="007F29C3" w:rsidP="0021291D">
      <w:pPr>
        <w:pStyle w:val="12"/>
        <w:numPr>
          <w:ilvl w:val="1"/>
          <w:numId w:val="14"/>
        </w:numPr>
        <w:rPr>
          <w:rFonts w:ascii="Times New Roman" w:hAnsi="Times New Roman"/>
          <w:sz w:val="28"/>
          <w:szCs w:val="28"/>
          <w:lang w:val="ru-RU"/>
        </w:rPr>
      </w:pPr>
      <w:r>
        <w:rPr>
          <w:rFonts w:ascii="Times New Roman" w:hAnsi="Times New Roman"/>
          <w:sz w:val="28"/>
          <w:szCs w:val="28"/>
          <w:lang w:val="ru-RU"/>
        </w:rPr>
        <w:t>Цесна банк совсем потерял место в десятке</w:t>
      </w:r>
    </w:p>
    <w:p w:rsidR="007F29C3" w:rsidRDefault="007F29C3" w:rsidP="0021291D">
      <w:pPr>
        <w:pStyle w:val="12"/>
        <w:numPr>
          <w:ilvl w:val="1"/>
          <w:numId w:val="14"/>
        </w:numPr>
        <w:rPr>
          <w:rFonts w:ascii="Times New Roman" w:hAnsi="Times New Roman"/>
          <w:sz w:val="28"/>
          <w:szCs w:val="28"/>
          <w:lang w:val="ru-RU"/>
        </w:rPr>
      </w:pPr>
      <w:r>
        <w:rPr>
          <w:rFonts w:ascii="Times New Roman" w:hAnsi="Times New Roman"/>
          <w:sz w:val="28"/>
          <w:szCs w:val="28"/>
          <w:lang w:val="ru-RU"/>
        </w:rPr>
        <w:t>БЦК с 3го на 4ый</w:t>
      </w:r>
      <w:r>
        <w:rPr>
          <w:rFonts w:ascii="Times New Roman" w:hAnsi="Times New Roman"/>
          <w:sz w:val="28"/>
          <w:szCs w:val="28"/>
          <w:lang w:val="ru-RU"/>
        </w:rPr>
        <w:tab/>
      </w:r>
      <w:r>
        <w:rPr>
          <w:rFonts w:ascii="Times New Roman" w:hAnsi="Times New Roman"/>
          <w:sz w:val="28"/>
          <w:szCs w:val="28"/>
          <w:lang w:val="ru-RU"/>
        </w:rPr>
        <w:tab/>
      </w:r>
    </w:p>
    <w:p w:rsidR="007F29C3" w:rsidRDefault="007F29C3" w:rsidP="0021291D">
      <w:pPr>
        <w:pStyle w:val="12"/>
        <w:numPr>
          <w:ilvl w:val="0"/>
          <w:numId w:val="14"/>
        </w:numPr>
        <w:rPr>
          <w:rFonts w:ascii="Times New Roman" w:hAnsi="Times New Roman"/>
          <w:sz w:val="28"/>
          <w:szCs w:val="28"/>
          <w:lang w:val="ru-RU"/>
        </w:rPr>
      </w:pPr>
      <w:r>
        <w:rPr>
          <w:rFonts w:ascii="Times New Roman" w:hAnsi="Times New Roman"/>
          <w:sz w:val="28"/>
          <w:szCs w:val="28"/>
          <w:lang w:val="ru-RU"/>
        </w:rPr>
        <w:t>Другие сохранили свои позиции:</w:t>
      </w:r>
    </w:p>
    <w:p w:rsidR="007F29C3" w:rsidRDefault="007F29C3" w:rsidP="0021291D">
      <w:pPr>
        <w:pStyle w:val="12"/>
        <w:numPr>
          <w:ilvl w:val="1"/>
          <w:numId w:val="14"/>
        </w:numPr>
        <w:rPr>
          <w:rFonts w:ascii="Times New Roman" w:hAnsi="Times New Roman"/>
          <w:sz w:val="28"/>
          <w:szCs w:val="28"/>
          <w:lang w:val="ru-RU"/>
        </w:rPr>
      </w:pPr>
      <w:r>
        <w:rPr>
          <w:rFonts w:ascii="Times New Roman" w:hAnsi="Times New Roman"/>
          <w:sz w:val="28"/>
          <w:szCs w:val="28"/>
          <w:lang w:val="ru-RU"/>
        </w:rPr>
        <w:t>АТФ</w:t>
      </w:r>
    </w:p>
    <w:p w:rsidR="007F29C3" w:rsidRDefault="007F29C3" w:rsidP="0021291D">
      <w:pPr>
        <w:pStyle w:val="12"/>
        <w:numPr>
          <w:ilvl w:val="1"/>
          <w:numId w:val="14"/>
        </w:numPr>
        <w:rPr>
          <w:rFonts w:ascii="Times New Roman" w:hAnsi="Times New Roman"/>
          <w:sz w:val="28"/>
          <w:szCs w:val="28"/>
          <w:lang w:val="ru-RU"/>
        </w:rPr>
      </w:pPr>
      <w:r>
        <w:rPr>
          <w:rFonts w:ascii="Times New Roman" w:hAnsi="Times New Roman"/>
          <w:sz w:val="28"/>
          <w:szCs w:val="28"/>
          <w:lang w:val="ru-RU"/>
        </w:rPr>
        <w:t>Евразийский</w:t>
      </w:r>
    </w:p>
    <w:p w:rsidR="007F29C3" w:rsidRDefault="007F29C3" w:rsidP="0021291D">
      <w:pPr>
        <w:pStyle w:val="12"/>
        <w:numPr>
          <w:ilvl w:val="0"/>
          <w:numId w:val="14"/>
        </w:numPr>
        <w:rPr>
          <w:rFonts w:ascii="Times New Roman" w:hAnsi="Times New Roman"/>
          <w:sz w:val="28"/>
          <w:szCs w:val="28"/>
          <w:lang w:val="ru-RU"/>
        </w:rPr>
      </w:pPr>
      <w:r>
        <w:rPr>
          <w:rFonts w:ascii="Times New Roman" w:hAnsi="Times New Roman"/>
          <w:sz w:val="28"/>
          <w:szCs w:val="28"/>
          <w:lang w:val="ru-RU"/>
        </w:rPr>
        <w:t>Остальные повысили свои рейтинговые позиции:</w:t>
      </w:r>
    </w:p>
    <w:p w:rsidR="007F29C3" w:rsidRDefault="007F29C3" w:rsidP="0021291D">
      <w:pPr>
        <w:pStyle w:val="12"/>
        <w:numPr>
          <w:ilvl w:val="1"/>
          <w:numId w:val="14"/>
        </w:numPr>
        <w:rPr>
          <w:rFonts w:ascii="Times New Roman" w:hAnsi="Times New Roman"/>
          <w:sz w:val="28"/>
          <w:szCs w:val="28"/>
          <w:lang w:val="ru-RU"/>
        </w:rPr>
      </w:pPr>
      <w:r>
        <w:rPr>
          <w:rFonts w:ascii="Times New Roman" w:hAnsi="Times New Roman"/>
          <w:sz w:val="28"/>
          <w:szCs w:val="28"/>
          <w:lang w:val="ru-RU"/>
        </w:rPr>
        <w:t xml:space="preserve">Казкоммерцбанк со 2гоперешел на 1ый    </w:t>
      </w:r>
    </w:p>
    <w:p w:rsidR="007F29C3" w:rsidRDefault="007F29C3" w:rsidP="0021291D">
      <w:pPr>
        <w:pStyle w:val="12"/>
        <w:numPr>
          <w:ilvl w:val="1"/>
          <w:numId w:val="14"/>
        </w:numPr>
        <w:rPr>
          <w:rFonts w:ascii="Times New Roman" w:hAnsi="Times New Roman"/>
          <w:sz w:val="28"/>
          <w:szCs w:val="28"/>
          <w:lang w:val="ru-RU"/>
        </w:rPr>
      </w:pPr>
      <w:r>
        <w:rPr>
          <w:rFonts w:ascii="Times New Roman" w:hAnsi="Times New Roman"/>
          <w:sz w:val="28"/>
          <w:szCs w:val="28"/>
          <w:lang w:val="ru-RU"/>
        </w:rPr>
        <w:t>БТА с 4го  поднялся на 3ий</w:t>
      </w:r>
    </w:p>
    <w:p w:rsidR="007F29C3" w:rsidRDefault="007F29C3" w:rsidP="0021291D">
      <w:pPr>
        <w:pStyle w:val="12"/>
        <w:numPr>
          <w:ilvl w:val="1"/>
          <w:numId w:val="14"/>
        </w:numPr>
        <w:rPr>
          <w:rFonts w:ascii="Times New Roman" w:hAnsi="Times New Roman"/>
          <w:sz w:val="28"/>
          <w:szCs w:val="28"/>
          <w:lang w:val="ru-RU"/>
        </w:rPr>
      </w:pPr>
      <w:r>
        <w:rPr>
          <w:rFonts w:ascii="Times New Roman" w:hAnsi="Times New Roman"/>
          <w:sz w:val="28"/>
          <w:szCs w:val="28"/>
          <w:lang w:val="ru-RU"/>
        </w:rPr>
        <w:t>Ситибанк сделал значительный рывок  - с 19 места повысился на 10ый</w:t>
      </w:r>
    </w:p>
    <w:p w:rsidR="007F29C3" w:rsidRDefault="007F29C3" w:rsidP="0021291D">
      <w:pPr>
        <w:pStyle w:val="12"/>
        <w:numPr>
          <w:ilvl w:val="1"/>
          <w:numId w:val="14"/>
        </w:numPr>
        <w:rPr>
          <w:rFonts w:ascii="Times New Roman" w:hAnsi="Times New Roman"/>
          <w:sz w:val="28"/>
          <w:szCs w:val="28"/>
          <w:lang w:val="ru-RU"/>
        </w:rPr>
      </w:pPr>
      <w:r>
        <w:rPr>
          <w:rFonts w:ascii="Times New Roman" w:hAnsi="Times New Roman"/>
          <w:sz w:val="28"/>
          <w:szCs w:val="28"/>
          <w:lang w:val="ru-RU"/>
        </w:rPr>
        <w:t>Альянс с 8го перешел на 6ой</w:t>
      </w:r>
    </w:p>
    <w:p w:rsidR="007F29C3" w:rsidRPr="00651769" w:rsidRDefault="007F29C3" w:rsidP="00651769">
      <w:pPr>
        <w:pStyle w:val="12"/>
        <w:numPr>
          <w:ilvl w:val="1"/>
          <w:numId w:val="14"/>
        </w:numPr>
        <w:rPr>
          <w:rFonts w:ascii="Times New Roman" w:hAnsi="Times New Roman"/>
          <w:sz w:val="28"/>
          <w:szCs w:val="28"/>
          <w:lang w:val="ru-RU"/>
        </w:rPr>
      </w:pPr>
      <w:r>
        <w:rPr>
          <w:rFonts w:ascii="Times New Roman" w:hAnsi="Times New Roman"/>
          <w:sz w:val="28"/>
          <w:szCs w:val="28"/>
          <w:lang w:val="ru-RU"/>
        </w:rPr>
        <w:t>Нурбанк с 11го поднялся на 9ый</w:t>
      </w:r>
    </w:p>
    <w:p w:rsidR="007F29C3" w:rsidRDefault="007F29C3" w:rsidP="0061731E">
      <w:pPr>
        <w:spacing w:after="200" w:line="276" w:lineRule="auto"/>
        <w:jc w:val="center"/>
        <w:rPr>
          <w:rFonts w:ascii="Times New Roman" w:hAnsi="Times New Roman"/>
          <w:b/>
          <w:sz w:val="32"/>
          <w:szCs w:val="32"/>
          <w:lang w:val="ru-RU" w:eastAsia="ru-RU"/>
        </w:rPr>
      </w:pPr>
      <w:r w:rsidRPr="00DC21F3">
        <w:rPr>
          <w:rFonts w:ascii="Times New Roman" w:hAnsi="Times New Roman"/>
          <w:b/>
          <w:sz w:val="32"/>
          <w:szCs w:val="32"/>
          <w:lang w:val="ru-RU" w:eastAsia="ru-RU"/>
        </w:rPr>
        <w:t>Заключение</w:t>
      </w:r>
    </w:p>
    <w:p w:rsidR="007F29C3" w:rsidRPr="0061731E" w:rsidRDefault="007F29C3" w:rsidP="0061731E">
      <w:pPr>
        <w:spacing w:before="63" w:after="100" w:afterAutospacing="1"/>
        <w:ind w:firstLine="360"/>
        <w:jc w:val="both"/>
        <w:rPr>
          <w:rFonts w:ascii="Times New Roman" w:hAnsi="Times New Roman"/>
          <w:color w:val="000000"/>
          <w:sz w:val="28"/>
          <w:szCs w:val="28"/>
          <w:lang w:val="ru-RU" w:eastAsia="ru-RU"/>
        </w:rPr>
      </w:pPr>
      <w:r w:rsidRPr="0061731E">
        <w:rPr>
          <w:rFonts w:ascii="Times New Roman" w:hAnsi="Times New Roman"/>
          <w:b/>
          <w:color w:val="000000"/>
          <w:sz w:val="28"/>
          <w:szCs w:val="28"/>
          <w:lang w:val="ru-RU" w:eastAsia="ru-RU"/>
        </w:rPr>
        <w:t>Конкуренция</w:t>
      </w:r>
      <w:r w:rsidRPr="0061731E">
        <w:rPr>
          <w:rFonts w:ascii="Times New Roman" w:hAnsi="Times New Roman"/>
          <w:color w:val="000000"/>
          <w:sz w:val="28"/>
          <w:szCs w:val="28"/>
          <w:lang w:val="ru-RU" w:eastAsia="ru-RU"/>
        </w:rPr>
        <w:t xml:space="preserve"> — двигатель экономического прогресса. Это объясняется тем, что рыночное соперничество приводит к успеху в том случае, если предприниматель заботится не только о сохранении, но и расширении своего производства, для чего стремится усовершенствовать технику и организацию, повышает качество товаров, снижает затраты на производство единицы продукции и тем самым имеет возможность снизить цены, расширяет ассортимент товаров, улучшает торговое и послетор-говое обслуживание покупателей. Именно этот фактор позволил лауреату Нобелевской премии (1974) Фридриху фон Хайеку сказать, что общества, полагающиеся на конкуренцию, успешнее других достигают своих целей и что именно конкуренция показывает, как можно эффективнее производить вещи. Она способствует вытеснению из производства неэффективных предприятий, рациональному использованию ресурсов, предотвращает диктат производителей по отношению к потребителю. В этом несомненная положительная роль конкуренции в общественном развитии и эффективность конкурентных рынков.</w:t>
      </w:r>
    </w:p>
    <w:p w:rsidR="007F29C3" w:rsidRDefault="007F29C3" w:rsidP="00E047EE">
      <w:pPr>
        <w:spacing w:after="200" w:line="276" w:lineRule="auto"/>
        <w:ind w:firstLine="360"/>
        <w:rPr>
          <w:rFonts w:ascii="Times New Roman" w:hAnsi="Times New Roman"/>
          <w:color w:val="000000"/>
          <w:sz w:val="28"/>
          <w:szCs w:val="28"/>
          <w:lang w:val="ru-RU" w:eastAsia="ru-RU"/>
        </w:rPr>
      </w:pPr>
      <w:r w:rsidRPr="0061731E">
        <w:rPr>
          <w:rFonts w:ascii="Times New Roman" w:hAnsi="Times New Roman"/>
          <w:color w:val="000000"/>
          <w:sz w:val="28"/>
          <w:szCs w:val="28"/>
          <w:lang w:val="ru-RU" w:eastAsia="ru-RU"/>
        </w:rPr>
        <w:t>Но конкуренция далека от идиллии. Во все времена глубинные корни конкурентных отношений состояли в необходимости постоянной борьбы за лучшие условия существования. В результате этой борьбы были не только победители — счастливые соперники, приумножавшие свои богатства, но и побежденные. С конкуренцией связываются такие негативные стороны ее проявления, как разорение, обнищание определенной части населения, безработица, нестабильность, дифференциация, социальная несправедливость, инфляция, образование монополий и т.д.</w:t>
      </w:r>
    </w:p>
    <w:p w:rsidR="007F29C3" w:rsidRDefault="007F29C3" w:rsidP="005D380D">
      <w:pPr>
        <w:ind w:firstLine="360"/>
        <w:rPr>
          <w:rFonts w:ascii="Times New Roman" w:hAnsi="Times New Roman"/>
          <w:sz w:val="28"/>
          <w:szCs w:val="28"/>
          <w:lang w:val="ru-RU"/>
        </w:rPr>
      </w:pPr>
      <w:r>
        <w:rPr>
          <w:rFonts w:ascii="Times New Roman" w:hAnsi="Times New Roman"/>
          <w:sz w:val="28"/>
          <w:szCs w:val="28"/>
          <w:lang w:val="ru-RU"/>
        </w:rPr>
        <w:t xml:space="preserve">Благодаря высокой конкуренции банки предоставляют широкий спектр услуг, который включает в себя предоставление кредитов, инвестирование, открытие счетов, денежные переводы, депозиты, </w:t>
      </w:r>
      <w:r w:rsidRPr="0008503D">
        <w:rPr>
          <w:rFonts w:ascii="Times New Roman" w:hAnsi="Times New Roman"/>
          <w:sz w:val="28"/>
          <w:szCs w:val="28"/>
          <w:lang w:val="ru-RU"/>
        </w:rPr>
        <w:t xml:space="preserve"> </w:t>
      </w:r>
      <w:r>
        <w:rPr>
          <w:rFonts w:ascii="Times New Roman" w:hAnsi="Times New Roman"/>
          <w:sz w:val="28"/>
          <w:szCs w:val="28"/>
          <w:lang w:val="ru-RU"/>
        </w:rPr>
        <w:t>ф</w:t>
      </w:r>
      <w:r w:rsidRPr="003E38D0">
        <w:rPr>
          <w:rFonts w:ascii="Times New Roman" w:hAnsi="Times New Roman"/>
          <w:sz w:val="28"/>
          <w:szCs w:val="28"/>
          <w:lang w:val="ru-RU"/>
        </w:rPr>
        <w:t>инансирование субъектов МСБ</w:t>
      </w:r>
      <w:r>
        <w:rPr>
          <w:rFonts w:ascii="Times New Roman" w:hAnsi="Times New Roman"/>
          <w:sz w:val="28"/>
          <w:szCs w:val="28"/>
          <w:lang w:val="ru-RU"/>
        </w:rPr>
        <w:t xml:space="preserve"> и др. </w:t>
      </w:r>
    </w:p>
    <w:p w:rsidR="007F29C3" w:rsidRDefault="007F29C3" w:rsidP="005D380D">
      <w:pPr>
        <w:ind w:firstLine="360"/>
        <w:rPr>
          <w:rFonts w:ascii="Times New Roman" w:hAnsi="Times New Roman"/>
          <w:sz w:val="28"/>
          <w:szCs w:val="28"/>
          <w:lang w:val="ru-RU"/>
        </w:rPr>
      </w:pPr>
    </w:p>
    <w:p w:rsidR="007F29C3" w:rsidRDefault="007F29C3" w:rsidP="005D380D">
      <w:pPr>
        <w:ind w:firstLine="360"/>
        <w:rPr>
          <w:rFonts w:ascii="Times New Roman" w:hAnsi="Times New Roman"/>
          <w:sz w:val="28"/>
          <w:szCs w:val="28"/>
          <w:lang w:val="ru-RU"/>
        </w:rPr>
      </w:pPr>
      <w:r>
        <w:rPr>
          <w:rFonts w:ascii="Times New Roman" w:hAnsi="Times New Roman"/>
          <w:sz w:val="28"/>
          <w:szCs w:val="28"/>
          <w:lang w:val="ru-RU"/>
        </w:rPr>
        <w:t xml:space="preserve"> Внедряя новые технологии, банки обеспечивают быстрое и удобное осуществление платежей через терминал или по сети интернет.  Банками предоставляются различные виды кредитов, депозитов и  программы по их  предоставлению: потребительский кредит, ипотека,  пенсионный депозит, доверительный депозит и т.д. Также снижаются процентные ставки кредитов и повышаются процентные ставки депозитов. </w:t>
      </w:r>
    </w:p>
    <w:p w:rsidR="007F29C3" w:rsidRDefault="007F29C3" w:rsidP="005D380D">
      <w:pPr>
        <w:ind w:firstLine="360"/>
        <w:rPr>
          <w:rFonts w:ascii="Times New Roman" w:hAnsi="Times New Roman"/>
          <w:sz w:val="28"/>
          <w:szCs w:val="28"/>
          <w:lang w:val="ru-RU"/>
        </w:rPr>
      </w:pPr>
    </w:p>
    <w:p w:rsidR="007F29C3" w:rsidRDefault="007F29C3" w:rsidP="005D380D">
      <w:pPr>
        <w:spacing w:after="200" w:line="276" w:lineRule="auto"/>
        <w:ind w:firstLine="360"/>
        <w:rPr>
          <w:rFonts w:ascii="Times New Roman" w:hAnsi="Times New Roman"/>
          <w:sz w:val="28"/>
          <w:szCs w:val="28"/>
          <w:lang w:val="ru-RU"/>
        </w:rPr>
      </w:pPr>
      <w:r>
        <w:rPr>
          <w:rFonts w:ascii="Times New Roman" w:hAnsi="Times New Roman"/>
          <w:sz w:val="28"/>
          <w:szCs w:val="28"/>
          <w:lang w:val="ru-RU"/>
        </w:rPr>
        <w:t>В общем можно сказать, что конкуренция в целом положительно повлияла и значительно расширила  банковскую систему.</w:t>
      </w:r>
    </w:p>
    <w:p w:rsidR="007F29C3" w:rsidRDefault="007F29C3" w:rsidP="005D380D">
      <w:pPr>
        <w:spacing w:after="200" w:line="276" w:lineRule="auto"/>
        <w:ind w:firstLine="360"/>
        <w:rPr>
          <w:rFonts w:ascii="Times New Roman" w:hAnsi="Times New Roman"/>
          <w:sz w:val="28"/>
          <w:szCs w:val="28"/>
          <w:lang w:val="ru-RU"/>
        </w:rPr>
      </w:pPr>
      <w:r>
        <w:rPr>
          <w:rFonts w:ascii="Times New Roman" w:hAnsi="Times New Roman"/>
          <w:sz w:val="28"/>
          <w:szCs w:val="28"/>
          <w:lang w:val="ru-RU"/>
        </w:rPr>
        <w:t xml:space="preserve">Но, предложения банков высокого уровня пагубно отражаются на показатели банков низкого уровня, т.к. мелким банкам сложно сориентироваться в уже устоявшемся банковском рынке, где раскрыты практически все виды обслуживания. К тому же, их условия предоставления услуг не соизмеримы с условиями крупныхбанков. Имея незначительные размеры активов, мелким банкам приходится «не отставать» с темпами развития крупных,  вводить что-нибудь новое в свою систему деятельности и развивать рекламу для привлечения клиентов.  </w:t>
      </w:r>
    </w:p>
    <w:p w:rsidR="007F29C3" w:rsidRPr="00B95AC8" w:rsidRDefault="007F29C3" w:rsidP="00B95AC8">
      <w:pPr>
        <w:spacing w:after="200" w:line="276" w:lineRule="auto"/>
        <w:ind w:firstLine="360"/>
        <w:rPr>
          <w:rFonts w:ascii="Times New Roman" w:hAnsi="Times New Roman"/>
          <w:sz w:val="28"/>
          <w:szCs w:val="28"/>
          <w:lang w:val="ru-RU"/>
        </w:rPr>
      </w:pPr>
      <w:r>
        <w:rPr>
          <w:rFonts w:ascii="Times New Roman" w:hAnsi="Times New Roman"/>
          <w:sz w:val="28"/>
          <w:szCs w:val="28"/>
          <w:lang w:val="ru-RU"/>
        </w:rPr>
        <w:t>Как было уже отмечено, конкуренция сыграла свою как положительную, так и отрицательную роль в банковской деятельности РК.</w:t>
      </w:r>
    </w:p>
    <w:p w:rsidR="007F29C3" w:rsidRPr="0061731E" w:rsidRDefault="007F29C3" w:rsidP="007244E5">
      <w:pPr>
        <w:spacing w:after="200" w:line="276" w:lineRule="auto"/>
        <w:ind w:firstLine="360"/>
        <w:rPr>
          <w:rFonts w:ascii="Times New Roman" w:hAnsi="Times New Roman"/>
          <w:sz w:val="28"/>
          <w:szCs w:val="28"/>
          <w:lang w:val="ru-RU" w:eastAsia="ru-RU"/>
        </w:rPr>
      </w:pPr>
      <w:r>
        <w:rPr>
          <w:rFonts w:ascii="Times New Roman" w:hAnsi="Times New Roman"/>
          <w:sz w:val="28"/>
          <w:szCs w:val="28"/>
          <w:lang w:val="ru-RU" w:eastAsia="ru-RU"/>
        </w:rPr>
        <w:t xml:space="preserve">Конкуренция неразделимая часть экономики, так как она стимулирует зарождению новых идей, раскрытию различных возможностей, внедрению продвинутых технологий и приводит к развитию предприятий нашей страны. </w:t>
      </w:r>
    </w:p>
    <w:p w:rsidR="007F29C3" w:rsidRPr="0061731E" w:rsidRDefault="007F29C3" w:rsidP="00DA44E2">
      <w:pPr>
        <w:spacing w:after="200" w:line="276" w:lineRule="auto"/>
        <w:jc w:val="center"/>
        <w:rPr>
          <w:rFonts w:ascii="Times New Roman" w:hAnsi="Times New Roman"/>
          <w:sz w:val="28"/>
          <w:szCs w:val="28"/>
          <w:lang w:val="ru-RU" w:eastAsia="ru-RU"/>
        </w:rPr>
      </w:pPr>
    </w:p>
    <w:p w:rsidR="007F29C3" w:rsidRDefault="007F29C3" w:rsidP="00DA44E2">
      <w:pPr>
        <w:spacing w:after="200" w:line="276" w:lineRule="auto"/>
        <w:jc w:val="center"/>
        <w:rPr>
          <w:rFonts w:ascii="Times New Roman" w:hAnsi="Times New Roman"/>
          <w:sz w:val="28"/>
          <w:szCs w:val="28"/>
          <w:lang w:val="ru-RU" w:eastAsia="ru-RU"/>
        </w:rPr>
      </w:pPr>
    </w:p>
    <w:p w:rsidR="007F29C3" w:rsidRDefault="007F29C3" w:rsidP="00DA44E2">
      <w:pPr>
        <w:spacing w:after="200" w:line="276" w:lineRule="auto"/>
        <w:jc w:val="center"/>
        <w:rPr>
          <w:rFonts w:ascii="Times New Roman" w:hAnsi="Times New Roman"/>
          <w:sz w:val="28"/>
          <w:szCs w:val="28"/>
          <w:lang w:val="ru-RU" w:eastAsia="ru-RU"/>
        </w:rPr>
      </w:pPr>
    </w:p>
    <w:p w:rsidR="007F29C3" w:rsidRDefault="007F29C3" w:rsidP="00DA44E2">
      <w:pPr>
        <w:spacing w:after="200" w:line="276" w:lineRule="auto"/>
        <w:jc w:val="center"/>
        <w:rPr>
          <w:rFonts w:ascii="Times New Roman" w:hAnsi="Times New Roman"/>
          <w:sz w:val="28"/>
          <w:szCs w:val="28"/>
          <w:lang w:val="ru-RU" w:eastAsia="ru-RU"/>
        </w:rPr>
      </w:pPr>
    </w:p>
    <w:p w:rsidR="007F29C3" w:rsidRDefault="007F29C3">
      <w:pPr>
        <w:spacing w:after="200" w:line="276" w:lineRule="auto"/>
        <w:rPr>
          <w:rFonts w:ascii="Times New Roman" w:hAnsi="Times New Roman"/>
          <w:sz w:val="28"/>
          <w:szCs w:val="28"/>
          <w:lang w:val="ru-RU" w:eastAsia="ru-RU"/>
        </w:rPr>
      </w:pPr>
    </w:p>
    <w:p w:rsidR="007F29C3" w:rsidRDefault="007F29C3">
      <w:pPr>
        <w:spacing w:after="200" w:line="276" w:lineRule="auto"/>
        <w:rPr>
          <w:rFonts w:ascii="Times New Roman" w:hAnsi="Times New Roman"/>
          <w:sz w:val="28"/>
          <w:szCs w:val="28"/>
          <w:lang w:val="ru-RU" w:eastAsia="ru-RU"/>
        </w:rPr>
      </w:pPr>
    </w:p>
    <w:p w:rsidR="007F29C3" w:rsidRDefault="007F29C3">
      <w:pPr>
        <w:spacing w:after="200" w:line="276" w:lineRule="auto"/>
        <w:rPr>
          <w:rFonts w:ascii="Times New Roman" w:hAnsi="Times New Roman"/>
          <w:sz w:val="28"/>
          <w:szCs w:val="28"/>
          <w:lang w:val="ru-RU" w:eastAsia="ru-RU"/>
        </w:rPr>
      </w:pPr>
    </w:p>
    <w:p w:rsidR="007F29C3" w:rsidRDefault="007F29C3">
      <w:pPr>
        <w:spacing w:after="200" w:line="276" w:lineRule="auto"/>
        <w:rPr>
          <w:rFonts w:ascii="Times New Roman" w:hAnsi="Times New Roman"/>
          <w:sz w:val="28"/>
          <w:szCs w:val="28"/>
          <w:lang w:val="ru-RU" w:eastAsia="ru-RU"/>
        </w:rPr>
      </w:pPr>
    </w:p>
    <w:p w:rsidR="007F29C3" w:rsidRDefault="007F29C3">
      <w:pPr>
        <w:spacing w:after="200" w:line="276" w:lineRule="auto"/>
        <w:rPr>
          <w:rFonts w:ascii="Times New Roman" w:hAnsi="Times New Roman"/>
          <w:sz w:val="28"/>
          <w:szCs w:val="28"/>
          <w:lang w:val="ru-RU" w:eastAsia="ru-RU"/>
        </w:rPr>
      </w:pPr>
    </w:p>
    <w:p w:rsidR="007F29C3" w:rsidRDefault="007F29C3">
      <w:pPr>
        <w:spacing w:after="200" w:line="276" w:lineRule="auto"/>
        <w:rPr>
          <w:rFonts w:ascii="Times New Roman" w:hAnsi="Times New Roman"/>
          <w:sz w:val="28"/>
          <w:szCs w:val="28"/>
          <w:lang w:val="ru-RU" w:eastAsia="ru-RU"/>
        </w:rPr>
      </w:pPr>
    </w:p>
    <w:p w:rsidR="007F29C3" w:rsidRDefault="007F29C3">
      <w:pPr>
        <w:spacing w:after="200" w:line="276" w:lineRule="auto"/>
        <w:rPr>
          <w:rFonts w:ascii="Times New Roman" w:hAnsi="Times New Roman"/>
          <w:sz w:val="28"/>
          <w:szCs w:val="28"/>
          <w:lang w:val="ru-RU" w:eastAsia="ru-RU"/>
        </w:rPr>
      </w:pPr>
    </w:p>
    <w:p w:rsidR="007F29C3" w:rsidRDefault="007F29C3">
      <w:pPr>
        <w:spacing w:after="200" w:line="276" w:lineRule="auto"/>
        <w:rPr>
          <w:rFonts w:ascii="Times New Roman" w:hAnsi="Times New Roman"/>
          <w:sz w:val="28"/>
          <w:szCs w:val="28"/>
          <w:lang w:val="ru-RU" w:eastAsia="ru-RU"/>
        </w:rPr>
      </w:pPr>
    </w:p>
    <w:p w:rsidR="007F29C3" w:rsidRDefault="007F29C3">
      <w:pPr>
        <w:spacing w:after="200" w:line="276" w:lineRule="auto"/>
        <w:rPr>
          <w:rFonts w:ascii="Times New Roman" w:hAnsi="Times New Roman"/>
          <w:sz w:val="28"/>
          <w:szCs w:val="28"/>
          <w:lang w:val="ru-RU" w:eastAsia="ru-RU"/>
        </w:rPr>
      </w:pPr>
    </w:p>
    <w:p w:rsidR="007F29C3" w:rsidRDefault="007F29C3">
      <w:pPr>
        <w:spacing w:after="200" w:line="276" w:lineRule="auto"/>
        <w:rPr>
          <w:rFonts w:ascii="Times New Roman" w:hAnsi="Times New Roman"/>
          <w:sz w:val="28"/>
          <w:szCs w:val="28"/>
          <w:lang w:val="ru-RU" w:eastAsia="ru-RU"/>
        </w:rPr>
      </w:pPr>
    </w:p>
    <w:p w:rsidR="007F29C3" w:rsidRPr="00DA44E2" w:rsidRDefault="007F29C3">
      <w:pPr>
        <w:spacing w:after="200" w:line="276" w:lineRule="auto"/>
        <w:rPr>
          <w:rFonts w:ascii="Times New Roman" w:hAnsi="Times New Roman"/>
          <w:sz w:val="28"/>
          <w:szCs w:val="28"/>
          <w:lang w:val="ru-RU" w:eastAsia="ru-RU"/>
        </w:rPr>
      </w:pPr>
    </w:p>
    <w:p w:rsidR="007F29C3" w:rsidRPr="00DC21F3" w:rsidRDefault="007F29C3" w:rsidP="00DC21F3">
      <w:pPr>
        <w:pStyle w:val="ab"/>
        <w:ind w:left="75" w:right="75"/>
        <w:jc w:val="center"/>
        <w:rPr>
          <w:b/>
          <w:sz w:val="32"/>
          <w:szCs w:val="32"/>
        </w:rPr>
      </w:pPr>
      <w:r w:rsidRPr="00DC21F3">
        <w:rPr>
          <w:b/>
          <w:sz w:val="32"/>
          <w:szCs w:val="32"/>
        </w:rPr>
        <w:t>Список литературы:</w:t>
      </w:r>
    </w:p>
    <w:p w:rsidR="007F29C3" w:rsidRPr="00022ACD" w:rsidRDefault="007F29C3" w:rsidP="00022ACD">
      <w:pPr>
        <w:ind w:left="75" w:right="75"/>
        <w:rPr>
          <w:rFonts w:ascii="Courier New" w:hAnsi="Courier New" w:cs="Courier New"/>
          <w:sz w:val="18"/>
          <w:szCs w:val="18"/>
          <w:lang w:val="ru-RU" w:eastAsia="ru-RU"/>
        </w:rPr>
      </w:pPr>
    </w:p>
    <w:p w:rsidR="007F29C3" w:rsidRPr="00B335CA" w:rsidRDefault="007F29C3" w:rsidP="00DC21F3">
      <w:pPr>
        <w:pStyle w:val="12"/>
        <w:numPr>
          <w:ilvl w:val="0"/>
          <w:numId w:val="15"/>
        </w:numPr>
        <w:rPr>
          <w:rFonts w:ascii="Times New Roman" w:hAnsi="Times New Roman"/>
          <w:sz w:val="28"/>
          <w:szCs w:val="28"/>
          <w:lang w:val="ru-RU"/>
        </w:rPr>
      </w:pPr>
      <w:r w:rsidRPr="00B335CA">
        <w:rPr>
          <w:rFonts w:ascii="Times New Roman" w:hAnsi="Times New Roman"/>
          <w:sz w:val="28"/>
          <w:szCs w:val="28"/>
          <w:lang w:val="ru-RU"/>
        </w:rPr>
        <w:t>Войтов А.Г. Экономика. Общий курс. – М.: Информац.-внедренч. центр «Маркетинг», 1999.</w:t>
      </w:r>
    </w:p>
    <w:p w:rsidR="007F29C3" w:rsidRPr="00B335CA" w:rsidRDefault="007F29C3" w:rsidP="00DC21F3">
      <w:pPr>
        <w:pStyle w:val="12"/>
        <w:numPr>
          <w:ilvl w:val="0"/>
          <w:numId w:val="15"/>
        </w:numPr>
        <w:rPr>
          <w:rFonts w:ascii="Times New Roman" w:hAnsi="Times New Roman"/>
          <w:sz w:val="28"/>
          <w:szCs w:val="28"/>
          <w:lang w:val="ru-RU"/>
        </w:rPr>
      </w:pPr>
      <w:r w:rsidRPr="00B335CA">
        <w:rPr>
          <w:rFonts w:ascii="Times New Roman" w:hAnsi="Times New Roman"/>
          <w:sz w:val="28"/>
          <w:szCs w:val="28"/>
          <w:lang w:val="ru-RU"/>
        </w:rPr>
        <w:t>Курс экономической теории. /Под ред. Чепурина М.Н., Киселевой Е.А. – Киров: АСА, 1995.</w:t>
      </w:r>
    </w:p>
    <w:p w:rsidR="007F29C3" w:rsidRPr="00B335CA" w:rsidRDefault="007F29C3" w:rsidP="00DC21F3">
      <w:pPr>
        <w:pStyle w:val="12"/>
        <w:numPr>
          <w:ilvl w:val="0"/>
          <w:numId w:val="15"/>
        </w:numPr>
        <w:rPr>
          <w:rFonts w:ascii="Times New Roman" w:hAnsi="Times New Roman"/>
          <w:sz w:val="28"/>
          <w:szCs w:val="28"/>
          <w:lang w:val="ru-RU"/>
        </w:rPr>
      </w:pPr>
      <w:r w:rsidRPr="00DC21F3">
        <w:rPr>
          <w:rFonts w:ascii="Times New Roman" w:hAnsi="Times New Roman"/>
          <w:sz w:val="28"/>
          <w:szCs w:val="28"/>
          <w:lang w:val="ru-RU"/>
        </w:rPr>
        <w:t xml:space="preserve">Учебник по основам экономической теории. / Под ред. </w:t>
      </w:r>
      <w:r w:rsidRPr="00B335CA">
        <w:rPr>
          <w:rFonts w:ascii="Times New Roman" w:hAnsi="Times New Roman"/>
          <w:sz w:val="28"/>
          <w:szCs w:val="28"/>
          <w:lang w:val="ru-RU"/>
        </w:rPr>
        <w:t>Камаева В.Д. – М.: «Владос», 1999.</w:t>
      </w:r>
    </w:p>
    <w:p w:rsidR="007F29C3" w:rsidRPr="00DC21F3" w:rsidRDefault="007F29C3" w:rsidP="00DC21F3">
      <w:pPr>
        <w:pStyle w:val="12"/>
        <w:numPr>
          <w:ilvl w:val="0"/>
          <w:numId w:val="15"/>
        </w:numPr>
        <w:rPr>
          <w:rFonts w:ascii="Times New Roman" w:hAnsi="Times New Roman"/>
          <w:sz w:val="28"/>
          <w:szCs w:val="28"/>
        </w:rPr>
      </w:pPr>
      <w:r w:rsidRPr="00B335CA">
        <w:rPr>
          <w:rFonts w:ascii="Times New Roman" w:hAnsi="Times New Roman"/>
          <w:sz w:val="28"/>
          <w:szCs w:val="28"/>
          <w:lang w:val="ru-RU"/>
        </w:rPr>
        <w:t xml:space="preserve">Цыганова А.Г. Конкуренция и антимонопольное регулирование. </w:t>
      </w:r>
      <w:r w:rsidRPr="00DC21F3">
        <w:rPr>
          <w:rFonts w:ascii="Times New Roman" w:hAnsi="Times New Roman"/>
          <w:sz w:val="28"/>
          <w:szCs w:val="28"/>
        </w:rPr>
        <w:t>М., Логос, 1999</w:t>
      </w:r>
    </w:p>
    <w:p w:rsidR="007F29C3" w:rsidRPr="00B335CA" w:rsidRDefault="007F29C3" w:rsidP="00DC21F3">
      <w:pPr>
        <w:pStyle w:val="12"/>
        <w:numPr>
          <w:ilvl w:val="0"/>
          <w:numId w:val="15"/>
        </w:numPr>
        <w:rPr>
          <w:rFonts w:ascii="Times New Roman" w:hAnsi="Times New Roman"/>
          <w:sz w:val="28"/>
          <w:szCs w:val="28"/>
          <w:lang w:val="ru-RU"/>
        </w:rPr>
      </w:pPr>
      <w:r w:rsidRPr="00B335CA">
        <w:rPr>
          <w:rFonts w:ascii="Times New Roman" w:hAnsi="Times New Roman"/>
          <w:sz w:val="28"/>
          <w:szCs w:val="28"/>
          <w:lang w:val="ru-RU"/>
        </w:rPr>
        <w:t>Экономика: учебник. /Под ред. А.Н. Архипова. – М.: Проспект, 1998.</w:t>
      </w:r>
    </w:p>
    <w:p w:rsidR="007F29C3" w:rsidRPr="00B335CA" w:rsidRDefault="007F29C3" w:rsidP="00DC21F3">
      <w:pPr>
        <w:pStyle w:val="12"/>
        <w:numPr>
          <w:ilvl w:val="0"/>
          <w:numId w:val="15"/>
        </w:numPr>
        <w:rPr>
          <w:rFonts w:ascii="Times New Roman" w:hAnsi="Times New Roman"/>
          <w:sz w:val="28"/>
          <w:szCs w:val="28"/>
          <w:lang w:val="ru-RU"/>
        </w:rPr>
      </w:pPr>
      <w:r w:rsidRPr="008D4770">
        <w:rPr>
          <w:rFonts w:ascii="Times New Roman" w:hAnsi="Times New Roman"/>
          <w:sz w:val="28"/>
          <w:szCs w:val="28"/>
        </w:rPr>
        <w:t>http</w:t>
      </w:r>
      <w:r w:rsidRPr="008D4770">
        <w:rPr>
          <w:rFonts w:ascii="Times New Roman" w:hAnsi="Times New Roman"/>
          <w:sz w:val="28"/>
          <w:szCs w:val="28"/>
          <w:lang w:val="ru-RU"/>
        </w:rPr>
        <w:t>://</w:t>
      </w:r>
      <w:r w:rsidRPr="008D4770">
        <w:rPr>
          <w:rFonts w:ascii="Times New Roman" w:hAnsi="Times New Roman"/>
          <w:sz w:val="28"/>
          <w:szCs w:val="28"/>
        </w:rPr>
        <w:t>deposit</w:t>
      </w:r>
      <w:r w:rsidRPr="008D4770">
        <w:rPr>
          <w:rFonts w:ascii="Times New Roman" w:hAnsi="Times New Roman"/>
          <w:sz w:val="28"/>
          <w:szCs w:val="28"/>
          <w:lang w:val="ru-RU"/>
        </w:rPr>
        <w:t>.</w:t>
      </w:r>
      <w:r w:rsidRPr="008D4770">
        <w:rPr>
          <w:rFonts w:ascii="Times New Roman" w:hAnsi="Times New Roman"/>
          <w:sz w:val="28"/>
          <w:szCs w:val="28"/>
        </w:rPr>
        <w:t>investfunds</w:t>
      </w:r>
      <w:r w:rsidRPr="008D4770">
        <w:rPr>
          <w:rFonts w:ascii="Times New Roman" w:hAnsi="Times New Roman"/>
          <w:sz w:val="28"/>
          <w:szCs w:val="28"/>
          <w:lang w:val="ru-RU"/>
        </w:rPr>
        <w:t>.</w:t>
      </w:r>
      <w:r w:rsidRPr="008D4770">
        <w:rPr>
          <w:rFonts w:ascii="Times New Roman" w:hAnsi="Times New Roman"/>
          <w:sz w:val="28"/>
          <w:szCs w:val="28"/>
        </w:rPr>
        <w:t>kz</w:t>
      </w:r>
      <w:r w:rsidRPr="008D4770">
        <w:rPr>
          <w:rFonts w:ascii="Times New Roman" w:hAnsi="Times New Roman"/>
          <w:sz w:val="28"/>
          <w:szCs w:val="28"/>
          <w:lang w:val="ru-RU"/>
        </w:rPr>
        <w:t>/</w:t>
      </w:r>
      <w:r w:rsidRPr="008D4770">
        <w:rPr>
          <w:rFonts w:ascii="Times New Roman" w:hAnsi="Times New Roman"/>
          <w:sz w:val="28"/>
          <w:szCs w:val="28"/>
        </w:rPr>
        <w:t>banks</w:t>
      </w:r>
      <w:r w:rsidRPr="008D4770">
        <w:rPr>
          <w:rFonts w:ascii="Times New Roman" w:hAnsi="Times New Roman"/>
          <w:sz w:val="28"/>
          <w:szCs w:val="28"/>
          <w:lang w:val="ru-RU"/>
        </w:rPr>
        <w:t>/</w:t>
      </w:r>
    </w:p>
    <w:p w:rsidR="007F29C3" w:rsidRPr="00DC21F3" w:rsidRDefault="007F29C3" w:rsidP="00DC21F3">
      <w:pPr>
        <w:pStyle w:val="12"/>
        <w:numPr>
          <w:ilvl w:val="0"/>
          <w:numId w:val="15"/>
        </w:numPr>
        <w:rPr>
          <w:rFonts w:ascii="Times New Roman" w:hAnsi="Times New Roman"/>
          <w:sz w:val="28"/>
          <w:szCs w:val="28"/>
        </w:rPr>
      </w:pPr>
      <w:r w:rsidRPr="005A333E">
        <w:rPr>
          <w:rFonts w:ascii="Times New Roman" w:hAnsi="Times New Roman"/>
          <w:sz w:val="28"/>
          <w:szCs w:val="28"/>
        </w:rPr>
        <w:t>http://prodengi.kz/</w:t>
      </w:r>
    </w:p>
    <w:p w:rsidR="007F29C3" w:rsidRPr="00DC21F3" w:rsidRDefault="007F29C3" w:rsidP="00DC21F3">
      <w:pPr>
        <w:rPr>
          <w:rFonts w:ascii="Times New Roman" w:hAnsi="Times New Roman"/>
          <w:sz w:val="28"/>
          <w:szCs w:val="28"/>
        </w:rPr>
      </w:pPr>
    </w:p>
    <w:p w:rsidR="007F29C3" w:rsidRPr="005A333E" w:rsidRDefault="007F29C3" w:rsidP="00473032">
      <w:pPr>
        <w:ind w:firstLine="360"/>
        <w:rPr>
          <w:rFonts w:ascii="Times New Roman" w:hAnsi="Times New Roman"/>
          <w:sz w:val="28"/>
          <w:szCs w:val="28"/>
        </w:rPr>
      </w:pPr>
      <w:bookmarkStart w:id="0" w:name="_GoBack"/>
      <w:bookmarkEnd w:id="0"/>
    </w:p>
    <w:sectPr w:rsidR="007F29C3" w:rsidRPr="005A333E" w:rsidSect="00473032">
      <w:footerReference w:type="default" r:id="rId2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9C3" w:rsidRDefault="007F29C3" w:rsidP="00473032">
      <w:r>
        <w:separator/>
      </w:r>
    </w:p>
  </w:endnote>
  <w:endnote w:type="continuationSeparator" w:id="0">
    <w:p w:rsidR="007F29C3" w:rsidRDefault="007F29C3" w:rsidP="0047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C3" w:rsidRDefault="007F29C3">
    <w:pPr>
      <w:pStyle w:val="ae"/>
      <w:jc w:val="right"/>
    </w:pPr>
    <w:r>
      <w:fldChar w:fldCharType="begin"/>
    </w:r>
    <w:r>
      <w:instrText xml:space="preserve"> PAGE   \* MERGEFORMAT </w:instrText>
    </w:r>
    <w:r>
      <w:fldChar w:fldCharType="separate"/>
    </w:r>
    <w:r w:rsidR="008D4770">
      <w:rPr>
        <w:noProof/>
      </w:rPr>
      <w:t>1</w:t>
    </w:r>
    <w:r>
      <w:fldChar w:fldCharType="end"/>
    </w:r>
  </w:p>
  <w:p w:rsidR="007F29C3" w:rsidRDefault="007F29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9C3" w:rsidRDefault="007F29C3" w:rsidP="00473032">
      <w:r>
        <w:separator/>
      </w:r>
    </w:p>
  </w:footnote>
  <w:footnote w:type="continuationSeparator" w:id="0">
    <w:p w:rsidR="007F29C3" w:rsidRDefault="007F29C3" w:rsidP="00473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2E45"/>
    <w:multiLevelType w:val="multilevel"/>
    <w:tmpl w:val="4FFC05E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3051624"/>
    <w:multiLevelType w:val="multilevel"/>
    <w:tmpl w:val="443A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371E8"/>
    <w:multiLevelType w:val="hybridMultilevel"/>
    <w:tmpl w:val="235AB9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87408C1"/>
    <w:multiLevelType w:val="multilevel"/>
    <w:tmpl w:val="F77E4C7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C117BE9"/>
    <w:multiLevelType w:val="hybridMultilevel"/>
    <w:tmpl w:val="E40A05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5277696"/>
    <w:multiLevelType w:val="multilevel"/>
    <w:tmpl w:val="7A7673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4711D90"/>
    <w:multiLevelType w:val="multilevel"/>
    <w:tmpl w:val="CA76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A639CD"/>
    <w:multiLevelType w:val="multilevel"/>
    <w:tmpl w:val="7668E2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05A02E6"/>
    <w:multiLevelType w:val="multilevel"/>
    <w:tmpl w:val="F7900B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5F2B6A"/>
    <w:multiLevelType w:val="multilevel"/>
    <w:tmpl w:val="959E65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59E722B"/>
    <w:multiLevelType w:val="hybridMultilevel"/>
    <w:tmpl w:val="799847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F7E5CB4"/>
    <w:multiLevelType w:val="hybridMultilevel"/>
    <w:tmpl w:val="63E6C5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235008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54C000E7"/>
    <w:multiLevelType w:val="multilevel"/>
    <w:tmpl w:val="884A18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5E861590"/>
    <w:multiLevelType w:val="multilevel"/>
    <w:tmpl w:val="04C2E112"/>
    <w:lvl w:ilvl="0">
      <w:start w:val="1"/>
      <w:numFmt w:val="decimal"/>
      <w:lvlText w:val="%1."/>
      <w:lvlJc w:val="left"/>
      <w:pPr>
        <w:ind w:left="735" w:hanging="360"/>
      </w:pPr>
      <w:rPr>
        <w:rFonts w:cs="Times New Roman" w:hint="default"/>
      </w:rPr>
    </w:lvl>
    <w:lvl w:ilvl="1">
      <w:start w:val="1"/>
      <w:numFmt w:val="decimal"/>
      <w:isLgl/>
      <w:lvlText w:val="%1.%2."/>
      <w:lvlJc w:val="left"/>
      <w:pPr>
        <w:ind w:left="1095" w:hanging="720"/>
      </w:pPr>
      <w:rPr>
        <w:rFonts w:cs="Times New Roman" w:hint="default"/>
      </w:rPr>
    </w:lvl>
    <w:lvl w:ilvl="2">
      <w:start w:val="1"/>
      <w:numFmt w:val="decimal"/>
      <w:isLgl/>
      <w:lvlText w:val="%1.%2.%3."/>
      <w:lvlJc w:val="left"/>
      <w:pPr>
        <w:ind w:left="1095" w:hanging="720"/>
      </w:pPr>
      <w:rPr>
        <w:rFonts w:cs="Times New Roman" w:hint="default"/>
      </w:rPr>
    </w:lvl>
    <w:lvl w:ilvl="3">
      <w:start w:val="1"/>
      <w:numFmt w:val="decimal"/>
      <w:isLgl/>
      <w:lvlText w:val="%1.%2.%3.%4."/>
      <w:lvlJc w:val="left"/>
      <w:pPr>
        <w:ind w:left="1455" w:hanging="1080"/>
      </w:pPr>
      <w:rPr>
        <w:rFonts w:cs="Times New Roman" w:hint="default"/>
      </w:rPr>
    </w:lvl>
    <w:lvl w:ilvl="4">
      <w:start w:val="1"/>
      <w:numFmt w:val="decimal"/>
      <w:isLgl/>
      <w:lvlText w:val="%1.%2.%3.%4.%5."/>
      <w:lvlJc w:val="left"/>
      <w:pPr>
        <w:ind w:left="1455" w:hanging="1080"/>
      </w:pPr>
      <w:rPr>
        <w:rFonts w:cs="Times New Roman" w:hint="default"/>
      </w:rPr>
    </w:lvl>
    <w:lvl w:ilvl="5">
      <w:start w:val="1"/>
      <w:numFmt w:val="decimal"/>
      <w:isLgl/>
      <w:lvlText w:val="%1.%2.%3.%4.%5.%6."/>
      <w:lvlJc w:val="left"/>
      <w:pPr>
        <w:ind w:left="1815" w:hanging="1440"/>
      </w:pPr>
      <w:rPr>
        <w:rFonts w:cs="Times New Roman" w:hint="default"/>
      </w:rPr>
    </w:lvl>
    <w:lvl w:ilvl="6">
      <w:start w:val="1"/>
      <w:numFmt w:val="decimal"/>
      <w:isLgl/>
      <w:lvlText w:val="%1.%2.%3.%4.%5.%6.%7."/>
      <w:lvlJc w:val="left"/>
      <w:pPr>
        <w:ind w:left="2175" w:hanging="1800"/>
      </w:pPr>
      <w:rPr>
        <w:rFonts w:cs="Times New Roman" w:hint="default"/>
      </w:rPr>
    </w:lvl>
    <w:lvl w:ilvl="7">
      <w:start w:val="1"/>
      <w:numFmt w:val="decimal"/>
      <w:isLgl/>
      <w:lvlText w:val="%1.%2.%3.%4.%5.%6.%7.%8."/>
      <w:lvlJc w:val="left"/>
      <w:pPr>
        <w:ind w:left="2175" w:hanging="1800"/>
      </w:pPr>
      <w:rPr>
        <w:rFonts w:cs="Times New Roman" w:hint="default"/>
      </w:rPr>
    </w:lvl>
    <w:lvl w:ilvl="8">
      <w:start w:val="1"/>
      <w:numFmt w:val="decimal"/>
      <w:isLgl/>
      <w:lvlText w:val="%1.%2.%3.%4.%5.%6.%7.%8.%9."/>
      <w:lvlJc w:val="left"/>
      <w:pPr>
        <w:ind w:left="2535" w:hanging="2160"/>
      </w:pPr>
      <w:rPr>
        <w:rFonts w:cs="Times New Roman" w:hint="default"/>
      </w:rPr>
    </w:lvl>
  </w:abstractNum>
  <w:abstractNum w:abstractNumId="15">
    <w:nsid w:val="60C65C49"/>
    <w:multiLevelType w:val="multilevel"/>
    <w:tmpl w:val="5BCA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2E2206"/>
    <w:multiLevelType w:val="hybridMultilevel"/>
    <w:tmpl w:val="0B9CBFE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5177388"/>
    <w:multiLevelType w:val="hybridMultilevel"/>
    <w:tmpl w:val="D74C292E"/>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8">
    <w:nsid w:val="6AAC0CF0"/>
    <w:multiLevelType w:val="multilevel"/>
    <w:tmpl w:val="2E4695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5006120"/>
    <w:multiLevelType w:val="multilevel"/>
    <w:tmpl w:val="959E65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CC973E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7"/>
  </w:num>
  <w:num w:numId="3">
    <w:abstractNumId w:val="9"/>
  </w:num>
  <w:num w:numId="4">
    <w:abstractNumId w:val="6"/>
  </w:num>
  <w:num w:numId="5">
    <w:abstractNumId w:val="8"/>
  </w:num>
  <w:num w:numId="6">
    <w:abstractNumId w:val="5"/>
  </w:num>
  <w:num w:numId="7">
    <w:abstractNumId w:val="15"/>
  </w:num>
  <w:num w:numId="8">
    <w:abstractNumId w:val="3"/>
  </w:num>
  <w:num w:numId="9">
    <w:abstractNumId w:val="1"/>
  </w:num>
  <w:num w:numId="10">
    <w:abstractNumId w:val="14"/>
  </w:num>
  <w:num w:numId="11">
    <w:abstractNumId w:val="19"/>
  </w:num>
  <w:num w:numId="12">
    <w:abstractNumId w:val="13"/>
  </w:num>
  <w:num w:numId="13">
    <w:abstractNumId w:val="2"/>
  </w:num>
  <w:num w:numId="14">
    <w:abstractNumId w:val="12"/>
  </w:num>
  <w:num w:numId="15">
    <w:abstractNumId w:val="11"/>
  </w:num>
  <w:num w:numId="16">
    <w:abstractNumId w:val="4"/>
  </w:num>
  <w:num w:numId="17">
    <w:abstractNumId w:val="16"/>
  </w:num>
  <w:num w:numId="18">
    <w:abstractNumId w:val="10"/>
  </w:num>
  <w:num w:numId="19">
    <w:abstractNumId w:val="17"/>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CF3"/>
    <w:rsid w:val="00022ACD"/>
    <w:rsid w:val="00041F1E"/>
    <w:rsid w:val="000565DC"/>
    <w:rsid w:val="00064B7E"/>
    <w:rsid w:val="0008503D"/>
    <w:rsid w:val="00175136"/>
    <w:rsid w:val="00176230"/>
    <w:rsid w:val="001B4B50"/>
    <w:rsid w:val="001C40CD"/>
    <w:rsid w:val="0021291D"/>
    <w:rsid w:val="00214E7F"/>
    <w:rsid w:val="00236334"/>
    <w:rsid w:val="002639C4"/>
    <w:rsid w:val="002870DD"/>
    <w:rsid w:val="002D6AE3"/>
    <w:rsid w:val="002D7D48"/>
    <w:rsid w:val="002E666C"/>
    <w:rsid w:val="002F18DC"/>
    <w:rsid w:val="002F3352"/>
    <w:rsid w:val="00306349"/>
    <w:rsid w:val="00350BF8"/>
    <w:rsid w:val="003524D1"/>
    <w:rsid w:val="00392011"/>
    <w:rsid w:val="003A3B01"/>
    <w:rsid w:val="003B7384"/>
    <w:rsid w:val="003C6726"/>
    <w:rsid w:val="003C6B94"/>
    <w:rsid w:val="003D1C18"/>
    <w:rsid w:val="003E38D0"/>
    <w:rsid w:val="00473032"/>
    <w:rsid w:val="00485FFF"/>
    <w:rsid w:val="00496AAE"/>
    <w:rsid w:val="004D7F4F"/>
    <w:rsid w:val="00520417"/>
    <w:rsid w:val="00521A34"/>
    <w:rsid w:val="00522749"/>
    <w:rsid w:val="00555760"/>
    <w:rsid w:val="00573BCB"/>
    <w:rsid w:val="00597318"/>
    <w:rsid w:val="005A333E"/>
    <w:rsid w:val="005C1DBC"/>
    <w:rsid w:val="005C4FD0"/>
    <w:rsid w:val="005D380D"/>
    <w:rsid w:val="005D7AC4"/>
    <w:rsid w:val="00604E78"/>
    <w:rsid w:val="00612C3E"/>
    <w:rsid w:val="00614FE0"/>
    <w:rsid w:val="0061731E"/>
    <w:rsid w:val="00625AED"/>
    <w:rsid w:val="00651769"/>
    <w:rsid w:val="0067335D"/>
    <w:rsid w:val="006B01C7"/>
    <w:rsid w:val="006B4503"/>
    <w:rsid w:val="006C4594"/>
    <w:rsid w:val="006E73B0"/>
    <w:rsid w:val="006F4DBA"/>
    <w:rsid w:val="007244E5"/>
    <w:rsid w:val="007548AA"/>
    <w:rsid w:val="00775AE8"/>
    <w:rsid w:val="00784563"/>
    <w:rsid w:val="007F29C3"/>
    <w:rsid w:val="007F4723"/>
    <w:rsid w:val="0080112B"/>
    <w:rsid w:val="008248A8"/>
    <w:rsid w:val="00841444"/>
    <w:rsid w:val="00872634"/>
    <w:rsid w:val="008B02D2"/>
    <w:rsid w:val="008B6B49"/>
    <w:rsid w:val="008D10FF"/>
    <w:rsid w:val="008D4770"/>
    <w:rsid w:val="008D66C7"/>
    <w:rsid w:val="008E3236"/>
    <w:rsid w:val="00925B4D"/>
    <w:rsid w:val="00926AD3"/>
    <w:rsid w:val="00967CF3"/>
    <w:rsid w:val="009A5FF6"/>
    <w:rsid w:val="009E7EE5"/>
    <w:rsid w:val="00A012FE"/>
    <w:rsid w:val="00A03BAC"/>
    <w:rsid w:val="00A30EE5"/>
    <w:rsid w:val="00A8126C"/>
    <w:rsid w:val="00AA22B2"/>
    <w:rsid w:val="00AA29DC"/>
    <w:rsid w:val="00AB0C79"/>
    <w:rsid w:val="00AC2627"/>
    <w:rsid w:val="00AD03ED"/>
    <w:rsid w:val="00AD7393"/>
    <w:rsid w:val="00B13E30"/>
    <w:rsid w:val="00B335CA"/>
    <w:rsid w:val="00B52A7A"/>
    <w:rsid w:val="00B84406"/>
    <w:rsid w:val="00B90E2F"/>
    <w:rsid w:val="00B95AC8"/>
    <w:rsid w:val="00BE6E84"/>
    <w:rsid w:val="00C42ED1"/>
    <w:rsid w:val="00C935C6"/>
    <w:rsid w:val="00C978DD"/>
    <w:rsid w:val="00CB005E"/>
    <w:rsid w:val="00D33587"/>
    <w:rsid w:val="00D46C26"/>
    <w:rsid w:val="00D6425E"/>
    <w:rsid w:val="00D677F9"/>
    <w:rsid w:val="00DA44E2"/>
    <w:rsid w:val="00DC21F3"/>
    <w:rsid w:val="00DC72FC"/>
    <w:rsid w:val="00DE3D34"/>
    <w:rsid w:val="00DF7580"/>
    <w:rsid w:val="00E047EE"/>
    <w:rsid w:val="00E375E1"/>
    <w:rsid w:val="00E931A6"/>
    <w:rsid w:val="00EB3CF1"/>
    <w:rsid w:val="00EE3CBA"/>
    <w:rsid w:val="00F12496"/>
    <w:rsid w:val="00F17236"/>
    <w:rsid w:val="00F22CC3"/>
    <w:rsid w:val="00F2451E"/>
    <w:rsid w:val="00F41EE9"/>
    <w:rsid w:val="00F71E22"/>
    <w:rsid w:val="00F933F1"/>
    <w:rsid w:val="00FB2041"/>
    <w:rsid w:val="00FC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2665D7D6-11C7-4716-8BD2-BAC64F77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444"/>
    <w:rPr>
      <w:rFonts w:eastAsia="Times New Roman"/>
      <w:sz w:val="24"/>
      <w:szCs w:val="24"/>
      <w:lang w:val="en-US" w:eastAsia="en-US"/>
    </w:rPr>
  </w:style>
  <w:style w:type="paragraph" w:styleId="1">
    <w:name w:val="heading 1"/>
    <w:basedOn w:val="a"/>
    <w:next w:val="a"/>
    <w:link w:val="10"/>
    <w:qFormat/>
    <w:rsid w:val="00841444"/>
    <w:pPr>
      <w:keepNext/>
      <w:spacing w:before="240" w:after="60"/>
      <w:outlineLvl w:val="0"/>
    </w:pPr>
    <w:rPr>
      <w:rFonts w:ascii="Cambria" w:eastAsia="Calibri" w:hAnsi="Cambria"/>
      <w:b/>
      <w:bCs/>
      <w:kern w:val="32"/>
      <w:sz w:val="32"/>
      <w:szCs w:val="32"/>
    </w:rPr>
  </w:style>
  <w:style w:type="paragraph" w:styleId="2">
    <w:name w:val="heading 2"/>
    <w:basedOn w:val="a"/>
    <w:next w:val="a"/>
    <w:link w:val="20"/>
    <w:qFormat/>
    <w:rsid w:val="00841444"/>
    <w:pPr>
      <w:keepNext/>
      <w:spacing w:before="240" w:after="60"/>
      <w:outlineLvl w:val="1"/>
    </w:pPr>
    <w:rPr>
      <w:rFonts w:ascii="Cambria" w:eastAsia="Calibri" w:hAnsi="Cambria"/>
      <w:b/>
      <w:bCs/>
      <w:i/>
      <w:iCs/>
      <w:sz w:val="28"/>
      <w:szCs w:val="28"/>
    </w:rPr>
  </w:style>
  <w:style w:type="paragraph" w:styleId="3">
    <w:name w:val="heading 3"/>
    <w:basedOn w:val="a"/>
    <w:next w:val="a"/>
    <w:link w:val="30"/>
    <w:qFormat/>
    <w:rsid w:val="00841444"/>
    <w:pPr>
      <w:keepNext/>
      <w:spacing w:before="240" w:after="60"/>
      <w:outlineLvl w:val="2"/>
    </w:pPr>
    <w:rPr>
      <w:rFonts w:ascii="Cambria" w:eastAsia="Calibri" w:hAnsi="Cambria"/>
      <w:b/>
      <w:bCs/>
      <w:sz w:val="26"/>
      <w:szCs w:val="26"/>
    </w:rPr>
  </w:style>
  <w:style w:type="paragraph" w:styleId="4">
    <w:name w:val="heading 4"/>
    <w:basedOn w:val="a"/>
    <w:next w:val="a"/>
    <w:link w:val="40"/>
    <w:qFormat/>
    <w:rsid w:val="00841444"/>
    <w:pPr>
      <w:keepNext/>
      <w:spacing w:before="240" w:after="60"/>
      <w:outlineLvl w:val="3"/>
    </w:pPr>
    <w:rPr>
      <w:b/>
      <w:bCs/>
      <w:sz w:val="28"/>
      <w:szCs w:val="28"/>
    </w:rPr>
  </w:style>
  <w:style w:type="paragraph" w:styleId="5">
    <w:name w:val="heading 5"/>
    <w:basedOn w:val="a"/>
    <w:next w:val="a"/>
    <w:link w:val="50"/>
    <w:qFormat/>
    <w:rsid w:val="00841444"/>
    <w:pPr>
      <w:spacing w:before="240" w:after="60"/>
      <w:outlineLvl w:val="4"/>
    </w:pPr>
    <w:rPr>
      <w:b/>
      <w:bCs/>
      <w:i/>
      <w:iCs/>
      <w:sz w:val="26"/>
      <w:szCs w:val="26"/>
    </w:rPr>
  </w:style>
  <w:style w:type="paragraph" w:styleId="6">
    <w:name w:val="heading 6"/>
    <w:basedOn w:val="a"/>
    <w:next w:val="a"/>
    <w:link w:val="60"/>
    <w:qFormat/>
    <w:rsid w:val="00841444"/>
    <w:pPr>
      <w:spacing w:before="240" w:after="60"/>
      <w:outlineLvl w:val="5"/>
    </w:pPr>
    <w:rPr>
      <w:b/>
      <w:bCs/>
      <w:sz w:val="22"/>
      <w:szCs w:val="22"/>
    </w:rPr>
  </w:style>
  <w:style w:type="paragraph" w:styleId="7">
    <w:name w:val="heading 7"/>
    <w:basedOn w:val="a"/>
    <w:next w:val="a"/>
    <w:link w:val="70"/>
    <w:qFormat/>
    <w:rsid w:val="00841444"/>
    <w:pPr>
      <w:spacing w:before="240" w:after="60"/>
      <w:outlineLvl w:val="6"/>
    </w:pPr>
  </w:style>
  <w:style w:type="paragraph" w:styleId="8">
    <w:name w:val="heading 8"/>
    <w:basedOn w:val="a"/>
    <w:next w:val="a"/>
    <w:link w:val="80"/>
    <w:qFormat/>
    <w:rsid w:val="00841444"/>
    <w:pPr>
      <w:spacing w:before="240" w:after="60"/>
      <w:outlineLvl w:val="7"/>
    </w:pPr>
    <w:rPr>
      <w:i/>
      <w:iCs/>
    </w:rPr>
  </w:style>
  <w:style w:type="paragraph" w:styleId="9">
    <w:name w:val="heading 9"/>
    <w:basedOn w:val="a"/>
    <w:next w:val="a"/>
    <w:link w:val="90"/>
    <w:qFormat/>
    <w:rsid w:val="00841444"/>
    <w:pPr>
      <w:spacing w:before="240" w:after="60"/>
      <w:outlineLvl w:val="8"/>
    </w:pPr>
    <w:rPr>
      <w:rFonts w:ascii="Cambria" w:eastAsia="Calibri"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41444"/>
    <w:rPr>
      <w:rFonts w:ascii="Cambria" w:hAnsi="Cambria" w:cs="Times New Roman"/>
      <w:b/>
      <w:bCs/>
      <w:kern w:val="32"/>
      <w:sz w:val="32"/>
      <w:szCs w:val="32"/>
    </w:rPr>
  </w:style>
  <w:style w:type="character" w:customStyle="1" w:styleId="20">
    <w:name w:val="Заголовок 2 Знак"/>
    <w:basedOn w:val="a0"/>
    <w:link w:val="2"/>
    <w:locked/>
    <w:rsid w:val="00841444"/>
    <w:rPr>
      <w:rFonts w:ascii="Cambria" w:hAnsi="Cambria" w:cs="Times New Roman"/>
      <w:b/>
      <w:bCs/>
      <w:i/>
      <w:iCs/>
      <w:sz w:val="28"/>
      <w:szCs w:val="28"/>
    </w:rPr>
  </w:style>
  <w:style w:type="character" w:customStyle="1" w:styleId="30">
    <w:name w:val="Заголовок 3 Знак"/>
    <w:basedOn w:val="a0"/>
    <w:link w:val="3"/>
    <w:semiHidden/>
    <w:locked/>
    <w:rsid w:val="00841444"/>
    <w:rPr>
      <w:rFonts w:ascii="Cambria" w:hAnsi="Cambria" w:cs="Times New Roman"/>
      <w:b/>
      <w:bCs/>
      <w:sz w:val="26"/>
      <w:szCs w:val="26"/>
    </w:rPr>
  </w:style>
  <w:style w:type="character" w:customStyle="1" w:styleId="40">
    <w:name w:val="Заголовок 4 Знак"/>
    <w:basedOn w:val="a0"/>
    <w:link w:val="4"/>
    <w:semiHidden/>
    <w:locked/>
    <w:rsid w:val="00841444"/>
    <w:rPr>
      <w:rFonts w:cs="Times New Roman"/>
      <w:b/>
      <w:bCs/>
      <w:sz w:val="28"/>
      <w:szCs w:val="28"/>
    </w:rPr>
  </w:style>
  <w:style w:type="character" w:customStyle="1" w:styleId="50">
    <w:name w:val="Заголовок 5 Знак"/>
    <w:basedOn w:val="a0"/>
    <w:link w:val="5"/>
    <w:semiHidden/>
    <w:locked/>
    <w:rsid w:val="00841444"/>
    <w:rPr>
      <w:rFonts w:cs="Times New Roman"/>
      <w:b/>
      <w:bCs/>
      <w:i/>
      <w:iCs/>
      <w:sz w:val="26"/>
      <w:szCs w:val="26"/>
    </w:rPr>
  </w:style>
  <w:style w:type="character" w:customStyle="1" w:styleId="60">
    <w:name w:val="Заголовок 6 Знак"/>
    <w:basedOn w:val="a0"/>
    <w:link w:val="6"/>
    <w:semiHidden/>
    <w:locked/>
    <w:rsid w:val="00841444"/>
    <w:rPr>
      <w:rFonts w:cs="Times New Roman"/>
      <w:b/>
      <w:bCs/>
    </w:rPr>
  </w:style>
  <w:style w:type="character" w:customStyle="1" w:styleId="70">
    <w:name w:val="Заголовок 7 Знак"/>
    <w:basedOn w:val="a0"/>
    <w:link w:val="7"/>
    <w:semiHidden/>
    <w:locked/>
    <w:rsid w:val="00841444"/>
    <w:rPr>
      <w:rFonts w:cs="Times New Roman"/>
      <w:sz w:val="24"/>
      <w:szCs w:val="24"/>
    </w:rPr>
  </w:style>
  <w:style w:type="character" w:customStyle="1" w:styleId="80">
    <w:name w:val="Заголовок 8 Знак"/>
    <w:basedOn w:val="a0"/>
    <w:link w:val="8"/>
    <w:semiHidden/>
    <w:locked/>
    <w:rsid w:val="00841444"/>
    <w:rPr>
      <w:rFonts w:cs="Times New Roman"/>
      <w:i/>
      <w:iCs/>
      <w:sz w:val="24"/>
      <w:szCs w:val="24"/>
    </w:rPr>
  </w:style>
  <w:style w:type="character" w:customStyle="1" w:styleId="90">
    <w:name w:val="Заголовок 9 Знак"/>
    <w:basedOn w:val="a0"/>
    <w:link w:val="9"/>
    <w:semiHidden/>
    <w:locked/>
    <w:rsid w:val="00841444"/>
    <w:rPr>
      <w:rFonts w:ascii="Cambria" w:hAnsi="Cambria" w:cs="Times New Roman"/>
    </w:rPr>
  </w:style>
  <w:style w:type="paragraph" w:styleId="a3">
    <w:name w:val="Title"/>
    <w:basedOn w:val="a"/>
    <w:next w:val="a"/>
    <w:link w:val="a4"/>
    <w:qFormat/>
    <w:rsid w:val="00841444"/>
    <w:pPr>
      <w:spacing w:before="240" w:after="60"/>
      <w:jc w:val="center"/>
      <w:outlineLvl w:val="0"/>
    </w:pPr>
    <w:rPr>
      <w:rFonts w:ascii="Cambria" w:eastAsia="Calibri" w:hAnsi="Cambria"/>
      <w:b/>
      <w:bCs/>
      <w:kern w:val="28"/>
      <w:sz w:val="32"/>
      <w:szCs w:val="32"/>
    </w:rPr>
  </w:style>
  <w:style w:type="character" w:customStyle="1" w:styleId="a4">
    <w:name w:val="Назва Знак"/>
    <w:basedOn w:val="a0"/>
    <w:link w:val="a3"/>
    <w:locked/>
    <w:rsid w:val="00841444"/>
    <w:rPr>
      <w:rFonts w:ascii="Cambria" w:hAnsi="Cambria" w:cs="Times New Roman"/>
      <w:b/>
      <w:bCs/>
      <w:kern w:val="28"/>
      <w:sz w:val="32"/>
      <w:szCs w:val="32"/>
    </w:rPr>
  </w:style>
  <w:style w:type="paragraph" w:styleId="a5">
    <w:name w:val="Subtitle"/>
    <w:basedOn w:val="a"/>
    <w:next w:val="a"/>
    <w:link w:val="a6"/>
    <w:qFormat/>
    <w:rsid w:val="00841444"/>
    <w:pPr>
      <w:spacing w:after="60"/>
      <w:jc w:val="center"/>
      <w:outlineLvl w:val="1"/>
    </w:pPr>
    <w:rPr>
      <w:rFonts w:ascii="Cambria" w:eastAsia="Calibri" w:hAnsi="Cambria"/>
    </w:rPr>
  </w:style>
  <w:style w:type="character" w:customStyle="1" w:styleId="a6">
    <w:name w:val="Підзаголовок Знак"/>
    <w:basedOn w:val="a0"/>
    <w:link w:val="a5"/>
    <w:locked/>
    <w:rsid w:val="00841444"/>
    <w:rPr>
      <w:rFonts w:ascii="Cambria" w:hAnsi="Cambria" w:cs="Times New Roman"/>
      <w:sz w:val="24"/>
      <w:szCs w:val="24"/>
    </w:rPr>
  </w:style>
  <w:style w:type="character" w:styleId="a7">
    <w:name w:val="Strong"/>
    <w:basedOn w:val="a0"/>
    <w:qFormat/>
    <w:rsid w:val="00841444"/>
    <w:rPr>
      <w:rFonts w:cs="Times New Roman"/>
      <w:b/>
      <w:bCs/>
    </w:rPr>
  </w:style>
  <w:style w:type="character" w:styleId="a8">
    <w:name w:val="Emphasis"/>
    <w:basedOn w:val="a0"/>
    <w:qFormat/>
    <w:rsid w:val="00841444"/>
    <w:rPr>
      <w:rFonts w:ascii="Calibri" w:hAnsi="Calibri" w:cs="Times New Roman"/>
      <w:b/>
      <w:i/>
      <w:iCs/>
    </w:rPr>
  </w:style>
  <w:style w:type="paragraph" w:customStyle="1" w:styleId="11">
    <w:name w:val="Без інтервалів1"/>
    <w:basedOn w:val="a"/>
    <w:rsid w:val="00841444"/>
    <w:rPr>
      <w:szCs w:val="32"/>
    </w:rPr>
  </w:style>
  <w:style w:type="paragraph" w:customStyle="1" w:styleId="12">
    <w:name w:val="Абзац списку1"/>
    <w:basedOn w:val="a"/>
    <w:rsid w:val="00841444"/>
    <w:pPr>
      <w:ind w:left="720"/>
      <w:contextualSpacing/>
    </w:pPr>
  </w:style>
  <w:style w:type="paragraph" w:customStyle="1" w:styleId="13">
    <w:name w:val="Цитата1"/>
    <w:basedOn w:val="a"/>
    <w:next w:val="a"/>
    <w:link w:val="QuoteChar"/>
    <w:rsid w:val="00841444"/>
    <w:rPr>
      <w:i/>
    </w:rPr>
  </w:style>
  <w:style w:type="character" w:customStyle="1" w:styleId="QuoteChar">
    <w:name w:val="Quote Char"/>
    <w:basedOn w:val="a0"/>
    <w:link w:val="13"/>
    <w:locked/>
    <w:rsid w:val="00841444"/>
    <w:rPr>
      <w:rFonts w:cs="Times New Roman"/>
      <w:i/>
      <w:sz w:val="24"/>
      <w:szCs w:val="24"/>
    </w:rPr>
  </w:style>
  <w:style w:type="paragraph" w:customStyle="1" w:styleId="14">
    <w:name w:val="Насичена цитата1"/>
    <w:basedOn w:val="a"/>
    <w:next w:val="a"/>
    <w:link w:val="IntenseQuoteChar"/>
    <w:rsid w:val="00841444"/>
    <w:pPr>
      <w:ind w:left="720" w:right="720"/>
    </w:pPr>
    <w:rPr>
      <w:b/>
      <w:i/>
      <w:szCs w:val="22"/>
    </w:rPr>
  </w:style>
  <w:style w:type="character" w:customStyle="1" w:styleId="IntenseQuoteChar">
    <w:name w:val="Intense Quote Char"/>
    <w:basedOn w:val="a0"/>
    <w:link w:val="14"/>
    <w:locked/>
    <w:rsid w:val="00841444"/>
    <w:rPr>
      <w:rFonts w:cs="Times New Roman"/>
      <w:b/>
      <w:i/>
      <w:sz w:val="24"/>
    </w:rPr>
  </w:style>
  <w:style w:type="character" w:customStyle="1" w:styleId="15">
    <w:name w:val="Слабке виокремлення1"/>
    <w:rsid w:val="00841444"/>
    <w:rPr>
      <w:i/>
      <w:color w:val="5A5A5A"/>
    </w:rPr>
  </w:style>
  <w:style w:type="character" w:customStyle="1" w:styleId="16">
    <w:name w:val="Сильне виокремлення1"/>
    <w:basedOn w:val="a0"/>
    <w:rsid w:val="00841444"/>
    <w:rPr>
      <w:rFonts w:cs="Times New Roman"/>
      <w:b/>
      <w:i/>
      <w:sz w:val="24"/>
      <w:szCs w:val="24"/>
      <w:u w:val="single"/>
    </w:rPr>
  </w:style>
  <w:style w:type="character" w:customStyle="1" w:styleId="17">
    <w:name w:val="Слабке посилання1"/>
    <w:basedOn w:val="a0"/>
    <w:rsid w:val="00841444"/>
    <w:rPr>
      <w:rFonts w:cs="Times New Roman"/>
      <w:sz w:val="24"/>
      <w:szCs w:val="24"/>
      <w:u w:val="single"/>
    </w:rPr>
  </w:style>
  <w:style w:type="character" w:customStyle="1" w:styleId="18">
    <w:name w:val="Сильне посилання1"/>
    <w:basedOn w:val="a0"/>
    <w:rsid w:val="00841444"/>
    <w:rPr>
      <w:rFonts w:cs="Times New Roman"/>
      <w:b/>
      <w:sz w:val="24"/>
      <w:u w:val="single"/>
    </w:rPr>
  </w:style>
  <w:style w:type="character" w:customStyle="1" w:styleId="19">
    <w:name w:val="Назва книги1"/>
    <w:basedOn w:val="a0"/>
    <w:rsid w:val="00841444"/>
    <w:rPr>
      <w:rFonts w:ascii="Cambria" w:hAnsi="Cambria" w:cs="Times New Roman"/>
      <w:b/>
      <w:i/>
      <w:sz w:val="24"/>
      <w:szCs w:val="24"/>
    </w:rPr>
  </w:style>
  <w:style w:type="paragraph" w:customStyle="1" w:styleId="1a">
    <w:name w:val="Заголовок змісту1"/>
    <w:basedOn w:val="1"/>
    <w:next w:val="a"/>
    <w:semiHidden/>
    <w:rsid w:val="00841444"/>
    <w:pPr>
      <w:outlineLvl w:val="9"/>
    </w:pPr>
  </w:style>
  <w:style w:type="paragraph" w:styleId="a9">
    <w:name w:val="Body Text Indent"/>
    <w:basedOn w:val="a"/>
    <w:link w:val="aa"/>
    <w:semiHidden/>
    <w:rsid w:val="00AB0C79"/>
    <w:pPr>
      <w:spacing w:after="120" w:line="360" w:lineRule="auto"/>
      <w:ind w:firstLine="709"/>
      <w:jc w:val="both"/>
    </w:pPr>
    <w:rPr>
      <w:rFonts w:ascii="Times New Roman" w:eastAsia="Calibri" w:hAnsi="Times New Roman"/>
      <w:szCs w:val="20"/>
      <w:lang w:val="ru-RU" w:eastAsia="ru-RU"/>
    </w:rPr>
  </w:style>
  <w:style w:type="character" w:customStyle="1" w:styleId="aa">
    <w:name w:val="Основний текст з відступом Знак"/>
    <w:basedOn w:val="a0"/>
    <w:link w:val="a9"/>
    <w:semiHidden/>
    <w:locked/>
    <w:rsid w:val="00AB0C79"/>
    <w:rPr>
      <w:rFonts w:ascii="Times New Roman" w:hAnsi="Times New Roman" w:cs="Times New Roman"/>
      <w:sz w:val="20"/>
      <w:szCs w:val="20"/>
      <w:lang w:val="ru-RU" w:eastAsia="ru-RU" w:bidi="ar-SA"/>
    </w:rPr>
  </w:style>
  <w:style w:type="paragraph" w:styleId="ab">
    <w:name w:val="Normal (Web)"/>
    <w:basedOn w:val="a"/>
    <w:rsid w:val="00872634"/>
    <w:pPr>
      <w:spacing w:before="100" w:beforeAutospacing="1" w:after="100" w:afterAutospacing="1"/>
      <w:ind w:firstLine="300"/>
    </w:pPr>
    <w:rPr>
      <w:rFonts w:ascii="Times New Roman" w:eastAsia="Calibri" w:hAnsi="Times New Roman"/>
      <w:lang w:val="ru-RU" w:eastAsia="ru-RU"/>
    </w:rPr>
  </w:style>
  <w:style w:type="paragraph" w:styleId="ac">
    <w:name w:val="header"/>
    <w:basedOn w:val="a"/>
    <w:link w:val="ad"/>
    <w:semiHidden/>
    <w:rsid w:val="00473032"/>
    <w:pPr>
      <w:tabs>
        <w:tab w:val="center" w:pos="4677"/>
        <w:tab w:val="right" w:pos="9355"/>
      </w:tabs>
    </w:pPr>
  </w:style>
  <w:style w:type="character" w:customStyle="1" w:styleId="ad">
    <w:name w:val="Верхній колонтитул Знак"/>
    <w:basedOn w:val="a0"/>
    <w:link w:val="ac"/>
    <w:semiHidden/>
    <w:locked/>
    <w:rsid w:val="00473032"/>
    <w:rPr>
      <w:rFonts w:cs="Times New Roman"/>
      <w:sz w:val="24"/>
      <w:szCs w:val="24"/>
    </w:rPr>
  </w:style>
  <w:style w:type="paragraph" w:styleId="ae">
    <w:name w:val="footer"/>
    <w:basedOn w:val="a"/>
    <w:link w:val="af"/>
    <w:rsid w:val="00473032"/>
    <w:pPr>
      <w:tabs>
        <w:tab w:val="center" w:pos="4677"/>
        <w:tab w:val="right" w:pos="9355"/>
      </w:tabs>
    </w:pPr>
  </w:style>
  <w:style w:type="character" w:customStyle="1" w:styleId="af">
    <w:name w:val="Нижній колонтитул Знак"/>
    <w:basedOn w:val="a0"/>
    <w:link w:val="ae"/>
    <w:locked/>
    <w:rsid w:val="00473032"/>
    <w:rPr>
      <w:rFonts w:cs="Times New Roman"/>
      <w:sz w:val="24"/>
      <w:szCs w:val="24"/>
    </w:rPr>
  </w:style>
  <w:style w:type="paragraph" w:styleId="af0">
    <w:name w:val="Balloon Text"/>
    <w:basedOn w:val="a"/>
    <w:link w:val="af1"/>
    <w:semiHidden/>
    <w:rsid w:val="00520417"/>
    <w:rPr>
      <w:rFonts w:ascii="Tahoma" w:hAnsi="Tahoma" w:cs="Tahoma"/>
      <w:sz w:val="16"/>
      <w:szCs w:val="16"/>
    </w:rPr>
  </w:style>
  <w:style w:type="character" w:customStyle="1" w:styleId="af1">
    <w:name w:val="Текст у виносці Знак"/>
    <w:basedOn w:val="a0"/>
    <w:link w:val="af0"/>
    <w:semiHidden/>
    <w:locked/>
    <w:rsid w:val="00520417"/>
    <w:rPr>
      <w:rFonts w:ascii="Tahoma" w:hAnsi="Tahoma" w:cs="Tahoma"/>
      <w:sz w:val="16"/>
      <w:szCs w:val="16"/>
    </w:rPr>
  </w:style>
  <w:style w:type="character" w:styleId="af2">
    <w:name w:val="Hyperlink"/>
    <w:basedOn w:val="a0"/>
    <w:rsid w:val="00520417"/>
    <w:rPr>
      <w:rFonts w:cs="Times New Roman"/>
      <w:color w:val="0000FF"/>
      <w:u w:val="single"/>
    </w:rPr>
  </w:style>
  <w:style w:type="paragraph" w:styleId="z-">
    <w:name w:val="HTML Top of Form"/>
    <w:basedOn w:val="a"/>
    <w:next w:val="a"/>
    <w:link w:val="z-0"/>
    <w:hidden/>
    <w:semiHidden/>
    <w:rsid w:val="001C40CD"/>
    <w:pPr>
      <w:pBdr>
        <w:bottom w:val="single" w:sz="6" w:space="1" w:color="auto"/>
      </w:pBdr>
      <w:jc w:val="center"/>
    </w:pPr>
    <w:rPr>
      <w:rFonts w:ascii="Arial" w:eastAsia="Calibri" w:hAnsi="Arial" w:cs="Arial"/>
      <w:vanish/>
      <w:sz w:val="16"/>
      <w:szCs w:val="16"/>
      <w:lang w:val="ru-RU" w:eastAsia="ru-RU"/>
    </w:rPr>
  </w:style>
  <w:style w:type="character" w:customStyle="1" w:styleId="z-0">
    <w:name w:val="z-Початок форми Знак"/>
    <w:basedOn w:val="a0"/>
    <w:link w:val="z-"/>
    <w:semiHidden/>
    <w:locked/>
    <w:rsid w:val="001C40CD"/>
    <w:rPr>
      <w:rFonts w:ascii="Arial" w:hAnsi="Arial" w:cs="Arial"/>
      <w:vanish/>
      <w:sz w:val="16"/>
      <w:szCs w:val="16"/>
      <w:lang w:val="ru-RU" w:eastAsia="ru-RU" w:bidi="ar-SA"/>
    </w:rPr>
  </w:style>
  <w:style w:type="table" w:styleId="af3">
    <w:name w:val="Table Grid"/>
    <w:basedOn w:val="a1"/>
    <w:rsid w:val="006E73B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36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39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63">
          <w:marLeft w:val="3300"/>
          <w:marRight w:val="0"/>
          <w:marTop w:val="0"/>
          <w:marBottom w:val="0"/>
          <w:divBdr>
            <w:top w:val="none" w:sz="0" w:space="0" w:color="auto"/>
            <w:left w:val="none" w:sz="0" w:space="0" w:color="auto"/>
            <w:bottom w:val="none" w:sz="0" w:space="0" w:color="auto"/>
            <w:right w:val="none" w:sz="0" w:space="0" w:color="auto"/>
          </w:divBdr>
          <w:divsChild>
            <w:div w:id="55">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36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39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7323</Words>
  <Characters>41743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48969</CharactersWithSpaces>
  <SharedDoc>false</SharedDoc>
  <HLinks>
    <vt:vector size="408" baseType="variant">
      <vt:variant>
        <vt:i4>5111809</vt:i4>
      </vt:variant>
      <vt:variant>
        <vt:i4>174</vt:i4>
      </vt:variant>
      <vt:variant>
        <vt:i4>0</vt:i4>
      </vt:variant>
      <vt:variant>
        <vt:i4>5</vt:i4>
      </vt:variant>
      <vt:variant>
        <vt:lpwstr>http://deposit.investfunds.kz/banks/</vt:lpwstr>
      </vt:variant>
      <vt:variant>
        <vt:lpwstr/>
      </vt:variant>
      <vt:variant>
        <vt:i4>7929957</vt:i4>
      </vt:variant>
      <vt:variant>
        <vt:i4>171</vt:i4>
      </vt:variant>
      <vt:variant>
        <vt:i4>0</vt:i4>
      </vt:variant>
      <vt:variant>
        <vt:i4>5</vt:i4>
      </vt:variant>
      <vt:variant>
        <vt:lpwstr>http://prodengi.kz/cat/bank/34/citibank</vt:lpwstr>
      </vt:variant>
      <vt:variant>
        <vt:lpwstr/>
      </vt:variant>
      <vt:variant>
        <vt:i4>3997782</vt:i4>
      </vt:variant>
      <vt:variant>
        <vt:i4>168</vt:i4>
      </vt:variant>
      <vt:variant>
        <vt:i4>0</vt:i4>
      </vt:variant>
      <vt:variant>
        <vt:i4>5</vt:i4>
      </vt:variant>
      <vt:variant>
        <vt:lpwstr>http://prodengi.kz/cat/bank/3/kaspi_bank</vt:lpwstr>
      </vt:variant>
      <vt:variant>
        <vt:lpwstr/>
      </vt:variant>
      <vt:variant>
        <vt:i4>7471231</vt:i4>
      </vt:variant>
      <vt:variant>
        <vt:i4>165</vt:i4>
      </vt:variant>
      <vt:variant>
        <vt:i4>0</vt:i4>
      </vt:variant>
      <vt:variant>
        <vt:i4>5</vt:i4>
      </vt:variant>
      <vt:variant>
        <vt:lpwstr>http://prodengi.kz/cat/bank/12/nurbank</vt:lpwstr>
      </vt:variant>
      <vt:variant>
        <vt:lpwstr/>
      </vt:variant>
      <vt:variant>
        <vt:i4>4718634</vt:i4>
      </vt:variant>
      <vt:variant>
        <vt:i4>162</vt:i4>
      </vt:variant>
      <vt:variant>
        <vt:i4>0</vt:i4>
      </vt:variant>
      <vt:variant>
        <vt:i4>5</vt:i4>
      </vt:variant>
      <vt:variant>
        <vt:lpwstr>http://prodengi.kz/cat/bank/8/evrazijskij_bank</vt:lpwstr>
      </vt:variant>
      <vt:variant>
        <vt:lpwstr/>
      </vt:variant>
      <vt:variant>
        <vt:i4>4653123</vt:i4>
      </vt:variant>
      <vt:variant>
        <vt:i4>159</vt:i4>
      </vt:variant>
      <vt:variant>
        <vt:i4>0</vt:i4>
      </vt:variant>
      <vt:variant>
        <vt:i4>5</vt:i4>
      </vt:variant>
      <vt:variant>
        <vt:lpwstr>http://prodengi.kz/cat/bank/11/al_yans_bank</vt:lpwstr>
      </vt:variant>
      <vt:variant>
        <vt:lpwstr/>
      </vt:variant>
      <vt:variant>
        <vt:i4>7143500</vt:i4>
      </vt:variant>
      <vt:variant>
        <vt:i4>156</vt:i4>
      </vt:variant>
      <vt:variant>
        <vt:i4>0</vt:i4>
      </vt:variant>
      <vt:variant>
        <vt:i4>5</vt:i4>
      </vt:variant>
      <vt:variant>
        <vt:lpwstr>http://prodengi.kz/cat/bank/10/atf_bank</vt:lpwstr>
      </vt:variant>
      <vt:variant>
        <vt:lpwstr/>
      </vt:variant>
      <vt:variant>
        <vt:i4>4653157</vt:i4>
      </vt:variant>
      <vt:variant>
        <vt:i4>153</vt:i4>
      </vt:variant>
      <vt:variant>
        <vt:i4>0</vt:i4>
      </vt:variant>
      <vt:variant>
        <vt:i4>5</vt:i4>
      </vt:variant>
      <vt:variant>
        <vt:lpwstr>http://prodengi.kz/cat/bank/14/bank_centrkredit</vt:lpwstr>
      </vt:variant>
      <vt:variant>
        <vt:lpwstr/>
      </vt:variant>
      <vt:variant>
        <vt:i4>7274572</vt:i4>
      </vt:variant>
      <vt:variant>
        <vt:i4>150</vt:i4>
      </vt:variant>
      <vt:variant>
        <vt:i4>0</vt:i4>
      </vt:variant>
      <vt:variant>
        <vt:i4>5</vt:i4>
      </vt:variant>
      <vt:variant>
        <vt:lpwstr>http://prodengi.kz/cat/bank/16/bta_bank</vt:lpwstr>
      </vt:variant>
      <vt:variant>
        <vt:lpwstr/>
      </vt:variant>
      <vt:variant>
        <vt:i4>1966162</vt:i4>
      </vt:variant>
      <vt:variant>
        <vt:i4>147</vt:i4>
      </vt:variant>
      <vt:variant>
        <vt:i4>0</vt:i4>
      </vt:variant>
      <vt:variant>
        <vt:i4>5</vt:i4>
      </vt:variant>
      <vt:variant>
        <vt:lpwstr>http://prodengi.kz/cat/bank/4/kazkom</vt:lpwstr>
      </vt:variant>
      <vt:variant>
        <vt:lpwstr/>
      </vt:variant>
      <vt:variant>
        <vt:i4>917589</vt:i4>
      </vt:variant>
      <vt:variant>
        <vt:i4>144</vt:i4>
      </vt:variant>
      <vt:variant>
        <vt:i4>0</vt:i4>
      </vt:variant>
      <vt:variant>
        <vt:i4>5</vt:i4>
      </vt:variant>
      <vt:variant>
        <vt:lpwstr>http://deposit.investfunds.kz/banks/163/detail/1/</vt:lpwstr>
      </vt:variant>
      <vt:variant>
        <vt:lpwstr/>
      </vt:variant>
      <vt:variant>
        <vt:i4>524369</vt:i4>
      </vt:variant>
      <vt:variant>
        <vt:i4>141</vt:i4>
      </vt:variant>
      <vt:variant>
        <vt:i4>0</vt:i4>
      </vt:variant>
      <vt:variant>
        <vt:i4>5</vt:i4>
      </vt:variant>
      <vt:variant>
        <vt:lpwstr>http://deposit.investfunds.kz/banks/107/detail/1/</vt:lpwstr>
      </vt:variant>
      <vt:variant>
        <vt:lpwstr/>
      </vt:variant>
      <vt:variant>
        <vt:i4>720979</vt:i4>
      </vt:variant>
      <vt:variant>
        <vt:i4>138</vt:i4>
      </vt:variant>
      <vt:variant>
        <vt:i4>0</vt:i4>
      </vt:variant>
      <vt:variant>
        <vt:i4>5</vt:i4>
      </vt:variant>
      <vt:variant>
        <vt:lpwstr>http://deposit.investfunds.kz/banks/135/detail/1/</vt:lpwstr>
      </vt:variant>
      <vt:variant>
        <vt:lpwstr/>
      </vt:variant>
      <vt:variant>
        <vt:i4>786519</vt:i4>
      </vt:variant>
      <vt:variant>
        <vt:i4>135</vt:i4>
      </vt:variant>
      <vt:variant>
        <vt:i4>0</vt:i4>
      </vt:variant>
      <vt:variant>
        <vt:i4>5</vt:i4>
      </vt:variant>
      <vt:variant>
        <vt:lpwstr>http://deposit.investfunds.kz/banks/141/detail/1/</vt:lpwstr>
      </vt:variant>
      <vt:variant>
        <vt:lpwstr/>
      </vt:variant>
      <vt:variant>
        <vt:i4>786513</vt:i4>
      </vt:variant>
      <vt:variant>
        <vt:i4>132</vt:i4>
      </vt:variant>
      <vt:variant>
        <vt:i4>0</vt:i4>
      </vt:variant>
      <vt:variant>
        <vt:i4>5</vt:i4>
      </vt:variant>
      <vt:variant>
        <vt:lpwstr>http://deposit.investfunds.kz/banks/147/detail/1/</vt:lpwstr>
      </vt:variant>
      <vt:variant>
        <vt:lpwstr/>
      </vt:variant>
      <vt:variant>
        <vt:i4>917599</vt:i4>
      </vt:variant>
      <vt:variant>
        <vt:i4>129</vt:i4>
      </vt:variant>
      <vt:variant>
        <vt:i4>0</vt:i4>
      </vt:variant>
      <vt:variant>
        <vt:i4>5</vt:i4>
      </vt:variant>
      <vt:variant>
        <vt:lpwstr>http://deposit.investfunds.kz/banks/169/detail/1/</vt:lpwstr>
      </vt:variant>
      <vt:variant>
        <vt:lpwstr/>
      </vt:variant>
      <vt:variant>
        <vt:i4>786518</vt:i4>
      </vt:variant>
      <vt:variant>
        <vt:i4>126</vt:i4>
      </vt:variant>
      <vt:variant>
        <vt:i4>0</vt:i4>
      </vt:variant>
      <vt:variant>
        <vt:i4>5</vt:i4>
      </vt:variant>
      <vt:variant>
        <vt:lpwstr>http://deposit.investfunds.kz/banks/140/detail/1/</vt:lpwstr>
      </vt:variant>
      <vt:variant>
        <vt:lpwstr/>
      </vt:variant>
      <vt:variant>
        <vt:i4>852063</vt:i4>
      </vt:variant>
      <vt:variant>
        <vt:i4>123</vt:i4>
      </vt:variant>
      <vt:variant>
        <vt:i4>0</vt:i4>
      </vt:variant>
      <vt:variant>
        <vt:i4>5</vt:i4>
      </vt:variant>
      <vt:variant>
        <vt:lpwstr>http://deposit.investfunds.kz/banks/159/detail/1/</vt:lpwstr>
      </vt:variant>
      <vt:variant>
        <vt:lpwstr/>
      </vt:variant>
      <vt:variant>
        <vt:i4>852055</vt:i4>
      </vt:variant>
      <vt:variant>
        <vt:i4>120</vt:i4>
      </vt:variant>
      <vt:variant>
        <vt:i4>0</vt:i4>
      </vt:variant>
      <vt:variant>
        <vt:i4>5</vt:i4>
      </vt:variant>
      <vt:variant>
        <vt:lpwstr>http://deposit.investfunds.kz/banks/151/detail/1/</vt:lpwstr>
      </vt:variant>
      <vt:variant>
        <vt:lpwstr/>
      </vt:variant>
      <vt:variant>
        <vt:i4>720976</vt:i4>
      </vt:variant>
      <vt:variant>
        <vt:i4>117</vt:i4>
      </vt:variant>
      <vt:variant>
        <vt:i4>0</vt:i4>
      </vt:variant>
      <vt:variant>
        <vt:i4>5</vt:i4>
      </vt:variant>
      <vt:variant>
        <vt:lpwstr>http://deposit.investfunds.kz/banks/136/detail/1/</vt:lpwstr>
      </vt:variant>
      <vt:variant>
        <vt:lpwstr/>
      </vt:variant>
      <vt:variant>
        <vt:i4>720990</vt:i4>
      </vt:variant>
      <vt:variant>
        <vt:i4>114</vt:i4>
      </vt:variant>
      <vt:variant>
        <vt:i4>0</vt:i4>
      </vt:variant>
      <vt:variant>
        <vt:i4>5</vt:i4>
      </vt:variant>
      <vt:variant>
        <vt:lpwstr>http://deposit.investfunds.kz/banks/138/detail/1/</vt:lpwstr>
      </vt:variant>
      <vt:variant>
        <vt:lpwstr/>
      </vt:variant>
      <vt:variant>
        <vt:i4>786517</vt:i4>
      </vt:variant>
      <vt:variant>
        <vt:i4>111</vt:i4>
      </vt:variant>
      <vt:variant>
        <vt:i4>0</vt:i4>
      </vt:variant>
      <vt:variant>
        <vt:i4>5</vt:i4>
      </vt:variant>
      <vt:variant>
        <vt:lpwstr>http://deposit.investfunds.kz/banks/143/detail/1/</vt:lpwstr>
      </vt:variant>
      <vt:variant>
        <vt:lpwstr/>
      </vt:variant>
      <vt:variant>
        <vt:i4>786512</vt:i4>
      </vt:variant>
      <vt:variant>
        <vt:i4>108</vt:i4>
      </vt:variant>
      <vt:variant>
        <vt:i4>0</vt:i4>
      </vt:variant>
      <vt:variant>
        <vt:i4>5</vt:i4>
      </vt:variant>
      <vt:variant>
        <vt:lpwstr>http://deposit.investfunds.kz/banks/146/detail/1/</vt:lpwstr>
      </vt:variant>
      <vt:variant>
        <vt:lpwstr/>
      </vt:variant>
      <vt:variant>
        <vt:i4>786515</vt:i4>
      </vt:variant>
      <vt:variant>
        <vt:i4>105</vt:i4>
      </vt:variant>
      <vt:variant>
        <vt:i4>0</vt:i4>
      </vt:variant>
      <vt:variant>
        <vt:i4>5</vt:i4>
      </vt:variant>
      <vt:variant>
        <vt:lpwstr>http://deposit.investfunds.kz/banks/145/detail/1/</vt:lpwstr>
      </vt:variant>
      <vt:variant>
        <vt:lpwstr/>
      </vt:variant>
      <vt:variant>
        <vt:i4>786526</vt:i4>
      </vt:variant>
      <vt:variant>
        <vt:i4>102</vt:i4>
      </vt:variant>
      <vt:variant>
        <vt:i4>0</vt:i4>
      </vt:variant>
      <vt:variant>
        <vt:i4>5</vt:i4>
      </vt:variant>
      <vt:variant>
        <vt:lpwstr>http://deposit.investfunds.kz/banks/148/detail/1/</vt:lpwstr>
      </vt:variant>
      <vt:variant>
        <vt:lpwstr/>
      </vt:variant>
      <vt:variant>
        <vt:i4>786526</vt:i4>
      </vt:variant>
      <vt:variant>
        <vt:i4>99</vt:i4>
      </vt:variant>
      <vt:variant>
        <vt:i4>0</vt:i4>
      </vt:variant>
      <vt:variant>
        <vt:i4>5</vt:i4>
      </vt:variant>
      <vt:variant>
        <vt:lpwstr>http://deposit.investfunds.kz/banks/148/detail/1/</vt:lpwstr>
      </vt:variant>
      <vt:variant>
        <vt:lpwstr/>
      </vt:variant>
      <vt:variant>
        <vt:i4>65614</vt:i4>
      </vt:variant>
      <vt:variant>
        <vt:i4>96</vt:i4>
      </vt:variant>
      <vt:variant>
        <vt:i4>0</vt:i4>
      </vt:variant>
      <vt:variant>
        <vt:i4>5</vt:i4>
      </vt:variant>
      <vt:variant>
        <vt:lpwstr>http://deposit.investfunds.kz/banks/96/detail/1/</vt:lpwstr>
      </vt:variant>
      <vt:variant>
        <vt:lpwstr/>
      </vt:variant>
      <vt:variant>
        <vt:i4>720991</vt:i4>
      </vt:variant>
      <vt:variant>
        <vt:i4>93</vt:i4>
      </vt:variant>
      <vt:variant>
        <vt:i4>0</vt:i4>
      </vt:variant>
      <vt:variant>
        <vt:i4>5</vt:i4>
      </vt:variant>
      <vt:variant>
        <vt:lpwstr>http://deposit.investfunds.kz/banks/139/detail/1/</vt:lpwstr>
      </vt:variant>
      <vt:variant>
        <vt:lpwstr/>
      </vt:variant>
      <vt:variant>
        <vt:i4>852054</vt:i4>
      </vt:variant>
      <vt:variant>
        <vt:i4>90</vt:i4>
      </vt:variant>
      <vt:variant>
        <vt:i4>0</vt:i4>
      </vt:variant>
      <vt:variant>
        <vt:i4>5</vt:i4>
      </vt:variant>
      <vt:variant>
        <vt:lpwstr>http://deposit.investfunds.kz/banks/150/detail/1/</vt:lpwstr>
      </vt:variant>
      <vt:variant>
        <vt:lpwstr/>
      </vt:variant>
      <vt:variant>
        <vt:i4>786527</vt:i4>
      </vt:variant>
      <vt:variant>
        <vt:i4>87</vt:i4>
      </vt:variant>
      <vt:variant>
        <vt:i4>0</vt:i4>
      </vt:variant>
      <vt:variant>
        <vt:i4>5</vt:i4>
      </vt:variant>
      <vt:variant>
        <vt:lpwstr>http://deposit.investfunds.kz/banks/149/detail/1/</vt:lpwstr>
      </vt:variant>
      <vt:variant>
        <vt:lpwstr/>
      </vt:variant>
      <vt:variant>
        <vt:i4>786527</vt:i4>
      </vt:variant>
      <vt:variant>
        <vt:i4>84</vt:i4>
      </vt:variant>
      <vt:variant>
        <vt:i4>0</vt:i4>
      </vt:variant>
      <vt:variant>
        <vt:i4>5</vt:i4>
      </vt:variant>
      <vt:variant>
        <vt:lpwstr>http://deposit.investfunds.kz/banks/149/detail/1/</vt:lpwstr>
      </vt:variant>
      <vt:variant>
        <vt:lpwstr/>
      </vt:variant>
      <vt:variant>
        <vt:i4>524373</vt:i4>
      </vt:variant>
      <vt:variant>
        <vt:i4>81</vt:i4>
      </vt:variant>
      <vt:variant>
        <vt:i4>0</vt:i4>
      </vt:variant>
      <vt:variant>
        <vt:i4>5</vt:i4>
      </vt:variant>
      <vt:variant>
        <vt:lpwstr>http://deposit.investfunds.kz/banks/103/detail/1/</vt:lpwstr>
      </vt:variant>
      <vt:variant>
        <vt:lpwstr/>
      </vt:variant>
      <vt:variant>
        <vt:i4>196672</vt:i4>
      </vt:variant>
      <vt:variant>
        <vt:i4>78</vt:i4>
      </vt:variant>
      <vt:variant>
        <vt:i4>0</vt:i4>
      </vt:variant>
      <vt:variant>
        <vt:i4>5</vt:i4>
      </vt:variant>
      <vt:variant>
        <vt:lpwstr>http://deposit.investfunds.kz/banks/74/detail/1/</vt:lpwstr>
      </vt:variant>
      <vt:variant>
        <vt:lpwstr/>
      </vt:variant>
      <vt:variant>
        <vt:i4>524370</vt:i4>
      </vt:variant>
      <vt:variant>
        <vt:i4>75</vt:i4>
      </vt:variant>
      <vt:variant>
        <vt:i4>0</vt:i4>
      </vt:variant>
      <vt:variant>
        <vt:i4>5</vt:i4>
      </vt:variant>
      <vt:variant>
        <vt:lpwstr>http://deposit.investfunds.kz/banks/104/detail/1/</vt:lpwstr>
      </vt:variant>
      <vt:variant>
        <vt:lpwstr/>
      </vt:variant>
      <vt:variant>
        <vt:i4>524382</vt:i4>
      </vt:variant>
      <vt:variant>
        <vt:i4>72</vt:i4>
      </vt:variant>
      <vt:variant>
        <vt:i4>0</vt:i4>
      </vt:variant>
      <vt:variant>
        <vt:i4>5</vt:i4>
      </vt:variant>
      <vt:variant>
        <vt:lpwstr>http://deposit.investfunds.kz/banks/108/detail/1/</vt:lpwstr>
      </vt:variant>
      <vt:variant>
        <vt:lpwstr/>
      </vt:variant>
      <vt:variant>
        <vt:i4>589908</vt:i4>
      </vt:variant>
      <vt:variant>
        <vt:i4>69</vt:i4>
      </vt:variant>
      <vt:variant>
        <vt:i4>0</vt:i4>
      </vt:variant>
      <vt:variant>
        <vt:i4>5</vt:i4>
      </vt:variant>
      <vt:variant>
        <vt:lpwstr>http://deposit.investfunds.kz/banks/112/detail/1/</vt:lpwstr>
      </vt:variant>
      <vt:variant>
        <vt:lpwstr/>
      </vt:variant>
      <vt:variant>
        <vt:i4>917568</vt:i4>
      </vt:variant>
      <vt:variant>
        <vt:i4>66</vt:i4>
      </vt:variant>
      <vt:variant>
        <vt:i4>0</vt:i4>
      </vt:variant>
      <vt:variant>
        <vt:i4>5</vt:i4>
      </vt:variant>
      <vt:variant>
        <vt:lpwstr>http://deposit.investfunds.kz/banks/79/detail/1/</vt:lpwstr>
      </vt:variant>
      <vt:variant>
        <vt:lpwstr/>
      </vt:variant>
      <vt:variant>
        <vt:i4>589910</vt:i4>
      </vt:variant>
      <vt:variant>
        <vt:i4>63</vt:i4>
      </vt:variant>
      <vt:variant>
        <vt:i4>0</vt:i4>
      </vt:variant>
      <vt:variant>
        <vt:i4>5</vt:i4>
      </vt:variant>
      <vt:variant>
        <vt:lpwstr>http://deposit.investfunds.kz/banks/110/detail/1/</vt:lpwstr>
      </vt:variant>
      <vt:variant>
        <vt:lpwstr/>
      </vt:variant>
      <vt:variant>
        <vt:i4>589910</vt:i4>
      </vt:variant>
      <vt:variant>
        <vt:i4>60</vt:i4>
      </vt:variant>
      <vt:variant>
        <vt:i4>0</vt:i4>
      </vt:variant>
      <vt:variant>
        <vt:i4>5</vt:i4>
      </vt:variant>
      <vt:variant>
        <vt:lpwstr>http://deposit.investfunds.kz/banks/110/detail/1/</vt:lpwstr>
      </vt:variant>
      <vt:variant>
        <vt:lpwstr/>
      </vt:variant>
      <vt:variant>
        <vt:i4>589911</vt:i4>
      </vt:variant>
      <vt:variant>
        <vt:i4>57</vt:i4>
      </vt:variant>
      <vt:variant>
        <vt:i4>0</vt:i4>
      </vt:variant>
      <vt:variant>
        <vt:i4>5</vt:i4>
      </vt:variant>
      <vt:variant>
        <vt:lpwstr>http://deposit.investfunds.kz/banks/111/detail/1/</vt:lpwstr>
      </vt:variant>
      <vt:variant>
        <vt:lpwstr/>
      </vt:variant>
      <vt:variant>
        <vt:i4>524372</vt:i4>
      </vt:variant>
      <vt:variant>
        <vt:i4>54</vt:i4>
      </vt:variant>
      <vt:variant>
        <vt:i4>0</vt:i4>
      </vt:variant>
      <vt:variant>
        <vt:i4>5</vt:i4>
      </vt:variant>
      <vt:variant>
        <vt:lpwstr>http://deposit.investfunds.kz/banks/102/detail/1/</vt:lpwstr>
      </vt:variant>
      <vt:variant>
        <vt:lpwstr/>
      </vt:variant>
      <vt:variant>
        <vt:i4>983118</vt:i4>
      </vt:variant>
      <vt:variant>
        <vt:i4>51</vt:i4>
      </vt:variant>
      <vt:variant>
        <vt:i4>0</vt:i4>
      </vt:variant>
      <vt:variant>
        <vt:i4>5</vt:i4>
      </vt:variant>
      <vt:variant>
        <vt:lpwstr>http://deposit.investfunds.kz/banks/98/detail/1/</vt:lpwstr>
      </vt:variant>
      <vt:variant>
        <vt:lpwstr/>
      </vt:variant>
      <vt:variant>
        <vt:i4>524368</vt:i4>
      </vt:variant>
      <vt:variant>
        <vt:i4>48</vt:i4>
      </vt:variant>
      <vt:variant>
        <vt:i4>0</vt:i4>
      </vt:variant>
      <vt:variant>
        <vt:i4>5</vt:i4>
      </vt:variant>
      <vt:variant>
        <vt:lpwstr>http://deposit.investfunds.kz/banks/106/detail/1/</vt:lpwstr>
      </vt:variant>
      <vt:variant>
        <vt:lpwstr/>
      </vt:variant>
      <vt:variant>
        <vt:i4>524368</vt:i4>
      </vt:variant>
      <vt:variant>
        <vt:i4>45</vt:i4>
      </vt:variant>
      <vt:variant>
        <vt:i4>0</vt:i4>
      </vt:variant>
      <vt:variant>
        <vt:i4>5</vt:i4>
      </vt:variant>
      <vt:variant>
        <vt:lpwstr>http://deposit.investfunds.kz/banks/106/detail/1/</vt:lpwstr>
      </vt:variant>
      <vt:variant>
        <vt:lpwstr/>
      </vt:variant>
      <vt:variant>
        <vt:i4>983119</vt:i4>
      </vt:variant>
      <vt:variant>
        <vt:i4>42</vt:i4>
      </vt:variant>
      <vt:variant>
        <vt:i4>0</vt:i4>
      </vt:variant>
      <vt:variant>
        <vt:i4>5</vt:i4>
      </vt:variant>
      <vt:variant>
        <vt:lpwstr>http://deposit.investfunds.kz/banks/88/detail/1/</vt:lpwstr>
      </vt:variant>
      <vt:variant>
        <vt:lpwstr/>
      </vt:variant>
      <vt:variant>
        <vt:i4>78</vt:i4>
      </vt:variant>
      <vt:variant>
        <vt:i4>39</vt:i4>
      </vt:variant>
      <vt:variant>
        <vt:i4>0</vt:i4>
      </vt:variant>
      <vt:variant>
        <vt:i4>5</vt:i4>
      </vt:variant>
      <vt:variant>
        <vt:lpwstr>http://deposit.investfunds.kz/banks/97/detail/1/</vt:lpwstr>
      </vt:variant>
      <vt:variant>
        <vt:lpwstr/>
      </vt:variant>
      <vt:variant>
        <vt:i4>458830</vt:i4>
      </vt:variant>
      <vt:variant>
        <vt:i4>36</vt:i4>
      </vt:variant>
      <vt:variant>
        <vt:i4>0</vt:i4>
      </vt:variant>
      <vt:variant>
        <vt:i4>5</vt:i4>
      </vt:variant>
      <vt:variant>
        <vt:lpwstr>http://deposit.investfunds.kz/banks/90/detail/1/</vt:lpwstr>
      </vt:variant>
      <vt:variant>
        <vt:lpwstr/>
      </vt:variant>
      <vt:variant>
        <vt:i4>917583</vt:i4>
      </vt:variant>
      <vt:variant>
        <vt:i4>33</vt:i4>
      </vt:variant>
      <vt:variant>
        <vt:i4>0</vt:i4>
      </vt:variant>
      <vt:variant>
        <vt:i4>5</vt:i4>
      </vt:variant>
      <vt:variant>
        <vt:lpwstr>http://deposit.investfunds.kz/banks/89/detail/1/</vt:lpwstr>
      </vt:variant>
      <vt:variant>
        <vt:lpwstr/>
      </vt:variant>
      <vt:variant>
        <vt:i4>917583</vt:i4>
      </vt:variant>
      <vt:variant>
        <vt:i4>30</vt:i4>
      </vt:variant>
      <vt:variant>
        <vt:i4>0</vt:i4>
      </vt:variant>
      <vt:variant>
        <vt:i4>5</vt:i4>
      </vt:variant>
      <vt:variant>
        <vt:lpwstr>http://deposit.investfunds.kz/banks/89/detail/1/</vt:lpwstr>
      </vt:variant>
      <vt:variant>
        <vt:lpwstr/>
      </vt:variant>
      <vt:variant>
        <vt:i4>589904</vt:i4>
      </vt:variant>
      <vt:variant>
        <vt:i4>27</vt:i4>
      </vt:variant>
      <vt:variant>
        <vt:i4>0</vt:i4>
      </vt:variant>
      <vt:variant>
        <vt:i4>5</vt:i4>
      </vt:variant>
      <vt:variant>
        <vt:lpwstr>http://deposit.investfunds.kz/banks/116/detail/1/</vt:lpwstr>
      </vt:variant>
      <vt:variant>
        <vt:lpwstr/>
      </vt:variant>
      <vt:variant>
        <vt:i4>589904</vt:i4>
      </vt:variant>
      <vt:variant>
        <vt:i4>24</vt:i4>
      </vt:variant>
      <vt:variant>
        <vt:i4>0</vt:i4>
      </vt:variant>
      <vt:variant>
        <vt:i4>5</vt:i4>
      </vt:variant>
      <vt:variant>
        <vt:lpwstr>http://deposit.investfunds.kz/banks/116/detail/1/</vt:lpwstr>
      </vt:variant>
      <vt:variant>
        <vt:lpwstr/>
      </vt:variant>
      <vt:variant>
        <vt:i4>720977</vt:i4>
      </vt:variant>
      <vt:variant>
        <vt:i4>21</vt:i4>
      </vt:variant>
      <vt:variant>
        <vt:i4>0</vt:i4>
      </vt:variant>
      <vt:variant>
        <vt:i4>5</vt:i4>
      </vt:variant>
      <vt:variant>
        <vt:lpwstr>http://deposit.investfunds.kz/banks/137/detail/1/</vt:lpwstr>
      </vt:variant>
      <vt:variant>
        <vt:lpwstr/>
      </vt:variant>
      <vt:variant>
        <vt:i4>458831</vt:i4>
      </vt:variant>
      <vt:variant>
        <vt:i4>18</vt:i4>
      </vt:variant>
      <vt:variant>
        <vt:i4>0</vt:i4>
      </vt:variant>
      <vt:variant>
        <vt:i4>5</vt:i4>
      </vt:variant>
      <vt:variant>
        <vt:lpwstr>http://deposit.investfunds.kz/banks/80/detail/1/</vt:lpwstr>
      </vt:variant>
      <vt:variant>
        <vt:lpwstr/>
      </vt:variant>
      <vt:variant>
        <vt:i4>524375</vt:i4>
      </vt:variant>
      <vt:variant>
        <vt:i4>15</vt:i4>
      </vt:variant>
      <vt:variant>
        <vt:i4>0</vt:i4>
      </vt:variant>
      <vt:variant>
        <vt:i4>5</vt:i4>
      </vt:variant>
      <vt:variant>
        <vt:lpwstr>http://deposit.investfunds.kz/banks/101/detail/1/</vt:lpwstr>
      </vt:variant>
      <vt:variant>
        <vt:lpwstr/>
      </vt:variant>
      <vt:variant>
        <vt:i4>6815767</vt:i4>
      </vt:variant>
      <vt:variant>
        <vt:i4>12</vt:i4>
      </vt:variant>
      <vt:variant>
        <vt:i4>0</vt:i4>
      </vt:variant>
      <vt:variant>
        <vt:i4>5</vt:i4>
      </vt:variant>
      <vt:variant>
        <vt:lpwstr>http://deposit.investfunds.kz/banks/fin_statistics.phtml?f_a%5bdate%5d=2010-11-01&amp;f_a%5bbank_id%5d=&amp;o_fld=4&amp;ord=</vt:lpwstr>
      </vt:variant>
      <vt:variant>
        <vt:lpwstr/>
      </vt:variant>
      <vt:variant>
        <vt:i4>6815760</vt:i4>
      </vt:variant>
      <vt:variant>
        <vt:i4>9</vt:i4>
      </vt:variant>
      <vt:variant>
        <vt:i4>0</vt:i4>
      </vt:variant>
      <vt:variant>
        <vt:i4>5</vt:i4>
      </vt:variant>
      <vt:variant>
        <vt:lpwstr>http://deposit.investfunds.kz/banks/fin_statistics.phtml?f_a%5bdate%5d=2010-11-01&amp;f_a%5bbank_id%5d=&amp;o_fld=3&amp;ord=</vt:lpwstr>
      </vt:variant>
      <vt:variant>
        <vt:lpwstr/>
      </vt:variant>
      <vt:variant>
        <vt:i4>6815761</vt:i4>
      </vt:variant>
      <vt:variant>
        <vt:i4>6</vt:i4>
      </vt:variant>
      <vt:variant>
        <vt:i4>0</vt:i4>
      </vt:variant>
      <vt:variant>
        <vt:i4>5</vt:i4>
      </vt:variant>
      <vt:variant>
        <vt:lpwstr>http://deposit.investfunds.kz/banks/fin_statistics.phtml?f_a%5bdate%5d=2010-11-01&amp;f_a%5bbank_id%5d=&amp;o_fld=2&amp;ord=</vt:lpwstr>
      </vt:variant>
      <vt:variant>
        <vt:lpwstr/>
      </vt:variant>
      <vt:variant>
        <vt:i4>6815766</vt:i4>
      </vt:variant>
      <vt:variant>
        <vt:i4>3</vt:i4>
      </vt:variant>
      <vt:variant>
        <vt:i4>0</vt:i4>
      </vt:variant>
      <vt:variant>
        <vt:i4>5</vt:i4>
      </vt:variant>
      <vt:variant>
        <vt:lpwstr>http://deposit.investfunds.kz/banks/fin_statistics.phtml?f_a%5bdate%5d=2010-11-01&amp;f_a%5bbank_id%5d=&amp;o_fld=5&amp;ord=1</vt:lpwstr>
      </vt:variant>
      <vt:variant>
        <vt:lpwstr/>
      </vt:variant>
      <vt:variant>
        <vt:i4>6815762</vt:i4>
      </vt:variant>
      <vt:variant>
        <vt:i4>0</vt:i4>
      </vt:variant>
      <vt:variant>
        <vt:i4>0</vt:i4>
      </vt:variant>
      <vt:variant>
        <vt:i4>5</vt:i4>
      </vt:variant>
      <vt:variant>
        <vt:lpwstr>http://deposit.investfunds.kz/banks/fin_statistics.phtml?f_a%5bdate%5d=2010-11-01&amp;f_a%5bbank_id%5d=&amp;o_fld=1&amp;ord=</vt:lpwstr>
      </vt:variant>
      <vt:variant>
        <vt:lpwstr/>
      </vt:variant>
      <vt:variant>
        <vt:i4>589904</vt:i4>
      </vt:variant>
      <vt:variant>
        <vt:i4>101092</vt:i4>
      </vt:variant>
      <vt:variant>
        <vt:i4>1025</vt:i4>
      </vt:variant>
      <vt:variant>
        <vt:i4>4</vt:i4>
      </vt:variant>
      <vt:variant>
        <vt:lpwstr>http://deposit.investfunds.kz/banks/116/detail/1</vt:lpwstr>
      </vt:variant>
      <vt:variant>
        <vt:lpwstr/>
      </vt:variant>
      <vt:variant>
        <vt:i4>2162814</vt:i4>
      </vt:variant>
      <vt:variant>
        <vt:i4>101686</vt:i4>
      </vt:variant>
      <vt:variant>
        <vt:i4>1026</vt:i4>
      </vt:variant>
      <vt:variant>
        <vt:i4>4</vt:i4>
      </vt:variant>
      <vt:variant>
        <vt:lpwstr>http://deposit.investfunds.kz/banks/89/detail/1</vt:lpwstr>
      </vt:variant>
      <vt:variant>
        <vt:lpwstr/>
      </vt:variant>
      <vt:variant>
        <vt:i4>524368</vt:i4>
      </vt:variant>
      <vt:variant>
        <vt:i4>103608</vt:i4>
      </vt:variant>
      <vt:variant>
        <vt:i4>1027</vt:i4>
      </vt:variant>
      <vt:variant>
        <vt:i4>4</vt:i4>
      </vt:variant>
      <vt:variant>
        <vt:lpwstr>http://deposit.investfunds.kz/banks/106/detail/1</vt:lpwstr>
      </vt:variant>
      <vt:variant>
        <vt:lpwstr/>
      </vt:variant>
      <vt:variant>
        <vt:i4>589910</vt:i4>
      </vt:variant>
      <vt:variant>
        <vt:i4>105902</vt:i4>
      </vt:variant>
      <vt:variant>
        <vt:i4>1028</vt:i4>
      </vt:variant>
      <vt:variant>
        <vt:i4>4</vt:i4>
      </vt:variant>
      <vt:variant>
        <vt:lpwstr>http://deposit.investfunds.kz/banks/110/detail/1</vt:lpwstr>
      </vt:variant>
      <vt:variant>
        <vt:lpwstr/>
      </vt:variant>
      <vt:variant>
        <vt:i4>786527</vt:i4>
      </vt:variant>
      <vt:variant>
        <vt:i4>109142</vt:i4>
      </vt:variant>
      <vt:variant>
        <vt:i4>1029</vt:i4>
      </vt:variant>
      <vt:variant>
        <vt:i4>4</vt:i4>
      </vt:variant>
      <vt:variant>
        <vt:lpwstr>http://deposit.investfunds.kz/banks/149/detail/1</vt:lpwstr>
      </vt:variant>
      <vt:variant>
        <vt:lpwstr/>
      </vt:variant>
      <vt:variant>
        <vt:i4>786526</vt:i4>
      </vt:variant>
      <vt:variant>
        <vt:i4>111288</vt:i4>
      </vt:variant>
      <vt:variant>
        <vt:i4>1030</vt:i4>
      </vt:variant>
      <vt:variant>
        <vt:i4>4</vt:i4>
      </vt:variant>
      <vt:variant>
        <vt:lpwstr>http://deposit.investfunds.kz/banks/148/detail/1</vt:lpwstr>
      </vt:variant>
      <vt:variant>
        <vt:lpwstr/>
      </vt:variant>
      <vt:variant>
        <vt:i4>7536701</vt:i4>
      </vt:variant>
      <vt:variant>
        <vt:i4>117694</vt:i4>
      </vt:variant>
      <vt:variant>
        <vt:i4>1031</vt:i4>
      </vt:variant>
      <vt:variant>
        <vt:i4>4</vt:i4>
      </vt:variant>
      <vt:variant>
        <vt:lpwstr>http://prodengi.kz/cat/bank/4/kazko</vt:lpwstr>
      </vt:variant>
      <vt:variant>
        <vt:lpwstr/>
      </vt:variant>
      <vt:variant>
        <vt:i4>7274572</vt:i4>
      </vt:variant>
      <vt:variant>
        <vt:i4>117936</vt:i4>
      </vt:variant>
      <vt:variant>
        <vt:i4>1032</vt:i4>
      </vt:variant>
      <vt:variant>
        <vt:i4>4</vt:i4>
      </vt:variant>
      <vt:variant>
        <vt:lpwstr>http://prodengi.kz/cat/bank/16/bta_ban</vt:lpwstr>
      </vt:variant>
      <vt:variant>
        <vt:lpwstr/>
      </vt:variant>
      <vt:variant>
        <vt:i4>8323102</vt:i4>
      </vt:variant>
      <vt:variant>
        <vt:i4>-1</vt:i4>
      </vt:variant>
      <vt:variant>
        <vt:i4>1028</vt:i4>
      </vt:variant>
      <vt:variant>
        <vt:i4>4</vt:i4>
      </vt:variant>
      <vt:variant>
        <vt:lpwstr>http://prodengi.kz/cat/bank/9/narodnyj_ban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Зарина</dc:creator>
  <cp:keywords/>
  <dc:description/>
  <cp:lastModifiedBy>Irina</cp:lastModifiedBy>
  <cp:revision>2</cp:revision>
  <dcterms:created xsi:type="dcterms:W3CDTF">2014-08-23T02:09:00Z</dcterms:created>
  <dcterms:modified xsi:type="dcterms:W3CDTF">2014-08-23T02:09:00Z</dcterms:modified>
</cp:coreProperties>
</file>