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368" w:rsidRDefault="00B30368" w:rsidP="00554003">
      <w:pPr>
        <w:pStyle w:val="a3"/>
        <w:spacing w:before="96" w:beforeAutospacing="0" w:after="120" w:afterAutospacing="0" w:line="360" w:lineRule="atLeast"/>
        <w:rPr>
          <w:rFonts w:ascii="Arial" w:hAnsi="Arial" w:cs="Arial"/>
          <w:b/>
          <w:bCs/>
          <w:i/>
          <w:iCs/>
          <w:color w:val="000000"/>
          <w:sz w:val="20"/>
          <w:szCs w:val="20"/>
          <w:u w:val="single"/>
        </w:rPr>
      </w:pPr>
    </w:p>
    <w:p w:rsidR="00554003" w:rsidRDefault="00304874" w:rsidP="00554003">
      <w:pPr>
        <w:pStyle w:val="a3"/>
        <w:spacing w:before="96" w:beforeAutospacing="0" w:after="120" w:afterAutospacing="0" w:line="360" w:lineRule="atLeast"/>
        <w:rPr>
          <w:rFonts w:ascii="Arial" w:hAnsi="Arial" w:cs="Arial"/>
          <w:color w:val="000000"/>
          <w:sz w:val="20"/>
          <w:szCs w:val="20"/>
        </w:rPr>
      </w:pPr>
      <w:r w:rsidRPr="00304874">
        <w:rPr>
          <w:rFonts w:ascii="Arial" w:hAnsi="Arial" w:cs="Arial"/>
          <w:b/>
          <w:bCs/>
          <w:i/>
          <w:iCs/>
          <w:color w:val="000000"/>
          <w:sz w:val="20"/>
          <w:szCs w:val="20"/>
          <w:u w:val="single"/>
        </w:rPr>
        <w:t>н</w:t>
      </w:r>
      <w:r w:rsidR="00554003" w:rsidRPr="00304874">
        <w:rPr>
          <w:rFonts w:ascii="Arial" w:hAnsi="Arial" w:cs="Arial"/>
          <w:b/>
          <w:bCs/>
          <w:i/>
          <w:iCs/>
          <w:color w:val="000000"/>
          <w:sz w:val="20"/>
          <w:szCs w:val="20"/>
          <w:u w:val="single"/>
        </w:rPr>
        <w:t>есостоя́тельность (банкро́тство)</w:t>
      </w:r>
      <w:r w:rsidR="00554003" w:rsidRPr="00304874">
        <w:rPr>
          <w:rFonts w:ascii="Arial" w:hAnsi="Arial" w:cs="Arial"/>
          <w:color w:val="000000"/>
          <w:sz w:val="20"/>
          <w:szCs w:val="20"/>
          <w:u w:val="single"/>
        </w:rPr>
        <w:t> — признанная уполномоченным государственным органом неспособность</w:t>
      </w:r>
      <w:r w:rsidR="00554003" w:rsidRPr="00304874">
        <w:rPr>
          <w:rStyle w:val="apple-converted-space"/>
          <w:rFonts w:ascii="Arial" w:hAnsi="Arial" w:cs="Arial"/>
          <w:color w:val="000000"/>
          <w:sz w:val="20"/>
          <w:szCs w:val="20"/>
          <w:u w:val="single"/>
        </w:rPr>
        <w:t> </w:t>
      </w:r>
      <w:hyperlink r:id="rId4" w:tooltip="Должник" w:history="1">
        <w:r w:rsidR="00554003" w:rsidRPr="00304874">
          <w:rPr>
            <w:rStyle w:val="a4"/>
            <w:rFonts w:ascii="Arial" w:hAnsi="Arial" w:cs="Arial"/>
            <w:color w:val="0645AD"/>
            <w:sz w:val="20"/>
            <w:szCs w:val="20"/>
          </w:rPr>
          <w:t>должника</w:t>
        </w:r>
      </w:hyperlink>
      <w:r w:rsidR="00554003" w:rsidRPr="00304874">
        <w:rPr>
          <w:rStyle w:val="apple-converted-space"/>
          <w:rFonts w:ascii="Arial" w:hAnsi="Arial" w:cs="Arial"/>
          <w:color w:val="000000"/>
          <w:sz w:val="20"/>
          <w:szCs w:val="20"/>
          <w:u w:val="single"/>
        </w:rPr>
        <w:t> </w:t>
      </w:r>
      <w:r w:rsidR="00554003" w:rsidRPr="00304874">
        <w:rPr>
          <w:rFonts w:ascii="Arial" w:hAnsi="Arial" w:cs="Arial"/>
          <w:color w:val="000000"/>
          <w:sz w:val="20"/>
          <w:szCs w:val="20"/>
          <w:u w:val="single"/>
        </w:rPr>
        <w:t>(гражданина либо организации) удовлетворить в полном объеме требования</w:t>
      </w:r>
      <w:r w:rsidR="00554003" w:rsidRPr="00304874">
        <w:rPr>
          <w:rStyle w:val="apple-converted-space"/>
          <w:rFonts w:ascii="Arial" w:hAnsi="Arial" w:cs="Arial"/>
          <w:color w:val="000000"/>
          <w:sz w:val="20"/>
          <w:szCs w:val="20"/>
          <w:u w:val="single"/>
        </w:rPr>
        <w:t> </w:t>
      </w:r>
      <w:hyperlink r:id="rId5" w:tooltip="Кредитор" w:history="1">
        <w:r w:rsidR="00554003" w:rsidRPr="00304874">
          <w:rPr>
            <w:rStyle w:val="a4"/>
            <w:rFonts w:ascii="Arial" w:hAnsi="Arial" w:cs="Arial"/>
            <w:color w:val="0645AD"/>
            <w:sz w:val="20"/>
            <w:szCs w:val="20"/>
          </w:rPr>
          <w:t>кредиторов</w:t>
        </w:r>
      </w:hyperlink>
      <w:r w:rsidR="00554003" w:rsidRPr="00304874">
        <w:rPr>
          <w:rStyle w:val="apple-converted-space"/>
          <w:rFonts w:ascii="Arial" w:hAnsi="Arial" w:cs="Arial"/>
          <w:color w:val="000000"/>
          <w:sz w:val="20"/>
          <w:szCs w:val="20"/>
          <w:u w:val="single"/>
        </w:rPr>
        <w:t> </w:t>
      </w:r>
      <w:r w:rsidR="00554003" w:rsidRPr="00304874">
        <w:rPr>
          <w:rFonts w:ascii="Arial" w:hAnsi="Arial" w:cs="Arial"/>
          <w:color w:val="000000"/>
          <w:sz w:val="20"/>
          <w:szCs w:val="20"/>
          <w:u w:val="single"/>
        </w:rPr>
        <w:t>и (или) исполнить обязанность по уплате обязательных государственных платежей</w:t>
      </w:r>
      <w:hyperlink r:id="rId6" w:anchor="cite_note-0" w:history="1">
        <w:r w:rsidR="00554003" w:rsidRPr="00304874">
          <w:rPr>
            <w:rStyle w:val="a4"/>
            <w:rFonts w:ascii="Arial" w:hAnsi="Arial" w:cs="Arial"/>
            <w:color w:val="0645AD"/>
            <w:sz w:val="20"/>
            <w:szCs w:val="20"/>
            <w:vertAlign w:val="superscript"/>
          </w:rPr>
          <w:t>[1]</w:t>
        </w:r>
      </w:hyperlink>
      <w:r w:rsidR="00554003" w:rsidRPr="00304874">
        <w:rPr>
          <w:rFonts w:ascii="Arial" w:hAnsi="Arial" w:cs="Arial"/>
          <w:color w:val="000000"/>
          <w:sz w:val="20"/>
          <w:szCs w:val="20"/>
          <w:u w:val="single"/>
        </w:rPr>
        <w:t>. Данный термин имеет особое юридическое значение, так как влечет комплекс специфических правовых последствий</w:t>
      </w:r>
      <w:hyperlink r:id="rId7" w:anchor="cite_note-1" w:history="1">
        <w:r w:rsidR="00554003" w:rsidRPr="00304874">
          <w:rPr>
            <w:rStyle w:val="a4"/>
            <w:rFonts w:ascii="Arial" w:hAnsi="Arial" w:cs="Arial"/>
            <w:color w:val="0645AD"/>
            <w:sz w:val="20"/>
            <w:szCs w:val="20"/>
            <w:vertAlign w:val="superscript"/>
          </w:rPr>
          <w:t>[2]</w:t>
        </w:r>
      </w:hyperlink>
      <w:r w:rsidR="00554003">
        <w:rPr>
          <w:rFonts w:ascii="Arial" w:hAnsi="Arial" w:cs="Arial"/>
          <w:color w:val="000000"/>
          <w:sz w:val="20"/>
          <w:szCs w:val="20"/>
        </w:rPr>
        <w:t>. Данный комплекс -</w:t>
      </w:r>
      <w:r w:rsidR="00554003">
        <w:rPr>
          <w:rStyle w:val="apple-converted-space"/>
          <w:rFonts w:ascii="Arial" w:hAnsi="Arial" w:cs="Arial"/>
          <w:color w:val="000000"/>
          <w:sz w:val="20"/>
          <w:szCs w:val="20"/>
        </w:rPr>
        <w:t> </w:t>
      </w:r>
      <w:r w:rsidR="00554003">
        <w:rPr>
          <w:rFonts w:ascii="Arial" w:hAnsi="Arial" w:cs="Arial"/>
          <w:i/>
          <w:iCs/>
          <w:color w:val="000000"/>
          <w:sz w:val="20"/>
          <w:szCs w:val="20"/>
        </w:rPr>
        <w:t>процедура</w:t>
      </w:r>
      <w:r w:rsidR="00554003">
        <w:rPr>
          <w:rStyle w:val="apple-converted-space"/>
          <w:rFonts w:ascii="Arial" w:hAnsi="Arial" w:cs="Arial"/>
          <w:color w:val="000000"/>
          <w:sz w:val="20"/>
          <w:szCs w:val="20"/>
        </w:rPr>
        <w:t> </w:t>
      </w:r>
      <w:r w:rsidR="00554003">
        <w:rPr>
          <w:rFonts w:ascii="Arial" w:hAnsi="Arial" w:cs="Arial"/>
          <w:color w:val="000000"/>
          <w:sz w:val="20"/>
          <w:szCs w:val="20"/>
        </w:rPr>
        <w:t>несостоятельности, или конкурсный процесс - имеет первоочередной целью наиболее равное и справедливое удовлетворение интересов кредиторов несостоятельного должника. закон предусматривает применение процедуры несостоятельности как для</w:t>
      </w:r>
      <w:r w:rsidR="00554003">
        <w:rPr>
          <w:rStyle w:val="apple-converted-space"/>
          <w:rFonts w:ascii="Arial" w:hAnsi="Arial" w:cs="Arial"/>
          <w:color w:val="000000"/>
          <w:sz w:val="20"/>
          <w:szCs w:val="20"/>
        </w:rPr>
        <w:t> </w:t>
      </w:r>
      <w:hyperlink r:id="rId8" w:tooltip="Юридическое лицо" w:history="1">
        <w:r w:rsidR="00554003">
          <w:rPr>
            <w:rStyle w:val="a4"/>
            <w:rFonts w:ascii="Arial" w:hAnsi="Arial" w:cs="Arial"/>
            <w:color w:val="0645AD"/>
            <w:sz w:val="20"/>
            <w:szCs w:val="20"/>
          </w:rPr>
          <w:t>юридических</w:t>
        </w:r>
      </w:hyperlink>
      <w:r w:rsidR="00554003">
        <w:rPr>
          <w:rFonts w:ascii="Arial" w:hAnsi="Arial" w:cs="Arial"/>
          <w:color w:val="000000"/>
          <w:sz w:val="20"/>
          <w:szCs w:val="20"/>
        </w:rPr>
        <w:t>, так и для</w:t>
      </w:r>
      <w:r w:rsidR="00554003">
        <w:rPr>
          <w:rStyle w:val="apple-converted-space"/>
          <w:rFonts w:ascii="Arial" w:hAnsi="Arial" w:cs="Arial"/>
          <w:color w:val="000000"/>
          <w:sz w:val="20"/>
          <w:szCs w:val="20"/>
        </w:rPr>
        <w:t> </w:t>
      </w:r>
      <w:hyperlink r:id="rId9" w:tooltip="Физическое лицо" w:history="1">
        <w:r w:rsidR="00554003">
          <w:rPr>
            <w:rStyle w:val="a4"/>
            <w:rFonts w:ascii="Arial" w:hAnsi="Arial" w:cs="Arial"/>
            <w:color w:val="0645AD"/>
            <w:sz w:val="20"/>
            <w:szCs w:val="20"/>
          </w:rPr>
          <w:t>физических лиц</w:t>
        </w:r>
      </w:hyperlink>
      <w:r w:rsidR="00554003">
        <w:rPr>
          <w:rFonts w:ascii="Arial" w:hAnsi="Arial" w:cs="Arial"/>
          <w:color w:val="000000"/>
          <w:sz w:val="20"/>
          <w:szCs w:val="20"/>
        </w:rPr>
        <w:t>.</w:t>
      </w:r>
    </w:p>
    <w:p w:rsidR="00554003" w:rsidRDefault="00554003" w:rsidP="00554003">
      <w:pPr>
        <w:pStyle w:val="a3"/>
        <w:spacing w:before="96" w:beforeAutospacing="0" w:after="120" w:afterAutospacing="0" w:line="360" w:lineRule="atLeast"/>
        <w:rPr>
          <w:rFonts w:ascii="Arial" w:hAnsi="Arial" w:cs="Arial"/>
          <w:color w:val="000000"/>
          <w:sz w:val="20"/>
          <w:szCs w:val="20"/>
        </w:rPr>
      </w:pPr>
      <w:r>
        <w:rPr>
          <w:rFonts w:ascii="Arial" w:hAnsi="Arial" w:cs="Arial"/>
          <w:color w:val="000000"/>
          <w:sz w:val="20"/>
          <w:szCs w:val="20"/>
        </w:rPr>
        <w:t>В правовой науке институт несостоятельности (банкротства) относят к отрасли</w:t>
      </w:r>
      <w:r>
        <w:rPr>
          <w:rStyle w:val="apple-converted-space"/>
          <w:rFonts w:ascii="Arial" w:hAnsi="Arial" w:cs="Arial"/>
          <w:color w:val="000000"/>
          <w:sz w:val="20"/>
          <w:szCs w:val="20"/>
        </w:rPr>
        <w:t> </w:t>
      </w:r>
      <w:hyperlink r:id="rId10" w:tooltip="Предпринимательское право" w:history="1">
        <w:r>
          <w:rPr>
            <w:rStyle w:val="a4"/>
            <w:rFonts w:ascii="Arial" w:hAnsi="Arial" w:cs="Arial"/>
            <w:color w:val="0645AD"/>
            <w:sz w:val="20"/>
            <w:szCs w:val="20"/>
          </w:rPr>
          <w:t>предпринимательского права</w:t>
        </w:r>
      </w:hyperlink>
      <w:hyperlink r:id="rId11" w:anchor="cite_note-2" w:history="1">
        <w:r>
          <w:rPr>
            <w:rStyle w:val="a4"/>
            <w:rFonts w:ascii="Arial" w:hAnsi="Arial" w:cs="Arial"/>
            <w:color w:val="0645AD"/>
            <w:sz w:val="20"/>
            <w:szCs w:val="20"/>
            <w:vertAlign w:val="superscript"/>
          </w:rPr>
          <w:t>[3]</w:t>
        </w:r>
      </w:hyperlink>
      <w:r>
        <w:rPr>
          <w:rFonts w:ascii="Arial" w:hAnsi="Arial" w:cs="Arial"/>
          <w:color w:val="000000"/>
          <w:sz w:val="20"/>
          <w:szCs w:val="20"/>
        </w:rPr>
        <w:t>.</w:t>
      </w:r>
    </w:p>
    <w:p w:rsidR="00554003" w:rsidRDefault="00554003" w:rsidP="00554003">
      <w:pPr>
        <w:pStyle w:val="a3"/>
        <w:spacing w:before="96" w:beforeAutospacing="0" w:after="120" w:afterAutospacing="0" w:line="360" w:lineRule="atLeast"/>
        <w:rPr>
          <w:rFonts w:ascii="Arial" w:hAnsi="Arial" w:cs="Arial"/>
          <w:color w:val="000000"/>
          <w:sz w:val="20"/>
          <w:szCs w:val="20"/>
        </w:rPr>
      </w:pPr>
      <w:r>
        <w:rPr>
          <w:rFonts w:ascii="Arial" w:hAnsi="Arial" w:cs="Arial"/>
          <w:color w:val="000000"/>
          <w:sz w:val="20"/>
          <w:szCs w:val="20"/>
        </w:rPr>
        <w:t>Также исторически термин</w:t>
      </w:r>
      <w:r>
        <w:rPr>
          <w:rStyle w:val="apple-converted-space"/>
          <w:rFonts w:ascii="Arial" w:hAnsi="Arial" w:cs="Arial"/>
          <w:color w:val="000000"/>
          <w:sz w:val="20"/>
          <w:szCs w:val="20"/>
        </w:rPr>
        <w:t> </w:t>
      </w:r>
      <w:r>
        <w:rPr>
          <w:rFonts w:ascii="Arial" w:hAnsi="Arial" w:cs="Arial"/>
          <w:b/>
          <w:bCs/>
          <w:i/>
          <w:iCs/>
          <w:color w:val="000000"/>
          <w:sz w:val="20"/>
          <w:szCs w:val="20"/>
        </w:rPr>
        <w:t>банкротство</w:t>
      </w:r>
      <w:r>
        <w:rPr>
          <w:rStyle w:val="apple-converted-space"/>
          <w:rFonts w:ascii="Arial" w:hAnsi="Arial" w:cs="Arial"/>
          <w:color w:val="000000"/>
          <w:sz w:val="20"/>
          <w:szCs w:val="20"/>
        </w:rPr>
        <w:t> </w:t>
      </w:r>
      <w:r>
        <w:rPr>
          <w:rFonts w:ascii="Arial" w:hAnsi="Arial" w:cs="Arial"/>
          <w:color w:val="000000"/>
          <w:sz w:val="20"/>
          <w:szCs w:val="20"/>
        </w:rPr>
        <w:t>употребляется в переносном смысле, как полная несостоятельность, провал, крушение.</w:t>
      </w:r>
    </w:p>
    <w:p w:rsidR="00554003" w:rsidRDefault="00554003" w:rsidP="00554003"/>
    <w:p w:rsidR="00554003" w:rsidRPr="00304874" w:rsidRDefault="00554003" w:rsidP="00554003">
      <w:pPr>
        <w:rPr>
          <w:u w:val="single"/>
        </w:rPr>
      </w:pPr>
      <w:r w:rsidRPr="00304874">
        <w:rPr>
          <w:b/>
          <w:u w:val="single"/>
        </w:rPr>
        <w:t>Ликвидация через банкротство</w:t>
      </w:r>
      <w:r w:rsidRPr="00304874">
        <w:rPr>
          <w:u w:val="single"/>
        </w:rPr>
        <w:t xml:space="preserve"> – далеко не такая страшная и сложная процедура, как думают обыватели. На самом деле ликвидация-банкротство бывает трех видов – упрощенная, на основании требований кредитора и на основании требований должника.</w:t>
      </w:r>
    </w:p>
    <w:p w:rsidR="00554003" w:rsidRPr="00304874" w:rsidRDefault="00554003" w:rsidP="00554003">
      <w:pPr>
        <w:rPr>
          <w:u w:val="single"/>
        </w:rPr>
      </w:pPr>
      <w:r w:rsidRPr="00304874">
        <w:rPr>
          <w:u w:val="single"/>
        </w:rPr>
        <w:t>Для большинства предпринимателей слово «банкротство» означает полный крах его самостоятельной бизнес-карьеры. Стыд, паника, неуверенность в себе, депрессия – именно с этими психологическими терминами ассоциируется реорганизация, банкротство, ликвидация компаний.</w:t>
      </w:r>
    </w:p>
    <w:p w:rsidR="00554003" w:rsidRPr="00304874" w:rsidRDefault="00554003" w:rsidP="00554003">
      <w:pPr>
        <w:rPr>
          <w:u w:val="single"/>
        </w:rPr>
      </w:pPr>
      <w:r w:rsidRPr="00304874">
        <w:rPr>
          <w:u w:val="single"/>
        </w:rPr>
        <w:t>Чаще всего процедура ликвидации фирм банкротством инициируется, когда предприятие накапливает внушительное количество перед кредиторами, поставщиками и партнерами, а учредители понимают, что спасать компанию уже бесполезно.</w:t>
      </w:r>
    </w:p>
    <w:p w:rsidR="00554003" w:rsidRPr="00304874" w:rsidRDefault="00554003" w:rsidP="00554003">
      <w:pPr>
        <w:rPr>
          <w:u w:val="single"/>
        </w:rPr>
      </w:pPr>
      <w:r w:rsidRPr="00304874">
        <w:rPr>
          <w:u w:val="single"/>
        </w:rPr>
        <w:t>Отметим также, что самостоятельная инициализация процедуры банкротства обычно позволяет юридическому лицу избежать каких-либо налоговых проверок и дополнительных материальных претензий, за исключением отдельных случаев.</w:t>
      </w:r>
    </w:p>
    <w:p w:rsidR="00554003" w:rsidRPr="00304874" w:rsidRDefault="00554003" w:rsidP="00554003">
      <w:pPr>
        <w:rPr>
          <w:u w:val="single"/>
        </w:rPr>
      </w:pPr>
    </w:p>
    <w:p w:rsidR="00554003" w:rsidRPr="00304874" w:rsidRDefault="00554003" w:rsidP="00554003">
      <w:pPr>
        <w:rPr>
          <w:u w:val="single"/>
        </w:rPr>
      </w:pPr>
      <w:r w:rsidRPr="00304874">
        <w:rPr>
          <w:u w:val="single"/>
        </w:rPr>
        <w:t xml:space="preserve"> Как и другие виды реорганизации и ликвидации, банкротство может быть</w:t>
      </w:r>
      <w:r w:rsidRPr="00304874">
        <w:rPr>
          <w:b/>
          <w:i/>
          <w:u w:val="single"/>
        </w:rPr>
        <w:t xml:space="preserve"> добровольным и принудительным.</w:t>
      </w:r>
    </w:p>
    <w:p w:rsidR="00554003" w:rsidRPr="00304874" w:rsidRDefault="00304874" w:rsidP="00554003">
      <w:pPr>
        <w:rPr>
          <w:u w:val="single"/>
        </w:rPr>
      </w:pPr>
      <w:r w:rsidRPr="00304874">
        <w:rPr>
          <w:b/>
          <w:i/>
          <w:u w:val="single"/>
        </w:rPr>
        <w:t>В</w:t>
      </w:r>
      <w:r w:rsidR="00554003" w:rsidRPr="00304874">
        <w:rPr>
          <w:b/>
          <w:i/>
          <w:u w:val="single"/>
        </w:rPr>
        <w:t>ыделяет три способа ликвидации через банкротство</w:t>
      </w:r>
      <w:r w:rsidR="00554003" w:rsidRPr="00304874">
        <w:rPr>
          <w:u w:val="single"/>
        </w:rPr>
        <w:t xml:space="preserve"> – это прохождение упрощенной процедуры банкротства, процедура банкротства на основании требований должника, и банкротство в результате требований кредиторов юридического лица.</w:t>
      </w:r>
    </w:p>
    <w:p w:rsidR="00554003" w:rsidRPr="00304874" w:rsidRDefault="00554003" w:rsidP="00554003">
      <w:pPr>
        <w:rPr>
          <w:u w:val="single"/>
        </w:rPr>
      </w:pPr>
      <w:r w:rsidRPr="00304874">
        <w:rPr>
          <w:b/>
          <w:i/>
          <w:u w:val="single"/>
        </w:rPr>
        <w:t>Упрощенная процедура</w:t>
      </w:r>
      <w:r w:rsidRPr="00304874">
        <w:rPr>
          <w:u w:val="single"/>
        </w:rPr>
        <w:t xml:space="preserve"> по большому счету</w:t>
      </w:r>
      <w:r w:rsidR="00304874" w:rsidRPr="00304874">
        <w:rPr>
          <w:u w:val="single"/>
        </w:rPr>
        <w:t xml:space="preserve"> имеет</w:t>
      </w:r>
      <w:r w:rsidRPr="00304874">
        <w:rPr>
          <w:u w:val="single"/>
        </w:rPr>
        <w:t xml:space="preserve"> самую классическую процедуру л</w:t>
      </w:r>
      <w:r w:rsidR="00304874" w:rsidRPr="00304874">
        <w:rPr>
          <w:u w:val="single"/>
        </w:rPr>
        <w:t xml:space="preserve">иквидации – в этом случае </w:t>
      </w:r>
      <w:r w:rsidRPr="00304874">
        <w:rPr>
          <w:u w:val="single"/>
        </w:rPr>
        <w:t>требуется создать ликвидационную комиссию, подать заявление в Арбитражный суд с требованием признания своей компании банкротом, пройти этапы конкурсного производства и инвентаризации, и сдать документы в архив.</w:t>
      </w:r>
    </w:p>
    <w:p w:rsidR="00554003" w:rsidRPr="00304874" w:rsidRDefault="00554003" w:rsidP="00554003">
      <w:pPr>
        <w:rPr>
          <w:u w:val="single"/>
        </w:rPr>
      </w:pPr>
      <w:r w:rsidRPr="00304874">
        <w:rPr>
          <w:u w:val="single"/>
        </w:rPr>
        <w:t>Однако, при ликвидации-банкротстве фирм следует обратить внимание и на возможность возникновения некоторых рисков. Так, суд может попросту отказать в признании предприятия банкротом, а также прийти к выводу, что инициализация банкротства является способом уйти от уплаты налогов и задолженностей. В этом случае  фирму ждет огромное количестве дополнительных проверок, в результате которых может быть выявлено что-либо по-настоящему серьезное.</w:t>
      </w:r>
    </w:p>
    <w:p w:rsidR="00554003" w:rsidRPr="00304874" w:rsidRDefault="00554003" w:rsidP="00554003">
      <w:pPr>
        <w:rPr>
          <w:u w:val="single"/>
        </w:rPr>
      </w:pPr>
      <w:r w:rsidRPr="00304874">
        <w:rPr>
          <w:u w:val="single"/>
        </w:rPr>
        <w:t>Окончательное решение о ликвидации предприятия посредством банкротства осуществляется судом на основании отчета конкурсного управляющего. Итоговым документом, который получают учредители Общества в результате, становится выписка о ликвидации компании.</w:t>
      </w:r>
    </w:p>
    <w:p w:rsidR="00554003" w:rsidRPr="009F12D9" w:rsidRDefault="00554003" w:rsidP="00554003">
      <w:pPr>
        <w:rPr>
          <w:u w:val="single"/>
        </w:rPr>
      </w:pPr>
      <w:r w:rsidRPr="009F12D9">
        <w:rPr>
          <w:u w:val="single"/>
        </w:rPr>
        <w:t xml:space="preserve"> В результате завершения процедуры ликвидации предприятия банкротством ее учредителей ждет и еще один риск – подмоченная репутация. Конечно, со временем, в процессе появления нового, гораздо более успешного и перспективного бизнеса, эта ситуация наладится, однако на начальном этапе бывшие владельцы обанкротившегося предприятия могут столкнуться с отказами в предоставлении кредитов, а также с некоторой напряженностью в отношениях с бывшими партнерами и клиентами.</w:t>
      </w:r>
    </w:p>
    <w:p w:rsidR="00554003" w:rsidRPr="009F12D9" w:rsidRDefault="00554003" w:rsidP="00554003">
      <w:pPr>
        <w:rPr>
          <w:u w:val="single"/>
        </w:rPr>
      </w:pPr>
      <w:r w:rsidRPr="009F12D9">
        <w:rPr>
          <w:u w:val="single"/>
        </w:rPr>
        <w:t>По этой причине многие компании стараются избегать прямой процедуры банкротства-ликвидации, предпочитая использовать различные схемы реорганизации предприятия.</w:t>
      </w:r>
    </w:p>
    <w:p w:rsidR="00554003" w:rsidRPr="009F12D9" w:rsidRDefault="00554003" w:rsidP="00554003">
      <w:pPr>
        <w:rPr>
          <w:u w:val="single"/>
        </w:rPr>
      </w:pPr>
      <w:r w:rsidRPr="009F12D9">
        <w:rPr>
          <w:u w:val="single"/>
        </w:rPr>
        <w:t>В случае, если Арбитражный суд одобрит иск, в компании начнется процедура наблюдение. При этом, согласно Законодательству, окончательное решение о признании компании-должника банкротом должно быть принято судом не позднее, чем через семь месяцев с момента подачи заявления. В этом случае учредителей компании-банкрота могут поджидать те же самые риски.</w:t>
      </w:r>
    </w:p>
    <w:p w:rsidR="00E616E0" w:rsidRPr="009F12D9" w:rsidRDefault="00554003" w:rsidP="00554003">
      <w:pPr>
        <w:rPr>
          <w:u w:val="single"/>
        </w:rPr>
      </w:pPr>
      <w:r w:rsidRPr="009F12D9">
        <w:rPr>
          <w:u w:val="single"/>
        </w:rPr>
        <w:t xml:space="preserve"> Достаточно приближенной к банкротству-ликвидации по заявлению кредитора является </w:t>
      </w:r>
      <w:r w:rsidRPr="009F12D9">
        <w:rPr>
          <w:b/>
          <w:i/>
          <w:u w:val="single"/>
        </w:rPr>
        <w:t>ликвидация предприятия по заявлению должника</w:t>
      </w:r>
      <w:r w:rsidRPr="009F12D9">
        <w:rPr>
          <w:u w:val="single"/>
        </w:rPr>
        <w:t xml:space="preserve"> – в общем случае процедура не отличается, вот только иск в Арбитражный суд в таком разе подает сама компания-должник. Однако, риски при использовании такого метода увеличиваются – многие полагают, что подобные ликвидации являются фиксированным и планомерным банкротством, представляющим собой способ избежать лишних платежей.</w:t>
      </w:r>
    </w:p>
    <w:p w:rsidR="00554003" w:rsidRPr="009F12D9" w:rsidRDefault="00554003" w:rsidP="00554003">
      <w:pPr>
        <w:rPr>
          <w:b/>
        </w:rPr>
      </w:pPr>
      <w:r w:rsidRPr="009F12D9">
        <w:rPr>
          <w:b/>
        </w:rPr>
        <w:t>Реорганизация предприятий</w:t>
      </w:r>
    </w:p>
    <w:p w:rsidR="00554003" w:rsidRDefault="00554003" w:rsidP="00554003">
      <w:r>
        <w:t>Мир вокруг нас постоянно изменяется, и если человек может адаптироваться к этому процессу самостоятельно, без привлечения специалистов, то юридическое лицо обязано как минимум уведомить о реорганизации государственные органы, проведя все процессы грамотно, корректно и в рамках закона.</w:t>
      </w:r>
    </w:p>
    <w:p w:rsidR="00554003" w:rsidRDefault="00554003" w:rsidP="00554003"/>
    <w:p w:rsidR="00554003" w:rsidRDefault="00554003" w:rsidP="00554003">
      <w:r>
        <w:t>В то же время, у современных предприятий хватает причин для того, чтобы проводить реорганизацию – это и новые российские законы, и постоянное изменение рыночной экономики, и выход на рынок молодых конкурентов, и даже финансовые кризисы различной степени тяжести, которые регулярно затрагивают жизнь простых предпринимателей.</w:t>
      </w:r>
    </w:p>
    <w:p w:rsidR="00554003" w:rsidRDefault="00554003" w:rsidP="00554003"/>
    <w:p w:rsidR="00554003" w:rsidRDefault="00554003" w:rsidP="00554003"/>
    <w:p w:rsidR="00554003" w:rsidRDefault="00554003" w:rsidP="00554003"/>
    <w:p w:rsidR="00554003" w:rsidRDefault="00554003" w:rsidP="00554003">
      <w:r w:rsidRPr="009F12D9">
        <w:rPr>
          <w:b/>
          <w:i/>
        </w:rPr>
        <w:t>Реорганизация юридических лиц любой организационно-правовой формы</w:t>
      </w:r>
      <w:r>
        <w:t xml:space="preserve"> – это способ остаться «на плаву», работать, получать прибыль и завоевывать новых клиентов, несмотря на негативные факторы, влияющие на компанию извне. </w:t>
      </w:r>
    </w:p>
    <w:p w:rsidR="00554003" w:rsidRDefault="00554003" w:rsidP="00554003">
      <w:r>
        <w:t xml:space="preserve">Говоря юридическим языком, </w:t>
      </w:r>
      <w:r w:rsidRPr="009F12D9">
        <w:rPr>
          <w:b/>
          <w:i/>
        </w:rPr>
        <w:t>реорганизация юридического лица</w:t>
      </w:r>
      <w:r>
        <w:t xml:space="preserve"> – это совокупность правовых процедур, которые направлены на изменение организационно-правовой формы предприятия, его владельцев или самой структуры управления, оптимизацию работы организации, ее активов и пассивов.</w:t>
      </w:r>
    </w:p>
    <w:p w:rsidR="00554003" w:rsidRDefault="00554003" w:rsidP="00554003">
      <w:r w:rsidRPr="009F12D9">
        <w:rPr>
          <w:b/>
          <w:i/>
        </w:rPr>
        <w:t>Реорганизация предприятий</w:t>
      </w:r>
      <w:r>
        <w:t xml:space="preserve"> по большому счету является самой сложной процедурой из всего спектра юридического сопровождения фирм. Дело в том, что условно реорганизацию организаций можно разделить на несколько этапов, которые сами по себе являются отдельными услугами – это регистрация нового юридического лица, закрытие предприятий и внесение изменений в Учредительные документы компаний. При этом реорганизация предприятия предполагает, что все эти процедуры одновременно проводятся с несколькими юридическими лицами, что требует особых знаний и особой внимательности от юристов, которые привлечены к процессу.</w:t>
      </w:r>
    </w:p>
    <w:p w:rsidR="00554003" w:rsidRDefault="00554003" w:rsidP="00554003">
      <w:r>
        <w:t>Более того, у каждой компании, которая участвует в процессе реорганизации, есть свои требования и пожелания, каждая компания отличается от партнера Уставом и другими нормами, которые необходимо учитывать при реорганизации – в общем, справиться с такой задачей может только специалист.</w:t>
      </w:r>
    </w:p>
    <w:p w:rsidR="00554003" w:rsidRDefault="00554003" w:rsidP="00554003">
      <w:r>
        <w:t xml:space="preserve">Отметим и еще один факт – </w:t>
      </w:r>
      <w:r w:rsidRPr="009F12D9">
        <w:rPr>
          <w:b/>
          <w:i/>
        </w:rPr>
        <w:t xml:space="preserve">реорганизация предприятий может быть добровольной и принудительной </w:t>
      </w:r>
      <w:r>
        <w:t>– принудительная реорганизация юридических лиц может быть проведена только в форме разделения или выделения, а также может стать следствием решения уполномоченных государственных органов, то есть стать для предпринимателя – владельца бизнеса в какой-то мере неожиданностью.</w:t>
      </w:r>
    </w:p>
    <w:p w:rsidR="00554003" w:rsidRDefault="00554003" w:rsidP="00554003">
      <w:r>
        <w:t>В первую очередь реорганизация предприятий предполагает универсальное правопреемство. Основная задача процедуры реорганизации – это разделение или объединение прав и обязанностей юридических лиц, и для официального оформления данных процессов используется разделительный баланс (при реорганизации методами выделения или разделения), либо передаточный акт (в случае реорганизации путем слияния, преобразования или присоединения). Составление соответствующих документов по праву считается одним из самых сложных этапов процесса реорганизации юридических лиц с точки зрения учета пожеланий всех предпринимателей, участвующих в процессе, а компания «Ликвидатор» способна справиться с этой процедурой на все 100 процентов.</w:t>
      </w:r>
    </w:p>
    <w:p w:rsidR="00554003" w:rsidRDefault="00554003" w:rsidP="00554003"/>
    <w:p w:rsidR="00554003" w:rsidRDefault="00554003" w:rsidP="00554003">
      <w:r>
        <w:t>Существует несколько разновидностей реорганизации предприятий:</w:t>
      </w:r>
    </w:p>
    <w:p w:rsidR="00554003" w:rsidRDefault="00554003" w:rsidP="00554003">
      <w:r>
        <w:t>Реорганизация путем присоединения</w:t>
      </w:r>
    </w:p>
    <w:p w:rsidR="00554003" w:rsidRDefault="00554003" w:rsidP="00554003">
      <w:r>
        <w:t>Реорганизация-слияние</w:t>
      </w:r>
    </w:p>
    <w:p w:rsidR="00554003" w:rsidRDefault="00554003" w:rsidP="00554003">
      <w:r>
        <w:t>Реорганизация в форме преобразования</w:t>
      </w:r>
    </w:p>
    <w:p w:rsidR="00554003" w:rsidRDefault="00554003" w:rsidP="00554003">
      <w:r>
        <w:t>Реорганизация с помощью выделения</w:t>
      </w:r>
    </w:p>
    <w:p w:rsidR="00554003" w:rsidRDefault="00554003" w:rsidP="00554003">
      <w:r>
        <w:t>Реорганизация разделением</w:t>
      </w:r>
    </w:p>
    <w:p w:rsidR="00554003" w:rsidRDefault="00554003" w:rsidP="00554003"/>
    <w:p w:rsidR="00554003" w:rsidRDefault="00554003" w:rsidP="00554003">
      <w:r>
        <w:t xml:space="preserve"> </w:t>
      </w:r>
    </w:p>
    <w:p w:rsidR="00554003" w:rsidRDefault="00554003" w:rsidP="00554003"/>
    <w:p w:rsidR="00554003" w:rsidRDefault="00554003" w:rsidP="00554003">
      <w:r>
        <w:t>Все процедуры значительно отличаются друг от друга, поэтому каждой из них мы посвятили отдельный раздел нашего сайта.</w:t>
      </w:r>
    </w:p>
    <w:p w:rsidR="00554003" w:rsidRDefault="00554003" w:rsidP="00554003"/>
    <w:p w:rsidR="00554003" w:rsidRDefault="00554003" w:rsidP="00554003">
      <w:r>
        <w:t>В общем случае процедура реорганизации будет состоять из следующих процессов:</w:t>
      </w:r>
    </w:p>
    <w:p w:rsidR="00554003" w:rsidRDefault="00554003" w:rsidP="00554003"/>
    <w:p w:rsidR="00554003" w:rsidRDefault="00554003" w:rsidP="00554003">
      <w:r>
        <w:t>Юридическое лицо принимает решение о необходимости реорганизации и способе ее проведения (на этом этапе помощь опытных специалистов компании «Ликвидатор» особенно важна).</w:t>
      </w:r>
    </w:p>
    <w:p w:rsidR="00554003" w:rsidRDefault="00554003" w:rsidP="00554003"/>
    <w:p w:rsidR="00554003" w:rsidRDefault="00554003" w:rsidP="00554003">
      <w:r>
        <w:t>Затем, в течение трех рабочих дней компания подает в государственную структуру, осуществляющую регистрацию юридических лиц, заявление о начале процедуры реорганизации, сообщая при этом форму реорганизации.</w:t>
      </w:r>
    </w:p>
    <w:p w:rsidR="00554003" w:rsidRDefault="00554003" w:rsidP="00554003"/>
    <w:p w:rsidR="00554003" w:rsidRDefault="00554003" w:rsidP="00554003">
      <w:r>
        <w:t>В ЕГРЮЛ вносится запись о начале процедуры реорганизации, после чего юридическое лицо, находящееся в процессе реорганизации, дважды, один раз в месяц, помещает уведомление о реорганизации средствах массовой информации (речь идет о специальном издании «Вестник государственной регистрации»). Если в процессе реорганизации участвует несколько юридических лиц, такое уведомление может быть опубликовано от имени все участников процедуры, а подает его то предприятие, которое последним приняло решение принять участие в реорганизации, либо же тем юридическим лицом, которое уполномочили на это действие остальные участники процесса.</w:t>
      </w:r>
    </w:p>
    <w:p w:rsidR="00554003" w:rsidRDefault="00554003" w:rsidP="00554003"/>
    <w:p w:rsidR="00554003" w:rsidRDefault="00554003" w:rsidP="00554003">
      <w:r>
        <w:t>В течение пяти рабочих дней после регистрации заявления о реорганизации в уполномоченном государственном органе реорганизуемое предприятие обязуется в письменной форме уведомить своих кредиторов о предстоящем процессе реорганизации компании.</w:t>
      </w:r>
    </w:p>
    <w:p w:rsidR="00554003" w:rsidRDefault="00554003" w:rsidP="00554003"/>
    <w:p w:rsidR="00554003" w:rsidRDefault="00554003" w:rsidP="00554003">
      <w:r>
        <w:t>В свою очередь, кредиторы предприятия имеют право предъявить юридическому лицу свои требования, однако это должно быть сделано не позднее 30 дней с даты последней публикации уведомления о реорганизации юридического лица.</w:t>
      </w:r>
    </w:p>
    <w:p w:rsidR="00554003" w:rsidRDefault="00554003" w:rsidP="00554003"/>
    <w:p w:rsidR="00554003" w:rsidRDefault="00554003" w:rsidP="00554003">
      <w:r>
        <w:t>Если по итогам реорганизации планируется создание нового юридического лица, либо какое-либо предприятие подлежит ликвидации, все необходимые для инициализации этого процесса документы должны быть представлены в регистрирующий орган в течение определенного периода времени, установленного законодательством Российской Федерации, однако не ранее публикации второго уведомления о реорганизации в средствах массовой информации.</w:t>
      </w:r>
    </w:p>
    <w:p w:rsidR="00554003" w:rsidRDefault="00554003" w:rsidP="00554003"/>
    <w:p w:rsidR="00554003" w:rsidRDefault="00554003" w:rsidP="00554003">
      <w:r>
        <w:t>Реорганизация путем слияния – это создание нового юридического лица путем передачи ему всех прав и обязанностей одного или нескольких предприятий при условии прекращения их деятельности. Таким образом, реорганизация – слияние объединяет в себе такие юридические процедуры, как регистрация нового юридического лица и закрытие уже существующих компаний.</w:t>
      </w:r>
    </w:p>
    <w:p w:rsidR="00554003" w:rsidRDefault="00554003" w:rsidP="00554003"/>
    <w:p w:rsidR="00554003" w:rsidRDefault="00554003" w:rsidP="00554003">
      <w:r>
        <w:t xml:space="preserve"> </w:t>
      </w:r>
    </w:p>
    <w:p w:rsidR="00554003" w:rsidRDefault="00554003" w:rsidP="00554003"/>
    <w:p w:rsidR="00554003" w:rsidRDefault="00554003" w:rsidP="00554003">
      <w:r>
        <w:t>Передача прав и обязанностей Обществ новому предприятию осуществляется посредством оформления передаточного акта, в соответствии с пунктом 1 статьи 58 Гражданского Кодекса РФ.</w:t>
      </w:r>
    </w:p>
    <w:p w:rsidR="00554003" w:rsidRDefault="00554003" w:rsidP="00554003"/>
    <w:p w:rsidR="00554003" w:rsidRDefault="00554003" w:rsidP="00554003">
      <w:r>
        <w:t xml:space="preserve"> </w:t>
      </w:r>
    </w:p>
    <w:p w:rsidR="00554003" w:rsidRDefault="00554003" w:rsidP="00554003"/>
    <w:p w:rsidR="00554003" w:rsidRDefault="00554003" w:rsidP="00554003">
      <w:r>
        <w:t>Реорганизация юридического лица слиянием – отличный способ подарить новый жизнь Вашему предприятию, начать его жизнь с чистого листа, расширить его возможности и увеличить конкурентоспособность на рынке. Компания «Ликвидатор» будет рада помочь Вам быстро и юридически грамотно провести все необходимые процедуры для того, чтобы Вы как можно скорее смогли начать работать под новым названием, с новыми возможностями!</w:t>
      </w:r>
    </w:p>
    <w:p w:rsidR="00554003" w:rsidRDefault="00554003" w:rsidP="00554003"/>
    <w:p w:rsidR="00554003" w:rsidRDefault="00554003" w:rsidP="00554003">
      <w:r>
        <w:t xml:space="preserve"> </w:t>
      </w:r>
    </w:p>
    <w:p w:rsidR="00554003" w:rsidRDefault="00554003" w:rsidP="00554003"/>
    <w:p w:rsidR="00554003" w:rsidRDefault="00554003" w:rsidP="00554003">
      <w:r>
        <w:t>Наши специалисты с радостью помогут Вам в подготовке всех необходимых документов – передаточного акта и протоколов участников, оформлении закрытия и регистрации юридических лиц с постановкой на учет в уполномоченных государственных органах, необходимые публикации в «Вестнике государственной регистрации», оплате государственных пошлин, согласовании реорганизации в форме слияния в Федеральной Антимонопольной Службе (в случае необходимости), в общем – абсолютно все, что может Вам понадобиться в процессе реорганизации.</w:t>
      </w:r>
    </w:p>
    <w:p w:rsidR="00554003" w:rsidRDefault="00554003" w:rsidP="00554003"/>
    <w:p w:rsidR="00554003" w:rsidRDefault="00554003" w:rsidP="00554003">
      <w:r>
        <w:t xml:space="preserve"> </w:t>
      </w:r>
    </w:p>
    <w:p w:rsidR="00554003" w:rsidRDefault="00554003" w:rsidP="00554003"/>
    <w:p w:rsidR="00554003" w:rsidRDefault="00554003" w:rsidP="00554003">
      <w:r>
        <w:t>Конечно, Вы можете оформить все документы самостоятельно, однако следует учесть некоторые нюансы: во-первых, для неопытного человека реорганизация путем слияния может стать достаточно сложной и утомительной процедурой, а во-вторых, всего лишь один неправильно оформленный документ может стать основанием для того, чтобы отказать Вам в регистрации нового юридического лица. Просто представьте себе ситуацию – компании, которые приносили Вам доход раньше, будут ликвидированы, однако открыть новое предприятие будет невозможно.</w:t>
      </w:r>
    </w:p>
    <w:p w:rsidR="00554003" w:rsidRDefault="00554003" w:rsidP="00554003"/>
    <w:p w:rsidR="00554003" w:rsidRDefault="00554003" w:rsidP="00554003">
      <w:r>
        <w:t xml:space="preserve"> </w:t>
      </w:r>
    </w:p>
    <w:p w:rsidR="00554003" w:rsidRDefault="00554003" w:rsidP="00554003"/>
    <w:p w:rsidR="00554003" w:rsidRDefault="00554003" w:rsidP="00554003">
      <w:r>
        <w:t>Для того чтобы избежать столь серьезных неприятностей и простой потери времени – просто воспользуйтесь услугами компании «Ликвидатор». Поверьте, потраченные деньги гораздо менее важны, чем упущенные клиенты и собственные трудозатраты.</w:t>
      </w:r>
    </w:p>
    <w:p w:rsidR="00554003" w:rsidRDefault="00554003" w:rsidP="00554003"/>
    <w:p w:rsidR="00554003" w:rsidRDefault="00554003" w:rsidP="00554003">
      <w:r>
        <w:t xml:space="preserve"> </w:t>
      </w:r>
    </w:p>
    <w:p w:rsidR="00554003" w:rsidRDefault="00554003" w:rsidP="00554003"/>
    <w:p w:rsidR="00554003" w:rsidRDefault="00554003" w:rsidP="00554003">
      <w:r>
        <w:t>Пару слов следует сказать и о том, когда для реорганизации-слияния требуется согласие ФАС (Федеральной Антимонопольной Службы). Итак, предварительное согласие этого государственного органа понадобится Вам, если активы каждого реорганизуемого юридического лица превышены на 100 тысяч МРОТ согласно их последним балансам. В случае, когда активы превышают на 50 тысяч МРОТ, антимонопольный орган требуется просто уведомить о проведенной реорганизации слиянием. Это делается в 15-дневный срок с момента внесения изменений в ЕГРЮЛ.</w:t>
      </w:r>
    </w:p>
    <w:p w:rsidR="00554003" w:rsidRDefault="00554003" w:rsidP="00554003"/>
    <w:p w:rsidR="00554003" w:rsidRDefault="00554003" w:rsidP="00554003">
      <w:r>
        <w:t xml:space="preserve"> </w:t>
      </w:r>
    </w:p>
    <w:p w:rsidR="00554003" w:rsidRDefault="00554003" w:rsidP="00554003"/>
    <w:p w:rsidR="00554003" w:rsidRDefault="00554003" w:rsidP="00554003">
      <w:r>
        <w:t>Особым образом следует отметить и реорганизацию путем слияния Акционерных обществ. В этом случае новое предприятие, полученное путем слияния ликвидированных компаний, должно будет зарегистрировать выпуск ценных бумаг, в которые будут конвертированы акции более не существующих фирм.</w:t>
      </w:r>
    </w:p>
    <w:p w:rsidR="00554003" w:rsidRDefault="00554003" w:rsidP="00554003"/>
    <w:p w:rsidR="00554003" w:rsidRDefault="00554003" w:rsidP="00554003">
      <w:r>
        <w:t>Реорганизация путем присоединения – это прекращение существования одного или нескольких юридических лиц с передачей всех его прав и обязанностей другому существующему предприятию. Таким образом, сопутствующим реорганизации-присоединению процессом станет закрытие компании, функции которой будут полностью переданы юридическому лицу, уже работающему на рынке.</w:t>
      </w:r>
    </w:p>
    <w:p w:rsidR="00554003" w:rsidRDefault="00554003" w:rsidP="00554003"/>
    <w:p w:rsidR="00554003" w:rsidRDefault="00554003" w:rsidP="00554003">
      <w:r>
        <w:t xml:space="preserve"> </w:t>
      </w:r>
    </w:p>
    <w:p w:rsidR="00554003" w:rsidRDefault="00554003" w:rsidP="00554003"/>
    <w:p w:rsidR="00554003" w:rsidRDefault="00554003" w:rsidP="00554003">
      <w:r>
        <w:t>Консультирование по порядку реорганизации в форме присоеди нения, а также прохождение всех необходимых процедур, включая процесс подготовки документов – это задачи, которые может решить для Вас компания «Ликвидатор».</w:t>
      </w:r>
    </w:p>
    <w:p w:rsidR="00554003" w:rsidRDefault="00554003" w:rsidP="00554003"/>
    <w:p w:rsidR="00554003" w:rsidRDefault="00554003" w:rsidP="00554003">
      <w:r>
        <w:t xml:space="preserve"> </w:t>
      </w:r>
    </w:p>
    <w:p w:rsidR="00554003" w:rsidRDefault="00554003" w:rsidP="00554003"/>
    <w:p w:rsidR="00554003" w:rsidRDefault="00554003" w:rsidP="00554003">
      <w:r>
        <w:t>По большому счету, реорганизация юридического лица присоединением может и вовсе считаться одним из способов ликвидации предприятия, однако при ликвидации компания прекращает свою деятельность, никому не передавая свои права и обязанности, тогда как при реорганизации в форме присоединения правопреемство переходит к другому юридическому лицу на основании передаточного акта.</w:t>
      </w:r>
    </w:p>
    <w:p w:rsidR="00554003" w:rsidRDefault="00554003" w:rsidP="00554003"/>
    <w:p w:rsidR="00554003" w:rsidRDefault="00554003" w:rsidP="00554003">
      <w:r>
        <w:t xml:space="preserve"> </w:t>
      </w:r>
    </w:p>
    <w:p w:rsidR="00554003" w:rsidRDefault="00554003" w:rsidP="00554003"/>
    <w:p w:rsidR="00554003" w:rsidRDefault="00554003" w:rsidP="00554003">
      <w:r>
        <w:t>Что такое передаточный акт, как и в каких случаях его необходимо оформлять, полностью описывается в Приказе Министерства Финансов «О порядке отражения в бухгалтерском учете отдельных операций, связанных с введением в действие первой части Гражданского кодекса» № 81 от 28.07.1995 года. Впрочем, если Вы обращаетесь в компанию «Ликвидатор», наши опытные юристы смогут ответить на любые Ваши вопросы и оформить все необходимые документы.</w:t>
      </w:r>
    </w:p>
    <w:p w:rsidR="00554003" w:rsidRDefault="00554003" w:rsidP="00554003"/>
    <w:p w:rsidR="00554003" w:rsidRDefault="00554003" w:rsidP="00554003">
      <w:r>
        <w:t xml:space="preserve"> </w:t>
      </w:r>
    </w:p>
    <w:p w:rsidR="00554003" w:rsidRDefault="00554003" w:rsidP="00554003"/>
    <w:p w:rsidR="00554003" w:rsidRDefault="00554003" w:rsidP="00554003">
      <w:r>
        <w:t>Отличительной особенностью реорганизации-присоединения также можно назвать то, что в процессе не создаются новые юридические лица, что позволяет существенно упростить процесс реорганизации.</w:t>
      </w:r>
    </w:p>
    <w:p w:rsidR="00554003" w:rsidRDefault="00554003" w:rsidP="00554003"/>
    <w:p w:rsidR="00554003" w:rsidRDefault="00554003" w:rsidP="00554003">
      <w:r>
        <w:t xml:space="preserve"> </w:t>
      </w:r>
    </w:p>
    <w:p w:rsidR="00554003" w:rsidRDefault="00554003" w:rsidP="00554003"/>
    <w:p w:rsidR="00554003" w:rsidRDefault="00554003" w:rsidP="00554003">
      <w:r>
        <w:t>Однако отметим, что определенные процедуры будут проводиться и с тем предприятием, к которому присоединяется другое в результате реорганизации. Дело в том, что любое изменение прав и обязанностей Общества с ограниченной ответственностью (или предприятия с любой другой организационно-правовой формой) должно быть оформлено юридически, а значит, помимо процесса закрытия присоединяемой компании, Вам потребуется государственная регистрация изменений Учредительных документов итоговой фирмы. Параллельно с прохождением этой процедуры в уполномоченных государственных органах регистрируется и договор о присоединении, оформленный с соблюдением всех необходимых формальностей.</w:t>
      </w:r>
    </w:p>
    <w:p w:rsidR="00554003" w:rsidRDefault="00554003" w:rsidP="00554003"/>
    <w:p w:rsidR="00554003" w:rsidRDefault="00554003" w:rsidP="00554003">
      <w:r>
        <w:t xml:space="preserve"> </w:t>
      </w:r>
    </w:p>
    <w:p w:rsidR="00554003" w:rsidRDefault="00554003" w:rsidP="00554003"/>
    <w:p w:rsidR="00554003" w:rsidRDefault="00554003" w:rsidP="00554003">
      <w:r>
        <w:t>Непосредственно моментом реорганизации будет считаться дата внесения записи о закрытии присоединяемой компании в ЕГРЮЛ.</w:t>
      </w:r>
    </w:p>
    <w:p w:rsidR="00554003" w:rsidRDefault="00554003" w:rsidP="00554003"/>
    <w:p w:rsidR="00554003" w:rsidRDefault="00554003" w:rsidP="00554003">
      <w:r>
        <w:t xml:space="preserve"> </w:t>
      </w:r>
    </w:p>
    <w:p w:rsidR="00554003" w:rsidRDefault="00554003" w:rsidP="00554003"/>
    <w:p w:rsidR="00554003" w:rsidRDefault="00554003" w:rsidP="00554003">
      <w:r>
        <w:t>Отметим и еще один факт: реорганизация-присоединение обязательно контролируется Федеральной Антимонопольной Службой, поэтому в некоторых случаях Вам понадобится ее предварительное согласие, в других же – ее уведомление по факту оформления реорганизации.</w:t>
      </w:r>
    </w:p>
    <w:p w:rsidR="00554003" w:rsidRDefault="00554003" w:rsidP="00554003"/>
    <w:p w:rsidR="00554003" w:rsidRDefault="00554003" w:rsidP="00554003">
      <w:r>
        <w:t xml:space="preserve"> </w:t>
      </w:r>
    </w:p>
    <w:p w:rsidR="00554003" w:rsidRDefault="00554003" w:rsidP="00554003"/>
    <w:p w:rsidR="00554003" w:rsidRDefault="00554003" w:rsidP="00554003">
      <w:r>
        <w:t>Не следует забывать и о ценных бумагах в тех случаях, когда речь идет о реорганизации путем присоединения Акционерных обществ. Акции Общества, подлежащего закрытию, в таком случае будут конвертированы в ценные бумаги той компании, к которой осуществляется присоединение. Для этого может быть оформлена дополнительная эмиссия акций, либо использованы ранее поступившие в распоряжение акции.\\\</w:t>
      </w:r>
    </w:p>
    <w:p w:rsidR="00554003" w:rsidRDefault="00554003" w:rsidP="00554003"/>
    <w:p w:rsidR="00554003" w:rsidRDefault="00554003" w:rsidP="00554003"/>
    <w:p w:rsidR="00554003" w:rsidRDefault="00554003" w:rsidP="00554003"/>
    <w:p w:rsidR="00554003" w:rsidRDefault="00554003" w:rsidP="00554003">
      <w:r>
        <w:t>Реорганизация путем преобразования – это изменение организационно-правовой формы юридического лица путем ликвидации старого предприятия с последующим созданием новой компании, к которой переходят все права и обязанности предыдущей фирмы. Фактически реорганизация – преобразование представляет собой две процедуры – закрытие и регистрацию юридического лица.</w:t>
      </w:r>
    </w:p>
    <w:p w:rsidR="00554003" w:rsidRDefault="00554003" w:rsidP="00554003"/>
    <w:p w:rsidR="00554003" w:rsidRDefault="00554003" w:rsidP="00554003">
      <w:r>
        <w:t xml:space="preserve"> </w:t>
      </w:r>
    </w:p>
    <w:p w:rsidR="00554003" w:rsidRDefault="00554003" w:rsidP="00554003"/>
    <w:p w:rsidR="00554003" w:rsidRDefault="00554003" w:rsidP="00554003">
      <w:r>
        <w:t>Как и при других видах реорганизации, права и обязанности одного юридического лица переходят к другому на основании передаточного акта – документа, подтверждающего правопреемство реорганизованного предприятия по всем его обязательствам и правам в отношении кредиторов и должников.</w:t>
      </w:r>
    </w:p>
    <w:p w:rsidR="00554003" w:rsidRDefault="00554003" w:rsidP="00554003"/>
    <w:p w:rsidR="00554003" w:rsidRDefault="00554003" w:rsidP="00554003">
      <w:r>
        <w:t xml:space="preserve"> </w:t>
      </w:r>
    </w:p>
    <w:p w:rsidR="00554003" w:rsidRDefault="00554003" w:rsidP="00554003"/>
    <w:p w:rsidR="00554003" w:rsidRDefault="00554003" w:rsidP="00554003">
      <w:r>
        <w:t>Компания «Ликвидатор», специалист по реорганизации и ликвидации предприятий, работающий на рынке Москвы, с удовольствием расскажет Вам порядок реорганизации в форме преобразования, а также поможет в реализации непростых для неподготовленного предпринимателя юридических процессов, сопряженных с реорганизацией.</w:t>
      </w:r>
    </w:p>
    <w:p w:rsidR="00554003" w:rsidRDefault="00554003" w:rsidP="00554003"/>
    <w:p w:rsidR="00554003" w:rsidRDefault="00554003" w:rsidP="00554003">
      <w:r>
        <w:t xml:space="preserve"> </w:t>
      </w:r>
    </w:p>
    <w:p w:rsidR="00554003" w:rsidRDefault="00554003" w:rsidP="00554003"/>
    <w:p w:rsidR="00554003" w:rsidRDefault="00554003" w:rsidP="00554003">
      <w:r>
        <w:t>Для начала давайте посмотрим, каким образом Вы можете изменить организационно-правовую форму Вашего предприятия с помощью реорганизации-преобразования.</w:t>
      </w:r>
    </w:p>
    <w:p w:rsidR="00554003" w:rsidRDefault="00554003" w:rsidP="00554003"/>
    <w:p w:rsidR="00554003" w:rsidRDefault="00554003" w:rsidP="00554003">
      <w:r>
        <w:t xml:space="preserve"> </w:t>
      </w:r>
    </w:p>
    <w:p w:rsidR="00554003" w:rsidRDefault="00554003" w:rsidP="00554003"/>
    <w:p w:rsidR="00554003" w:rsidRDefault="00554003" w:rsidP="00554003">
      <w:r>
        <w:t>Общество с ограниченной ответственностью  - кстати, наиболее популярная в России организационно-правовая форма юридических лиц, ― может преобразовываться путем реорганизации в акционерное общество, общество с дополнительной ответственностью или производственный кооператив.</w:t>
      </w:r>
    </w:p>
    <w:p w:rsidR="00554003" w:rsidRDefault="00554003" w:rsidP="00554003"/>
    <w:p w:rsidR="00554003" w:rsidRDefault="00554003" w:rsidP="00554003">
      <w:r>
        <w:t xml:space="preserve"> </w:t>
      </w:r>
    </w:p>
    <w:p w:rsidR="00554003" w:rsidRDefault="00554003" w:rsidP="00554003"/>
    <w:p w:rsidR="00554003" w:rsidRDefault="00554003" w:rsidP="00554003">
      <w:r>
        <w:t>Любая из вышеперечисленных организационно-правовых форм имеет свои преимущества и недостатки, а реорганизация путем преобразования осуществляется исключительно на добровольной основе.</w:t>
      </w:r>
    </w:p>
    <w:p w:rsidR="00554003" w:rsidRDefault="00554003" w:rsidP="00554003"/>
    <w:p w:rsidR="00554003" w:rsidRDefault="00554003" w:rsidP="00554003">
      <w:r>
        <w:t xml:space="preserve"> </w:t>
      </w:r>
    </w:p>
    <w:p w:rsidR="00554003" w:rsidRDefault="00554003" w:rsidP="00554003"/>
    <w:p w:rsidR="00554003" w:rsidRDefault="00554003" w:rsidP="00554003">
      <w:r>
        <w:t>В свою очередь, акционерное общество может быть преобразовано как в ООО или производственный кооператив, так и в некоммерческое партнерство, правда для этого решение о реорганизации путем преобразования должно быть принято всеми акционерами компании единогласно.</w:t>
      </w:r>
    </w:p>
    <w:p w:rsidR="00554003" w:rsidRDefault="00554003" w:rsidP="00554003"/>
    <w:p w:rsidR="00554003" w:rsidRDefault="00554003" w:rsidP="00554003">
      <w:r>
        <w:t xml:space="preserve"> </w:t>
      </w:r>
    </w:p>
    <w:p w:rsidR="00554003" w:rsidRDefault="00554003" w:rsidP="00554003"/>
    <w:p w:rsidR="00554003" w:rsidRDefault="00554003" w:rsidP="00554003">
      <w:r>
        <w:t>Единственно, что следует учитывать во всех случаях реорганизаций путем преобразования – это отличие в правах и обязанностях юридических лиц различных организационно-правовых форм. Так, право выпуска и размещения ценных бумаг, которое было у акционерного общества, не может перейти к неакционерной организационно-правовой форме в порядке правопреемства.</w:t>
      </w:r>
    </w:p>
    <w:p w:rsidR="00554003" w:rsidRDefault="00554003" w:rsidP="00554003"/>
    <w:p w:rsidR="00554003" w:rsidRDefault="00554003" w:rsidP="00554003">
      <w:r>
        <w:t xml:space="preserve"> </w:t>
      </w:r>
    </w:p>
    <w:p w:rsidR="00554003" w:rsidRDefault="00554003" w:rsidP="00554003"/>
    <w:p w:rsidR="00554003" w:rsidRDefault="00554003" w:rsidP="00554003">
      <w:r>
        <w:t>Для того, чтобы четко соблюсти всевозможные нюансы процесса реорганизации-преобразования, мы рекомендуем Вам заранее обратиться к юристам компании «Ликвидатор», которые как минимум расскажут Вам алгоритм проведения процедур.</w:t>
      </w:r>
    </w:p>
    <w:p w:rsidR="00554003" w:rsidRDefault="00554003" w:rsidP="00554003"/>
    <w:p w:rsidR="00554003" w:rsidRDefault="00554003" w:rsidP="00554003">
      <w:r>
        <w:t xml:space="preserve"> </w:t>
      </w:r>
    </w:p>
    <w:p w:rsidR="00554003" w:rsidRDefault="00554003" w:rsidP="00554003"/>
    <w:p w:rsidR="00554003" w:rsidRDefault="00554003" w:rsidP="00554003">
      <w:r>
        <w:t>Специалисты смогут обратить Ваше внимание и на еще один немаловажный факт – дело в том, что определенными видами деятельности могут заниматься не все организационно-правовые формы, поэтому в некоторых случаях реорганизация-преобразование будет для Вас невозможно процедурой.</w:t>
      </w:r>
    </w:p>
    <w:p w:rsidR="00554003" w:rsidRDefault="00554003" w:rsidP="00554003"/>
    <w:p w:rsidR="00554003" w:rsidRDefault="00554003" w:rsidP="00554003">
      <w:r>
        <w:t xml:space="preserve"> </w:t>
      </w:r>
    </w:p>
    <w:p w:rsidR="00554003" w:rsidRDefault="00554003" w:rsidP="00554003"/>
    <w:p w:rsidR="00554003" w:rsidRDefault="00554003" w:rsidP="00554003">
      <w:r>
        <w:t>Если говорить в общем случае, первым этапом станет закрытие старого, преобразуемого, юридического лица, запись о котором будет исключена из государственного реестра ЕГРЮЛ.</w:t>
      </w:r>
    </w:p>
    <w:p w:rsidR="00554003" w:rsidRDefault="00554003" w:rsidP="00554003"/>
    <w:p w:rsidR="00554003" w:rsidRDefault="00554003" w:rsidP="00554003">
      <w:r>
        <w:t xml:space="preserve"> </w:t>
      </w:r>
    </w:p>
    <w:p w:rsidR="00554003" w:rsidRDefault="00554003" w:rsidP="00554003"/>
    <w:p w:rsidR="00554003" w:rsidRDefault="00554003" w:rsidP="00554003">
      <w:r>
        <w:t>Перед тем, как сообщить о своем решении касательно реорганизации уполномоченным государственным органам, Общее собрание участников  должно решить вопросы о порядке реорганизации в форме преобразования, обмене долей участников на акции или паи (либо наоборот), подготовить Устав нового предприятия, а также заполнить передаточный акт, в котором будут описываться все права и обязанности, получаемые предприятием в результате реорганизации-преобразования.</w:t>
      </w:r>
    </w:p>
    <w:p w:rsidR="00554003" w:rsidRDefault="00554003" w:rsidP="00554003"/>
    <w:p w:rsidR="00554003" w:rsidRDefault="00554003" w:rsidP="00554003">
      <w:r>
        <w:t xml:space="preserve"> </w:t>
      </w:r>
    </w:p>
    <w:p w:rsidR="00554003" w:rsidRDefault="00554003" w:rsidP="00554003"/>
    <w:p w:rsidR="00554003" w:rsidRDefault="00554003" w:rsidP="00554003">
      <w:r>
        <w:t>Моментом завершения процесса реорганизации-преобразования будет считаться дата внесения записи о прекращении деятельности закрытого юридического лица в ЕГРЮЛ.</w:t>
      </w:r>
    </w:p>
    <w:p w:rsidR="00554003" w:rsidRDefault="00554003" w:rsidP="00554003"/>
    <w:p w:rsidR="00554003" w:rsidRDefault="00554003" w:rsidP="00554003">
      <w:r>
        <w:t xml:space="preserve"> </w:t>
      </w:r>
    </w:p>
    <w:p w:rsidR="00554003" w:rsidRDefault="00554003" w:rsidP="00554003"/>
    <w:p w:rsidR="00554003" w:rsidRDefault="00554003" w:rsidP="00554003">
      <w:r>
        <w:t>Затем регистрируется новое предприятие, которому переходят все права и обязанности ликвидированного на основании передаточного акта.</w:t>
      </w:r>
    </w:p>
    <w:p w:rsidR="00554003" w:rsidRDefault="00554003" w:rsidP="00554003"/>
    <w:p w:rsidR="00554003" w:rsidRDefault="00554003" w:rsidP="00554003">
      <w:r>
        <w:t xml:space="preserve"> </w:t>
      </w:r>
    </w:p>
    <w:p w:rsidR="00554003" w:rsidRDefault="00554003" w:rsidP="00554003"/>
    <w:p w:rsidR="00554003" w:rsidRDefault="00554003" w:rsidP="00554003">
      <w:r>
        <w:t>Следует отметить и предприятия, работающие с лицензируемыми видами деятельности. Право переоформить лицензию в результате реорганизации-преобразования должно быть разрешено уполномоченным органом, выдавшим данную лицензию, либо, в определенных случаях, Вы просто обязаны уведомить данный орган о реорганизации в течение 15 дней с момента ее осуществления.</w:t>
      </w:r>
      <w:bookmarkStart w:id="0" w:name="_GoBack"/>
      <w:bookmarkEnd w:id="0"/>
    </w:p>
    <w:sectPr w:rsidR="00554003" w:rsidSect="00187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003"/>
    <w:rsid w:val="000066E8"/>
    <w:rsid w:val="00187405"/>
    <w:rsid w:val="00304874"/>
    <w:rsid w:val="003E10B2"/>
    <w:rsid w:val="00554003"/>
    <w:rsid w:val="006077A6"/>
    <w:rsid w:val="009F12D9"/>
    <w:rsid w:val="00B30368"/>
    <w:rsid w:val="00C6729A"/>
    <w:rsid w:val="00E61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5C9B4-B94D-4D1A-97DF-12E417A8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40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400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54003"/>
  </w:style>
  <w:style w:type="character" w:styleId="a4">
    <w:name w:val="Hyperlink"/>
    <w:basedOn w:val="a0"/>
    <w:uiPriority w:val="99"/>
    <w:semiHidden/>
    <w:unhideWhenUsed/>
    <w:rsid w:val="005540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E%D1%80%D0%B8%D0%B4%D0%B8%D1%87%D0%B5%D1%81%D0%BA%D0%BE%D0%B5_%D0%BB%D0%B8%D1%86%D0%B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u.wikipedia.org/wiki/%D0%9D%D0%B5%D1%81%D0%BE%D1%81%D1%82%D0%BE%D1%8F%D1%82%D0%B5%D0%BB%D1%8C%D0%BD%D0%BE%D1%81%D1%82%D1%8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D0%9D%D0%B5%D1%81%D0%BE%D1%81%D1%82%D0%BE%D1%8F%D1%82%D0%B5%D0%BB%D1%8C%D0%BD%D0%BE%D1%81%D1%82%D1%8C" TargetMode="External"/><Relationship Id="rId11" Type="http://schemas.openxmlformats.org/officeDocument/2006/relationships/hyperlink" Target="http://ru.wikipedia.org/wiki/%D0%9D%D0%B5%D1%81%D0%BE%D1%81%D1%82%D0%BE%D1%8F%D1%82%D0%B5%D0%BB%D1%8C%D0%BD%D0%BE%D1%81%D1%82%D1%8C" TargetMode="External"/><Relationship Id="rId5" Type="http://schemas.openxmlformats.org/officeDocument/2006/relationships/hyperlink" Target="http://ru.wikipedia.org/wiki/%D0%9A%D1%80%D0%B5%D0%B4%D0%B8%D1%82%D0%BE%D1%80" TargetMode="External"/><Relationship Id="rId10" Type="http://schemas.openxmlformats.org/officeDocument/2006/relationships/hyperlink" Target="http://ru.wikipedia.org/wiki/%D0%9F%D1%80%D0%B5%D0%B4%D0%BF%D1%80%D0%B8%D0%BD%D0%B8%D0%BC%D0%B0%D1%82%D0%B5%D0%BB%D1%8C%D1%81%D0%BA%D0%BE%D0%B5_%D0%BF%D1%80%D0%B0%D0%B2%D0%BE" TargetMode="External"/><Relationship Id="rId4" Type="http://schemas.openxmlformats.org/officeDocument/2006/relationships/hyperlink" Target="http://ru.wikipedia.org/wiki/%D0%94%D0%BE%D0%BB%D0%B6%D0%BD%D0%B8%D0%BA" TargetMode="External"/><Relationship Id="rId9" Type="http://schemas.openxmlformats.org/officeDocument/2006/relationships/hyperlink" Target="http://ru.wikipedia.org/wiki/%D0%A4%D0%B8%D0%B7%D0%B8%D1%87%D0%B5%D1%81%D0%BA%D0%BE%D0%B5_%D0%BB%D0%B8%D1%86%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3196</Words>
  <Characters>18222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21376</CharactersWithSpaces>
  <SharedDoc>false</SharedDoc>
  <HLinks>
    <vt:vector size="48" baseType="variant">
      <vt:variant>
        <vt:i4>4456492</vt:i4>
      </vt:variant>
      <vt:variant>
        <vt:i4>21</vt:i4>
      </vt:variant>
      <vt:variant>
        <vt:i4>0</vt:i4>
      </vt:variant>
      <vt:variant>
        <vt:i4>5</vt:i4>
      </vt:variant>
      <vt:variant>
        <vt:lpwstr>http://ru.wikipedia.org/wiki/%D0%9D%D0%B5%D1%81%D0%BE%D1%81%D1%82%D0%BE%D1%8F%D1%82%D0%B5%D0%BB%D1%8C%D0%BD%D0%BE%D1%81%D1%82%D1%8C</vt:lpwstr>
      </vt:variant>
      <vt:variant>
        <vt:lpwstr>cite_note-2</vt:lpwstr>
      </vt:variant>
      <vt:variant>
        <vt:i4>5242995</vt:i4>
      </vt:variant>
      <vt:variant>
        <vt:i4>18</vt:i4>
      </vt:variant>
      <vt:variant>
        <vt:i4>0</vt:i4>
      </vt:variant>
      <vt:variant>
        <vt:i4>5</vt:i4>
      </vt:variant>
      <vt:variant>
        <vt:lpwstr>http://ru.wikipedia.org/wiki/%D0%9F%D1%80%D0%B5%D0%B4%D0%BF%D1%80%D0%B8%D0%BD%D0%B8%D0%BC%D0%B0%D1%82%D0%B5%D0%BB%D1%8C%D1%81%D0%BA%D0%BE%D0%B5_%D0%BF%D1%80%D0%B0%D0%B2%D0%BE</vt:lpwstr>
      </vt:variant>
      <vt:variant>
        <vt:lpwstr/>
      </vt:variant>
      <vt:variant>
        <vt:i4>6094964</vt:i4>
      </vt:variant>
      <vt:variant>
        <vt:i4>15</vt:i4>
      </vt:variant>
      <vt:variant>
        <vt:i4>0</vt:i4>
      </vt:variant>
      <vt:variant>
        <vt:i4>5</vt:i4>
      </vt:variant>
      <vt:variant>
        <vt:lpwstr>http://ru.wikipedia.org/wiki/%D0%A4%D0%B8%D0%B7%D0%B8%D1%87%D0%B5%D1%81%D0%BA%D0%BE%D0%B5_%D0%BB%D0%B8%D1%86%D0%BE</vt:lpwstr>
      </vt:variant>
      <vt:variant>
        <vt:lpwstr/>
      </vt:variant>
      <vt:variant>
        <vt:i4>7405655</vt:i4>
      </vt:variant>
      <vt:variant>
        <vt:i4>12</vt:i4>
      </vt:variant>
      <vt:variant>
        <vt:i4>0</vt:i4>
      </vt:variant>
      <vt:variant>
        <vt:i4>5</vt:i4>
      </vt:variant>
      <vt:variant>
        <vt:lpwstr>http://ru.wikipedia.org/wiki/%D0%AE%D1%80%D0%B8%D0%B4%D0%B8%D1%87%D0%B5%D1%81%D0%BA%D0%BE%D0%B5_%D0%BB%D0%B8%D1%86%D0%BE</vt:lpwstr>
      </vt:variant>
      <vt:variant>
        <vt:lpwstr/>
      </vt:variant>
      <vt:variant>
        <vt:i4>4456492</vt:i4>
      </vt:variant>
      <vt:variant>
        <vt:i4>9</vt:i4>
      </vt:variant>
      <vt:variant>
        <vt:i4>0</vt:i4>
      </vt:variant>
      <vt:variant>
        <vt:i4>5</vt:i4>
      </vt:variant>
      <vt:variant>
        <vt:lpwstr>http://ru.wikipedia.org/wiki/%D0%9D%D0%B5%D1%81%D0%BE%D1%81%D1%82%D0%BE%D1%8F%D1%82%D0%B5%D0%BB%D1%8C%D0%BD%D0%BE%D1%81%D1%82%D1%8C</vt:lpwstr>
      </vt:variant>
      <vt:variant>
        <vt:lpwstr>cite_note-1</vt:lpwstr>
      </vt:variant>
      <vt:variant>
        <vt:i4>4456492</vt:i4>
      </vt:variant>
      <vt:variant>
        <vt:i4>6</vt:i4>
      </vt:variant>
      <vt:variant>
        <vt:i4>0</vt:i4>
      </vt:variant>
      <vt:variant>
        <vt:i4>5</vt:i4>
      </vt:variant>
      <vt:variant>
        <vt:lpwstr>http://ru.wikipedia.org/wiki/%D0%9D%D0%B5%D1%81%D0%BE%D1%81%D1%82%D0%BE%D1%8F%D1%82%D0%B5%D0%BB%D1%8C%D0%BD%D0%BE%D1%81%D1%82%D1%8C</vt:lpwstr>
      </vt:variant>
      <vt:variant>
        <vt:lpwstr>cite_note-0</vt:lpwstr>
      </vt:variant>
      <vt:variant>
        <vt:i4>524305</vt:i4>
      </vt:variant>
      <vt:variant>
        <vt:i4>3</vt:i4>
      </vt:variant>
      <vt:variant>
        <vt:i4>0</vt:i4>
      </vt:variant>
      <vt:variant>
        <vt:i4>5</vt:i4>
      </vt:variant>
      <vt:variant>
        <vt:lpwstr>http://ru.wikipedia.org/wiki/%D0%9A%D1%80%D0%B5%D0%B4%D0%B8%D1%82%D0%BE%D1%80</vt:lpwstr>
      </vt:variant>
      <vt:variant>
        <vt:lpwstr/>
      </vt:variant>
      <vt:variant>
        <vt:i4>2359350</vt:i4>
      </vt:variant>
      <vt:variant>
        <vt:i4>0</vt:i4>
      </vt:variant>
      <vt:variant>
        <vt:i4>0</vt:i4>
      </vt:variant>
      <vt:variant>
        <vt:i4>5</vt:i4>
      </vt:variant>
      <vt:variant>
        <vt:lpwstr>http://ru.wikipedia.org/wiki/%D0%94%D0%BE%D0%BB%D0%B6%D0%BD%D0%B8%D0%BA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2</cp:revision>
  <dcterms:created xsi:type="dcterms:W3CDTF">2014-05-13T10:43:00Z</dcterms:created>
  <dcterms:modified xsi:type="dcterms:W3CDTF">2014-05-13T10:43:00Z</dcterms:modified>
</cp:coreProperties>
</file>