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6FC" w:rsidRDefault="005B76FC" w:rsidP="00816400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БЕЛОРУССКИЙ ГОСУДАРСТВЕННЫЙ МЕДИЦИНСКИЙ УНИВЕРСИТЕТ</w:t>
      </w:r>
    </w:p>
    <w:p w:rsidR="005B76FC" w:rsidRDefault="005B76FC" w:rsidP="00816400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5B76FC" w:rsidRDefault="005B76FC" w:rsidP="00816400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816400" w:rsidRDefault="00816400" w:rsidP="00816400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816400" w:rsidRDefault="00816400" w:rsidP="00816400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816400" w:rsidRDefault="00816400" w:rsidP="00816400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816400" w:rsidRDefault="00816400" w:rsidP="00816400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816400" w:rsidRDefault="00816400" w:rsidP="00816400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816400" w:rsidRDefault="00816400" w:rsidP="00816400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5B76FC" w:rsidRDefault="00816400" w:rsidP="00816400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Р</w:t>
      </w:r>
      <w:r w:rsidR="005B76FC">
        <w:rPr>
          <w:rFonts w:ascii="Arial" w:hAnsi="Arial" w:cs="Arial"/>
          <w:b/>
          <w:bCs/>
          <w:sz w:val="28"/>
          <w:szCs w:val="28"/>
        </w:rPr>
        <w:t>ЕФЕРАТ</w:t>
      </w:r>
    </w:p>
    <w:p w:rsidR="005B76FC" w:rsidRDefault="005B76FC" w:rsidP="00816400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На тему:</w:t>
      </w:r>
    </w:p>
    <w:p w:rsidR="005B76FC" w:rsidRDefault="005B76FC" w:rsidP="00816400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«</w:t>
      </w:r>
      <w:r w:rsidRPr="005B76FC">
        <w:rPr>
          <w:rFonts w:ascii="Arial" w:hAnsi="Arial" w:cs="Arial"/>
          <w:b/>
          <w:sz w:val="28"/>
          <w:szCs w:val="28"/>
        </w:rPr>
        <w:t>Хронический пиелонефрит. Тубулоинтерстициальный нефрит</w:t>
      </w:r>
      <w:r>
        <w:rPr>
          <w:rFonts w:ascii="Arial" w:hAnsi="Arial" w:cs="Arial"/>
          <w:b/>
          <w:bCs/>
          <w:sz w:val="28"/>
          <w:szCs w:val="28"/>
        </w:rPr>
        <w:t>»</w:t>
      </w:r>
    </w:p>
    <w:p w:rsidR="005B76FC" w:rsidRDefault="005B76FC" w:rsidP="00816400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5B76FC" w:rsidRDefault="005B76FC" w:rsidP="00816400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5B76FC" w:rsidRDefault="005B76FC" w:rsidP="00816400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5B76FC" w:rsidRDefault="005B76FC" w:rsidP="00816400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5B76FC" w:rsidRDefault="005B76FC" w:rsidP="00816400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5B76FC" w:rsidRDefault="005B76FC" w:rsidP="00816400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5B76FC" w:rsidRDefault="005B76FC" w:rsidP="00816400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5B76FC" w:rsidRDefault="005B76FC" w:rsidP="00816400">
      <w:pPr>
        <w:spacing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МИНСК, 2008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Pr="005B76FC">
        <w:rPr>
          <w:rFonts w:ascii="Arial" w:hAnsi="Arial" w:cs="Arial"/>
          <w:b/>
          <w:sz w:val="28"/>
          <w:szCs w:val="28"/>
        </w:rPr>
        <w:lastRenderedPageBreak/>
        <w:t>Хронический пиелонефрит. Тубулоинтерстициальный нефрит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</w:p>
    <w:p w:rsidR="005B76FC" w:rsidRPr="005B76FC" w:rsidRDefault="005B76FC" w:rsidP="00816400">
      <w:pPr>
        <w:pBdr>
          <w:left w:val="single" w:sz="4" w:space="4" w:color="auto"/>
        </w:pBdr>
        <w:spacing w:line="360" w:lineRule="auto"/>
        <w:ind w:firstLine="709"/>
        <w:jc w:val="both"/>
        <w:rPr>
          <w:sz w:val="28"/>
          <w:szCs w:val="28"/>
        </w:rPr>
      </w:pPr>
      <w:r w:rsidRPr="005B76FC">
        <w:rPr>
          <w:b/>
          <w:sz w:val="28"/>
          <w:szCs w:val="28"/>
        </w:rPr>
        <w:t>Инфекция мочевых путей</w:t>
      </w:r>
      <w:r w:rsidRPr="005B76FC">
        <w:rPr>
          <w:sz w:val="28"/>
          <w:szCs w:val="28"/>
        </w:rPr>
        <w:t xml:space="preserve"> – общий термин для обозначения воспалительного процесса, локализующегося в разных отделах мочевыделительной системы (осложненного, неосложненного, рецидивирующего).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</w:p>
    <w:p w:rsidR="005B76FC" w:rsidRPr="005B76FC" w:rsidRDefault="005B76FC" w:rsidP="00816400">
      <w:pPr>
        <w:pBdr>
          <w:left w:val="single" w:sz="4" w:space="4" w:color="auto"/>
        </w:pBdr>
        <w:spacing w:line="360" w:lineRule="auto"/>
        <w:ind w:firstLine="709"/>
        <w:jc w:val="both"/>
        <w:rPr>
          <w:sz w:val="28"/>
          <w:szCs w:val="28"/>
        </w:rPr>
      </w:pPr>
      <w:r w:rsidRPr="005B76FC">
        <w:rPr>
          <w:b/>
          <w:sz w:val="28"/>
          <w:szCs w:val="28"/>
        </w:rPr>
        <w:t>Пиелонефрит</w:t>
      </w:r>
      <w:r w:rsidRPr="005B76FC">
        <w:rPr>
          <w:sz w:val="28"/>
          <w:szCs w:val="28"/>
        </w:rPr>
        <w:t xml:space="preserve"> – неспецифическое инфекционно-воспалительное заболевание почек, развивающееся первоначально в чашечно-лоханочной системе (ЧЛС) и распространяющееся в дальнейшем на тубулоинтерстиций (мозговой слой) и корковое вещество почек.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</w:p>
    <w:p w:rsidR="005B76FC" w:rsidRPr="005B76FC" w:rsidRDefault="005B76FC" w:rsidP="008164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B76FC">
        <w:rPr>
          <w:b/>
          <w:sz w:val="28"/>
          <w:szCs w:val="28"/>
        </w:rPr>
        <w:t>ЭТИОЛОГИЯ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(!) Escherichia coli;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Enterococcus spp.;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Chlamydia;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Staphylococcus;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Streptococcus;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Proteus;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Pseudomonas aeruginosae;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смешанная флора.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В целом, грам– флора преобладает над грам+ (80% пиелонефрита).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</w:p>
    <w:p w:rsidR="005B76FC" w:rsidRPr="005B76FC" w:rsidRDefault="005B76FC" w:rsidP="00816400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5B76FC">
        <w:rPr>
          <w:b/>
          <w:i/>
          <w:sz w:val="28"/>
          <w:szCs w:val="28"/>
        </w:rPr>
        <w:t>Пути инфицирования почек: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основной – восходящая инфекция;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гематогенный – исключительно на фоне сепсиса или эпизодов бактериемии.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</w:p>
    <w:p w:rsidR="005B76FC" w:rsidRPr="005B76FC" w:rsidRDefault="005B76FC" w:rsidP="00816400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5B76FC">
        <w:rPr>
          <w:i/>
          <w:sz w:val="28"/>
          <w:szCs w:val="28"/>
        </w:rPr>
        <w:t>У женщин и девочек: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lastRenderedPageBreak/>
        <w:t>анатомические особенности мочеполовой системы (болеют в 8 раз чаще);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интенсивная половая жизнь (у монашек в 12 раз реже);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изменение в период менопаузы вагинальной флоры с уменьшением числа лактобактерий и их заменой Escherichia coli, обусловленной снижением продукции эстрогенов.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  <w:r w:rsidRPr="005B76FC">
        <w:rPr>
          <w:i/>
          <w:sz w:val="28"/>
          <w:szCs w:val="28"/>
        </w:rPr>
        <w:t>У мужчин</w:t>
      </w:r>
      <w:r w:rsidRPr="005B76FC">
        <w:rPr>
          <w:sz w:val="28"/>
          <w:szCs w:val="28"/>
        </w:rPr>
        <w:t xml:space="preserve"> пиелонефрит чаще развивается в пожилом возрасте при нарушении уродинамики, связанной с ДГПЖ и др.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</w:p>
    <w:p w:rsidR="005B76FC" w:rsidRPr="005B76FC" w:rsidRDefault="005B76FC" w:rsidP="00816400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5B76FC">
        <w:rPr>
          <w:b/>
          <w:i/>
          <w:sz w:val="28"/>
          <w:szCs w:val="28"/>
        </w:rPr>
        <w:t>Чаще болеют: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1. Дети до 7 лет (анатомические особенности развития).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2. Девушки и женщины 18-30 лет с началом половой жизни, беременностью или родами.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3. Женщины в период менопаузы (снижение уровня эстрогенов).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4. Мужчины в пожилом возрасте (ДГПЖ).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5. При МКБ – в любом возрасте, как мужчины, так и женщины.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</w:p>
    <w:p w:rsidR="005B76FC" w:rsidRPr="005B76FC" w:rsidRDefault="005B76FC" w:rsidP="00816400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5B76FC">
        <w:rPr>
          <w:b/>
          <w:i/>
          <w:sz w:val="28"/>
          <w:szCs w:val="28"/>
        </w:rPr>
        <w:t>Способствующие факторы: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МКБ;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аномалии развития мочевыделительной системы, нефроптоз;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ДГПЖ;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заболевания в близлежащих органах (колит, аднексит, аппендицит, простатит);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общие заболевания (СД, ожирение);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беременность;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(!) функциональные нарушения мочевых путей (пузырно-мочеточниковый рефлюкс), особенно при переполненном мочевом пузыре.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</w:p>
    <w:p w:rsidR="005B76FC" w:rsidRPr="005B76FC" w:rsidRDefault="005B76FC" w:rsidP="00816400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5B76FC">
        <w:rPr>
          <w:b/>
          <w:i/>
          <w:sz w:val="28"/>
          <w:szCs w:val="28"/>
        </w:rPr>
        <w:t>Наиболее важные причины перехода острого инфекционного воспалительного процесса в хронический: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lastRenderedPageBreak/>
        <w:t>имеющиеся причины нарушения оттока мочи;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неправильное или недостаточное по длительности лечение острого пиелонефрита;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образование L-форм бактерий;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хронические сопутствующие заболевания (СД, ожирение, болезни ЖКТ, тонзиллит и др.);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иммунодефицитные состояния.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B76FC" w:rsidRPr="005B76FC" w:rsidRDefault="005B76FC" w:rsidP="008164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B76FC">
        <w:rPr>
          <w:b/>
          <w:sz w:val="28"/>
          <w:szCs w:val="28"/>
        </w:rPr>
        <w:t>ПАТОГЕНЕЗ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5B76FC">
        <w:rPr>
          <w:b/>
          <w:i/>
          <w:sz w:val="28"/>
          <w:szCs w:val="28"/>
        </w:rPr>
        <w:t>Основные факторы: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нарушения уродинамики (органические и функциональные) – рефлюксы;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иммунологические нарушения;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интерстициальный нефрит.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</w:p>
    <w:p w:rsidR="005B76FC" w:rsidRPr="005B76FC" w:rsidRDefault="005B76FC" w:rsidP="00816400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5B76FC">
        <w:rPr>
          <w:b/>
          <w:i/>
          <w:sz w:val="28"/>
          <w:szCs w:val="28"/>
        </w:rPr>
        <w:t>Фазы хронического пиелонефрита: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обострение (активный воспалительный процесс);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латентное течение;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 xml:space="preserve">ремиссия или </w:t>
      </w:r>
      <w:r w:rsidRPr="005B76FC">
        <w:rPr>
          <w:i/>
          <w:sz w:val="28"/>
          <w:szCs w:val="28"/>
          <w:u w:val="single"/>
        </w:rPr>
        <w:t>клиническое</w:t>
      </w:r>
      <w:r w:rsidRPr="005B76FC">
        <w:rPr>
          <w:sz w:val="28"/>
          <w:szCs w:val="28"/>
        </w:rPr>
        <w:t xml:space="preserve"> выздоровление.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Каждое очередное обострение пиелонефрита сопровождается вовлечением в воспалительный процесс все новых участков функционирующей почечной паренхимы, которые затем замещаются рубцовой соединительной тканью. Это, в конечном итоге, приводит к вторично сморщенной почке, а при двустороннем процессе – к ХПН.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 xml:space="preserve"> 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5B76FC">
        <w:rPr>
          <w:b/>
          <w:i/>
          <w:sz w:val="28"/>
          <w:szCs w:val="28"/>
        </w:rPr>
        <w:t>Стадии развития воспалительного процесса: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  <w:r w:rsidRPr="005B76FC">
        <w:rPr>
          <w:i/>
          <w:sz w:val="28"/>
          <w:szCs w:val="28"/>
        </w:rPr>
        <w:t>Первая стадия:</w:t>
      </w:r>
      <w:r w:rsidRPr="005B76FC">
        <w:rPr>
          <w:sz w:val="28"/>
          <w:szCs w:val="28"/>
        </w:rPr>
        <w:t xml:space="preserve"> лейкоцитарная инфильтрация интерстиция, атрофия канальцев (преимущественное поражение </w:t>
      </w:r>
      <w:r w:rsidRPr="005B76FC">
        <w:rPr>
          <w:b/>
          <w:sz w:val="28"/>
          <w:szCs w:val="28"/>
        </w:rPr>
        <w:t>канальцев</w:t>
      </w:r>
      <w:r w:rsidRPr="005B76FC">
        <w:rPr>
          <w:sz w:val="28"/>
          <w:szCs w:val="28"/>
        </w:rPr>
        <w:t>).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  <w:r w:rsidRPr="005B76FC">
        <w:rPr>
          <w:i/>
          <w:sz w:val="28"/>
          <w:szCs w:val="28"/>
        </w:rPr>
        <w:lastRenderedPageBreak/>
        <w:t>Вторая стадия:</w:t>
      </w:r>
      <w:r w:rsidRPr="005B76FC">
        <w:rPr>
          <w:sz w:val="28"/>
          <w:szCs w:val="28"/>
        </w:rPr>
        <w:t xml:space="preserve"> рубцово-склеротический процесс, гиалинизация и запустевание клубочков; гибель дистальных отделов нефронов, облитерация сосудов.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  <w:r w:rsidRPr="005B76FC">
        <w:rPr>
          <w:i/>
          <w:sz w:val="28"/>
          <w:szCs w:val="28"/>
        </w:rPr>
        <w:t>Третья стадия:</w:t>
      </w:r>
      <w:r w:rsidRPr="005B76FC">
        <w:rPr>
          <w:sz w:val="28"/>
          <w:szCs w:val="28"/>
        </w:rPr>
        <w:t xml:space="preserve"> почти полное замещение почечной ткани рубцовой соединительной тканью (</w:t>
      </w:r>
      <w:r w:rsidRPr="005B76FC">
        <w:rPr>
          <w:sz w:val="28"/>
          <w:szCs w:val="28"/>
          <w:u w:val="single"/>
        </w:rPr>
        <w:t>пиелонефритически сморщенная почка</w:t>
      </w:r>
      <w:r w:rsidRPr="005B76FC">
        <w:rPr>
          <w:sz w:val="28"/>
          <w:szCs w:val="28"/>
        </w:rPr>
        <w:t>).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</w:p>
    <w:p w:rsidR="005B76FC" w:rsidRPr="005B76FC" w:rsidRDefault="005B76FC" w:rsidP="008164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B76FC">
        <w:rPr>
          <w:b/>
          <w:sz w:val="28"/>
          <w:szCs w:val="28"/>
        </w:rPr>
        <w:t>КЛИНИКА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5B76FC">
        <w:rPr>
          <w:b/>
          <w:i/>
          <w:sz w:val="28"/>
          <w:szCs w:val="28"/>
        </w:rPr>
        <w:t>Синдромы: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  <w:u w:val="single"/>
        </w:rPr>
        <w:t>интоксикационный</w:t>
      </w:r>
      <w:r w:rsidRPr="005B76FC">
        <w:rPr>
          <w:sz w:val="28"/>
          <w:szCs w:val="28"/>
        </w:rPr>
        <w:t xml:space="preserve"> (лихорадка, ломота, познабливание, слабость, снижение работоспособности, могут быть свечки температуры, особенно при МКБ, но чаще субфебрильная);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  <w:u w:val="single"/>
        </w:rPr>
        <w:t>болевой</w:t>
      </w:r>
      <w:r w:rsidRPr="005B76FC">
        <w:rPr>
          <w:sz w:val="28"/>
          <w:szCs w:val="28"/>
        </w:rPr>
        <w:t xml:space="preserve"> (постоянная тупая боль в поясничной области, чаще односторонняя);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  <w:u w:val="single"/>
        </w:rPr>
        <w:t>нарушенного диуреза</w:t>
      </w:r>
      <w:r w:rsidRPr="005B76FC">
        <w:rPr>
          <w:sz w:val="28"/>
          <w:szCs w:val="28"/>
        </w:rPr>
        <w:t xml:space="preserve"> (дизурические расстройства – учащенное и болезненное мочеиспускание, – умеренная полиурия, т.к. поражаются канальцы);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  <w:u w:val="single"/>
        </w:rPr>
        <w:t>мочевой</w:t>
      </w:r>
      <w:r w:rsidRPr="005B76FC">
        <w:rPr>
          <w:sz w:val="28"/>
          <w:szCs w:val="28"/>
        </w:rPr>
        <w:t xml:space="preserve"> (</w:t>
      </w:r>
      <w:r w:rsidRPr="005B76FC">
        <w:rPr>
          <w:i/>
          <w:sz w:val="28"/>
          <w:szCs w:val="28"/>
        </w:rPr>
        <w:t>протеинурия до 1 г/л</w:t>
      </w:r>
      <w:r w:rsidRPr="005B76FC">
        <w:rPr>
          <w:sz w:val="28"/>
          <w:szCs w:val="28"/>
        </w:rPr>
        <w:t>, лейкоцитурия, гематурия);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  <w:u w:val="single"/>
        </w:rPr>
        <w:t>артериальной гипертензии</w:t>
      </w:r>
      <w:r w:rsidRPr="005B76FC">
        <w:rPr>
          <w:sz w:val="28"/>
          <w:szCs w:val="28"/>
        </w:rPr>
        <w:t xml:space="preserve"> (повышение АД, головные боли, головокружения); на ранних стадиях АГ у 10-15%, на поздних – у 40-50% больных; мозговой слой почек синтезирует депрессорные простагландины, а при его воспалении их продукция снижается;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  <w:u w:val="single"/>
        </w:rPr>
        <w:t>ХПН</w:t>
      </w:r>
      <w:r w:rsidRPr="005B76FC">
        <w:rPr>
          <w:sz w:val="28"/>
          <w:szCs w:val="28"/>
        </w:rPr>
        <w:t xml:space="preserve"> на фоне вторично сморщенной почки.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В поздних стадиях пиелонефрит может проявляться общей слабостью, быстрой утомляемостью, снижением трудоспособности, отсутствием аппетита (связано как с инфекцией, так и с накоплением шлаков при ХПН).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</w:p>
    <w:p w:rsidR="005B76FC" w:rsidRPr="005B76FC" w:rsidRDefault="005B76FC" w:rsidP="00816400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5B76FC">
        <w:rPr>
          <w:b/>
          <w:i/>
          <w:sz w:val="28"/>
          <w:szCs w:val="28"/>
        </w:rPr>
        <w:t>Больные отмечают: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неприятный вкус во рту, особенно по утрам;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давящие боли в эпигастральной области;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lastRenderedPageBreak/>
        <w:t>неустойчивость стула, метеоризм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тупые ноющие боли в поясничной области.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снижение функции почек → жажда, сухость во рту, никтурия, полиурия;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кожные покровы суховаты, бледны, с желто-серым оттенком;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нередко анемия (из-за хронической интоксикации нарушается синтез гемоглобина, а также из-за поражения почек там снижается выработка эритропоэтина, а у женщин может еще быть дефицит железа) и артериальная гипертензия;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одышка (гипертензия + анемия).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</w:p>
    <w:p w:rsidR="005B76FC" w:rsidRPr="005B76FC" w:rsidRDefault="005B76FC" w:rsidP="008164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B76FC">
        <w:rPr>
          <w:b/>
          <w:sz w:val="28"/>
          <w:szCs w:val="28"/>
        </w:rPr>
        <w:t>ДИАГНОСТИКА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5B76FC">
        <w:rPr>
          <w:b/>
          <w:i/>
          <w:sz w:val="28"/>
          <w:szCs w:val="28"/>
        </w:rPr>
        <w:t>Обязательные лабораторные исследования: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ОАМ – лейкоцитурия, умеренная протеинурия, эритроцитурия;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анализ мочи по Нечипоренко, Аддис-Каковскому – преобладает лейкоцитурия, а не эритроцитурия;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посев мочи – бактериурия (</w:t>
      </w:r>
      <w:r w:rsidRPr="005B76FC">
        <w:rPr>
          <w:b/>
          <w:sz w:val="28"/>
          <w:szCs w:val="28"/>
        </w:rPr>
        <w:t>бактериальное число 10</w:t>
      </w:r>
      <w:r w:rsidRPr="005B76FC">
        <w:rPr>
          <w:b/>
          <w:sz w:val="28"/>
          <w:szCs w:val="28"/>
          <w:vertAlign w:val="superscript"/>
        </w:rPr>
        <w:t>5</w:t>
      </w:r>
      <w:r w:rsidRPr="005B76FC">
        <w:rPr>
          <w:b/>
          <w:sz w:val="28"/>
          <w:szCs w:val="28"/>
        </w:rPr>
        <w:t xml:space="preserve"> и больше в 1 мл (мм</w:t>
      </w:r>
      <w:r w:rsidRPr="005B76FC">
        <w:rPr>
          <w:b/>
          <w:sz w:val="28"/>
          <w:szCs w:val="28"/>
          <w:vertAlign w:val="superscript"/>
        </w:rPr>
        <w:t>3</w:t>
      </w:r>
      <w:r w:rsidRPr="005B76FC">
        <w:rPr>
          <w:b/>
          <w:sz w:val="28"/>
          <w:szCs w:val="28"/>
        </w:rPr>
        <w:t>) мочи</w:t>
      </w:r>
      <w:r w:rsidRPr="005B76FC">
        <w:rPr>
          <w:sz w:val="28"/>
          <w:szCs w:val="28"/>
        </w:rPr>
        <w:t>);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i/>
          <w:sz w:val="28"/>
          <w:szCs w:val="28"/>
        </w:rPr>
        <w:t xml:space="preserve">функциональная </w:t>
      </w:r>
      <w:r w:rsidRPr="005B76FC">
        <w:rPr>
          <w:sz w:val="28"/>
          <w:szCs w:val="28"/>
        </w:rPr>
        <w:t>проба по Зимницкому</w:t>
      </w:r>
      <w:r w:rsidRPr="005B76FC">
        <w:rPr>
          <w:i/>
          <w:sz w:val="28"/>
          <w:szCs w:val="28"/>
          <w:u w:val="single"/>
        </w:rPr>
        <w:t xml:space="preserve"> </w:t>
      </w:r>
      <w:r w:rsidRPr="005B76FC">
        <w:rPr>
          <w:sz w:val="28"/>
          <w:szCs w:val="28"/>
        </w:rPr>
        <w:t>(раннее появление гипостенурии (максимум плотности не более 1016), изостенурии (суточные колебания плотности не более 7) вследствие поражения канальцев;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повышение креатинина и мочевины в крови при развитии ХПН.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</w:p>
    <w:p w:rsidR="005B76FC" w:rsidRPr="005B76FC" w:rsidRDefault="005B76FC" w:rsidP="00816400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5B76FC">
        <w:rPr>
          <w:b/>
          <w:i/>
          <w:sz w:val="28"/>
          <w:szCs w:val="28"/>
        </w:rPr>
        <w:t>Инструментальные исследования:</w:t>
      </w:r>
    </w:p>
    <w:p w:rsidR="005B76FC" w:rsidRPr="005B76FC" w:rsidRDefault="005809E2" w:rsidP="008164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group id="_x0000_s1026" style="position:absolute;left:0;text-align:left;margin-left:357pt;margin-top:2.2pt;width:140pt;height:61.6pt;z-index:251657728" coordorigin="1133,6034" coordsize="2800,1232">
            <v:line id="_x0000_s1027" style="position:absolute;flip:y" from="1161,6314" to="1161,7266">
              <v:stroke endarrow="block" endarrowwidth="narrow" endarrowlength="short"/>
            </v:line>
            <v:line id="_x0000_s1028" style="position:absolute" from="1161,7266" to="3933,7266">
              <v:stroke endarrow="block" endarrowwidth="narrow" endarrowlength="short"/>
            </v:line>
            <v:shape id="_x0000_s1029" style="position:absolute;left:1159;top:6429;width:2746;height:670;mso-position-horizontal:absolute;mso-position-vertical:absolute" coordsize="2746,670" path="m,337c35,312,118,231,211,187,303,143,412,96,548,70,684,44,866,,1031,28v165,28,381,101,510,212hhc1670,351,1688,393,1814,465v126,72,285,102,315,114c2160,591,2618,651,2746,670hbe" filled="f">
              <v:path arrowok="t"/>
            </v:shape>
            <v:shape id="_x0000_s1030" style="position:absolute;left:1170;top:6429;width:2745;height:461;mso-position-horizontal:absolute;mso-position-vertical:absolute" coordsize="2745,461" path="m,300hhc84,238,354,78,528,42,702,6,842,4,972,2hbc1110,,1231,4,1359,27hhc1475,56,1650,102,1743,141hbc1852,179,1926,222,2016,258hhc2139,315,2255,345,2286,357v30,12,349,89,459,104e" filled="f" strokeweight="1.75pt">
              <v:stroke dashstyle="1 1"/>
              <v:path arrowok="t"/>
            </v:shape>
            <v:line id="_x0000_s1031" style="position:absolute" from="2169,6286" to="2169,6846" strokeweight=".25pt">
              <v:stroke dashstyle="dash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1133;top:6034;width:980;height:392" filled="f" stroked="f">
              <v:textbox style="mso-next-textbox:#_x0000_s1032" inset="0,0,0,0">
                <w:txbxContent>
                  <w:p w:rsidR="005B76FC" w:rsidRPr="00AC40A4" w:rsidRDefault="005B76FC" w:rsidP="005B76FC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с</w:t>
                    </w:r>
                    <w:r w:rsidRPr="00AC40A4">
                      <w:rPr>
                        <w:rFonts w:ascii="Arial" w:hAnsi="Arial" w:cs="Arial"/>
                        <w:sz w:val="16"/>
                        <w:szCs w:val="16"/>
                      </w:rPr>
                      <w:t>екреторный сегмент</w:t>
                    </w:r>
                  </w:p>
                </w:txbxContent>
              </v:textbox>
            </v:shape>
            <v:shape id="_x0000_s1033" type="#_x0000_t202" style="position:absolute;left:2225;top:6034;width:1036;height:392" filled="f" stroked="f">
              <v:textbox style="mso-next-textbox:#_x0000_s1033" inset="0,0,0,0">
                <w:txbxContent>
                  <w:p w:rsidR="005B76FC" w:rsidRPr="00AC40A4" w:rsidRDefault="005B76FC" w:rsidP="005B76FC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экск</w:t>
                    </w:r>
                    <w:r w:rsidRPr="00AC40A4">
                      <w:rPr>
                        <w:rFonts w:ascii="Arial" w:hAnsi="Arial" w:cs="Arial"/>
                        <w:sz w:val="16"/>
                        <w:szCs w:val="16"/>
                      </w:rPr>
                      <w:t>реторный сегмент</w:t>
                    </w:r>
                  </w:p>
                </w:txbxContent>
              </v:textbox>
            </v:shape>
            <v:shape id="_x0000_s1034" type="#_x0000_t202" style="position:absolute;left:3065;top:7014;width:532;height:196" filled="f" stroked="f">
              <v:textbox style="mso-next-textbox:#_x0000_s1034" inset="0,0,0,0">
                <w:txbxContent>
                  <w:p w:rsidR="005B76FC" w:rsidRPr="00AC40A4" w:rsidRDefault="005B76FC" w:rsidP="005B76FC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норма</w:t>
                    </w:r>
                  </w:p>
                </w:txbxContent>
              </v:textbox>
            </v:shape>
            <v:shape id="_x0000_s1035" type="#_x0000_t202" style="position:absolute;left:2841;top:6370;width:1064;height:196" filled="f" stroked="f">
              <v:textbox style="mso-next-textbox:#_x0000_s1035" inset="0,0,0,0">
                <w:txbxContent>
                  <w:p w:rsidR="005B76FC" w:rsidRPr="00AC40A4" w:rsidRDefault="005B76FC" w:rsidP="005B76FC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пиелонефрит</w:t>
                    </w:r>
                  </w:p>
                </w:txbxContent>
              </v:textbox>
            </v:shape>
            <w10:wrap type="square"/>
          </v:group>
        </w:pict>
      </w:r>
      <w:r w:rsidR="005B76FC" w:rsidRPr="005B76FC">
        <w:rPr>
          <w:sz w:val="28"/>
          <w:szCs w:val="28"/>
        </w:rPr>
        <w:t xml:space="preserve">1) </w:t>
      </w:r>
      <w:r w:rsidR="005B76FC" w:rsidRPr="005B76FC">
        <w:rPr>
          <w:i/>
          <w:sz w:val="28"/>
          <w:szCs w:val="28"/>
        </w:rPr>
        <w:t>Радиоизотопная ренография</w:t>
      </w:r>
      <w:r w:rsidR="005B76FC" w:rsidRPr="005B76FC">
        <w:rPr>
          <w:sz w:val="28"/>
          <w:szCs w:val="28"/>
        </w:rPr>
        <w:t>: асимметрия в поражении почек, нарушение экскреторного сегмента.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 xml:space="preserve">2) Рентгенологическое исследование – </w:t>
      </w:r>
      <w:r w:rsidRPr="005B76FC">
        <w:rPr>
          <w:i/>
          <w:sz w:val="28"/>
          <w:szCs w:val="28"/>
        </w:rPr>
        <w:lastRenderedPageBreak/>
        <w:t>экскреторная урография</w:t>
      </w:r>
      <w:r w:rsidRPr="005B76FC">
        <w:rPr>
          <w:sz w:val="28"/>
          <w:szCs w:val="28"/>
        </w:rPr>
        <w:t>: признаки поражения ЧЛС. Если нет нарушений уродинамики, то это – первичный пиелонефрит и лечится терапевтами, если есть нарушения уродинамики, то он вторичный и лечится урологами.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 xml:space="preserve">3) </w:t>
      </w:r>
      <w:r w:rsidRPr="005B76FC">
        <w:rPr>
          <w:i/>
          <w:sz w:val="28"/>
          <w:szCs w:val="28"/>
        </w:rPr>
        <w:t>УЗИ</w:t>
      </w:r>
      <w:r w:rsidRPr="005B76FC">
        <w:rPr>
          <w:sz w:val="28"/>
          <w:szCs w:val="28"/>
        </w:rPr>
        <w:t xml:space="preserve"> – выявляет аномалии развития почек, конкременты.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 xml:space="preserve">4) </w:t>
      </w:r>
      <w:r w:rsidRPr="005B76FC">
        <w:rPr>
          <w:i/>
          <w:sz w:val="28"/>
          <w:szCs w:val="28"/>
        </w:rPr>
        <w:t>Биопсия почек</w:t>
      </w:r>
      <w:r w:rsidRPr="005B76FC">
        <w:rPr>
          <w:sz w:val="28"/>
          <w:szCs w:val="28"/>
        </w:rPr>
        <w:t xml:space="preserve"> – выявление прямых признаков пиелонефрита (лимфоидные и гистиоцитарные инфильтраты в интерстиции, участки расширения канальцев).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</w:p>
    <w:p w:rsidR="005B76FC" w:rsidRPr="005B76FC" w:rsidRDefault="005B76FC" w:rsidP="008164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B76FC">
        <w:rPr>
          <w:b/>
          <w:sz w:val="28"/>
          <w:szCs w:val="28"/>
        </w:rPr>
        <w:t>ЛЕЧЕНИЕ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5B76FC">
        <w:rPr>
          <w:b/>
          <w:i/>
          <w:sz w:val="28"/>
          <w:szCs w:val="28"/>
        </w:rPr>
        <w:t>Основные задачи при лечении пиелонефрита: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устранение причин, вызвавших нарушение пассажа мочи или почечного кровообращения;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назначение антибактериальных или химиопрепаратов с учетом данных антибиотикограммы;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повышение иммунной реактивности организма.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</w:p>
    <w:p w:rsidR="005B76FC" w:rsidRPr="005B76FC" w:rsidRDefault="005B76FC" w:rsidP="00816400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5B76FC">
        <w:rPr>
          <w:b/>
          <w:i/>
          <w:sz w:val="28"/>
          <w:szCs w:val="28"/>
        </w:rPr>
        <w:t>Составляющие лечения: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i/>
          <w:sz w:val="28"/>
          <w:szCs w:val="28"/>
        </w:rPr>
        <w:t>диета</w:t>
      </w:r>
      <w:r w:rsidRPr="005B76FC">
        <w:rPr>
          <w:sz w:val="28"/>
          <w:szCs w:val="28"/>
        </w:rPr>
        <w:t>: обильное питье (количество мочи не менее 2 л/сут), жидкость ограничивать только при затруднениях к оттоку мочи.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i/>
          <w:sz w:val="28"/>
          <w:szCs w:val="28"/>
        </w:rPr>
        <w:t>санация очагов хронической инфекции</w:t>
      </w:r>
      <w:r w:rsidRPr="005B76FC">
        <w:rPr>
          <w:sz w:val="28"/>
          <w:szCs w:val="28"/>
        </w:rPr>
        <w:t xml:space="preserve"> (тонзиллит, кариес, холецистит, аднексит и т.п.);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i/>
          <w:sz w:val="28"/>
          <w:szCs w:val="28"/>
        </w:rPr>
        <w:t>этиотропная терапия</w:t>
      </w:r>
      <w:r w:rsidRPr="005B76FC">
        <w:rPr>
          <w:sz w:val="28"/>
          <w:szCs w:val="28"/>
        </w:rPr>
        <w:t>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i/>
          <w:sz w:val="28"/>
          <w:szCs w:val="28"/>
        </w:rPr>
        <w:t>фитотерапия</w:t>
      </w:r>
      <w:r w:rsidRPr="005B76FC">
        <w:rPr>
          <w:sz w:val="28"/>
          <w:szCs w:val="28"/>
        </w:rPr>
        <w:t>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i/>
          <w:sz w:val="28"/>
          <w:szCs w:val="28"/>
        </w:rPr>
        <w:t>симптоматическое лечение</w:t>
      </w:r>
      <w:r w:rsidRPr="005B76FC">
        <w:rPr>
          <w:sz w:val="28"/>
          <w:szCs w:val="28"/>
        </w:rPr>
        <w:t xml:space="preserve"> (гипотензивные препараты и др.).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</w:p>
    <w:p w:rsidR="005B76FC" w:rsidRPr="005B76FC" w:rsidRDefault="005B76FC" w:rsidP="00816400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5B76FC">
        <w:rPr>
          <w:b/>
          <w:i/>
          <w:sz w:val="28"/>
          <w:szCs w:val="28"/>
        </w:rPr>
        <w:t>Этиотропная терапия: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 xml:space="preserve">антибиотики (пенициллин, амоксициллин/клавуланат, цефалоспорины II и III поколений), </w:t>
      </w:r>
      <w:r w:rsidRPr="005B76FC">
        <w:rPr>
          <w:b/>
          <w:sz w:val="28"/>
          <w:szCs w:val="28"/>
        </w:rPr>
        <w:t>исключая нефротоксичные</w:t>
      </w:r>
      <w:r w:rsidRPr="005B76FC">
        <w:rPr>
          <w:sz w:val="28"/>
          <w:szCs w:val="28"/>
        </w:rPr>
        <w:t>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макролиды (азитромицин, кларитромицин, спирамицин, макропен, эритромицин);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lastRenderedPageBreak/>
        <w:t>фторхинолоны (норфлоксацин, офлоксацин, ципрофлоксацин, ломефлоксацин, левофлоксацин);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доксициклин;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левомицетин;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производные пипемидиновой кислоты (палин, пимидель);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сульфаниламиды: ко-тримоксазол (бактрим, бисептол-480);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нитрофураны (фурагин, фурадонин);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аминогликозиды (нефротоксичны, применяются в стационаре).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</w:p>
    <w:p w:rsidR="005B76FC" w:rsidRPr="005B76FC" w:rsidRDefault="005B76FC" w:rsidP="00816400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5B76FC">
        <w:rPr>
          <w:b/>
          <w:i/>
          <w:sz w:val="28"/>
          <w:szCs w:val="28"/>
        </w:rPr>
        <w:t>Лечение тяжелого пиелонефрита: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в/в или в/м цефалоспорины II и III поколений, аминогликозиды, фторхинолоны (пефлоксацин, офлоксацин, ципрофлоксацин), аминопенициллины с ингибиторами β-лактамаз;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при септических состояниях, сопутствующих пиелонефриту, – карбапенемы (тиенам или меропенем по 500 мг 3 раза в сутки);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b/>
          <w:i/>
          <w:sz w:val="28"/>
          <w:szCs w:val="28"/>
        </w:rPr>
        <w:t>но:</w:t>
      </w:r>
      <w:r w:rsidRPr="005B76FC">
        <w:rPr>
          <w:sz w:val="28"/>
          <w:szCs w:val="28"/>
        </w:rPr>
        <w:t xml:space="preserve"> нет единства взглядов: применять 1) схемы длительной терапии со сменой препаратов («роторные схемы») через 10-14 дней или 2) схемы с относительно коротким сроком терапии.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</w:p>
    <w:p w:rsidR="005B76FC" w:rsidRPr="005B76FC" w:rsidRDefault="005B76FC" w:rsidP="00816400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5B76FC">
        <w:rPr>
          <w:b/>
          <w:i/>
          <w:sz w:val="28"/>
          <w:szCs w:val="28"/>
        </w:rPr>
        <w:t>Нерационально: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i/>
          <w:sz w:val="28"/>
          <w:szCs w:val="28"/>
        </w:rPr>
        <w:t>ампициллин</w:t>
      </w:r>
      <w:r w:rsidRPr="005B76FC">
        <w:rPr>
          <w:sz w:val="28"/>
          <w:szCs w:val="28"/>
        </w:rPr>
        <w:t xml:space="preserve">, </w:t>
      </w:r>
      <w:r w:rsidRPr="005B76FC">
        <w:rPr>
          <w:i/>
          <w:sz w:val="28"/>
          <w:szCs w:val="28"/>
        </w:rPr>
        <w:t>амоксициллин</w:t>
      </w:r>
      <w:r w:rsidRPr="005B76FC">
        <w:rPr>
          <w:sz w:val="28"/>
          <w:szCs w:val="28"/>
        </w:rPr>
        <w:t xml:space="preserve">, </w:t>
      </w:r>
      <w:r w:rsidRPr="005B76FC">
        <w:rPr>
          <w:i/>
          <w:sz w:val="28"/>
          <w:szCs w:val="28"/>
        </w:rPr>
        <w:t>ампиокс</w:t>
      </w:r>
      <w:r w:rsidRPr="005B76FC">
        <w:rPr>
          <w:sz w:val="28"/>
          <w:szCs w:val="28"/>
        </w:rPr>
        <w:t xml:space="preserve"> – высокая устойчивость к ним уропатогенных штаммов Escherichia coli;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i/>
          <w:sz w:val="28"/>
          <w:szCs w:val="28"/>
        </w:rPr>
        <w:t>цефалоспорины I поколения</w:t>
      </w:r>
      <w:r w:rsidRPr="005B76FC">
        <w:rPr>
          <w:sz w:val="28"/>
          <w:szCs w:val="28"/>
        </w:rPr>
        <w:t xml:space="preserve"> – слабо активны в отношении Escherichia coli;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i/>
          <w:sz w:val="28"/>
          <w:szCs w:val="28"/>
        </w:rPr>
        <w:t>нитроксолин</w:t>
      </w:r>
      <w:r w:rsidRPr="005B76FC">
        <w:rPr>
          <w:sz w:val="28"/>
          <w:szCs w:val="28"/>
        </w:rPr>
        <w:t xml:space="preserve"> – эффективность не доказана;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i/>
          <w:sz w:val="28"/>
          <w:szCs w:val="28"/>
        </w:rPr>
        <w:t>хлорамфеникол</w:t>
      </w:r>
      <w:r w:rsidRPr="005B76FC">
        <w:rPr>
          <w:sz w:val="28"/>
          <w:szCs w:val="28"/>
        </w:rPr>
        <w:t xml:space="preserve"> – высокотоксичен;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 xml:space="preserve">отмечается рост резистентности к </w:t>
      </w:r>
      <w:r w:rsidRPr="005B76FC">
        <w:rPr>
          <w:i/>
          <w:sz w:val="28"/>
          <w:szCs w:val="28"/>
        </w:rPr>
        <w:t>сульфаниламидам</w:t>
      </w:r>
      <w:r w:rsidRPr="005B76FC">
        <w:rPr>
          <w:sz w:val="28"/>
          <w:szCs w:val="28"/>
        </w:rPr>
        <w:t xml:space="preserve"> (в частности, к </w:t>
      </w:r>
      <w:r w:rsidRPr="005B76FC">
        <w:rPr>
          <w:i/>
          <w:sz w:val="28"/>
          <w:szCs w:val="28"/>
        </w:rPr>
        <w:t>ко-тримоксазолу</w:t>
      </w:r>
      <w:r w:rsidRPr="005B76FC">
        <w:rPr>
          <w:sz w:val="28"/>
          <w:szCs w:val="28"/>
        </w:rPr>
        <w:t>: его назначать только в случае чувствительности выделенных штаммов);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i/>
          <w:sz w:val="28"/>
          <w:szCs w:val="28"/>
        </w:rPr>
        <w:t>аминогликозиды</w:t>
      </w:r>
      <w:r w:rsidRPr="005B76FC">
        <w:rPr>
          <w:sz w:val="28"/>
          <w:szCs w:val="28"/>
        </w:rPr>
        <w:t xml:space="preserve"> – нефро- и ототоксичны: назначать только в условиях стационара.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  <w:r w:rsidRPr="005B76FC">
        <w:rPr>
          <w:b/>
          <w:sz w:val="28"/>
          <w:szCs w:val="28"/>
          <w:u w:val="single"/>
        </w:rPr>
        <w:t>Но:</w:t>
      </w:r>
      <w:r w:rsidRPr="005B76FC">
        <w:rPr>
          <w:sz w:val="28"/>
          <w:szCs w:val="28"/>
        </w:rPr>
        <w:t xml:space="preserve"> антибактериальные препараты способны вызвать тяжелые побочные эффекты, в т.ч. интерстициальный нефрит, тубулярный (потенциально обратим) и кортикальный (необратим) некроз почек.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</w:p>
    <w:p w:rsidR="005B76FC" w:rsidRPr="005B76FC" w:rsidRDefault="005B76FC" w:rsidP="00816400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5B76FC">
        <w:rPr>
          <w:b/>
          <w:i/>
          <w:sz w:val="28"/>
          <w:szCs w:val="28"/>
        </w:rPr>
        <w:t>Лечение хронического пиелонефрита вне обострения: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 xml:space="preserve">терапию проводят до исчезновения бактерий, а затем в течение 3-6 месяцев </w:t>
      </w:r>
      <w:r w:rsidRPr="005B76FC">
        <w:rPr>
          <w:i/>
          <w:sz w:val="28"/>
          <w:szCs w:val="28"/>
        </w:rPr>
        <w:t>прерывистая антибактериальная терапия</w:t>
      </w:r>
      <w:r w:rsidRPr="005B76FC">
        <w:rPr>
          <w:sz w:val="28"/>
          <w:szCs w:val="28"/>
        </w:rPr>
        <w:t xml:space="preserve"> (по 10 дней каждого месяца), в интервалах между циклами (оставшиеся 20 дней) – </w:t>
      </w:r>
      <w:r w:rsidRPr="005B76FC">
        <w:rPr>
          <w:i/>
          <w:sz w:val="28"/>
          <w:szCs w:val="28"/>
        </w:rPr>
        <w:t>лекарственные травы</w:t>
      </w:r>
      <w:r w:rsidRPr="005B76FC">
        <w:rPr>
          <w:sz w:val="28"/>
          <w:szCs w:val="28"/>
        </w:rPr>
        <w:t>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 xml:space="preserve">в период ремиссии показано </w:t>
      </w:r>
      <w:r w:rsidRPr="005B76FC">
        <w:rPr>
          <w:i/>
          <w:sz w:val="28"/>
          <w:szCs w:val="28"/>
        </w:rPr>
        <w:t>санаторно-курортное лечение</w:t>
      </w:r>
      <w:r w:rsidRPr="005B76FC">
        <w:rPr>
          <w:sz w:val="28"/>
          <w:szCs w:val="28"/>
        </w:rPr>
        <w:t xml:space="preserve"> у питьевых источников (Моршень, Украина)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</w:p>
    <w:p w:rsidR="005B76FC" w:rsidRPr="005B76FC" w:rsidRDefault="005B76FC" w:rsidP="00816400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5B76FC">
        <w:rPr>
          <w:b/>
          <w:i/>
          <w:sz w:val="28"/>
          <w:szCs w:val="28"/>
        </w:rPr>
        <w:t>Фитотерапия хронического пиелонефрита: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5B76FC">
        <w:rPr>
          <w:sz w:val="28"/>
          <w:szCs w:val="28"/>
          <w:u w:val="single"/>
        </w:rPr>
        <w:t>Мочегонный эффект: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толокнянка,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лист брусничника,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полевой хвощ,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земляничник,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ягоды можжевельника,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ромашка аптечная,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трава и корень петрушки.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  <w:r w:rsidRPr="005B76FC">
        <w:rPr>
          <w:sz w:val="28"/>
          <w:szCs w:val="28"/>
          <w:u w:val="single"/>
        </w:rPr>
        <w:t>Противовоспалительный эффект</w:t>
      </w:r>
      <w:r w:rsidRPr="005B76FC">
        <w:rPr>
          <w:sz w:val="28"/>
          <w:szCs w:val="28"/>
        </w:rPr>
        <w:t xml:space="preserve"> (можно и при ГН):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зверобой,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лист и почки березы,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подорожник,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календула,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эвкалипт,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ягоды клюквы,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брусника,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ромашка аптечная.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</w:p>
    <w:p w:rsidR="005B76FC" w:rsidRPr="005B76FC" w:rsidRDefault="005B76FC" w:rsidP="00816400">
      <w:pPr>
        <w:pBdr>
          <w:left w:val="single" w:sz="4" w:space="4" w:color="auto"/>
        </w:pBdr>
        <w:spacing w:line="360" w:lineRule="auto"/>
        <w:ind w:firstLine="709"/>
        <w:jc w:val="both"/>
        <w:rPr>
          <w:sz w:val="28"/>
          <w:szCs w:val="28"/>
        </w:rPr>
      </w:pPr>
      <w:r w:rsidRPr="005B76FC">
        <w:rPr>
          <w:b/>
          <w:sz w:val="28"/>
          <w:szCs w:val="28"/>
        </w:rPr>
        <w:t>Тубулоинтерстициальный нефрит (ТИН)</w:t>
      </w:r>
      <w:r w:rsidRPr="005B76FC">
        <w:rPr>
          <w:sz w:val="28"/>
          <w:szCs w:val="28"/>
        </w:rPr>
        <w:t xml:space="preserve"> – это мультифакториальное (не бактериальное!) заболевание почек с преимущественным поражением тубулоинтерстициальной ткани, отличное от гломеруло- (не поражаются почечные клубочки) и пиелонефрита (нет инфекции).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 xml:space="preserve">ТИН бывает </w:t>
      </w:r>
      <w:r w:rsidRPr="005B76FC">
        <w:rPr>
          <w:i/>
          <w:sz w:val="28"/>
          <w:szCs w:val="28"/>
        </w:rPr>
        <w:t>острым</w:t>
      </w:r>
      <w:r w:rsidRPr="005B76FC">
        <w:rPr>
          <w:sz w:val="28"/>
          <w:szCs w:val="28"/>
        </w:rPr>
        <w:t xml:space="preserve"> и </w:t>
      </w:r>
      <w:r w:rsidRPr="005B76FC">
        <w:rPr>
          <w:i/>
          <w:sz w:val="28"/>
          <w:szCs w:val="28"/>
        </w:rPr>
        <w:t>хроническим</w:t>
      </w:r>
      <w:r w:rsidRPr="005B76FC">
        <w:rPr>
          <w:sz w:val="28"/>
          <w:szCs w:val="28"/>
        </w:rPr>
        <w:t xml:space="preserve">, а по патогенезу – </w:t>
      </w:r>
      <w:r w:rsidRPr="005B76FC">
        <w:rPr>
          <w:i/>
          <w:sz w:val="28"/>
          <w:szCs w:val="28"/>
        </w:rPr>
        <w:t>иммунным</w:t>
      </w:r>
      <w:r w:rsidRPr="005B76FC">
        <w:rPr>
          <w:sz w:val="28"/>
          <w:szCs w:val="28"/>
        </w:rPr>
        <w:t xml:space="preserve"> (чаще) и </w:t>
      </w:r>
      <w:r w:rsidRPr="005B76FC">
        <w:rPr>
          <w:i/>
          <w:sz w:val="28"/>
          <w:szCs w:val="28"/>
        </w:rPr>
        <w:t>неиммунным</w:t>
      </w:r>
      <w:r w:rsidRPr="005B76FC">
        <w:rPr>
          <w:sz w:val="28"/>
          <w:szCs w:val="28"/>
        </w:rPr>
        <w:t>.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</w:p>
    <w:p w:rsidR="005B76FC" w:rsidRPr="005B76FC" w:rsidRDefault="005B76FC" w:rsidP="008164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B76FC">
        <w:rPr>
          <w:b/>
          <w:sz w:val="28"/>
          <w:szCs w:val="28"/>
        </w:rPr>
        <w:t>ЭТИОЛОГИЯ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воздействие лекарственных средств (</w:t>
      </w:r>
      <w:r w:rsidRPr="005B76FC">
        <w:rPr>
          <w:sz w:val="28"/>
          <w:szCs w:val="28"/>
          <w:u w:val="single"/>
        </w:rPr>
        <w:t>антибиотики</w:t>
      </w:r>
      <w:r w:rsidRPr="005B76FC">
        <w:rPr>
          <w:sz w:val="28"/>
          <w:szCs w:val="28"/>
        </w:rPr>
        <w:t xml:space="preserve">, </w:t>
      </w:r>
      <w:r w:rsidRPr="005B76FC">
        <w:rPr>
          <w:sz w:val="28"/>
          <w:szCs w:val="28"/>
          <w:u w:val="single"/>
        </w:rPr>
        <w:t>сульфаниламиды</w:t>
      </w:r>
      <w:r w:rsidRPr="005B76FC">
        <w:rPr>
          <w:sz w:val="28"/>
          <w:szCs w:val="28"/>
        </w:rPr>
        <w:t xml:space="preserve">, </w:t>
      </w:r>
      <w:r w:rsidRPr="005B76FC">
        <w:rPr>
          <w:sz w:val="28"/>
          <w:szCs w:val="28"/>
          <w:u w:val="single"/>
        </w:rPr>
        <w:t>НПВП</w:t>
      </w:r>
      <w:r w:rsidRPr="005B76FC">
        <w:rPr>
          <w:sz w:val="28"/>
          <w:szCs w:val="28"/>
        </w:rPr>
        <w:t>, барбитураты, каптоприл, циметидин, диуретики, аллопуринол, лечебные сыворотки, вакцины (иммунный ТИН));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 xml:space="preserve">блокада канальцев </w:t>
      </w:r>
      <w:r w:rsidRPr="005B76FC">
        <w:rPr>
          <w:sz w:val="28"/>
          <w:szCs w:val="28"/>
          <w:u w:val="single"/>
        </w:rPr>
        <w:t>мочевой кислотой</w:t>
      </w:r>
      <w:r w:rsidRPr="005B76FC">
        <w:rPr>
          <w:sz w:val="28"/>
          <w:szCs w:val="28"/>
        </w:rPr>
        <w:t xml:space="preserve"> или введение в кровь </w:t>
      </w:r>
      <w:r w:rsidRPr="005B76FC">
        <w:rPr>
          <w:sz w:val="28"/>
          <w:szCs w:val="28"/>
          <w:u w:val="single"/>
        </w:rPr>
        <w:t>рентгеноконтрастных веществ</w:t>
      </w:r>
      <w:r w:rsidRPr="005B76FC">
        <w:rPr>
          <w:sz w:val="28"/>
          <w:szCs w:val="28"/>
        </w:rPr>
        <w:t xml:space="preserve"> (неиммунный ТИН).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</w:p>
    <w:p w:rsidR="005B76FC" w:rsidRPr="005B76FC" w:rsidRDefault="005B76FC" w:rsidP="008164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B76FC">
        <w:rPr>
          <w:b/>
          <w:sz w:val="28"/>
          <w:szCs w:val="28"/>
        </w:rPr>
        <w:t>ПАТОГЕНЕЗ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Развивается своеобразная реакции на лекарственные средства в виде отека, гранулематозной инфильтрации интерстиция почек, сдавливаются канальцы и сосуды, появляются дистрофические изменения в канальцах вплоть до очаговых некрозов.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</w:p>
    <w:p w:rsidR="005B76FC" w:rsidRPr="005B76FC" w:rsidRDefault="005B76FC" w:rsidP="008164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B76FC">
        <w:rPr>
          <w:b/>
          <w:sz w:val="28"/>
          <w:szCs w:val="28"/>
        </w:rPr>
        <w:t>КЛИНИКА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на фоне приема лекарственного средства (95%) у больного внезапно могут появиться: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left" w:pos="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отеки,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left" w:pos="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гипертензия,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left" w:pos="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протеинурия, гематурия;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диурез не снижается, а наоборот – возникает полиурия и на ее фоне – ОПН с повышением уровня креатинина, мочевины;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признаков уремии обычно нет;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очень характерны электролитные сдвиги – ГИПОкалиемия и гипонатриемия;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из-за полиурии удельный вес мочи всегда снижен.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 xml:space="preserve">Самый частый вариант – </w:t>
      </w:r>
      <w:r w:rsidRPr="005B76FC">
        <w:rPr>
          <w:b/>
          <w:i/>
          <w:sz w:val="28"/>
          <w:szCs w:val="28"/>
        </w:rPr>
        <w:t>анальгетическая нефропатия</w:t>
      </w:r>
      <w:r w:rsidRPr="005B76FC">
        <w:rPr>
          <w:sz w:val="28"/>
          <w:szCs w:val="28"/>
        </w:rPr>
        <w:t>: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важная причина почечной недостаточности и результат длительного потребления комбинации анальгетиков, обычно фенацетина и ацетилсалициловой кислоты;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болеют обычно женщины с головной болью, анемией и симптомами нарушения функций ЖКТ;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функция почек стабилизируется с полным прекращением приема медикаментов.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</w:p>
    <w:p w:rsidR="005B76FC" w:rsidRPr="005B76FC" w:rsidRDefault="005B76FC" w:rsidP="008164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B76FC">
        <w:rPr>
          <w:b/>
          <w:sz w:val="28"/>
          <w:szCs w:val="28"/>
        </w:rPr>
        <w:t>ДИАГНОСТИКА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5B76FC">
        <w:rPr>
          <w:b/>
          <w:i/>
          <w:sz w:val="28"/>
          <w:szCs w:val="28"/>
        </w:rPr>
        <w:t>Лабораторные данные: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эозинофилия – типичный признак (6-8%);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в анализе мочи – преобладают эритроциты, возможна пиурия, может быть очень малая протеинурия;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функция почек обычно восстанавливается после отмены повреждающего лекарственного средства, и большинство больных выздоравливают; при повторном применении данного ЛС не исключена хронизация.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</w:p>
    <w:p w:rsidR="005B76FC" w:rsidRPr="005B76FC" w:rsidRDefault="005B76FC" w:rsidP="008164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B76FC">
        <w:rPr>
          <w:b/>
          <w:sz w:val="28"/>
          <w:szCs w:val="28"/>
        </w:rPr>
        <w:t>ДИФФЕРЕНЦИАЛЬНАЯ ДИАГНОСТИКА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обратить внимание на рост креатинина при полиурии, отсутствие обычных рутинных причин ОПН;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 xml:space="preserve">решающим методом диагностики является БИОПСИЯ ПОЧЕК (отек и инфильтрация интерстиция, изменения канальцев и </w:t>
      </w:r>
      <w:r w:rsidRPr="005B76FC">
        <w:rPr>
          <w:sz w:val="28"/>
          <w:szCs w:val="28"/>
          <w:u w:val="single"/>
        </w:rPr>
        <w:t>интактные</w:t>
      </w:r>
      <w:r w:rsidRPr="005B76FC">
        <w:rPr>
          <w:sz w:val="28"/>
          <w:szCs w:val="28"/>
        </w:rPr>
        <w:t xml:space="preserve"> клубочки).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</w:p>
    <w:p w:rsidR="005B76FC" w:rsidRPr="005B76FC" w:rsidRDefault="005B76FC" w:rsidP="008164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B76FC">
        <w:rPr>
          <w:b/>
          <w:sz w:val="28"/>
          <w:szCs w:val="28"/>
        </w:rPr>
        <w:t>ЛЕЧЕНИЕ ТИН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отмена лекарственного средства, вызвавшего заболевание;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максимальное исключение других лекарственных средств;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назначение антигистаминных препаратов;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ГКС – при остром ТИН (20-30 мг преднизолона на несколько недель с постепенным снижением дозы);</w:t>
      </w:r>
    </w:p>
    <w:p w:rsidR="005B76FC" w:rsidRPr="005B76FC" w:rsidRDefault="005B76FC" w:rsidP="00816400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76FC">
        <w:rPr>
          <w:sz w:val="28"/>
          <w:szCs w:val="28"/>
        </w:rPr>
        <w:t>при ХПН лучше всего трансплантация почки.</w:t>
      </w:r>
    </w:p>
    <w:p w:rsidR="004967EB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Радужный Н.Л. Внутренние болезни Мн: ВШ, 2007, 365с</w:t>
      </w:r>
    </w:p>
    <w:p w:rsid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Пирогов К.Т Внутренние болезни, М: ЭКСМО, 2005</w:t>
      </w:r>
    </w:p>
    <w:p w:rsidR="005B76FC" w:rsidRPr="005B76FC" w:rsidRDefault="005B76FC" w:rsidP="008164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Сиротко В.Л, Все о внутренних болезнях: учебной пособие для аспирантов, Мн: ВШ,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>.</w:t>
      </w:r>
      <w:bookmarkStart w:id="0" w:name="_GoBack"/>
      <w:bookmarkEnd w:id="0"/>
    </w:p>
    <w:sectPr w:rsidR="005B76FC" w:rsidRPr="005B76FC" w:rsidSect="0081640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37C51"/>
    <w:multiLevelType w:val="hybridMultilevel"/>
    <w:tmpl w:val="1DE67492"/>
    <w:lvl w:ilvl="0" w:tplc="B92ED2C4">
      <w:numFmt w:val="bullet"/>
      <w:lvlText w:val="­"/>
      <w:lvlJc w:val="left"/>
      <w:pPr>
        <w:tabs>
          <w:tab w:val="num" w:pos="927"/>
        </w:tabs>
        <w:ind w:left="851" w:hanging="284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76FC"/>
    <w:rsid w:val="004967EB"/>
    <w:rsid w:val="0055665E"/>
    <w:rsid w:val="00570658"/>
    <w:rsid w:val="005809E2"/>
    <w:rsid w:val="005B4592"/>
    <w:rsid w:val="005B76FC"/>
    <w:rsid w:val="00725100"/>
    <w:rsid w:val="007B7732"/>
    <w:rsid w:val="00816400"/>
    <w:rsid w:val="00AC40A4"/>
    <w:rsid w:val="00CA35CB"/>
    <w:rsid w:val="00E24D4F"/>
    <w:rsid w:val="00F2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7"/>
    <o:shapelayout v:ext="edit">
      <o:idmap v:ext="edit" data="1"/>
    </o:shapelayout>
  </w:shapeDefaults>
  <w:decimalSymbol w:val=","/>
  <w:listSeparator w:val=";"/>
  <w14:defaultImageDpi w14:val="0"/>
  <w15:chartTrackingRefBased/>
  <w15:docId w15:val="{79D9CFA3-AD95-4C4C-9D7E-FE17F829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6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B76F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БЕЛОРУССКИЙ ГОСУДАРСТВЕННЫЙ МЕДИЦИНСКИЙ УНИВЕРСИТЕТ</vt:lpstr>
    </vt:vector>
  </TitlesOfParts>
  <Company>Company</Company>
  <LinksUpToDate>false</LinksUpToDate>
  <CharactersWithSpaces>11619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БЕЛОРУССКИЙ ГОСУДАРСТВЕННЫЙ МЕДИЦИНСКИЙ УНИВЕРСИТЕТ</dc:title>
  <dc:subject/>
  <dc:creator>User</dc:creator>
  <cp:keywords/>
  <dc:description/>
  <cp:lastModifiedBy>admin</cp:lastModifiedBy>
  <cp:revision>2</cp:revision>
  <dcterms:created xsi:type="dcterms:W3CDTF">2014-04-23T18:52:00Z</dcterms:created>
  <dcterms:modified xsi:type="dcterms:W3CDTF">2014-04-23T18:52:00Z</dcterms:modified>
</cp:coreProperties>
</file>