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1B" w:rsidRDefault="00F72A1B" w:rsidP="00A76D15">
      <w:pPr>
        <w:pStyle w:val="a5"/>
        <w:spacing w:line="360" w:lineRule="auto"/>
        <w:ind w:firstLine="708"/>
        <w:jc w:val="both"/>
        <w:rPr>
          <w:rFonts w:ascii="Times New Roman" w:hAnsi="Times New Roman"/>
          <w:sz w:val="28"/>
          <w:szCs w:val="28"/>
        </w:rPr>
      </w:pPr>
    </w:p>
    <w:p w:rsidR="00A76D15" w:rsidRDefault="00A76D15" w:rsidP="00A76D15">
      <w:pPr>
        <w:pStyle w:val="a5"/>
        <w:spacing w:line="360" w:lineRule="auto"/>
        <w:ind w:firstLine="708"/>
        <w:jc w:val="both"/>
        <w:rPr>
          <w:rFonts w:ascii="Times New Roman" w:hAnsi="Times New Roman"/>
          <w:sz w:val="28"/>
          <w:szCs w:val="28"/>
        </w:rPr>
      </w:pPr>
      <w:r>
        <w:rPr>
          <w:rFonts w:ascii="Times New Roman" w:hAnsi="Times New Roman"/>
          <w:sz w:val="28"/>
          <w:szCs w:val="28"/>
        </w:rPr>
        <w:t>Тема: Организация налогового учета доходов в целях исчисления налога на прибыль организации.</w:t>
      </w:r>
    </w:p>
    <w:p w:rsidR="00A76D15" w:rsidRDefault="00A76D15" w:rsidP="00A76D15">
      <w:pPr>
        <w:pStyle w:val="a5"/>
        <w:spacing w:line="360" w:lineRule="auto"/>
        <w:ind w:firstLine="708"/>
        <w:jc w:val="both"/>
        <w:rPr>
          <w:rFonts w:ascii="Times New Roman" w:hAnsi="Times New Roman"/>
          <w:sz w:val="28"/>
          <w:szCs w:val="28"/>
        </w:rPr>
      </w:pPr>
    </w:p>
    <w:p w:rsidR="00E73B1E" w:rsidRPr="00A76D15" w:rsidRDefault="00A76D15" w:rsidP="00A76D15">
      <w:pPr>
        <w:pStyle w:val="a5"/>
        <w:spacing w:line="360" w:lineRule="auto"/>
        <w:jc w:val="center"/>
        <w:rPr>
          <w:rFonts w:ascii="Times New Roman" w:hAnsi="Times New Roman"/>
          <w:sz w:val="28"/>
          <w:szCs w:val="28"/>
        </w:rPr>
      </w:pPr>
      <w:r>
        <w:rPr>
          <w:rFonts w:ascii="Times New Roman" w:hAnsi="Times New Roman"/>
          <w:sz w:val="28"/>
          <w:szCs w:val="28"/>
        </w:rPr>
        <w:t>С</w:t>
      </w:r>
      <w:r w:rsidR="00E73B1E" w:rsidRPr="00A76D15">
        <w:rPr>
          <w:rFonts w:ascii="Times New Roman" w:hAnsi="Times New Roman"/>
          <w:sz w:val="28"/>
          <w:szCs w:val="28"/>
        </w:rPr>
        <w:t>одержание:</w:t>
      </w:r>
    </w:p>
    <w:p w:rsidR="00E73B1E" w:rsidRPr="00A76D15" w:rsidRDefault="00E73B1E" w:rsidP="00A76D15">
      <w:pPr>
        <w:pStyle w:val="a5"/>
        <w:numPr>
          <w:ilvl w:val="0"/>
          <w:numId w:val="8"/>
        </w:numPr>
        <w:spacing w:line="360" w:lineRule="auto"/>
        <w:jc w:val="both"/>
        <w:rPr>
          <w:rFonts w:ascii="Times New Roman" w:hAnsi="Times New Roman"/>
          <w:sz w:val="28"/>
          <w:szCs w:val="28"/>
        </w:rPr>
      </w:pPr>
      <w:r w:rsidRPr="00A76D15">
        <w:rPr>
          <w:rFonts w:ascii="Times New Roman" w:hAnsi="Times New Roman"/>
          <w:sz w:val="28"/>
          <w:szCs w:val="28"/>
        </w:rPr>
        <w:t>Объекты учета</w:t>
      </w:r>
      <w:r w:rsidR="00A76D15">
        <w:rPr>
          <w:rFonts w:ascii="Times New Roman" w:hAnsi="Times New Roman"/>
          <w:sz w:val="28"/>
          <w:szCs w:val="28"/>
        </w:rPr>
        <w:t>…………………………………………………………….2</w:t>
      </w:r>
    </w:p>
    <w:p w:rsidR="00E73B1E" w:rsidRPr="00A76D15" w:rsidRDefault="00E73B1E" w:rsidP="00A76D15">
      <w:pPr>
        <w:pStyle w:val="a5"/>
        <w:numPr>
          <w:ilvl w:val="0"/>
          <w:numId w:val="8"/>
        </w:numPr>
        <w:spacing w:line="360" w:lineRule="auto"/>
        <w:jc w:val="both"/>
        <w:rPr>
          <w:rFonts w:ascii="Times New Roman" w:hAnsi="Times New Roman"/>
          <w:sz w:val="28"/>
          <w:szCs w:val="28"/>
        </w:rPr>
      </w:pPr>
      <w:r w:rsidRPr="00A76D15">
        <w:rPr>
          <w:rFonts w:ascii="Times New Roman" w:hAnsi="Times New Roman"/>
          <w:sz w:val="28"/>
          <w:szCs w:val="28"/>
        </w:rPr>
        <w:t>Учетная политика</w:t>
      </w:r>
      <w:r w:rsidR="00A76D15">
        <w:rPr>
          <w:rFonts w:ascii="Times New Roman" w:hAnsi="Times New Roman"/>
          <w:sz w:val="28"/>
          <w:szCs w:val="28"/>
        </w:rPr>
        <w:t>…………………………………………………………3</w:t>
      </w:r>
    </w:p>
    <w:p w:rsidR="00E73B1E" w:rsidRPr="00A76D15" w:rsidRDefault="00E73B1E" w:rsidP="00A76D15">
      <w:pPr>
        <w:pStyle w:val="a5"/>
        <w:numPr>
          <w:ilvl w:val="0"/>
          <w:numId w:val="8"/>
        </w:numPr>
        <w:spacing w:line="360" w:lineRule="auto"/>
        <w:jc w:val="both"/>
        <w:rPr>
          <w:rFonts w:ascii="Times New Roman" w:hAnsi="Times New Roman"/>
          <w:sz w:val="28"/>
          <w:szCs w:val="28"/>
        </w:rPr>
      </w:pPr>
      <w:r w:rsidRPr="00A76D15">
        <w:rPr>
          <w:rFonts w:ascii="Times New Roman" w:hAnsi="Times New Roman"/>
          <w:sz w:val="28"/>
          <w:szCs w:val="28"/>
        </w:rPr>
        <w:t>Первичные документы</w:t>
      </w:r>
      <w:r w:rsidR="00602064">
        <w:rPr>
          <w:rFonts w:ascii="Times New Roman" w:hAnsi="Times New Roman"/>
          <w:sz w:val="28"/>
          <w:szCs w:val="28"/>
        </w:rPr>
        <w:t>……………………………………………………6</w:t>
      </w:r>
    </w:p>
    <w:p w:rsidR="00E73B1E" w:rsidRDefault="00E73B1E" w:rsidP="00A76D15">
      <w:pPr>
        <w:pStyle w:val="a5"/>
        <w:numPr>
          <w:ilvl w:val="0"/>
          <w:numId w:val="8"/>
        </w:numPr>
        <w:spacing w:line="360" w:lineRule="auto"/>
        <w:jc w:val="both"/>
        <w:rPr>
          <w:rFonts w:ascii="Times New Roman" w:hAnsi="Times New Roman"/>
          <w:sz w:val="28"/>
          <w:szCs w:val="28"/>
        </w:rPr>
      </w:pPr>
      <w:r w:rsidRPr="00A76D15">
        <w:rPr>
          <w:rFonts w:ascii="Times New Roman" w:hAnsi="Times New Roman"/>
          <w:sz w:val="28"/>
          <w:szCs w:val="28"/>
        </w:rPr>
        <w:t>Налоговая отчетность</w:t>
      </w:r>
      <w:r w:rsidR="00602064">
        <w:rPr>
          <w:rFonts w:ascii="Times New Roman" w:hAnsi="Times New Roman"/>
          <w:sz w:val="28"/>
          <w:szCs w:val="28"/>
        </w:rPr>
        <w:t>…………………………………………………….9</w:t>
      </w: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E73B1E" w:rsidRPr="00A76D15" w:rsidRDefault="00E73B1E" w:rsidP="0087501E">
      <w:pPr>
        <w:pStyle w:val="a5"/>
        <w:spacing w:line="360" w:lineRule="auto"/>
        <w:jc w:val="both"/>
        <w:rPr>
          <w:rFonts w:ascii="Times New Roman" w:hAnsi="Times New Roman"/>
          <w:sz w:val="28"/>
          <w:szCs w:val="28"/>
        </w:rPr>
      </w:pPr>
    </w:p>
    <w:p w:rsidR="0087501E" w:rsidRDefault="0087501E" w:rsidP="0087501E">
      <w:pPr>
        <w:pStyle w:val="a5"/>
        <w:spacing w:line="360" w:lineRule="auto"/>
        <w:jc w:val="both"/>
        <w:rPr>
          <w:rFonts w:ascii="Times New Roman" w:hAnsi="Times New Roman"/>
          <w:sz w:val="28"/>
          <w:szCs w:val="28"/>
        </w:rPr>
      </w:pPr>
    </w:p>
    <w:p w:rsidR="00210685" w:rsidRPr="00A76D15" w:rsidRDefault="00210685" w:rsidP="0087501E">
      <w:pPr>
        <w:pStyle w:val="a5"/>
        <w:spacing w:line="360" w:lineRule="auto"/>
        <w:jc w:val="both"/>
        <w:rPr>
          <w:rFonts w:ascii="Times New Roman" w:hAnsi="Times New Roman"/>
          <w:sz w:val="28"/>
          <w:szCs w:val="28"/>
        </w:rPr>
      </w:pPr>
    </w:p>
    <w:p w:rsidR="0087501E" w:rsidRPr="00A76D15" w:rsidRDefault="0087501E" w:rsidP="0087501E">
      <w:pPr>
        <w:pStyle w:val="a5"/>
        <w:spacing w:line="360" w:lineRule="auto"/>
        <w:jc w:val="both"/>
        <w:rPr>
          <w:rFonts w:ascii="Times New Roman" w:hAnsi="Times New Roman"/>
          <w:sz w:val="28"/>
          <w:szCs w:val="28"/>
        </w:rPr>
      </w:pPr>
    </w:p>
    <w:p w:rsidR="00210685" w:rsidRDefault="00210685" w:rsidP="00210685">
      <w:pPr>
        <w:pStyle w:val="a5"/>
        <w:spacing w:line="360" w:lineRule="auto"/>
        <w:jc w:val="center"/>
        <w:rPr>
          <w:rFonts w:ascii="Times New Roman" w:hAnsi="Times New Roman"/>
          <w:b/>
          <w:sz w:val="28"/>
          <w:szCs w:val="28"/>
        </w:rPr>
      </w:pPr>
      <w:r>
        <w:rPr>
          <w:rFonts w:ascii="Times New Roman" w:hAnsi="Times New Roman"/>
          <w:b/>
          <w:sz w:val="28"/>
          <w:szCs w:val="28"/>
        </w:rPr>
        <w:t>1 Объекты учета</w:t>
      </w:r>
    </w:p>
    <w:p w:rsidR="00E73B1E" w:rsidRPr="00210685" w:rsidRDefault="00E73B1E" w:rsidP="00602064">
      <w:pPr>
        <w:pStyle w:val="a5"/>
        <w:spacing w:line="360" w:lineRule="auto"/>
        <w:jc w:val="both"/>
        <w:rPr>
          <w:rFonts w:ascii="Times New Roman" w:hAnsi="Times New Roman"/>
          <w:sz w:val="28"/>
          <w:szCs w:val="28"/>
        </w:rPr>
      </w:pPr>
      <w:r w:rsidRPr="00210685">
        <w:rPr>
          <w:rFonts w:ascii="Times New Roman" w:hAnsi="Times New Roman"/>
          <w:sz w:val="28"/>
          <w:szCs w:val="28"/>
        </w:rPr>
        <w:t>Объект</w:t>
      </w:r>
      <w:r w:rsidR="00A76D15" w:rsidRPr="00210685">
        <w:rPr>
          <w:rFonts w:ascii="Times New Roman" w:hAnsi="Times New Roman"/>
          <w:sz w:val="28"/>
          <w:szCs w:val="28"/>
        </w:rPr>
        <w:t>ами</w:t>
      </w:r>
      <w:r w:rsidRPr="00210685">
        <w:rPr>
          <w:rFonts w:ascii="Times New Roman" w:hAnsi="Times New Roman"/>
          <w:sz w:val="28"/>
          <w:szCs w:val="28"/>
        </w:rPr>
        <w:t xml:space="preserve"> </w:t>
      </w:r>
      <w:r w:rsidR="00A76D15" w:rsidRPr="00210685">
        <w:rPr>
          <w:rFonts w:ascii="Times New Roman" w:hAnsi="Times New Roman"/>
          <w:sz w:val="28"/>
          <w:szCs w:val="28"/>
        </w:rPr>
        <w:t xml:space="preserve">налогового </w:t>
      </w:r>
      <w:r w:rsidRPr="00210685">
        <w:rPr>
          <w:rFonts w:ascii="Times New Roman" w:hAnsi="Times New Roman"/>
          <w:sz w:val="28"/>
          <w:szCs w:val="28"/>
        </w:rPr>
        <w:t>учета</w:t>
      </w:r>
      <w:r w:rsidR="00A76D15" w:rsidRPr="00210685">
        <w:rPr>
          <w:rFonts w:ascii="Times New Roman" w:hAnsi="Times New Roman"/>
          <w:sz w:val="28"/>
          <w:szCs w:val="28"/>
        </w:rPr>
        <w:t xml:space="preserve"> доходов</w:t>
      </w:r>
      <w:r w:rsidR="0087501E" w:rsidRPr="00210685">
        <w:rPr>
          <w:rFonts w:ascii="Times New Roman" w:hAnsi="Times New Roman"/>
          <w:sz w:val="28"/>
          <w:szCs w:val="28"/>
        </w:rPr>
        <w:t xml:space="preserve"> являются:</w:t>
      </w:r>
    </w:p>
    <w:p w:rsidR="002F1133" w:rsidRPr="00A76D15" w:rsidRDefault="002F1133" w:rsidP="00602064">
      <w:pPr>
        <w:pStyle w:val="a5"/>
        <w:spacing w:line="360" w:lineRule="auto"/>
        <w:jc w:val="both"/>
        <w:rPr>
          <w:rFonts w:ascii="Times New Roman" w:hAnsi="Times New Roman"/>
          <w:sz w:val="28"/>
          <w:szCs w:val="28"/>
        </w:rPr>
      </w:pPr>
      <w:bookmarkStart w:id="0" w:name="p5348"/>
      <w:bookmarkEnd w:id="0"/>
      <w:r w:rsidRPr="00A76D15">
        <w:rPr>
          <w:rFonts w:ascii="Times New Roman" w:hAnsi="Times New Roman"/>
          <w:sz w:val="28"/>
          <w:szCs w:val="28"/>
        </w:rPr>
        <w:t>1) доходы от реализации товаров</w:t>
      </w:r>
      <w:r w:rsidR="00210685">
        <w:rPr>
          <w:rFonts w:ascii="Times New Roman" w:hAnsi="Times New Roman"/>
          <w:sz w:val="28"/>
          <w:szCs w:val="28"/>
        </w:rPr>
        <w:t xml:space="preserve"> (работ, услуг) и имущественных;</w:t>
      </w:r>
    </w:p>
    <w:p w:rsidR="002F1133" w:rsidRPr="00A76D15" w:rsidRDefault="002F1133" w:rsidP="00602064">
      <w:pPr>
        <w:pStyle w:val="a5"/>
        <w:spacing w:line="360" w:lineRule="auto"/>
        <w:jc w:val="both"/>
        <w:rPr>
          <w:rFonts w:ascii="Times New Roman" w:hAnsi="Times New Roman"/>
          <w:sz w:val="28"/>
          <w:szCs w:val="28"/>
        </w:rPr>
      </w:pPr>
      <w:bookmarkStart w:id="1" w:name="p5349"/>
      <w:bookmarkStart w:id="2" w:name="p5351"/>
      <w:bookmarkEnd w:id="1"/>
      <w:bookmarkEnd w:id="2"/>
      <w:r w:rsidRPr="00A76D15">
        <w:rPr>
          <w:rFonts w:ascii="Times New Roman" w:hAnsi="Times New Roman"/>
          <w:sz w:val="28"/>
          <w:szCs w:val="28"/>
        </w:rPr>
        <w:t>2) внереализационные доходы.</w:t>
      </w:r>
    </w:p>
    <w:p w:rsidR="002F1133" w:rsidRPr="00A76D15" w:rsidRDefault="002F1133" w:rsidP="00602064">
      <w:pPr>
        <w:pStyle w:val="a5"/>
        <w:spacing w:line="360" w:lineRule="auto"/>
        <w:ind w:firstLine="708"/>
        <w:jc w:val="both"/>
        <w:rPr>
          <w:rFonts w:ascii="Times New Roman" w:hAnsi="Times New Roman"/>
          <w:sz w:val="28"/>
          <w:szCs w:val="28"/>
        </w:rPr>
      </w:pPr>
      <w:bookmarkStart w:id="3" w:name="p5352"/>
      <w:bookmarkEnd w:id="3"/>
      <w:r w:rsidRPr="00A76D15">
        <w:rPr>
          <w:rFonts w:ascii="Times New Roman" w:hAnsi="Times New Roman"/>
          <w:sz w:val="28"/>
          <w:szCs w:val="28"/>
        </w:rPr>
        <w:t>При определении доходов из них исключаются суммы налогов, предъявленные в соответствии с Налоговым Кодексом налогоплательщиком покупателю (приобретателю) товаров (работ, услуг, имущественных прав).</w:t>
      </w:r>
    </w:p>
    <w:p w:rsidR="002F1133" w:rsidRPr="00A76D15" w:rsidRDefault="002F1133" w:rsidP="00602064">
      <w:pPr>
        <w:pStyle w:val="a5"/>
        <w:spacing w:line="360" w:lineRule="auto"/>
        <w:ind w:firstLine="708"/>
        <w:jc w:val="both"/>
        <w:rPr>
          <w:rFonts w:ascii="Times New Roman" w:hAnsi="Times New Roman"/>
          <w:sz w:val="28"/>
          <w:szCs w:val="28"/>
        </w:rPr>
      </w:pPr>
      <w:bookmarkStart w:id="4" w:name="p5353"/>
      <w:bookmarkEnd w:id="4"/>
      <w:r w:rsidRPr="00A76D15">
        <w:rPr>
          <w:rFonts w:ascii="Times New Roman" w:hAnsi="Times New Roman"/>
          <w:sz w:val="28"/>
          <w:szCs w:val="28"/>
        </w:rPr>
        <w:t>Доходы определяются на основании первичных документов и других документов, подтверждающих полученные налогоплательщиком доходы, и документов налогового учета.</w:t>
      </w:r>
    </w:p>
    <w:p w:rsidR="002F1133" w:rsidRPr="00A76D15" w:rsidRDefault="002F1133" w:rsidP="00602064">
      <w:pPr>
        <w:pStyle w:val="a5"/>
        <w:spacing w:line="360" w:lineRule="auto"/>
        <w:ind w:firstLine="708"/>
        <w:jc w:val="both"/>
        <w:rPr>
          <w:rFonts w:ascii="Times New Roman" w:hAnsi="Times New Roman"/>
          <w:sz w:val="28"/>
          <w:szCs w:val="28"/>
        </w:rPr>
      </w:pPr>
      <w:bookmarkStart w:id="5" w:name="p5354"/>
      <w:bookmarkStart w:id="6" w:name="p5356"/>
      <w:bookmarkStart w:id="7" w:name="p5357"/>
      <w:bookmarkStart w:id="8" w:name="p5358"/>
      <w:bookmarkStart w:id="9" w:name="p5361"/>
      <w:bookmarkEnd w:id="5"/>
      <w:bookmarkEnd w:id="6"/>
      <w:bookmarkEnd w:id="7"/>
      <w:bookmarkEnd w:id="8"/>
      <w:bookmarkEnd w:id="9"/>
      <w:r w:rsidRPr="00A76D15">
        <w:rPr>
          <w:rFonts w:ascii="Times New Roman" w:hAnsi="Times New Roman"/>
          <w:sz w:val="28"/>
          <w:szCs w:val="28"/>
        </w:rPr>
        <w:t xml:space="preserve">Пересчет указанных доходов производится налогоплательщиком в зависимости от выбранного в учетной политике для целей налогообложения метода признания доходов в соответствии со </w:t>
      </w:r>
      <w:hyperlink r:id="rId7" w:anchor="p7147" w:tooltip="Текущий документ" w:history="1">
        <w:r w:rsidRPr="00A76D15">
          <w:rPr>
            <w:rStyle w:val="ab"/>
            <w:rFonts w:ascii="Times New Roman" w:hAnsi="Times New Roman"/>
            <w:sz w:val="28"/>
            <w:szCs w:val="28"/>
          </w:rPr>
          <w:t>статьями 271</w:t>
        </w:r>
      </w:hyperlink>
      <w:r w:rsidRPr="00A76D15">
        <w:rPr>
          <w:rFonts w:ascii="Times New Roman" w:hAnsi="Times New Roman"/>
          <w:sz w:val="28"/>
          <w:szCs w:val="28"/>
        </w:rPr>
        <w:t xml:space="preserve"> и </w:t>
      </w:r>
      <w:hyperlink r:id="rId8" w:anchor="p7356" w:tooltip="Текущий документ" w:history="1">
        <w:r w:rsidRPr="00A76D15">
          <w:rPr>
            <w:rStyle w:val="ab"/>
            <w:rFonts w:ascii="Times New Roman" w:hAnsi="Times New Roman"/>
            <w:sz w:val="28"/>
            <w:szCs w:val="28"/>
          </w:rPr>
          <w:t>273</w:t>
        </w:r>
      </w:hyperlink>
      <w:r w:rsidRPr="00A76D15">
        <w:rPr>
          <w:rFonts w:ascii="Times New Roman" w:hAnsi="Times New Roman"/>
          <w:sz w:val="28"/>
          <w:szCs w:val="28"/>
        </w:rPr>
        <w:t xml:space="preserve"> Налогового Кодекса.</w:t>
      </w:r>
    </w:p>
    <w:p w:rsidR="002F1133" w:rsidRPr="00A76D15" w:rsidRDefault="002F1133"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Доходы от реализации</w:t>
      </w:r>
    </w:p>
    <w:p w:rsidR="002F1133" w:rsidRPr="00A76D15" w:rsidRDefault="002F1133"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2F1133" w:rsidRPr="00A76D15" w:rsidRDefault="002F1133" w:rsidP="00602064">
      <w:pPr>
        <w:pStyle w:val="a5"/>
        <w:spacing w:line="360" w:lineRule="auto"/>
        <w:ind w:firstLine="708"/>
        <w:jc w:val="both"/>
        <w:rPr>
          <w:rFonts w:ascii="Times New Roman" w:hAnsi="Times New Roman"/>
          <w:sz w:val="28"/>
          <w:szCs w:val="28"/>
        </w:rPr>
      </w:pPr>
      <w:bookmarkStart w:id="10" w:name="p5376"/>
      <w:bookmarkStart w:id="11" w:name="p5378"/>
      <w:bookmarkEnd w:id="10"/>
      <w:bookmarkEnd w:id="11"/>
      <w:r w:rsidRPr="00A76D15">
        <w:rPr>
          <w:rFonts w:ascii="Times New Roman" w:hAnsi="Times New Roman"/>
          <w:sz w:val="28"/>
          <w:szCs w:val="28"/>
        </w:rP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w:t>
      </w:r>
    </w:p>
    <w:p w:rsidR="00011789" w:rsidRPr="00A76D15" w:rsidRDefault="002F1133" w:rsidP="00602064">
      <w:pPr>
        <w:pStyle w:val="a5"/>
        <w:spacing w:line="360" w:lineRule="auto"/>
        <w:jc w:val="both"/>
        <w:rPr>
          <w:rFonts w:ascii="Times New Roman" w:hAnsi="Times New Roman"/>
          <w:snapToGrid w:val="0"/>
          <w:sz w:val="28"/>
          <w:szCs w:val="28"/>
        </w:rPr>
      </w:pPr>
      <w:bookmarkStart w:id="12" w:name="p5380"/>
      <w:bookmarkStart w:id="13" w:name="p5381"/>
      <w:bookmarkEnd w:id="12"/>
      <w:bookmarkEnd w:id="13"/>
      <w:r w:rsidRPr="00A76D15">
        <w:rPr>
          <w:rFonts w:ascii="Times New Roman" w:hAnsi="Times New Roman"/>
          <w:sz w:val="28"/>
          <w:szCs w:val="28"/>
        </w:rPr>
        <w:t> </w:t>
      </w:r>
      <w:bookmarkStart w:id="14" w:name="p5383"/>
      <w:bookmarkEnd w:id="14"/>
      <w:r w:rsidR="00095AF1">
        <w:rPr>
          <w:rFonts w:ascii="Times New Roman" w:hAnsi="Times New Roman"/>
          <w:sz w:val="28"/>
          <w:szCs w:val="28"/>
        </w:rPr>
        <w:tab/>
      </w:r>
      <w:r w:rsidR="00011789" w:rsidRPr="00A76D15">
        <w:rPr>
          <w:rFonts w:ascii="Times New Roman" w:hAnsi="Times New Roman"/>
          <w:bCs/>
          <w:snapToGrid w:val="0"/>
          <w:sz w:val="28"/>
          <w:szCs w:val="28"/>
        </w:rPr>
        <w:t>Внереализационные доходы</w:t>
      </w:r>
    </w:p>
    <w:p w:rsidR="00011789" w:rsidRPr="00A76D15" w:rsidRDefault="00011789" w:rsidP="00602064">
      <w:pPr>
        <w:pStyle w:val="a5"/>
        <w:spacing w:line="360" w:lineRule="auto"/>
        <w:ind w:firstLine="708"/>
        <w:jc w:val="both"/>
        <w:rPr>
          <w:rFonts w:ascii="Times New Roman" w:hAnsi="Times New Roman"/>
          <w:snapToGrid w:val="0"/>
          <w:sz w:val="28"/>
          <w:szCs w:val="28"/>
        </w:rPr>
      </w:pPr>
      <w:r w:rsidRPr="00A76D15">
        <w:rPr>
          <w:rFonts w:ascii="Times New Roman" w:hAnsi="Times New Roman"/>
          <w:snapToGrid w:val="0"/>
          <w:color w:val="000000"/>
          <w:sz w:val="28"/>
          <w:szCs w:val="28"/>
        </w:rPr>
        <w:t>К внереализационным доходам относят такие поступления налогоплательщику, которые не связаны с выручкой от реализации продукции (товаров, работ и услуг) по обычным видам деятельности организации.</w:t>
      </w:r>
    </w:p>
    <w:p w:rsidR="00924855" w:rsidRPr="00A76D15" w:rsidRDefault="00924855" w:rsidP="00602064">
      <w:pPr>
        <w:pStyle w:val="a5"/>
        <w:spacing w:line="360" w:lineRule="auto"/>
        <w:ind w:firstLine="708"/>
        <w:jc w:val="both"/>
        <w:rPr>
          <w:rFonts w:ascii="Times New Roman" w:hAnsi="Times New Roman"/>
          <w:sz w:val="28"/>
          <w:szCs w:val="28"/>
        </w:rPr>
      </w:pPr>
      <w:r w:rsidRPr="00A76D15">
        <w:rPr>
          <w:rFonts w:ascii="Times New Roman" w:hAnsi="Times New Roman"/>
          <w:iCs/>
          <w:sz w:val="28"/>
          <w:szCs w:val="28"/>
        </w:rPr>
        <w:t>Внереализационными доходами налогоплательщика признаются, в частности, доходы:</w:t>
      </w:r>
    </w:p>
    <w:p w:rsidR="00924855" w:rsidRPr="00A76D15" w:rsidRDefault="004513B1"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w:t>
      </w:r>
      <w:r w:rsidR="00924855" w:rsidRPr="00A76D15">
        <w:rPr>
          <w:rFonts w:ascii="Times New Roman" w:hAnsi="Times New Roman"/>
          <w:sz w:val="28"/>
          <w:szCs w:val="28"/>
        </w:rPr>
        <w:t xml:space="preserve"> от долевого участия в других организациях;</w:t>
      </w:r>
    </w:p>
    <w:p w:rsidR="00924855" w:rsidRPr="00A76D15" w:rsidRDefault="004513B1"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w:t>
      </w:r>
      <w:r w:rsidR="00924855" w:rsidRPr="00A76D15">
        <w:rPr>
          <w:rFonts w:ascii="Times New Roman" w:hAnsi="Times New Roman"/>
          <w:sz w:val="28"/>
          <w:szCs w:val="28"/>
        </w:rPr>
        <w:t xml:space="preserve"> в виде уплаты должником штрафов, пеней и (или) иных санкций за нарушение договорных обязательств, а также сумм возмещения убытков или ущерба;</w:t>
      </w:r>
    </w:p>
    <w:p w:rsidR="00924855" w:rsidRPr="00A76D15" w:rsidRDefault="004513B1"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w:t>
      </w:r>
      <w:r w:rsidR="00924855" w:rsidRPr="00A76D15">
        <w:rPr>
          <w:rFonts w:ascii="Times New Roman" w:hAnsi="Times New Roman"/>
          <w:sz w:val="28"/>
          <w:szCs w:val="28"/>
        </w:rPr>
        <w:t xml:space="preserve"> от сдачи имущества в аренду;</w:t>
      </w:r>
    </w:p>
    <w:p w:rsidR="00924855" w:rsidRPr="00A76D15" w:rsidRDefault="004513B1"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w:t>
      </w:r>
      <w:r w:rsidR="00924855" w:rsidRPr="00A76D15">
        <w:rPr>
          <w:rFonts w:ascii="Times New Roman" w:hAnsi="Times New Roman"/>
          <w:sz w:val="28"/>
          <w:szCs w:val="28"/>
        </w:rPr>
        <w:t xml:space="preserve">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w:t>
      </w:r>
    </w:p>
    <w:p w:rsidR="00924855" w:rsidRPr="00A76D15" w:rsidRDefault="004513B1"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w:t>
      </w:r>
      <w:r w:rsidR="00924855" w:rsidRPr="00A76D15">
        <w:rPr>
          <w:rFonts w:ascii="Times New Roman" w:hAnsi="Times New Roman"/>
          <w:sz w:val="28"/>
          <w:szCs w:val="28"/>
        </w:rPr>
        <w:t xml:space="preserve"> в виде сумм восстановленных резервов;</w:t>
      </w:r>
    </w:p>
    <w:p w:rsidR="00924855" w:rsidRPr="00A76D15" w:rsidRDefault="004513B1"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w:t>
      </w:r>
      <w:r w:rsidR="00924855" w:rsidRPr="00A76D15">
        <w:rPr>
          <w:rFonts w:ascii="Times New Roman" w:hAnsi="Times New Roman"/>
          <w:sz w:val="28"/>
          <w:szCs w:val="28"/>
        </w:rPr>
        <w:t xml:space="preserve"> в виде безвозмездно полученного имущества (работ, услуг) или имущественных прав;</w:t>
      </w:r>
    </w:p>
    <w:p w:rsidR="00924855" w:rsidRPr="00A76D15" w:rsidRDefault="004513B1"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w:t>
      </w:r>
      <w:r w:rsidR="00924855" w:rsidRPr="00A76D15">
        <w:rPr>
          <w:rFonts w:ascii="Times New Roman" w:hAnsi="Times New Roman"/>
          <w:sz w:val="28"/>
          <w:szCs w:val="28"/>
        </w:rPr>
        <w:t xml:space="preserve"> в виде дохода прошлых лет, выявленного в отчетном (налоговом) периоде;</w:t>
      </w:r>
    </w:p>
    <w:p w:rsidR="00924855" w:rsidRPr="00A76D15" w:rsidRDefault="004513B1"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w:t>
      </w:r>
      <w:r w:rsidR="00924855" w:rsidRPr="00A76D15">
        <w:rPr>
          <w:rFonts w:ascii="Times New Roman" w:hAnsi="Times New Roman"/>
          <w:sz w:val="28"/>
          <w:szCs w:val="28"/>
        </w:rPr>
        <w:t xml:space="preserve"> 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p w:rsidR="00924855" w:rsidRPr="00A76D15" w:rsidRDefault="00357382"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w:t>
      </w:r>
      <w:r w:rsidR="00924855" w:rsidRPr="00A76D15">
        <w:rPr>
          <w:rFonts w:ascii="Times New Roman" w:hAnsi="Times New Roman"/>
          <w:sz w:val="28"/>
          <w:szCs w:val="28"/>
        </w:rPr>
        <w:t xml:space="preserve"> в виде сумм кредиторской задолженности (обязательства перед кредиторами), списанной в связи с истечением срока исковой давности или по другим основан</w:t>
      </w:r>
      <w:r w:rsidRPr="00A76D15">
        <w:rPr>
          <w:rFonts w:ascii="Times New Roman" w:hAnsi="Times New Roman"/>
          <w:sz w:val="28"/>
          <w:szCs w:val="28"/>
        </w:rPr>
        <w:t>иям.</w:t>
      </w:r>
    </w:p>
    <w:p w:rsidR="00357382" w:rsidRPr="00A76D15" w:rsidRDefault="00357382" w:rsidP="00602064">
      <w:pPr>
        <w:pStyle w:val="a5"/>
        <w:spacing w:line="360" w:lineRule="auto"/>
        <w:jc w:val="both"/>
        <w:rPr>
          <w:rFonts w:ascii="Times New Roman" w:hAnsi="Times New Roman"/>
          <w:sz w:val="28"/>
          <w:szCs w:val="28"/>
        </w:rPr>
      </w:pPr>
    </w:p>
    <w:p w:rsidR="00924855" w:rsidRPr="00A76D15" w:rsidRDefault="00210685" w:rsidP="00210685">
      <w:pPr>
        <w:pStyle w:val="a5"/>
        <w:spacing w:line="360" w:lineRule="auto"/>
        <w:ind w:firstLine="708"/>
        <w:jc w:val="center"/>
        <w:rPr>
          <w:rFonts w:ascii="Times New Roman" w:hAnsi="Times New Roman"/>
          <w:b/>
          <w:sz w:val="28"/>
          <w:szCs w:val="28"/>
        </w:rPr>
      </w:pPr>
      <w:r>
        <w:rPr>
          <w:rFonts w:ascii="Times New Roman" w:hAnsi="Times New Roman"/>
          <w:b/>
          <w:sz w:val="28"/>
          <w:szCs w:val="28"/>
        </w:rPr>
        <w:t xml:space="preserve">2 </w:t>
      </w:r>
      <w:r w:rsidR="0087501E" w:rsidRPr="00A76D15">
        <w:rPr>
          <w:rFonts w:ascii="Times New Roman" w:hAnsi="Times New Roman"/>
          <w:b/>
          <w:sz w:val="28"/>
          <w:szCs w:val="28"/>
        </w:rPr>
        <w:t>У</w:t>
      </w:r>
      <w:r w:rsidR="00924855" w:rsidRPr="00A76D15">
        <w:rPr>
          <w:rFonts w:ascii="Times New Roman" w:hAnsi="Times New Roman"/>
          <w:b/>
          <w:sz w:val="28"/>
          <w:szCs w:val="28"/>
        </w:rPr>
        <w:t>четная политика</w:t>
      </w:r>
    </w:p>
    <w:p w:rsidR="002F1133"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Учетная политика</w:t>
      </w:r>
      <w:r w:rsidR="00924855" w:rsidRPr="00A76D15">
        <w:rPr>
          <w:rFonts w:ascii="Times New Roman" w:hAnsi="Times New Roman"/>
          <w:sz w:val="28"/>
          <w:szCs w:val="28"/>
        </w:rPr>
        <w:t xml:space="preserve"> - выбранная налогоплательщиком совокупность допускаемых Н</w:t>
      </w:r>
      <w:r w:rsidR="00357382" w:rsidRPr="00A76D15">
        <w:rPr>
          <w:rFonts w:ascii="Times New Roman" w:hAnsi="Times New Roman"/>
          <w:sz w:val="28"/>
          <w:szCs w:val="28"/>
        </w:rPr>
        <w:t xml:space="preserve">алоговым </w:t>
      </w:r>
      <w:r w:rsidR="00924855" w:rsidRPr="00A76D15">
        <w:rPr>
          <w:rFonts w:ascii="Times New Roman" w:hAnsi="Times New Roman"/>
          <w:sz w:val="28"/>
          <w:szCs w:val="28"/>
        </w:rPr>
        <w:t xml:space="preserve">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r w:rsidRPr="00A76D15">
        <w:rPr>
          <w:rFonts w:ascii="Times New Roman" w:hAnsi="Times New Roman"/>
          <w:sz w:val="28"/>
          <w:szCs w:val="28"/>
        </w:rPr>
        <w:t>.</w:t>
      </w:r>
    </w:p>
    <w:p w:rsidR="00210685" w:rsidRPr="00A76D15" w:rsidRDefault="00210685"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Для учета доходов при исчислении налогооблагаемой прибыли налогоплательщики применяют метод начисления</w:t>
      </w:r>
      <w:r>
        <w:rPr>
          <w:rFonts w:ascii="Times New Roman" w:hAnsi="Times New Roman"/>
          <w:sz w:val="28"/>
          <w:szCs w:val="28"/>
        </w:rPr>
        <w:t xml:space="preserve"> и кассовый метод.</w:t>
      </w:r>
    </w:p>
    <w:p w:rsidR="00F20B42" w:rsidRPr="00A76D15" w:rsidRDefault="00F20B42" w:rsidP="00602064">
      <w:pPr>
        <w:pStyle w:val="a5"/>
        <w:spacing w:line="360" w:lineRule="auto"/>
        <w:ind w:firstLine="708"/>
        <w:jc w:val="both"/>
        <w:rPr>
          <w:rFonts w:ascii="Times New Roman" w:hAnsi="Times New Roman"/>
          <w:sz w:val="28"/>
          <w:szCs w:val="28"/>
        </w:rPr>
      </w:pPr>
      <w:r w:rsidRPr="00A76D15">
        <w:rPr>
          <w:rFonts w:ascii="Times New Roman" w:hAnsi="Times New Roman"/>
          <w:bCs/>
          <w:sz w:val="28"/>
          <w:szCs w:val="28"/>
        </w:rPr>
        <w:t>Метод начисления</w:t>
      </w:r>
    </w:p>
    <w:p w:rsidR="00A76D15" w:rsidRDefault="00F20B42"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При  методе</w:t>
      </w:r>
      <w:r w:rsidR="00210685">
        <w:rPr>
          <w:rFonts w:ascii="Times New Roman" w:hAnsi="Times New Roman"/>
          <w:sz w:val="28"/>
          <w:szCs w:val="28"/>
        </w:rPr>
        <w:t xml:space="preserve"> начисления</w:t>
      </w:r>
      <w:r w:rsidRPr="00A76D15">
        <w:rPr>
          <w:rFonts w:ascii="Times New Roman" w:hAnsi="Times New Roman"/>
          <w:sz w:val="28"/>
          <w:szCs w:val="28"/>
        </w:rPr>
        <w:t xml:space="preserve"> доходы признаются в том отчетном (налоговом) периоде в котором они имели место, независимо от фактического поступления (выплаты) денежных средств, иного имущества (работ, услуг) и (или) имущественных прав.</w:t>
      </w:r>
    </w:p>
    <w:p w:rsidR="00A76D15" w:rsidRDefault="0063604D"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По доходам, относящимся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доходы распределяются налогоплательщиком самостоятельно, с учетом принципа равномерности признания доходов и расходов.</w:t>
      </w:r>
      <w:bookmarkStart w:id="15" w:name="p7168"/>
      <w:bookmarkEnd w:id="15"/>
    </w:p>
    <w:p w:rsidR="0063604D" w:rsidRPr="00A76D15" w:rsidRDefault="0063604D"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По производствам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доход от реализации указанных работ (услуг) распределяется налогоплательщиком самостоятельно в соответствии с принципом формирования расходов по указанным работам (услугам).</w:t>
      </w:r>
    </w:p>
    <w:p w:rsidR="00F20B42" w:rsidRPr="00A76D15" w:rsidRDefault="00A76D15" w:rsidP="00602064">
      <w:pPr>
        <w:pStyle w:val="a5"/>
        <w:spacing w:line="360" w:lineRule="auto"/>
        <w:ind w:firstLine="708"/>
        <w:jc w:val="both"/>
        <w:rPr>
          <w:rFonts w:ascii="Times New Roman" w:hAnsi="Times New Roman"/>
          <w:sz w:val="28"/>
          <w:szCs w:val="28"/>
        </w:rPr>
      </w:pPr>
      <w:r>
        <w:rPr>
          <w:rFonts w:ascii="Times New Roman" w:hAnsi="Times New Roman"/>
          <w:sz w:val="28"/>
          <w:szCs w:val="28"/>
        </w:rPr>
        <w:t>Д</w:t>
      </w:r>
      <w:r w:rsidR="00955D42" w:rsidRPr="00A76D15">
        <w:rPr>
          <w:rFonts w:ascii="Times New Roman" w:hAnsi="Times New Roman"/>
          <w:sz w:val="28"/>
          <w:szCs w:val="28"/>
        </w:rPr>
        <w:t>атой получения дохода признается дата реализации товаров (работ, услуг, имущественных прав),</w:t>
      </w:r>
    </w:p>
    <w:p w:rsidR="00F20B42" w:rsidRPr="00A76D15" w:rsidRDefault="00F20B42" w:rsidP="00602064">
      <w:pPr>
        <w:pStyle w:val="a5"/>
        <w:spacing w:line="360" w:lineRule="auto"/>
        <w:ind w:firstLine="708"/>
        <w:jc w:val="both"/>
        <w:rPr>
          <w:rFonts w:ascii="Times New Roman" w:hAnsi="Times New Roman"/>
          <w:sz w:val="28"/>
          <w:szCs w:val="28"/>
        </w:rPr>
      </w:pPr>
      <w:r w:rsidRPr="00A76D15">
        <w:rPr>
          <w:rFonts w:ascii="Times New Roman" w:hAnsi="Times New Roman"/>
          <w:bCs/>
          <w:sz w:val="28"/>
          <w:szCs w:val="28"/>
        </w:rPr>
        <w:t>Кассовый метод</w:t>
      </w:r>
    </w:p>
    <w:p w:rsidR="00F20B42" w:rsidRPr="00A76D15" w:rsidRDefault="00F20B42"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Организации (за исключением банков), у которых в среднем за предыдущие четыре квартала сумма выручки от реализации товаров (работ, услуг) этих организаций без учета налога на добавленную стоимость и налога с продаж не превысила одного миллиона рублей за каждый квартал, имеют право учитывать дату возникновения доходов и расходов согласно статье 273 НК РФ (кассовый метод).</w:t>
      </w:r>
    </w:p>
    <w:p w:rsidR="00F20B42" w:rsidRPr="00A76D15" w:rsidRDefault="00F20B42"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По кассовому методу датой получения дохода (как от реализации, так и внереализационного) признается день поступления имущества (работ, услуг) или имущественных прав, либо погашения задолженности иным способом. Для определения возможности применять кассовый метод организация ежеквартально исчисляет вышеупомянутый показатель путем суммирования выручки за предыдущие четыре квартала и деления суммы на четыре. В случае, если полученный показатель окажется больше одного миллиона рублей, налогоплательщик обязан учесть доходы и расходы текущего налогового периода исходя из метода начисления начиная с начала этого налогового периода и, соответственно, представить заявления о дополнении и уточненную декларации за истекшие отчетные периоды.</w:t>
      </w:r>
    </w:p>
    <w:p w:rsidR="00924855" w:rsidRDefault="00924855" w:rsidP="0087501E">
      <w:pPr>
        <w:pStyle w:val="a5"/>
        <w:spacing w:line="360" w:lineRule="auto"/>
        <w:jc w:val="both"/>
        <w:rPr>
          <w:rFonts w:ascii="Times New Roman" w:hAnsi="Times New Roman"/>
          <w:sz w:val="28"/>
          <w:szCs w:val="28"/>
        </w:rPr>
      </w:pPr>
    </w:p>
    <w:p w:rsidR="00095AF1" w:rsidRPr="00A76D15" w:rsidRDefault="00095AF1" w:rsidP="0087501E">
      <w:pPr>
        <w:pStyle w:val="a5"/>
        <w:spacing w:line="36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924855" w:rsidRPr="00A76D15" w:rsidTr="00395ABA">
        <w:tc>
          <w:tcPr>
            <w:tcW w:w="4785" w:type="dxa"/>
            <w:vAlign w:val="center"/>
          </w:tcPr>
          <w:p w:rsidR="00924855" w:rsidRPr="00A76D15" w:rsidRDefault="00924855" w:rsidP="0087501E">
            <w:pPr>
              <w:pStyle w:val="a5"/>
              <w:spacing w:line="360" w:lineRule="auto"/>
              <w:jc w:val="both"/>
              <w:rPr>
                <w:rFonts w:ascii="Times New Roman" w:hAnsi="Times New Roman"/>
                <w:sz w:val="28"/>
                <w:szCs w:val="28"/>
              </w:rPr>
            </w:pPr>
            <w:r w:rsidRPr="00A76D15">
              <w:rPr>
                <w:rFonts w:ascii="Times New Roman" w:hAnsi="Times New Roman"/>
                <w:sz w:val="28"/>
                <w:szCs w:val="28"/>
              </w:rPr>
              <w:t>Метод начисления (ст.271)</w:t>
            </w:r>
          </w:p>
        </w:tc>
        <w:tc>
          <w:tcPr>
            <w:tcW w:w="4786" w:type="dxa"/>
            <w:vAlign w:val="center"/>
          </w:tcPr>
          <w:p w:rsidR="00924855" w:rsidRPr="00A76D15" w:rsidRDefault="00924855" w:rsidP="0087501E">
            <w:pPr>
              <w:pStyle w:val="a5"/>
              <w:spacing w:line="360" w:lineRule="auto"/>
              <w:jc w:val="both"/>
              <w:rPr>
                <w:rFonts w:ascii="Times New Roman" w:hAnsi="Times New Roman"/>
                <w:sz w:val="28"/>
                <w:szCs w:val="28"/>
              </w:rPr>
            </w:pPr>
            <w:r w:rsidRPr="00A76D15">
              <w:rPr>
                <w:rFonts w:ascii="Times New Roman" w:hAnsi="Times New Roman"/>
                <w:sz w:val="28"/>
                <w:szCs w:val="28"/>
              </w:rPr>
              <w:t>Кассовый метод (ст.273)</w:t>
            </w:r>
          </w:p>
        </w:tc>
      </w:tr>
      <w:tr w:rsidR="00924855" w:rsidRPr="00A76D15" w:rsidTr="00A76D15">
        <w:tc>
          <w:tcPr>
            <w:tcW w:w="9571" w:type="dxa"/>
            <w:gridSpan w:val="2"/>
            <w:vAlign w:val="center"/>
          </w:tcPr>
          <w:p w:rsidR="00924855" w:rsidRPr="00A76D15" w:rsidRDefault="00924855" w:rsidP="00A76D15">
            <w:pPr>
              <w:pStyle w:val="a5"/>
              <w:spacing w:line="360" w:lineRule="auto"/>
              <w:jc w:val="center"/>
              <w:rPr>
                <w:rFonts w:ascii="Times New Roman" w:hAnsi="Times New Roman"/>
                <w:sz w:val="28"/>
                <w:szCs w:val="28"/>
              </w:rPr>
            </w:pPr>
            <w:r w:rsidRPr="00A76D15">
              <w:rPr>
                <w:rFonts w:ascii="Times New Roman" w:hAnsi="Times New Roman"/>
                <w:sz w:val="28"/>
                <w:szCs w:val="28"/>
              </w:rPr>
              <w:t>Доходы от реализации</w:t>
            </w:r>
          </w:p>
        </w:tc>
      </w:tr>
      <w:tr w:rsidR="00924855" w:rsidRPr="00A76D15" w:rsidTr="00395ABA">
        <w:tc>
          <w:tcPr>
            <w:tcW w:w="4785" w:type="dxa"/>
          </w:tcPr>
          <w:p w:rsidR="00924855" w:rsidRPr="00A76D15" w:rsidRDefault="00924855" w:rsidP="0087501E">
            <w:pPr>
              <w:pStyle w:val="a5"/>
              <w:spacing w:line="360" w:lineRule="auto"/>
              <w:jc w:val="both"/>
              <w:rPr>
                <w:rFonts w:ascii="Times New Roman" w:hAnsi="Times New Roman"/>
                <w:sz w:val="28"/>
                <w:szCs w:val="28"/>
              </w:rPr>
            </w:pPr>
            <w:r w:rsidRPr="00A76D15">
              <w:rPr>
                <w:rFonts w:ascii="Times New Roman" w:hAnsi="Times New Roman"/>
                <w:sz w:val="28"/>
                <w:szCs w:val="28"/>
              </w:rPr>
              <w:t>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w:t>
            </w:r>
          </w:p>
        </w:tc>
        <w:tc>
          <w:tcPr>
            <w:tcW w:w="4786" w:type="dxa"/>
          </w:tcPr>
          <w:p w:rsidR="00924855" w:rsidRPr="00A76D15" w:rsidRDefault="00924855" w:rsidP="0087501E">
            <w:pPr>
              <w:pStyle w:val="a5"/>
              <w:spacing w:line="360" w:lineRule="auto"/>
              <w:jc w:val="both"/>
              <w:rPr>
                <w:rFonts w:ascii="Times New Roman" w:hAnsi="Times New Roman"/>
                <w:sz w:val="28"/>
                <w:szCs w:val="28"/>
              </w:rPr>
            </w:pPr>
            <w:r w:rsidRPr="00A76D15">
              <w:rPr>
                <w:rFonts w:ascii="Times New Roman" w:hAnsi="Times New Roman"/>
                <w:sz w:val="28"/>
                <w:szCs w:val="28"/>
              </w:rPr>
              <w:t>организации (за исключением банков) имеют право на определение даты получения дохода (осуществления расхода) по кассовому методу, если в среднем за предыдущие четыре квартала сумма выручки от реализации товаров (работ, услуг) этих организаций без учета налога на добавленную стоимость не превысила одного миллиона рублей за каждый квартал.</w:t>
            </w:r>
          </w:p>
        </w:tc>
      </w:tr>
      <w:tr w:rsidR="00924855" w:rsidRPr="00A76D15" w:rsidTr="00395ABA">
        <w:tc>
          <w:tcPr>
            <w:tcW w:w="4785" w:type="dxa"/>
          </w:tcPr>
          <w:p w:rsidR="00924855" w:rsidRPr="00A76D15" w:rsidRDefault="00924855" w:rsidP="0087501E">
            <w:pPr>
              <w:pStyle w:val="a5"/>
              <w:spacing w:line="360" w:lineRule="auto"/>
              <w:jc w:val="both"/>
              <w:rPr>
                <w:rFonts w:ascii="Times New Roman" w:hAnsi="Times New Roman"/>
                <w:sz w:val="28"/>
                <w:szCs w:val="28"/>
              </w:rPr>
            </w:pPr>
            <w:r w:rsidRPr="00A76D15">
              <w:rPr>
                <w:rFonts w:ascii="Times New Roman" w:hAnsi="Times New Roman"/>
                <w:sz w:val="28"/>
                <w:szCs w:val="28"/>
              </w:rPr>
              <w:t>датой получения дохода признается дата реализации товаров (работ, услуг, имущественных прав), независимо от фактического поступления денежных средств (иного имущества (работ, услуг) и (или) имущественных прав) в их оплату.</w:t>
            </w:r>
            <w:r w:rsidRPr="00A76D15">
              <w:rPr>
                <w:rFonts w:ascii="Times New Roman" w:hAnsi="Times New Roman"/>
                <w:sz w:val="28"/>
                <w:szCs w:val="28"/>
              </w:rPr>
              <w:tab/>
            </w:r>
          </w:p>
        </w:tc>
        <w:tc>
          <w:tcPr>
            <w:tcW w:w="4786" w:type="dxa"/>
          </w:tcPr>
          <w:p w:rsidR="00924855" w:rsidRPr="00A76D15" w:rsidRDefault="00924855" w:rsidP="0087501E">
            <w:pPr>
              <w:pStyle w:val="a5"/>
              <w:spacing w:line="360" w:lineRule="auto"/>
              <w:jc w:val="both"/>
              <w:rPr>
                <w:rFonts w:ascii="Times New Roman" w:hAnsi="Times New Roman"/>
                <w:sz w:val="28"/>
                <w:szCs w:val="28"/>
              </w:rPr>
            </w:pPr>
            <w:r w:rsidRPr="00A76D15">
              <w:rPr>
                <w:rFonts w:ascii="Times New Roman" w:hAnsi="Times New Roman"/>
                <w:sz w:val="28"/>
                <w:szCs w:val="28"/>
              </w:rPr>
              <w:t xml:space="preserve">датой получения дохода признается день поступления денежных средств на счета в банках и (или) в кассу, поступления иного имущества (работ, услуг) и (или) имущественных прав, а также погашение задолженности перед налогоплательщиком иным способом </w:t>
            </w:r>
          </w:p>
          <w:p w:rsidR="00924855" w:rsidRPr="00A76D15" w:rsidRDefault="00924855" w:rsidP="0087501E">
            <w:pPr>
              <w:pStyle w:val="a5"/>
              <w:spacing w:line="360" w:lineRule="auto"/>
              <w:jc w:val="both"/>
              <w:rPr>
                <w:rFonts w:ascii="Times New Roman" w:hAnsi="Times New Roman"/>
                <w:sz w:val="28"/>
                <w:szCs w:val="28"/>
              </w:rPr>
            </w:pPr>
          </w:p>
        </w:tc>
      </w:tr>
      <w:tr w:rsidR="002C7399" w:rsidRPr="00A76D15" w:rsidTr="00A76D15">
        <w:trPr>
          <w:trHeight w:val="492"/>
        </w:trPr>
        <w:tc>
          <w:tcPr>
            <w:tcW w:w="9571" w:type="dxa"/>
            <w:gridSpan w:val="2"/>
            <w:tcBorders>
              <w:bottom w:val="single" w:sz="4" w:space="0" w:color="auto"/>
            </w:tcBorders>
            <w:vAlign w:val="center"/>
          </w:tcPr>
          <w:p w:rsidR="002C7399" w:rsidRPr="00A76D15" w:rsidRDefault="002C7399" w:rsidP="00A76D15">
            <w:pPr>
              <w:pStyle w:val="a5"/>
              <w:spacing w:line="360" w:lineRule="auto"/>
              <w:jc w:val="center"/>
              <w:rPr>
                <w:rFonts w:ascii="Times New Roman" w:hAnsi="Times New Roman"/>
                <w:sz w:val="28"/>
                <w:szCs w:val="28"/>
              </w:rPr>
            </w:pPr>
            <w:r w:rsidRPr="00A76D15">
              <w:rPr>
                <w:rFonts w:ascii="Times New Roman" w:hAnsi="Times New Roman"/>
                <w:sz w:val="28"/>
                <w:szCs w:val="28"/>
              </w:rPr>
              <w:t>Внереалезационные доходы</w:t>
            </w:r>
          </w:p>
        </w:tc>
      </w:tr>
      <w:tr w:rsidR="00955D42" w:rsidRPr="00A76D15" w:rsidTr="00955D42">
        <w:trPr>
          <w:trHeight w:val="585"/>
        </w:trPr>
        <w:tc>
          <w:tcPr>
            <w:tcW w:w="4785" w:type="dxa"/>
            <w:tcBorders>
              <w:top w:val="single" w:sz="4" w:space="0" w:color="auto"/>
            </w:tcBorders>
          </w:tcPr>
          <w:p w:rsidR="00955D42" w:rsidRPr="00A76D15" w:rsidRDefault="00955D42" w:rsidP="00955D42">
            <w:pPr>
              <w:pStyle w:val="u"/>
              <w:rPr>
                <w:sz w:val="28"/>
                <w:szCs w:val="28"/>
              </w:rPr>
            </w:pPr>
            <w:r w:rsidRPr="00A76D15">
              <w:rPr>
                <w:sz w:val="28"/>
                <w:szCs w:val="28"/>
              </w:rPr>
              <w:t>датой получения дохода признается:</w:t>
            </w:r>
            <w:bookmarkStart w:id="16" w:name="p7183"/>
            <w:bookmarkEnd w:id="16"/>
          </w:p>
          <w:p w:rsidR="00955D42" w:rsidRPr="00A76D15" w:rsidRDefault="00955D42" w:rsidP="00955D42">
            <w:pPr>
              <w:pStyle w:val="u"/>
              <w:rPr>
                <w:sz w:val="28"/>
                <w:szCs w:val="28"/>
              </w:rPr>
            </w:pPr>
            <w:r w:rsidRPr="00A76D15">
              <w:rPr>
                <w:sz w:val="28"/>
                <w:szCs w:val="28"/>
              </w:rPr>
              <w:t>1) дата подписания сторонами акта приема-передачи имущества (приемки-сдачи работ, услуг)</w:t>
            </w:r>
          </w:p>
          <w:p w:rsidR="00955D42" w:rsidRPr="00A76D15" w:rsidRDefault="00955D42" w:rsidP="0087501E">
            <w:pPr>
              <w:pStyle w:val="a5"/>
              <w:spacing w:line="360" w:lineRule="auto"/>
              <w:jc w:val="both"/>
              <w:rPr>
                <w:rFonts w:ascii="Times New Roman" w:hAnsi="Times New Roman"/>
                <w:sz w:val="28"/>
                <w:szCs w:val="28"/>
              </w:rPr>
            </w:pPr>
            <w:r w:rsidRPr="00A76D15">
              <w:rPr>
                <w:rFonts w:ascii="Times New Roman" w:hAnsi="Times New Roman"/>
                <w:sz w:val="28"/>
                <w:szCs w:val="28"/>
              </w:rPr>
              <w:t>2) дата поступления денежных средств на расчетный счет (в кассу) налогоплательщика</w:t>
            </w:r>
          </w:p>
        </w:tc>
        <w:tc>
          <w:tcPr>
            <w:tcW w:w="4786" w:type="dxa"/>
            <w:tcBorders>
              <w:top w:val="single" w:sz="4" w:space="0" w:color="auto"/>
            </w:tcBorders>
          </w:tcPr>
          <w:p w:rsidR="00955D42" w:rsidRPr="00A76D15" w:rsidRDefault="002C7399" w:rsidP="0087501E">
            <w:pPr>
              <w:pStyle w:val="a5"/>
              <w:spacing w:line="360" w:lineRule="auto"/>
              <w:jc w:val="both"/>
              <w:rPr>
                <w:rFonts w:ascii="Times New Roman" w:hAnsi="Times New Roman"/>
                <w:sz w:val="28"/>
                <w:szCs w:val="28"/>
              </w:rPr>
            </w:pPr>
            <w:r w:rsidRPr="00A76D15">
              <w:rPr>
                <w:rFonts w:ascii="Times New Roman" w:hAnsi="Times New Roman"/>
                <w:sz w:val="28"/>
                <w:szCs w:val="28"/>
              </w:rPr>
              <w:t>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перед налогоплательщиком иным способом (кассовый метод).</w:t>
            </w:r>
          </w:p>
        </w:tc>
      </w:tr>
    </w:tbl>
    <w:p w:rsidR="00924855" w:rsidRPr="00A76D15" w:rsidRDefault="00924855" w:rsidP="0087501E">
      <w:pPr>
        <w:pStyle w:val="a5"/>
        <w:spacing w:line="360" w:lineRule="auto"/>
        <w:jc w:val="both"/>
        <w:rPr>
          <w:rFonts w:ascii="Times New Roman" w:hAnsi="Times New Roman"/>
          <w:sz w:val="28"/>
          <w:szCs w:val="28"/>
        </w:rPr>
      </w:pPr>
    </w:p>
    <w:p w:rsidR="00F20B42" w:rsidRPr="00A76D15" w:rsidRDefault="00210685" w:rsidP="00210685">
      <w:pPr>
        <w:pStyle w:val="a5"/>
        <w:spacing w:line="360" w:lineRule="auto"/>
        <w:jc w:val="center"/>
        <w:rPr>
          <w:rFonts w:ascii="Times New Roman" w:hAnsi="Times New Roman"/>
          <w:b/>
          <w:sz w:val="28"/>
          <w:szCs w:val="28"/>
        </w:rPr>
      </w:pPr>
      <w:r>
        <w:rPr>
          <w:rFonts w:ascii="Times New Roman" w:hAnsi="Times New Roman"/>
          <w:b/>
          <w:sz w:val="28"/>
          <w:szCs w:val="28"/>
        </w:rPr>
        <w:t xml:space="preserve">3 </w:t>
      </w:r>
      <w:r w:rsidR="007D74A1" w:rsidRPr="00A76D15">
        <w:rPr>
          <w:rFonts w:ascii="Times New Roman" w:hAnsi="Times New Roman"/>
          <w:b/>
          <w:sz w:val="28"/>
          <w:szCs w:val="28"/>
        </w:rPr>
        <w:t>Первичные документы</w:t>
      </w:r>
    </w:p>
    <w:p w:rsidR="007D74A1" w:rsidRPr="00A76D15" w:rsidRDefault="0014608A" w:rsidP="00602064">
      <w:pPr>
        <w:pStyle w:val="a5"/>
        <w:spacing w:line="360" w:lineRule="auto"/>
        <w:ind w:firstLine="708"/>
        <w:jc w:val="both"/>
        <w:rPr>
          <w:rStyle w:val="ad"/>
          <w:rFonts w:ascii="Times New Roman" w:hAnsi="Times New Roman"/>
          <w:i w:val="0"/>
          <w:sz w:val="28"/>
          <w:szCs w:val="28"/>
        </w:rPr>
      </w:pPr>
      <w:r w:rsidRPr="00A76D15">
        <w:rPr>
          <w:rStyle w:val="ad"/>
          <w:rFonts w:ascii="Times New Roman" w:hAnsi="Times New Roman"/>
          <w:i w:val="0"/>
          <w:sz w:val="28"/>
          <w:szCs w:val="28"/>
        </w:rPr>
        <w:t>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w:t>
      </w:r>
      <w:r w:rsidR="00666C2D" w:rsidRPr="00A76D15">
        <w:rPr>
          <w:rStyle w:val="ad"/>
          <w:rFonts w:ascii="Times New Roman" w:hAnsi="Times New Roman"/>
          <w:i w:val="0"/>
          <w:sz w:val="28"/>
          <w:szCs w:val="28"/>
        </w:rPr>
        <w:t>.</w:t>
      </w:r>
    </w:p>
    <w:p w:rsidR="0087501E" w:rsidRPr="00A76D15" w:rsidRDefault="00666C2D"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П</w:t>
      </w:r>
      <w:r w:rsidR="0041039E" w:rsidRPr="00A76D15">
        <w:rPr>
          <w:rFonts w:ascii="Times New Roman" w:hAnsi="Times New Roman"/>
          <w:sz w:val="28"/>
          <w:szCs w:val="28"/>
        </w:rPr>
        <w:t>ервичные документы, как известно, необходимы для ведения налогового учета по налогу на прибыль</w:t>
      </w:r>
      <w:r w:rsidR="0087501E" w:rsidRPr="00A76D15">
        <w:rPr>
          <w:rFonts w:ascii="Times New Roman" w:hAnsi="Times New Roman"/>
          <w:sz w:val="28"/>
          <w:szCs w:val="28"/>
        </w:rPr>
        <w:t>.</w:t>
      </w:r>
    </w:p>
    <w:p w:rsidR="00A76D15" w:rsidRDefault="00BB4459"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Н</w:t>
      </w:r>
      <w:r w:rsidR="0041039E" w:rsidRPr="00A76D15">
        <w:rPr>
          <w:rFonts w:ascii="Times New Roman" w:hAnsi="Times New Roman"/>
          <w:sz w:val="28"/>
          <w:szCs w:val="28"/>
        </w:rPr>
        <w:t xml:space="preserve">алоговый учет для </w:t>
      </w:r>
      <w:r w:rsidRPr="00A76D15">
        <w:rPr>
          <w:rFonts w:ascii="Times New Roman" w:hAnsi="Times New Roman"/>
          <w:sz w:val="28"/>
          <w:szCs w:val="28"/>
        </w:rPr>
        <w:t xml:space="preserve">налога на прибыль </w:t>
      </w:r>
      <w:r w:rsidR="0041039E" w:rsidRPr="00A76D15">
        <w:rPr>
          <w:rFonts w:ascii="Times New Roman" w:hAnsi="Times New Roman"/>
          <w:sz w:val="28"/>
          <w:szCs w:val="28"/>
        </w:rPr>
        <w:t xml:space="preserve"> ведется на основании</w:t>
      </w:r>
      <w:r w:rsidRPr="00A76D15">
        <w:rPr>
          <w:rFonts w:ascii="Times New Roman" w:hAnsi="Times New Roman"/>
          <w:sz w:val="28"/>
          <w:szCs w:val="28"/>
        </w:rPr>
        <w:t xml:space="preserve"> книги учета доходов и расходов</w:t>
      </w:r>
      <w:r w:rsidR="0041039E" w:rsidRPr="00A76D15">
        <w:rPr>
          <w:rFonts w:ascii="Times New Roman" w:hAnsi="Times New Roman"/>
          <w:sz w:val="28"/>
          <w:szCs w:val="28"/>
        </w:rPr>
        <w:t>. В свою очередь записи в книге производятся на основании первичных документов. Следовательно, первичные учетные документы необходимы для ведения налогового учета. Без них налоговый учет будет недостоверным.</w:t>
      </w:r>
    </w:p>
    <w:p w:rsidR="00A76D15" w:rsidRDefault="009C4B20"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Первичные документы составляются непосредственно в момент совершения хозяйственной операции. Они имеют юридическую (доказательную) силу, поскольку являются первым формальным доказательством, что операция выполнена. К ним относятся, в частности, накладные, документы на поступление и отпуск материалов, начисления заработной платы, отгрузку продукции и др.</w:t>
      </w:r>
    </w:p>
    <w:p w:rsidR="00A76D15" w:rsidRDefault="009C4B20"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В зависимости от характера регистрируемых операций формы документов делятся на типовые и специализированные.</w:t>
      </w:r>
    </w:p>
    <w:p w:rsidR="00A76D15" w:rsidRDefault="009C4B20"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Типовыми называются формы документов, предназначенные для регистрации однородных, широко распространенных хозяйственных фактов, которые имеют место в большинстве предприятий одной или ряда отраслей.</w:t>
      </w:r>
    </w:p>
    <w:p w:rsidR="00A76D15" w:rsidRDefault="009C4B20"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К специализированным относятся формы документов, служащие для регистрации операций специализированного узкоотраслевого характера, имеющих место в отдельных группах организаций или отрасли.</w:t>
      </w:r>
    </w:p>
    <w:p w:rsidR="00A76D15" w:rsidRPr="00A76D15" w:rsidRDefault="009C4B20"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С целью облегчения обработки документов, применяемых в бухгалтерском учете и отличающихся по форме, содержанию, способу отражения фактов хозяйственной жизни, их группируют по следующим однородным признакам:</w:t>
      </w:r>
      <w:r w:rsidR="00A76D15" w:rsidRPr="00A76D15">
        <w:rPr>
          <w:sz w:val="28"/>
          <w:szCs w:val="28"/>
        </w:rPr>
        <w:t xml:space="preserve"> </w:t>
      </w:r>
    </w:p>
    <w:p w:rsidR="009C4B20" w:rsidRPr="00A76D15" w:rsidRDefault="009C4B20" w:rsidP="00602064">
      <w:pPr>
        <w:pStyle w:val="a5"/>
        <w:spacing w:line="360" w:lineRule="auto"/>
        <w:ind w:firstLine="708"/>
        <w:jc w:val="both"/>
        <w:rPr>
          <w:rFonts w:ascii="Times New Roman" w:hAnsi="Times New Roman"/>
          <w:sz w:val="28"/>
          <w:szCs w:val="28"/>
        </w:rPr>
      </w:pPr>
    </w:p>
    <w:p w:rsidR="009C4B20" w:rsidRPr="00A76D15" w:rsidRDefault="009C4B20" w:rsidP="00602064">
      <w:pPr>
        <w:pStyle w:val="ac"/>
        <w:jc w:val="both"/>
        <w:rPr>
          <w:sz w:val="28"/>
          <w:szCs w:val="28"/>
        </w:rPr>
      </w:pPr>
      <w:r w:rsidRPr="00A76D15">
        <w:rPr>
          <w:sz w:val="28"/>
          <w:szCs w:val="28"/>
        </w:rPr>
        <w:t>1. Назначению.</w:t>
      </w:r>
    </w:p>
    <w:p w:rsidR="009C4B20" w:rsidRPr="00A76D15" w:rsidRDefault="009C4B20" w:rsidP="00602064">
      <w:pPr>
        <w:pStyle w:val="ac"/>
        <w:jc w:val="both"/>
        <w:rPr>
          <w:sz w:val="28"/>
          <w:szCs w:val="28"/>
        </w:rPr>
      </w:pPr>
      <w:r w:rsidRPr="00A76D15">
        <w:rPr>
          <w:sz w:val="28"/>
          <w:szCs w:val="28"/>
        </w:rPr>
        <w:t>2. Порядку формирования.</w:t>
      </w:r>
    </w:p>
    <w:p w:rsidR="009C4B20" w:rsidRPr="00A76D15" w:rsidRDefault="009C4B20" w:rsidP="00602064">
      <w:pPr>
        <w:pStyle w:val="ac"/>
        <w:jc w:val="both"/>
        <w:rPr>
          <w:sz w:val="28"/>
          <w:szCs w:val="28"/>
        </w:rPr>
      </w:pPr>
      <w:r w:rsidRPr="00A76D15">
        <w:rPr>
          <w:sz w:val="28"/>
          <w:szCs w:val="28"/>
        </w:rPr>
        <w:t>3. Способу использования.</w:t>
      </w:r>
    </w:p>
    <w:p w:rsidR="009C4B20" w:rsidRPr="00A76D15" w:rsidRDefault="009C4B20" w:rsidP="00602064">
      <w:pPr>
        <w:pStyle w:val="ac"/>
        <w:jc w:val="both"/>
        <w:rPr>
          <w:sz w:val="28"/>
          <w:szCs w:val="28"/>
        </w:rPr>
      </w:pPr>
      <w:r w:rsidRPr="00A76D15">
        <w:rPr>
          <w:sz w:val="28"/>
          <w:szCs w:val="28"/>
        </w:rPr>
        <w:t>4. Статусу в системе информационного обеспечения.</w:t>
      </w:r>
    </w:p>
    <w:p w:rsidR="009C4B20" w:rsidRPr="00A76D15" w:rsidRDefault="009C4B20" w:rsidP="00602064">
      <w:pPr>
        <w:pStyle w:val="ac"/>
        <w:jc w:val="both"/>
        <w:rPr>
          <w:sz w:val="28"/>
          <w:szCs w:val="28"/>
        </w:rPr>
      </w:pPr>
      <w:r w:rsidRPr="00A76D15">
        <w:rPr>
          <w:sz w:val="28"/>
          <w:szCs w:val="28"/>
        </w:rPr>
        <w:t>5. Месту составления.</w:t>
      </w:r>
    </w:p>
    <w:p w:rsidR="009C4B20" w:rsidRPr="00A76D15" w:rsidRDefault="009C4B20" w:rsidP="00602064">
      <w:pPr>
        <w:pStyle w:val="ac"/>
        <w:jc w:val="both"/>
        <w:rPr>
          <w:sz w:val="28"/>
          <w:szCs w:val="28"/>
        </w:rPr>
      </w:pPr>
      <w:r w:rsidRPr="00A76D15">
        <w:rPr>
          <w:sz w:val="28"/>
          <w:szCs w:val="28"/>
        </w:rPr>
        <w:t>6. Количеству учетных операций.</w:t>
      </w:r>
    </w:p>
    <w:p w:rsidR="009C4B20" w:rsidRPr="00A76D15" w:rsidRDefault="009C4B20" w:rsidP="00602064">
      <w:pPr>
        <w:pStyle w:val="ac"/>
        <w:jc w:val="both"/>
        <w:rPr>
          <w:sz w:val="28"/>
          <w:szCs w:val="28"/>
        </w:rPr>
      </w:pPr>
      <w:r w:rsidRPr="00A76D15">
        <w:rPr>
          <w:sz w:val="28"/>
          <w:szCs w:val="28"/>
        </w:rPr>
        <w:t>7. Оформлению однородных операций.</w:t>
      </w:r>
    </w:p>
    <w:p w:rsidR="00A76D15" w:rsidRDefault="009C4B20" w:rsidP="00602064">
      <w:pPr>
        <w:pStyle w:val="ac"/>
        <w:jc w:val="both"/>
        <w:rPr>
          <w:sz w:val="28"/>
          <w:szCs w:val="28"/>
        </w:rPr>
      </w:pPr>
      <w:r w:rsidRPr="00A76D15">
        <w:rPr>
          <w:sz w:val="28"/>
          <w:szCs w:val="28"/>
        </w:rPr>
        <w:t>8. Способу заполнения.</w:t>
      </w:r>
    </w:p>
    <w:p w:rsidR="00A76D15" w:rsidRDefault="00A76D15"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Первичные учетные документы должны содержать все сведения, необходимые для получения полного представления о хозяйственной операции.</w:t>
      </w:r>
    </w:p>
    <w:p w:rsidR="00210685" w:rsidRPr="00210685" w:rsidRDefault="00210685" w:rsidP="00210685">
      <w:pPr>
        <w:pStyle w:val="a5"/>
        <w:spacing w:line="360" w:lineRule="auto"/>
        <w:jc w:val="both"/>
        <w:rPr>
          <w:rFonts w:ascii="Times New Roman" w:hAnsi="Times New Roman"/>
          <w:sz w:val="28"/>
          <w:szCs w:val="28"/>
        </w:rPr>
      </w:pPr>
      <w:bookmarkStart w:id="17" w:name="_Toc90268398"/>
      <w:r w:rsidRPr="00210685">
        <w:rPr>
          <w:rFonts w:ascii="Times New Roman" w:hAnsi="Times New Roman"/>
          <w:sz w:val="28"/>
          <w:szCs w:val="28"/>
        </w:rPr>
        <w:t>ОБЯЗАТЕЛЬНЫЕ РЕКВИЗИТЫ ДОКУМЕНТА</w:t>
      </w:r>
      <w:bookmarkEnd w:id="17"/>
    </w:p>
    <w:p w:rsidR="00210685" w:rsidRPr="00210685" w:rsidRDefault="00210685" w:rsidP="00210685">
      <w:pPr>
        <w:pStyle w:val="a5"/>
        <w:spacing w:line="360" w:lineRule="auto"/>
        <w:ind w:firstLine="708"/>
        <w:jc w:val="both"/>
        <w:rPr>
          <w:rFonts w:ascii="Times New Roman" w:hAnsi="Times New Roman"/>
          <w:sz w:val="28"/>
          <w:szCs w:val="28"/>
        </w:rPr>
      </w:pPr>
      <w:r w:rsidRPr="00210685">
        <w:rPr>
          <w:rFonts w:ascii="Times New Roman" w:hAnsi="Times New Roman"/>
          <w:sz w:val="28"/>
          <w:szCs w:val="28"/>
        </w:rPr>
        <w:t xml:space="preserve">Если форма документа для отражения каких-либо фактов хозяйственной деятельности не предусмотрена альбомом унифицированных форм, первичный учетный документ может быть разработан организацией самостоятельно. </w:t>
      </w:r>
      <w:bookmarkStart w:id="18" w:name="_Hlk88987002"/>
      <w:r>
        <w:rPr>
          <w:rFonts w:ascii="Times New Roman" w:hAnsi="Times New Roman"/>
          <w:sz w:val="28"/>
          <w:szCs w:val="28"/>
        </w:rPr>
        <w:t xml:space="preserve"> П</w:t>
      </w:r>
      <w:r w:rsidRPr="00210685">
        <w:rPr>
          <w:rFonts w:ascii="Times New Roman" w:hAnsi="Times New Roman"/>
          <w:sz w:val="28"/>
          <w:szCs w:val="28"/>
        </w:rPr>
        <w:t xml:space="preserve">ервичный учетный документ </w:t>
      </w:r>
      <w:bookmarkEnd w:id="18"/>
      <w:r w:rsidRPr="00210685">
        <w:rPr>
          <w:rFonts w:ascii="Times New Roman" w:hAnsi="Times New Roman"/>
          <w:sz w:val="28"/>
          <w:szCs w:val="28"/>
        </w:rPr>
        <w:t xml:space="preserve">будет принят к учету только в том случае, если он содержит следующие </w:t>
      </w:r>
      <w:bookmarkStart w:id="19" w:name="_Hlk88982751"/>
      <w:r w:rsidRPr="00210685">
        <w:rPr>
          <w:rFonts w:ascii="Times New Roman" w:hAnsi="Times New Roman"/>
          <w:sz w:val="28"/>
          <w:szCs w:val="28"/>
        </w:rPr>
        <w:t>обязательные реквизиты:</w:t>
      </w:r>
      <w:bookmarkEnd w:id="19"/>
    </w:p>
    <w:p w:rsidR="00210685" w:rsidRPr="00210685" w:rsidRDefault="00210685" w:rsidP="00210685">
      <w:pPr>
        <w:pStyle w:val="a5"/>
        <w:spacing w:line="360" w:lineRule="auto"/>
        <w:ind w:firstLine="708"/>
        <w:jc w:val="both"/>
        <w:rPr>
          <w:rFonts w:ascii="Times New Roman" w:hAnsi="Times New Roman"/>
          <w:sz w:val="28"/>
          <w:szCs w:val="28"/>
        </w:rPr>
      </w:pPr>
      <w:bookmarkStart w:id="20" w:name="_Hlk88982782"/>
      <w:r w:rsidRPr="00210685">
        <w:rPr>
          <w:rFonts w:ascii="Times New Roman" w:hAnsi="Times New Roman"/>
          <w:i/>
          <w:sz w:val="28"/>
          <w:szCs w:val="28"/>
        </w:rPr>
        <w:t>Наименование документа</w:t>
      </w:r>
      <w:bookmarkEnd w:id="20"/>
      <w:r w:rsidRPr="00210685">
        <w:rPr>
          <w:rFonts w:ascii="Times New Roman" w:hAnsi="Times New Roman"/>
          <w:i/>
          <w:sz w:val="28"/>
          <w:szCs w:val="28"/>
        </w:rPr>
        <w:t>.</w:t>
      </w:r>
      <w:r w:rsidRPr="00210685">
        <w:rPr>
          <w:rFonts w:ascii="Times New Roman" w:hAnsi="Times New Roman"/>
          <w:sz w:val="28"/>
          <w:szCs w:val="28"/>
        </w:rPr>
        <w:t xml:space="preserve"> В наименовании заключается содержание хозяйственной операции, которая подлежит отражению в учете и бухгалтер организации не должен принимать к учету документы с нечетким наименованием либо вовсе без наименования, а также сам составлять подобные документы. Унифицированные формы первичных учетных документов содержат «Код формы», представляющий собой семизначный номер документа по Общероссийскому классификатору управленческой деятельности, который печатается в правом верхнем углу документа. В самостоятельно разработанном документе может не содержаться реквизита «Код формы», однако, в случае обработки документа с помощью средств вычислительной техники, наличие данного реквизита необходимо и система кодировки разрабатывается организацией самостоятельно.</w:t>
      </w:r>
    </w:p>
    <w:p w:rsidR="00210685" w:rsidRPr="00210685" w:rsidRDefault="00210685" w:rsidP="00210685">
      <w:pPr>
        <w:pStyle w:val="a5"/>
        <w:spacing w:line="360" w:lineRule="auto"/>
        <w:ind w:firstLine="708"/>
        <w:jc w:val="both"/>
        <w:rPr>
          <w:rFonts w:ascii="Times New Roman" w:hAnsi="Times New Roman"/>
          <w:sz w:val="28"/>
          <w:szCs w:val="28"/>
        </w:rPr>
      </w:pPr>
      <w:bookmarkStart w:id="21" w:name="_Hlk88982791"/>
      <w:r w:rsidRPr="00210685">
        <w:rPr>
          <w:rFonts w:ascii="Times New Roman" w:hAnsi="Times New Roman"/>
          <w:i/>
          <w:sz w:val="28"/>
          <w:szCs w:val="28"/>
        </w:rPr>
        <w:t>Дату составления документа</w:t>
      </w:r>
      <w:bookmarkEnd w:id="21"/>
      <w:r w:rsidRPr="00210685">
        <w:rPr>
          <w:rFonts w:ascii="Times New Roman" w:hAnsi="Times New Roman"/>
          <w:i/>
          <w:sz w:val="28"/>
          <w:szCs w:val="28"/>
        </w:rPr>
        <w:t>.</w:t>
      </w:r>
      <w:r w:rsidRPr="00210685">
        <w:rPr>
          <w:rFonts w:ascii="Times New Roman" w:hAnsi="Times New Roman"/>
          <w:sz w:val="28"/>
          <w:szCs w:val="28"/>
        </w:rPr>
        <w:t xml:space="preserve"> Этот реквизит позволяет определить конкретную дату совершения хозяйственной операции, указанной в наименовании документа или в самом документе. Дата оформляется арабскими цифрами следующим образом: в начале указываются день и месяц, представленные двумя парами цифр, разделенными точкой, затем четырьмя цифрами указывается год, например дата 4 июня 20</w:t>
      </w:r>
      <w:r>
        <w:rPr>
          <w:rFonts w:ascii="Times New Roman" w:hAnsi="Times New Roman"/>
          <w:sz w:val="28"/>
          <w:szCs w:val="28"/>
        </w:rPr>
        <w:t>10</w:t>
      </w:r>
      <w:r w:rsidRPr="00210685">
        <w:rPr>
          <w:rFonts w:ascii="Times New Roman" w:hAnsi="Times New Roman"/>
          <w:sz w:val="28"/>
          <w:szCs w:val="28"/>
        </w:rPr>
        <w:t xml:space="preserve"> года будет записана следующим образом: 04.06.20</w:t>
      </w:r>
      <w:r>
        <w:rPr>
          <w:rFonts w:ascii="Times New Roman" w:hAnsi="Times New Roman"/>
          <w:sz w:val="28"/>
          <w:szCs w:val="28"/>
        </w:rPr>
        <w:t>10</w:t>
      </w:r>
      <w:r w:rsidRPr="00210685">
        <w:rPr>
          <w:rFonts w:ascii="Times New Roman" w:hAnsi="Times New Roman"/>
          <w:sz w:val="28"/>
          <w:szCs w:val="28"/>
        </w:rPr>
        <w:t>.</w:t>
      </w:r>
    </w:p>
    <w:p w:rsidR="00210685" w:rsidRPr="00210685" w:rsidRDefault="00210685" w:rsidP="00210685">
      <w:pPr>
        <w:pStyle w:val="a5"/>
        <w:spacing w:line="360" w:lineRule="auto"/>
        <w:ind w:firstLine="708"/>
        <w:jc w:val="both"/>
        <w:rPr>
          <w:rFonts w:ascii="Times New Roman" w:hAnsi="Times New Roman"/>
          <w:sz w:val="28"/>
          <w:szCs w:val="28"/>
        </w:rPr>
      </w:pPr>
      <w:bookmarkStart w:id="22" w:name="_Hlk88982799"/>
      <w:r w:rsidRPr="00210685">
        <w:rPr>
          <w:rFonts w:ascii="Times New Roman" w:hAnsi="Times New Roman"/>
          <w:i/>
          <w:sz w:val="28"/>
          <w:szCs w:val="28"/>
        </w:rPr>
        <w:t>Наименование организации</w:t>
      </w:r>
      <w:bookmarkEnd w:id="22"/>
      <w:r w:rsidRPr="00210685">
        <w:rPr>
          <w:rFonts w:ascii="Times New Roman" w:hAnsi="Times New Roman"/>
          <w:sz w:val="28"/>
          <w:szCs w:val="28"/>
        </w:rPr>
        <w:t>, от имени которой составлен документ, что позволяет определить принадлежность документа конкретной организации.</w:t>
      </w:r>
    </w:p>
    <w:p w:rsidR="00210685" w:rsidRPr="00210685" w:rsidRDefault="00210685" w:rsidP="00210685">
      <w:pPr>
        <w:pStyle w:val="a5"/>
        <w:spacing w:line="360" w:lineRule="auto"/>
        <w:jc w:val="both"/>
        <w:rPr>
          <w:rFonts w:ascii="Times New Roman" w:hAnsi="Times New Roman"/>
          <w:sz w:val="28"/>
          <w:szCs w:val="28"/>
        </w:rPr>
      </w:pPr>
      <w:bookmarkStart w:id="23" w:name="_Hlk88982808"/>
      <w:r w:rsidRPr="00210685">
        <w:rPr>
          <w:rFonts w:ascii="Times New Roman" w:hAnsi="Times New Roman"/>
          <w:sz w:val="28"/>
          <w:szCs w:val="28"/>
        </w:rPr>
        <w:t>Содержание хозяйственной операции</w:t>
      </w:r>
      <w:bookmarkEnd w:id="23"/>
      <w:r w:rsidRPr="00210685">
        <w:rPr>
          <w:rFonts w:ascii="Times New Roman" w:hAnsi="Times New Roman"/>
          <w:sz w:val="28"/>
          <w:szCs w:val="28"/>
        </w:rPr>
        <w:t>, вытекающее из названия документа, например, накладной на внутреннее перемещение материалов оформляется только передача товарно-материальных ценностей из одного структурного подразделения организации в другое и данным документом нельзя оформить никакую другую хозяйственную операцию.</w:t>
      </w:r>
    </w:p>
    <w:p w:rsidR="00210685" w:rsidRPr="00210685" w:rsidRDefault="00210685" w:rsidP="00210685">
      <w:pPr>
        <w:pStyle w:val="a5"/>
        <w:spacing w:line="360" w:lineRule="auto"/>
        <w:ind w:firstLine="708"/>
        <w:jc w:val="both"/>
        <w:rPr>
          <w:rFonts w:ascii="Times New Roman" w:hAnsi="Times New Roman"/>
          <w:sz w:val="28"/>
          <w:szCs w:val="28"/>
        </w:rPr>
      </w:pPr>
      <w:bookmarkStart w:id="24" w:name="_Hlk88982831"/>
      <w:r w:rsidRPr="00210685">
        <w:rPr>
          <w:rFonts w:ascii="Times New Roman" w:hAnsi="Times New Roman"/>
          <w:i/>
          <w:sz w:val="28"/>
          <w:szCs w:val="28"/>
        </w:rPr>
        <w:t>Наименование должностей лиц</w:t>
      </w:r>
      <w:bookmarkEnd w:id="24"/>
      <w:r w:rsidRPr="00210685">
        <w:rPr>
          <w:rFonts w:ascii="Times New Roman" w:hAnsi="Times New Roman"/>
          <w:sz w:val="28"/>
          <w:szCs w:val="28"/>
        </w:rPr>
        <w:t>, ответственных за совершение хозяйственной операции и правильность ее оформления. Как правило, конкретный работник организации совершает тот или иной вид хозяйственных операций на основании установленной должностной инструкции и указания должности лица, совершившего операцию, служит для контроля над правомерностью совершения операции.</w:t>
      </w:r>
    </w:p>
    <w:p w:rsidR="00210685" w:rsidRPr="00210685" w:rsidRDefault="00210685" w:rsidP="00210685">
      <w:pPr>
        <w:pStyle w:val="a5"/>
        <w:spacing w:line="360" w:lineRule="auto"/>
        <w:ind w:firstLine="708"/>
        <w:jc w:val="both"/>
        <w:rPr>
          <w:rFonts w:ascii="Times New Roman" w:hAnsi="Times New Roman"/>
          <w:sz w:val="28"/>
          <w:szCs w:val="28"/>
        </w:rPr>
      </w:pPr>
      <w:bookmarkStart w:id="25" w:name="_Hlk88982843"/>
      <w:r w:rsidRPr="00210685">
        <w:rPr>
          <w:rFonts w:ascii="Times New Roman" w:hAnsi="Times New Roman"/>
          <w:i/>
          <w:sz w:val="28"/>
          <w:szCs w:val="28"/>
        </w:rPr>
        <w:t>Личные подписи указанных лиц и их расшифровки</w:t>
      </w:r>
      <w:bookmarkEnd w:id="25"/>
      <w:r w:rsidRPr="00210685">
        <w:rPr>
          <w:rFonts w:ascii="Times New Roman" w:hAnsi="Times New Roman"/>
          <w:sz w:val="28"/>
          <w:szCs w:val="28"/>
        </w:rPr>
        <w:t xml:space="preserve"> (включая случаи создания документов с применением средств вычислительной техники). </w:t>
      </w:r>
      <w:r>
        <w:rPr>
          <w:rFonts w:ascii="Times New Roman" w:hAnsi="Times New Roman"/>
          <w:sz w:val="28"/>
          <w:szCs w:val="28"/>
        </w:rPr>
        <w:t xml:space="preserve">В </w:t>
      </w:r>
      <w:r w:rsidRPr="00210685">
        <w:rPr>
          <w:rFonts w:ascii="Times New Roman" w:hAnsi="Times New Roman"/>
          <w:sz w:val="28"/>
          <w:szCs w:val="28"/>
        </w:rPr>
        <w:t xml:space="preserve"> расшифровке подписи вначале следует ставить инициалы, и лишь затем фамилию, например: И.С.Петров. Если отсутствует лицо, подпись которого должна стоять в документе, вместо него документ может подписать его заместитель либо лицо, исполняющее обязанности отсутствующего лица, при этом нельзя подписывать документы с проставлением косой черты перед наименованием должности.</w:t>
      </w:r>
    </w:p>
    <w:p w:rsidR="00210685" w:rsidRPr="00210685" w:rsidRDefault="00210685" w:rsidP="00210685">
      <w:pPr>
        <w:pStyle w:val="a5"/>
        <w:spacing w:line="360" w:lineRule="auto"/>
        <w:ind w:firstLine="708"/>
        <w:jc w:val="both"/>
        <w:rPr>
          <w:rFonts w:ascii="Times New Roman" w:hAnsi="Times New Roman"/>
          <w:sz w:val="28"/>
          <w:szCs w:val="28"/>
        </w:rPr>
      </w:pPr>
      <w:r w:rsidRPr="00210685">
        <w:rPr>
          <w:rFonts w:ascii="Times New Roman" w:hAnsi="Times New Roman"/>
          <w:sz w:val="28"/>
          <w:szCs w:val="28"/>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210685" w:rsidRPr="00210685" w:rsidRDefault="00210685" w:rsidP="00210685">
      <w:pPr>
        <w:pStyle w:val="a5"/>
        <w:spacing w:line="360" w:lineRule="auto"/>
        <w:ind w:firstLine="708"/>
        <w:jc w:val="both"/>
        <w:rPr>
          <w:rFonts w:ascii="Times New Roman" w:hAnsi="Times New Roman"/>
          <w:sz w:val="28"/>
          <w:szCs w:val="28"/>
        </w:rPr>
      </w:pPr>
      <w:r w:rsidRPr="00210685">
        <w:rPr>
          <w:rFonts w:ascii="Times New Roman" w:hAnsi="Times New Roman"/>
          <w:sz w:val="28"/>
          <w:szCs w:val="28"/>
        </w:rPr>
        <w:t>Помимо обязательных реквизитов в документ могут быть введены дополнительные реквизиты, не являющиеся обязательными, такие как номер документа, адрес организации, основание совершения хозяйственной операции и другие.</w:t>
      </w:r>
    </w:p>
    <w:p w:rsidR="00210685" w:rsidRPr="00210685" w:rsidRDefault="00210685" w:rsidP="00210685">
      <w:pPr>
        <w:pStyle w:val="a5"/>
        <w:spacing w:line="360" w:lineRule="auto"/>
        <w:ind w:firstLine="708"/>
        <w:jc w:val="both"/>
        <w:rPr>
          <w:rFonts w:ascii="Times New Roman" w:hAnsi="Times New Roman"/>
          <w:sz w:val="28"/>
          <w:szCs w:val="28"/>
        </w:rPr>
      </w:pPr>
      <w:r w:rsidRPr="00210685">
        <w:rPr>
          <w:rFonts w:ascii="Times New Roman" w:hAnsi="Times New Roman"/>
          <w:sz w:val="28"/>
          <w:szCs w:val="28"/>
        </w:rPr>
        <w:t>Самостоятельно созданные документы должны достоверно описывать хозяйственные операции, обеспечивать пользователей необходимой и достоверной информацией, должны быть удобны для обработки и хранения и не должны дублировать другие первичные документы.</w:t>
      </w:r>
    </w:p>
    <w:p w:rsidR="00210685" w:rsidRPr="00210685" w:rsidRDefault="00210685" w:rsidP="00210685">
      <w:pPr>
        <w:pStyle w:val="a5"/>
        <w:spacing w:line="360" w:lineRule="auto"/>
        <w:ind w:firstLine="708"/>
        <w:jc w:val="both"/>
        <w:rPr>
          <w:rFonts w:ascii="Times New Roman" w:hAnsi="Times New Roman"/>
          <w:sz w:val="28"/>
          <w:szCs w:val="28"/>
        </w:rPr>
      </w:pPr>
      <w:r w:rsidRPr="00210685">
        <w:rPr>
          <w:rFonts w:ascii="Times New Roman" w:hAnsi="Times New Roman"/>
          <w:sz w:val="28"/>
          <w:szCs w:val="28"/>
        </w:rPr>
        <w:t>Руководителем организации, по согласованию с главным бухгалтером, должен быть утвержден перечень лиц, имеющих право подписи первичных учетных документов, при этом 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210685" w:rsidRPr="00210685" w:rsidRDefault="00210685" w:rsidP="00906F96">
      <w:pPr>
        <w:pStyle w:val="a5"/>
        <w:spacing w:line="360" w:lineRule="auto"/>
        <w:ind w:firstLine="708"/>
        <w:jc w:val="both"/>
        <w:rPr>
          <w:rFonts w:ascii="Times New Roman" w:hAnsi="Times New Roman"/>
          <w:sz w:val="28"/>
          <w:szCs w:val="28"/>
        </w:rPr>
      </w:pPr>
      <w:r w:rsidRPr="00210685">
        <w:rPr>
          <w:rFonts w:ascii="Times New Roman" w:hAnsi="Times New Roman"/>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Без подписи главного бухгалтера или уполномоченного им лица денежные и расчетные документы, финансовые и кредитные обязательства считаются недействительными и не должны приниматься к исполнению.</w:t>
      </w:r>
    </w:p>
    <w:p w:rsidR="0087501E" w:rsidRPr="00A76D15" w:rsidRDefault="0087501E" w:rsidP="00602064">
      <w:pPr>
        <w:pStyle w:val="a5"/>
        <w:spacing w:line="360" w:lineRule="auto"/>
        <w:ind w:firstLine="708"/>
        <w:jc w:val="both"/>
        <w:rPr>
          <w:rFonts w:ascii="Times New Roman" w:hAnsi="Times New Roman"/>
          <w:sz w:val="28"/>
          <w:szCs w:val="28"/>
        </w:rPr>
      </w:pPr>
    </w:p>
    <w:p w:rsidR="0041039E" w:rsidRPr="00A76D15"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bCs/>
          <w:sz w:val="28"/>
          <w:szCs w:val="28"/>
        </w:rPr>
        <w:t>Сроки составления первичных учетных документов</w:t>
      </w:r>
    </w:p>
    <w:p w:rsidR="0041039E" w:rsidRPr="00A76D15" w:rsidRDefault="00100C21"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П</w:t>
      </w:r>
      <w:r w:rsidR="0041039E" w:rsidRPr="00A76D15">
        <w:rPr>
          <w:rFonts w:ascii="Times New Roman" w:hAnsi="Times New Roman"/>
          <w:sz w:val="28"/>
          <w:szCs w:val="28"/>
        </w:rPr>
        <w:t>ервичные учетные документы должны составляться в момент совершения хозяйственной операции. Если такое не представляется возможным, он составляется непосредственно после ее окончания.</w:t>
      </w:r>
    </w:p>
    <w:p w:rsidR="0041039E" w:rsidRPr="00A76D15" w:rsidRDefault="0041039E"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При реализации товаров, продукции, работ и услуг с применением контрольно-кассовых машин допускается составление первичного учетного документа не реже одного раза в день по его окончании на основании кассовых чеков.</w:t>
      </w:r>
    </w:p>
    <w:p w:rsidR="0041039E" w:rsidRPr="00A76D15"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Своевременное и качественное оформление первичных учетных документов, передачу их в установленные сроки обеспечивают должностные лица организации, составившие и подписавшие эти документы.</w:t>
      </w:r>
    </w:p>
    <w:p w:rsidR="0041039E" w:rsidRPr="00A76D15"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Если первичные документы составлены с соблюдением предъявляемых к ним требований с нарушением установленных сроков, но в пределах отчетного месяца, они отражаются по учету в данном отчетном месяце.</w:t>
      </w:r>
    </w:p>
    <w:p w:rsidR="00100C21" w:rsidRPr="00A76D15"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Окончательно оформленным считается первичный документ, составленный по установленной форме со всеми заполненными реквизитами, предусмотренными унифицированными формами первичной учетной документации или формами, самостоятельно разработанными (используемыми) организациями с соблюдением требований действующего законодательства о наличии обязательных реквизитов</w:t>
      </w:r>
      <w:r w:rsidR="00100C21" w:rsidRPr="00A76D15">
        <w:rPr>
          <w:rFonts w:ascii="Times New Roman" w:hAnsi="Times New Roman"/>
          <w:sz w:val="28"/>
          <w:szCs w:val="28"/>
        </w:rPr>
        <w:t>.</w:t>
      </w:r>
    </w:p>
    <w:p w:rsidR="0087501E" w:rsidRPr="00A76D15" w:rsidRDefault="0087501E" w:rsidP="00602064">
      <w:pPr>
        <w:pStyle w:val="a5"/>
        <w:spacing w:line="360" w:lineRule="auto"/>
        <w:ind w:firstLine="708"/>
        <w:jc w:val="both"/>
        <w:rPr>
          <w:rFonts w:ascii="Times New Roman" w:hAnsi="Times New Roman"/>
          <w:sz w:val="28"/>
          <w:szCs w:val="28"/>
        </w:rPr>
      </w:pPr>
    </w:p>
    <w:p w:rsidR="0087501E" w:rsidRPr="00A76D15" w:rsidRDefault="001C2164" w:rsidP="001C2164">
      <w:pPr>
        <w:pStyle w:val="a5"/>
        <w:spacing w:line="360" w:lineRule="auto"/>
        <w:jc w:val="center"/>
        <w:rPr>
          <w:rFonts w:ascii="Times New Roman" w:hAnsi="Times New Roman"/>
          <w:sz w:val="28"/>
          <w:szCs w:val="28"/>
        </w:rPr>
      </w:pPr>
      <w:r>
        <w:rPr>
          <w:rFonts w:ascii="Times New Roman" w:hAnsi="Times New Roman"/>
          <w:sz w:val="28"/>
          <w:szCs w:val="28"/>
        </w:rPr>
        <w:t>4</w:t>
      </w:r>
      <w:r w:rsidR="0041039E" w:rsidRPr="00A76D15">
        <w:rPr>
          <w:rFonts w:ascii="Times New Roman" w:hAnsi="Times New Roman"/>
          <w:sz w:val="28"/>
          <w:szCs w:val="28"/>
        </w:rPr>
        <w:t xml:space="preserve"> </w:t>
      </w:r>
      <w:r w:rsidR="0041039E" w:rsidRPr="00A76D15">
        <w:rPr>
          <w:rStyle w:val="ae"/>
          <w:rFonts w:ascii="Times New Roman" w:hAnsi="Times New Roman"/>
          <w:sz w:val="28"/>
          <w:szCs w:val="28"/>
        </w:rPr>
        <w:t>Налоговая отчетность</w:t>
      </w:r>
    </w:p>
    <w:p w:rsidR="00A76D15"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 xml:space="preserve">Налоговая отчетность </w:t>
      </w:r>
      <w:r w:rsidR="0041039E" w:rsidRPr="00A76D15">
        <w:rPr>
          <w:rFonts w:ascii="Times New Roman" w:hAnsi="Times New Roman"/>
          <w:sz w:val="28"/>
          <w:szCs w:val="28"/>
        </w:rPr>
        <w:t xml:space="preserve">состоит из утвержденных налоговых деклараций. </w:t>
      </w:r>
      <w:r w:rsidR="0041039E" w:rsidRPr="00A76D15">
        <w:rPr>
          <w:rFonts w:ascii="Times New Roman" w:hAnsi="Times New Roman"/>
          <w:sz w:val="28"/>
          <w:szCs w:val="28"/>
        </w:rPr>
        <w:br/>
        <w:t xml:space="preserve">       </w:t>
      </w:r>
      <w:r w:rsidR="0041039E" w:rsidRPr="00A76D15">
        <w:rPr>
          <w:rStyle w:val="ae"/>
          <w:rFonts w:ascii="Times New Roman" w:hAnsi="Times New Roman"/>
          <w:b w:val="0"/>
          <w:sz w:val="28"/>
          <w:szCs w:val="28"/>
        </w:rPr>
        <w:t>Налоговая декларация</w:t>
      </w:r>
      <w:r w:rsidR="0041039E" w:rsidRPr="00A76D15">
        <w:rPr>
          <w:rFonts w:ascii="Times New Roman" w:hAnsi="Times New Roman"/>
          <w:sz w:val="28"/>
          <w:szCs w:val="28"/>
        </w:rPr>
        <w:t xml:space="preserve"> представляет собой 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311C66" w:rsidRPr="00A76D15" w:rsidRDefault="00311C66"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статьей 289 Налогового кодекса.</w:t>
      </w:r>
    </w:p>
    <w:p w:rsidR="0087501E" w:rsidRPr="00A76D15" w:rsidRDefault="00311C66"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Организация, в состав которой входят обособленные подразделения, по окончании каждого отчетного и налогового периода представляет в налоговые органы по месту своего нахождения налоговую декларацию в целом по организации с распределением по обособленным подразделениям</w:t>
      </w:r>
      <w:r w:rsidR="0087501E" w:rsidRPr="00A76D15">
        <w:rPr>
          <w:rFonts w:ascii="Times New Roman" w:hAnsi="Times New Roman"/>
          <w:sz w:val="28"/>
          <w:szCs w:val="28"/>
        </w:rPr>
        <w:t>.</w:t>
      </w:r>
    </w:p>
    <w:p w:rsidR="00311C66" w:rsidRPr="00A76D15" w:rsidRDefault="00311C66"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В налоговые органы по месту нахождения обособленного подразделения (ответственного обособленного подразделения) организации представляют налоговую декларацию в объеме титульного листа, подраздела 1.1 Раздела 1 и (или) подраздел 1.2 Раздела 1, а также Приложение № 5 к Листу 02 в части, относящейся к данному обособленному подразделению.</w:t>
      </w:r>
    </w:p>
    <w:p w:rsidR="0087501E" w:rsidRPr="00A76D15"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1. Сумма налога определяется плательщиками на основании бухгалтерского учета и отчетности самостоятельно.</w:t>
      </w:r>
    </w:p>
    <w:p w:rsidR="0087501E" w:rsidRPr="00A76D15"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 xml:space="preserve">2. Предприятия уплачивают в бюджет в течение квартала авансовые взносы налога на прибыль, определяемые исходя из предполагаемой суммы прибыли за налогооблагаемый период и ставки налога. </w:t>
      </w:r>
    </w:p>
    <w:p w:rsidR="0087501E" w:rsidRPr="00A76D15"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Уплата в бюджет авансовых взносов налога на прибыль должна производиться не позднее 15 числа каждого месяца равными долями в размере одной трети квартальной суммы указанного налога.</w:t>
      </w:r>
    </w:p>
    <w:p w:rsidR="0087501E" w:rsidRPr="00A76D15" w:rsidRDefault="0087501E"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Предприятия, являющиеся плательщиками авансовых взносов налога на прибыль, исчисляют сумму указанного налога, исходя из фактически полученной прибыли, подлежащей налогообложению с учетом предоставленных льгот, и ставки налога на прибыль, нарастающим итогом с начала года по окончании первого квартала, полугодия, девяти месяцев и года. Сумма налога на прибыль, подлежащая уплате в бюджет, определяется с учетом ранее начисленных сумм платежей. Разница между суммой, подлежащей внесению в бюджет по фактически полученной прибыли, и авансовыми взносами налога за истекший квартал подлежит уточнению на сумму, рассчитанную исходя из ставки рефинансирования Банка России, действовавшей в истекшем квартале.</w:t>
      </w:r>
    </w:p>
    <w:p w:rsidR="0087501E" w:rsidRPr="00A76D15"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Исчисление фактической суммы налога на прибыль производится предприятиями на основании расчетов налога по фактически полученной прибыли, составляемых ежемесячно нарастающим итогом с начала года, исходя из фактически полученной ими прибыли, подлежащей налогообложению с учетом предоставленных льгот, и ставки налога на прибыль. Сумма налога на прибыль, подлежащая уплате в бюджет, определяется с учетом ранее начисленных сумм платежей. Указанные расчеты представляются предприятиями в налоговые органы по месту своего нахождения не позднее 20 числа месяца, следующего за отчетным.</w:t>
      </w:r>
    </w:p>
    <w:p w:rsidR="0087501E" w:rsidRPr="00A76D15"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Одновременно с расчетами налога по фактически полученной прибыли предприятиями представляются дополнительные материалы по определению налогооблагаемой прибыли, а также обоснованные расчеты по предоставлению налоговых льгот.</w:t>
      </w:r>
    </w:p>
    <w:p w:rsidR="0087501E" w:rsidRPr="00A76D15"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Малые предприятия и бюджетные организации, имеющие прибыль от предпринимательской деятельности, уплату в бюджет налога на прибыль производят ежеквартально, исходя из фактически полученной прибыли за предшествующий отчетный период.</w:t>
      </w:r>
    </w:p>
    <w:p w:rsidR="0087501E" w:rsidRPr="00A76D15"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Органам законодательной (представительной) власти субъектов Российской Федерации предоставляется право на установление ежеквартальной уплаты налога, на прибыль исходя из фактически полученной прибыли за истекший квартал предприятиям, добывающим драгоценные металлы, драгоценные камни, общественным организациям, религиозным объединениям, жилищно-строительным, дачно-строительным и гаражным кооперативам, садоводческим товариществам.</w:t>
      </w:r>
    </w:p>
    <w:p w:rsidR="0087501E" w:rsidRPr="00A76D15"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 xml:space="preserve">Порядок уплаты в бюджет налога на прибыль определяется предприятием и действует без изменения до конца календарного года. </w:t>
      </w:r>
    </w:p>
    <w:p w:rsidR="0087501E" w:rsidRPr="00A76D15" w:rsidRDefault="0087501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Уплата налога на прибыль производится по месячным расчетам не позднее 25 числа месяца, следующего за отчетным, по квартальным расчетам -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истекший год.</w:t>
      </w:r>
    </w:p>
    <w:p w:rsidR="0087501E" w:rsidRPr="00A76D15" w:rsidRDefault="0087501E" w:rsidP="00602064">
      <w:pPr>
        <w:pStyle w:val="a5"/>
        <w:spacing w:line="360" w:lineRule="auto"/>
        <w:jc w:val="both"/>
        <w:rPr>
          <w:rFonts w:ascii="Times New Roman" w:hAnsi="Times New Roman"/>
          <w:sz w:val="28"/>
          <w:szCs w:val="28"/>
        </w:rPr>
      </w:pPr>
    </w:p>
    <w:p w:rsidR="00311C66" w:rsidRPr="00A76D15" w:rsidRDefault="00311C66" w:rsidP="00602064">
      <w:pPr>
        <w:pStyle w:val="a5"/>
        <w:spacing w:line="360" w:lineRule="auto"/>
        <w:jc w:val="both"/>
        <w:rPr>
          <w:rFonts w:ascii="Times New Roman" w:hAnsi="Times New Roman"/>
          <w:sz w:val="28"/>
          <w:szCs w:val="28"/>
        </w:rPr>
      </w:pPr>
      <w:r w:rsidRPr="00A76D15">
        <w:rPr>
          <w:rFonts w:ascii="Times New Roman" w:hAnsi="Times New Roman"/>
          <w:bCs/>
          <w:sz w:val="28"/>
          <w:szCs w:val="28"/>
        </w:rPr>
        <w:t>Сроки представления налоговых деклараций</w:t>
      </w:r>
    </w:p>
    <w:p w:rsidR="00311C66" w:rsidRPr="00A76D15" w:rsidRDefault="00311C66"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За отчетный период - не позднее 28 дней со дня окончания соответствующего отчетного периода (I квартала, полугодия, 9 месяцев).</w:t>
      </w:r>
    </w:p>
    <w:p w:rsidR="00311C66" w:rsidRPr="00A76D15" w:rsidRDefault="00311C66"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Налогоплательщики, исчисляющие суммы ежемесячных авансовых платежей по фактически полученной прибыли, представляют налоговые декларации не позднее 28 дней со дня окончания отчетного периода (1, 2, 3, 4... 11 месяцев).</w:t>
      </w:r>
    </w:p>
    <w:p w:rsidR="00311C66" w:rsidRPr="00A76D15" w:rsidRDefault="00311C66"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За налоговый период (год) - не позднее 28 марта года, следующего за истекшим налоговым периодом.</w:t>
      </w:r>
    </w:p>
    <w:p w:rsidR="0041039E" w:rsidRPr="00A76D15" w:rsidRDefault="0041039E" w:rsidP="00602064">
      <w:pPr>
        <w:pStyle w:val="a5"/>
        <w:spacing w:line="360" w:lineRule="auto"/>
        <w:jc w:val="both"/>
        <w:rPr>
          <w:rFonts w:ascii="Times New Roman" w:hAnsi="Times New Roman"/>
          <w:sz w:val="28"/>
          <w:szCs w:val="28"/>
        </w:rPr>
      </w:pPr>
    </w:p>
    <w:p w:rsidR="0041039E" w:rsidRPr="00A76D15"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Состав декларации</w:t>
      </w:r>
    </w:p>
    <w:p w:rsidR="0041039E" w:rsidRPr="00A76D15"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 xml:space="preserve">Декларацию за отчетный период нужно представлять по упрощенной форме. Все без исключения организации - плательщики налога на прибыль должны представить лист 01 "Титульный лист" и лист 02 "Расчет налога на прибыль организаций". </w:t>
      </w:r>
    </w:p>
    <w:p w:rsidR="0041039E" w:rsidRPr="00A76D15"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 xml:space="preserve">Из предусмотренных семи приложений к листу 02 "Расчет налога на прибыль организаций" большинство налогоплательщиков должны заполнить три: </w:t>
      </w:r>
    </w:p>
    <w:p w:rsidR="0041039E" w:rsidRPr="00A76D15" w:rsidRDefault="0041039E"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 xml:space="preserve">приложение № 1 "Доходы от реализации"; </w:t>
      </w:r>
    </w:p>
    <w:p w:rsidR="0041039E" w:rsidRPr="00A76D15" w:rsidRDefault="0041039E"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 xml:space="preserve">приложение № 2 "Расходы, связанные с производством и реализацией"; </w:t>
      </w:r>
    </w:p>
    <w:p w:rsidR="0041039E" w:rsidRPr="00A76D15" w:rsidRDefault="0041039E"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 xml:space="preserve">приложение № 3 "Отдельные виды расходов, связанные с производством и реализацией". </w:t>
      </w:r>
    </w:p>
    <w:p w:rsidR="0041039E" w:rsidRPr="00A76D15" w:rsidRDefault="0041039E"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 xml:space="preserve">Приложение № 4 "Расчет суммы убытка или части убытка, уменьшающего налоговую базу" предстоит заполнить тем налогоплательщикам, которые имеют убытки, полученные в предыдущих налоговых периодах, и намерены уменьшить налоговую базу на сумму этих убытков. </w:t>
      </w:r>
    </w:p>
    <w:p w:rsidR="0041039E" w:rsidRPr="00A76D15"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 xml:space="preserve">Налогоплательщики, у которых есть обособленные подразделения, помимо всего прочего должны заполнить: </w:t>
      </w:r>
    </w:p>
    <w:p w:rsidR="0041039E" w:rsidRPr="00A76D15" w:rsidRDefault="0041039E"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 xml:space="preserve">приложение № 5 "Расчет распределения авансовых платежей и налога на прибыль организацией, имеющей обособленные подразделения"; </w:t>
      </w:r>
    </w:p>
    <w:p w:rsidR="0041039E" w:rsidRPr="00A76D15" w:rsidRDefault="0041039E" w:rsidP="00602064">
      <w:pPr>
        <w:pStyle w:val="a5"/>
        <w:spacing w:line="360" w:lineRule="auto"/>
        <w:jc w:val="both"/>
        <w:rPr>
          <w:rFonts w:ascii="Times New Roman" w:hAnsi="Times New Roman"/>
          <w:sz w:val="28"/>
          <w:szCs w:val="28"/>
        </w:rPr>
      </w:pPr>
      <w:r w:rsidRPr="00A76D15">
        <w:rPr>
          <w:rFonts w:ascii="Times New Roman" w:hAnsi="Times New Roman"/>
          <w:sz w:val="28"/>
          <w:szCs w:val="28"/>
        </w:rPr>
        <w:t xml:space="preserve">приложение № 5а "Расчет распределения авансовых платежей и налога на прибыль по обособленным подразделениям организаций". </w:t>
      </w:r>
    </w:p>
    <w:p w:rsidR="0041039E"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Для правильного исчисления налоговой базы и величины налога важно не ошибиться при отражении данных в приложениях к листу 02 "Расчет налога на прибыль организаций". Поэтому прежде чем перейти к листу 02, давайте остановимся на приложениях к нему.</w:t>
      </w:r>
    </w:p>
    <w:p w:rsidR="00B17B00" w:rsidRDefault="00B17B00" w:rsidP="00602064">
      <w:pPr>
        <w:pStyle w:val="a5"/>
        <w:spacing w:line="360" w:lineRule="auto"/>
        <w:ind w:firstLine="708"/>
        <w:jc w:val="both"/>
        <w:rPr>
          <w:rFonts w:ascii="Times New Roman" w:hAnsi="Times New Roman"/>
          <w:sz w:val="28"/>
          <w:szCs w:val="28"/>
        </w:rPr>
      </w:pP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Порядок заполнения Титульного листа (Листа 01) Декларации</w:t>
      </w:r>
      <w:r>
        <w:rPr>
          <w:rFonts w:ascii="Times New Roman" w:hAnsi="Times New Roman"/>
          <w:sz w:val="28"/>
          <w:szCs w:val="28"/>
        </w:rPr>
        <w:t>.</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3.1. Титульный лист (Лист 01) Декларации заполняется налогоплательщиком, кроме раздела «Заполняется работником налогового органа».</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3.2. При заполнении  Титульного листа (Листа 01) необходимо указать:</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1) идентификационный номер налогоплательщика (ИНН) и код причины постановки на учет (КПП), который присвоен организации тем налоговым органом, в который представляется  Декларация. При заполнении ИНН организации, который состоит из десяти знаков, в зоне из двенадцати ячеек, отведенной для записи показателя «ИНН», в первых двух ячейках следует проставить нули (00).</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2) вид документа (1 - первичный, 3 - корректирующий);</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При представлении в налоговый орган корректирующей Декларации при указании реквизита «Вид документа» указывается показатель 3 - корректирующий вид, где подразделом показателя (через дробь) указывается номер корректировки Декларации (например, 3/1, 3/2, 3/3 и т.д.).</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Внесение дополнений и изменений налогоплательщиком (налоговым агентом) в Декларацию при обнаружении в текущем отчетном (налоговом) периоде ошибок (искажений), допущенных в прошлых отчетных (налоговых) периодах при исчислении налоговой базы, применении налоговой ставки, определении суммы налога, или иных ошибок, повлекших занижение (завышение) сумм налога, подлежащих уплате в бюджет, производится путем представления корректирующей Декларации, в которой отражены налоговые обязательства с учетом дополнений и изменений.</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Указанная Декларация представляется в налоговый орган на бланке установленной формы, действующей в отчетном (налоговом) периоде, за который производится перерасчет налоговых обязательств;</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3) налоговый (отчетный) период, за который представлена Декларация;</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Реквизит «№ месяца» заполняют только организации, исчисляющие ежемесячные авансовые платежи исходя из фактически полученной прибыли, указывая порядковый номер отчетного периода При этом по реквизиту «Налоговый (отчетный) период» проставляется «1». В Декларации за налоговый период реквизит «№ месяца» не заполняется, при этом по реквизиту «Налоговый (отчетный) период» проставляется «0».</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4) полное наименование налогового органа, в который представляется Декларация, и его код;</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5) полное наименование организации (обособленного подразделения), соответствующее наименованию, указанному в ее (его) учредительных документах (при наличии в наименовании латинской транскрипции таковая указывается);</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6) основной государственный регистрационный номер организации (ОГРН) в соответствии со Свидетельством о государственной регистрации юридического лица (форма № Р51001) или Свидетельством о внесении записи в Единый государственный реестр юридических лиц о юридическом лице, зарегистрированном до 1 июля 2002 года (форма № Р57001), утвержденными постановлением Правительства Российской Федерации от 19 июня 2002 г. №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(Собрание законодательства Российской Федерации, 2002, № 26, ст. 2586; 2003, № 7, ст. 642; № 43, ст. 4238; 2004, №10, ст. 864);</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7) количество страниц, на которых составлена Декларация;</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8) количество листов подтверждающих документов или их копий, включая документы или их копии, подтверждающие полномочия уполномоченного представителя налогоплательщика (в случае представления Декларации уполномоченным представителем налогоплательщика), приложенных к Декларации.</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3.3. Достоверность и полнота сведений, указанных в Декларации, подтверждается подписями руководителя и главного бухгалтера организации. При этом фамилия, имя, отчество руководителя и главного бухгалтера указываются полностью, без сокращений, в соответствии с документом, удостоверяющим личность.</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В случае отсутствия в организации главного бухгалтера достоверность и полнота сведений, указанных в Декларации, подтверждаются подписью бухгалтера, осуществляющего ведение в организации бухгалтерского учета, либо руководителя специализированной организации (централизованной бухгалтерии) или бухгалтера-специалиста, осуществляющих на договорных началах ведение в организации бухгалтерского учета. Если бухгалтерский учет ведется лично руководителем организации, то по строке "Главный бухгалтер" проставляется подпись руководителя организации.</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3.4. Раздел «Заполняется работником налогового органа» содержит сведения о представлении Декларации (способ представления; количество страниц Декларации; количество листов подтверждающих документов или их копий, приложенных к Декларации; дату представления; номер, под которым зарегистрирована Декларация; фамилию и инициалы имени и отчества работника налогового органа, принявшего Декларацию; его подпись).</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Порядок заполнения Приложения № 1</w:t>
      </w:r>
      <w:r>
        <w:rPr>
          <w:rFonts w:ascii="Times New Roman" w:hAnsi="Times New Roman"/>
          <w:sz w:val="28"/>
          <w:szCs w:val="28"/>
        </w:rPr>
        <w:t xml:space="preserve"> </w:t>
      </w:r>
      <w:r w:rsidRPr="00B17B00">
        <w:rPr>
          <w:rFonts w:ascii="Times New Roman" w:hAnsi="Times New Roman"/>
          <w:sz w:val="28"/>
          <w:szCs w:val="28"/>
        </w:rPr>
        <w:t>к Листу 02 «Доходы от реализации и внереализационные доходы» Декларации</w:t>
      </w:r>
      <w:r>
        <w:rPr>
          <w:rFonts w:ascii="Times New Roman" w:hAnsi="Times New Roman"/>
          <w:sz w:val="28"/>
          <w:szCs w:val="28"/>
        </w:rPr>
        <w:t>.</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6.1. По строке 010 отражается общая сумма выручки от реализации товаров (работ, услуг), исчисленная в соответствии со статьями 249, 250 НК.</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По строке 010 банки отражают сумму доходов, предусмотренных статьей 249 НК, с учетом положений статьи 290 НК.</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Страховые организации отражают сумму доходов, предусмотренных статьей 249 НК, с учетом положений статьи 293 НК.</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Профессиональные участники рынка ценных бумаг (включая банки) отражают сумму доходов, предусмотренных статьями 249, 298 НК.</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По данной строке профессиональными участниками рынка ценных бумаг, осуществляющими дилерскую деятельность, отражается выручка от реализации или иного выбытия (в том числе погашения) ценных бумаг, определяемая в соответствии с пунктами 2, 5, 6 и 11 статьи 280 НК. Листы 05 такими организациями не заполняются.</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По этой строке профессиональными участниками рынка ценных бумаг (включая банки), осуществляющими дилерскую деятельность, также отражается выручка от реализации (погашения) ценных бумаг, полученных в результате новации.</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Профессиональные участники рынка ценных бумаг (включая банки), не осуществляющие дилерскую деятельность, по данной строке отражают выручку по одному из видов ценных бумаг (в том числе полученных в результате новации), определенному в соответствии с учетной политикой организации (пункт 8 статьи 280 НК). Выручка по операциям с ценными бумагами (в том числе полученными в результате новации) по другому виду ценных бумаг отражается в соответствующем листе Декларации (Лист 05).</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По строкам 011-030 приводятся данные о выручке по отдельным видам операций.</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Строки 020 – 022  заполняют только профессиональные участники рынка ценных бумаг.</w:t>
      </w:r>
    </w:p>
    <w:p w:rsid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По строке 020 показывается выручка от реализации (выбытия, в т.ч. погашения) ценных бумаг, с учетом положений пунктов 5 и 6 статьи 280 НК.</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По строке 021 указывается сумма отклонения фактической выручки от реализации  (выбытия) ценных бумаг, обращающихся и не обращающихся на организованном рынке ценных бумаг, от минимальной цены сделок на организованном рынке ценных бумаг.</w:t>
      </w:r>
    </w:p>
    <w:p w:rsidR="00B17B00" w:rsidRPr="00B17B00" w:rsidRDefault="00B17B00" w:rsidP="00B17B00">
      <w:pPr>
        <w:pStyle w:val="a5"/>
        <w:spacing w:line="360" w:lineRule="auto"/>
        <w:ind w:firstLine="708"/>
        <w:jc w:val="both"/>
        <w:rPr>
          <w:rFonts w:ascii="Times New Roman" w:hAnsi="Times New Roman"/>
          <w:strike/>
          <w:sz w:val="28"/>
          <w:szCs w:val="28"/>
        </w:rPr>
      </w:pPr>
      <w:r w:rsidRPr="00B17B00">
        <w:rPr>
          <w:rFonts w:ascii="Times New Roman" w:hAnsi="Times New Roman"/>
          <w:sz w:val="28"/>
          <w:szCs w:val="28"/>
        </w:rPr>
        <w:t xml:space="preserve">По строке 022 отражается сумма отклонения фактической выручки от реализации ценных бумаг, определяемые в соответствии с пунктом 6 статьи 280 НК и статьей 40 НК. </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В случае, если фактическая цена реализации или иного выбытия ценных бумаг удовлетворяет условиям, предусмотренным подпунктами 1 и/или 2 пункта 6 и последним абзацем пункта 6 статьи 280 НК, то строка 022 не заполняется.</w:t>
      </w:r>
    </w:p>
    <w:p w:rsidR="00B17B00" w:rsidRPr="00B17B00" w:rsidRDefault="00B17B00" w:rsidP="00B17B00">
      <w:pPr>
        <w:pStyle w:val="a5"/>
        <w:spacing w:line="360" w:lineRule="auto"/>
        <w:ind w:firstLine="708"/>
        <w:jc w:val="both"/>
        <w:rPr>
          <w:rFonts w:ascii="Times New Roman" w:hAnsi="Times New Roman"/>
          <w:sz w:val="28"/>
          <w:szCs w:val="28"/>
        </w:rPr>
      </w:pPr>
      <w:r w:rsidRPr="00B17B00">
        <w:rPr>
          <w:rFonts w:ascii="Times New Roman" w:hAnsi="Times New Roman"/>
          <w:sz w:val="28"/>
          <w:szCs w:val="28"/>
        </w:rPr>
        <w:t>6.2. При заполнении строки 100 налогоплательщики отражают внереализационные доходы сформированные в соответствии со статьей 250 НК, в частности:</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 проценты, полученные (начисленные) по государственным и муниципальным ценным бумагам, другим эмиссионным ценным бумагам на дату выплаты эмитентом процентного (купонного) дохода или дату реализации ценных бумаг или последнюю дату отчетного периода и облагаемые по ставкам, установленным пунктами 1, 4 статьи 284 НК (статьи 271, 273, 281, 328 НК);</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 проценты, полученные (начисленные) по договорам займа, кредита, банковского счета, банковского вклада, а также по иным долговым обязательствам (включая ценные бумаги) при нахождении долговых обязательств у налогоплательщика (статьи 271, 273, 328 НК). По этой строке, кроме процентов, полученных (начисленных) по процентному векселю, также отражаются полученные (начисленные) проценты в виде дисконта по дисконтному векселю;</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 xml:space="preserve">- доходы от долевого участия в других организациях, а также купонный (процентный) доход по государственным и муниципальным ценным бумагам, в виде процентов по муниципальным ценным бумагам, </w:t>
      </w:r>
      <w:r w:rsidRPr="00B17B00">
        <w:rPr>
          <w:rFonts w:ascii="Times New Roman" w:hAnsi="Times New Roman"/>
          <w:color w:val="000000"/>
          <w:sz w:val="28"/>
          <w:szCs w:val="28"/>
        </w:rPr>
        <w:t>эмитированным на срок не менее трех лет до 1 января 2007 года,</w:t>
      </w:r>
      <w:r w:rsidRPr="00B17B00">
        <w:rPr>
          <w:rFonts w:ascii="Times New Roman" w:hAnsi="Times New Roman"/>
          <w:sz w:val="28"/>
          <w:szCs w:val="28"/>
        </w:rPr>
        <w:t xml:space="preserve"> налог по которым удерживается у источника выплаты. Данные формируются на основании налогового учета;</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 банки, страховые организации, кроме того, по данной строке отражают внереализационные доходы, предусмотренные статьями 290, 293 НК, не учтенные в доходах от реализации. По данной строке отражаются, в частности, доходы банков от операций купли-продажи иностранной валюты;</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trike/>
          <w:sz w:val="28"/>
          <w:szCs w:val="28"/>
        </w:rPr>
        <w:t>-</w:t>
      </w:r>
      <w:r w:rsidRPr="00B17B00">
        <w:rPr>
          <w:rFonts w:ascii="Times New Roman" w:hAnsi="Times New Roman"/>
          <w:sz w:val="28"/>
          <w:szCs w:val="28"/>
        </w:rPr>
        <w:t xml:space="preserve"> доходы, полученные от операций с финансовыми инструментами срочных сделок, обращающимися на организованном рынке (статьи 250, 301, 303 - 305, 326 НК), а также по операциям хеджирования;</w:t>
      </w:r>
    </w:p>
    <w:p w:rsidR="00B17B00" w:rsidRPr="00B17B00" w:rsidRDefault="00B17B00" w:rsidP="00B17B00">
      <w:pPr>
        <w:pStyle w:val="a5"/>
        <w:spacing w:line="360" w:lineRule="auto"/>
        <w:jc w:val="both"/>
        <w:rPr>
          <w:rFonts w:ascii="Times New Roman" w:hAnsi="Times New Roman"/>
          <w:sz w:val="28"/>
          <w:szCs w:val="28"/>
        </w:rPr>
      </w:pPr>
      <w:r w:rsidRPr="00B17B00">
        <w:rPr>
          <w:rFonts w:ascii="Times New Roman" w:hAnsi="Times New Roman"/>
          <w:sz w:val="28"/>
          <w:szCs w:val="28"/>
        </w:rPr>
        <w:t>- доходы банков, полученные от операций с финансовыми инструментами срочных сделок, не обращающимися на организованном рынке (абзац 2 пункта 5 статьи 304 НК), базисным активом которых является иностранная валюта, а исполнение производится путем поставки базисного актива.</w:t>
      </w:r>
    </w:p>
    <w:p w:rsidR="0041039E" w:rsidRPr="00B17B00" w:rsidRDefault="0041039E" w:rsidP="00B17B00">
      <w:pPr>
        <w:pStyle w:val="a5"/>
        <w:spacing w:line="360" w:lineRule="auto"/>
        <w:jc w:val="both"/>
        <w:rPr>
          <w:rFonts w:ascii="Times New Roman" w:hAnsi="Times New Roman"/>
          <w:sz w:val="28"/>
          <w:szCs w:val="28"/>
        </w:rPr>
      </w:pPr>
    </w:p>
    <w:p w:rsidR="0041039E" w:rsidRPr="00A76D15"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bCs/>
          <w:sz w:val="28"/>
          <w:szCs w:val="28"/>
        </w:rPr>
        <w:t>Форма декларации</w:t>
      </w:r>
    </w:p>
    <w:p w:rsidR="0041039E" w:rsidRPr="00A76D15" w:rsidRDefault="0041039E" w:rsidP="00602064">
      <w:pPr>
        <w:pStyle w:val="a5"/>
        <w:spacing w:line="360" w:lineRule="auto"/>
        <w:ind w:firstLine="708"/>
        <w:jc w:val="both"/>
        <w:rPr>
          <w:rFonts w:ascii="Times New Roman" w:hAnsi="Times New Roman"/>
          <w:sz w:val="28"/>
          <w:szCs w:val="28"/>
        </w:rPr>
      </w:pPr>
      <w:r w:rsidRPr="00A76D15">
        <w:rPr>
          <w:rFonts w:ascii="Times New Roman" w:hAnsi="Times New Roman"/>
          <w:sz w:val="28"/>
          <w:szCs w:val="28"/>
        </w:rPr>
        <w:t xml:space="preserve">Утверждена </w:t>
      </w:r>
      <w:hyperlink r:id="rId9" w:history="1">
        <w:r w:rsidRPr="00A76D15">
          <w:rPr>
            <w:rStyle w:val="ab"/>
            <w:rFonts w:ascii="Times New Roman" w:hAnsi="Times New Roman"/>
            <w:bCs/>
            <w:color w:val="auto"/>
            <w:sz w:val="28"/>
            <w:szCs w:val="28"/>
          </w:rPr>
          <w:t>Приказом Минфина России от 05.05.2008 N 54н</w:t>
        </w:r>
      </w:hyperlink>
      <w:r w:rsidRPr="00A76D15">
        <w:rPr>
          <w:rFonts w:ascii="Times New Roman" w:hAnsi="Times New Roman"/>
          <w:sz w:val="28"/>
          <w:szCs w:val="28"/>
        </w:rPr>
        <w:t xml:space="preserve"> «Об утверждении формы налоговой декларации по налогу на прибыль организаций и порядка ее заполнения» (Зарегистрировано в Минюсте РФ 02.06.2008 № 11790). Данная форма декларации применяется с 1 июля 2008 года. </w:t>
      </w:r>
      <w:bookmarkStart w:id="26" w:name="_GoBack"/>
      <w:bookmarkEnd w:id="26"/>
    </w:p>
    <w:sectPr w:rsidR="0041039E" w:rsidRPr="00A76D15" w:rsidSect="00971B00">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8E" w:rsidRDefault="0069668E" w:rsidP="00971B00">
      <w:pPr>
        <w:pStyle w:val="a5"/>
      </w:pPr>
      <w:r>
        <w:separator/>
      </w:r>
    </w:p>
  </w:endnote>
  <w:endnote w:type="continuationSeparator" w:id="0">
    <w:p w:rsidR="0069668E" w:rsidRDefault="0069668E" w:rsidP="00971B00">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B00" w:rsidRDefault="004856DE">
    <w:pPr>
      <w:pStyle w:val="a9"/>
      <w:jc w:val="right"/>
    </w:pPr>
    <w:r>
      <w:fldChar w:fldCharType="begin"/>
    </w:r>
    <w:r>
      <w:instrText xml:space="preserve"> PAGE   \* MERGEFORMAT </w:instrText>
    </w:r>
    <w:r>
      <w:fldChar w:fldCharType="separate"/>
    </w:r>
    <w:r w:rsidR="00F72A1B">
      <w:rPr>
        <w:noProof/>
      </w:rPr>
      <w:t>1</w:t>
    </w:r>
    <w:r>
      <w:fldChar w:fldCharType="end"/>
    </w:r>
  </w:p>
  <w:p w:rsidR="00971B00" w:rsidRDefault="00971B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8E" w:rsidRDefault="0069668E" w:rsidP="00971B00">
      <w:pPr>
        <w:pStyle w:val="a5"/>
      </w:pPr>
      <w:r>
        <w:separator/>
      </w:r>
    </w:p>
  </w:footnote>
  <w:footnote w:type="continuationSeparator" w:id="0">
    <w:p w:rsidR="0069668E" w:rsidRDefault="0069668E" w:rsidP="00971B00">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86CF9"/>
    <w:multiLevelType w:val="multilevel"/>
    <w:tmpl w:val="9B406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17E8F"/>
    <w:multiLevelType w:val="multilevel"/>
    <w:tmpl w:val="3152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06172"/>
    <w:multiLevelType w:val="hybridMultilevel"/>
    <w:tmpl w:val="67580CE2"/>
    <w:lvl w:ilvl="0" w:tplc="F6C4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2A7102"/>
    <w:multiLevelType w:val="multilevel"/>
    <w:tmpl w:val="66E0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BF2670"/>
    <w:multiLevelType w:val="multilevel"/>
    <w:tmpl w:val="04C6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D37E1"/>
    <w:multiLevelType w:val="hybridMultilevel"/>
    <w:tmpl w:val="A60A6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693852"/>
    <w:multiLevelType w:val="multilevel"/>
    <w:tmpl w:val="E114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F7E1B"/>
    <w:multiLevelType w:val="multilevel"/>
    <w:tmpl w:val="6890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0E2"/>
    <w:rsid w:val="00011789"/>
    <w:rsid w:val="000476A6"/>
    <w:rsid w:val="00095AF1"/>
    <w:rsid w:val="00100C21"/>
    <w:rsid w:val="0014608A"/>
    <w:rsid w:val="0016558B"/>
    <w:rsid w:val="001C2164"/>
    <w:rsid w:val="00210685"/>
    <w:rsid w:val="002C52AA"/>
    <w:rsid w:val="002C7399"/>
    <w:rsid w:val="002F1133"/>
    <w:rsid w:val="00311C66"/>
    <w:rsid w:val="00357382"/>
    <w:rsid w:val="00395ABA"/>
    <w:rsid w:val="0041039E"/>
    <w:rsid w:val="004513B1"/>
    <w:rsid w:val="004856DE"/>
    <w:rsid w:val="004D0A28"/>
    <w:rsid w:val="00572AD7"/>
    <w:rsid w:val="00602064"/>
    <w:rsid w:val="0063604D"/>
    <w:rsid w:val="00666C2D"/>
    <w:rsid w:val="006951AC"/>
    <w:rsid w:val="0069668E"/>
    <w:rsid w:val="007B17BD"/>
    <w:rsid w:val="007D74A1"/>
    <w:rsid w:val="007E08DC"/>
    <w:rsid w:val="0087501E"/>
    <w:rsid w:val="00906F96"/>
    <w:rsid w:val="00924855"/>
    <w:rsid w:val="00955D42"/>
    <w:rsid w:val="00971B00"/>
    <w:rsid w:val="0098004C"/>
    <w:rsid w:val="009C4B20"/>
    <w:rsid w:val="00A23C06"/>
    <w:rsid w:val="00A76D15"/>
    <w:rsid w:val="00B17B00"/>
    <w:rsid w:val="00B46966"/>
    <w:rsid w:val="00BB4459"/>
    <w:rsid w:val="00C453F9"/>
    <w:rsid w:val="00C70C8C"/>
    <w:rsid w:val="00C950E2"/>
    <w:rsid w:val="00D350F2"/>
    <w:rsid w:val="00D71DDC"/>
    <w:rsid w:val="00DB518C"/>
    <w:rsid w:val="00DE55BE"/>
    <w:rsid w:val="00DF4C1C"/>
    <w:rsid w:val="00E73B1E"/>
    <w:rsid w:val="00E87AB8"/>
    <w:rsid w:val="00EB63CF"/>
    <w:rsid w:val="00F20B42"/>
    <w:rsid w:val="00F72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65633-943A-434A-903B-992AB9FA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6DE"/>
    <w:pPr>
      <w:spacing w:after="200" w:line="276" w:lineRule="auto"/>
    </w:pPr>
    <w:rPr>
      <w:sz w:val="22"/>
      <w:szCs w:val="22"/>
    </w:rPr>
  </w:style>
  <w:style w:type="paragraph" w:styleId="1">
    <w:name w:val="heading 1"/>
    <w:basedOn w:val="a"/>
    <w:link w:val="10"/>
    <w:uiPriority w:val="9"/>
    <w:qFormat/>
    <w:rsid w:val="0041039E"/>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qFormat/>
    <w:rsid w:val="0041039E"/>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41039E"/>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
    <w:qFormat/>
    <w:rsid w:val="0041039E"/>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uiPriority w:val="9"/>
    <w:qFormat/>
    <w:rsid w:val="0041039E"/>
    <w:pPr>
      <w:spacing w:before="100" w:beforeAutospacing="1" w:after="100" w:afterAutospacing="1" w:line="240" w:lineRule="auto"/>
      <w:outlineLvl w:val="4"/>
    </w:pPr>
    <w:rPr>
      <w:rFonts w:ascii="Times New Roman" w:hAnsi="Times New Roman"/>
      <w:b/>
      <w:bCs/>
      <w:sz w:val="20"/>
      <w:szCs w:val="20"/>
    </w:rPr>
  </w:style>
  <w:style w:type="paragraph" w:styleId="6">
    <w:name w:val="heading 6"/>
    <w:basedOn w:val="a"/>
    <w:link w:val="60"/>
    <w:uiPriority w:val="9"/>
    <w:qFormat/>
    <w:rsid w:val="0041039E"/>
    <w:pPr>
      <w:spacing w:before="100" w:beforeAutospacing="1" w:after="100" w:afterAutospacing="1" w:line="240" w:lineRule="auto"/>
      <w:outlineLvl w:val="5"/>
    </w:pPr>
    <w:rPr>
      <w:rFonts w:ascii="Times New Roman" w:hAnsi="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C06"/>
    <w:rPr>
      <w:rFonts w:ascii="Tahoma" w:hAnsi="Tahoma" w:cs="Tahoma"/>
      <w:sz w:val="16"/>
      <w:szCs w:val="16"/>
    </w:rPr>
  </w:style>
  <w:style w:type="paragraph" w:styleId="a5">
    <w:name w:val="No Spacing"/>
    <w:uiPriority w:val="1"/>
    <w:qFormat/>
    <w:rsid w:val="00572AD7"/>
    <w:rPr>
      <w:sz w:val="22"/>
      <w:szCs w:val="22"/>
    </w:rPr>
  </w:style>
  <w:style w:type="table" w:styleId="a6">
    <w:name w:val="Table Grid"/>
    <w:basedOn w:val="a1"/>
    <w:uiPriority w:val="59"/>
    <w:rsid w:val="006951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971B0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71B00"/>
  </w:style>
  <w:style w:type="paragraph" w:styleId="a9">
    <w:name w:val="footer"/>
    <w:basedOn w:val="a"/>
    <w:link w:val="aa"/>
    <w:uiPriority w:val="99"/>
    <w:unhideWhenUsed/>
    <w:rsid w:val="00971B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1B00"/>
  </w:style>
  <w:style w:type="paragraph" w:customStyle="1" w:styleId="u">
    <w:name w:val="u"/>
    <w:basedOn w:val="a"/>
    <w:rsid w:val="002F1133"/>
    <w:pPr>
      <w:spacing w:before="100" w:beforeAutospacing="1" w:after="100" w:afterAutospacing="1" w:line="240" w:lineRule="auto"/>
    </w:pPr>
    <w:rPr>
      <w:rFonts w:ascii="Times New Roman" w:hAnsi="Times New Roman"/>
      <w:sz w:val="24"/>
      <w:szCs w:val="24"/>
    </w:rPr>
  </w:style>
  <w:style w:type="character" w:styleId="ab">
    <w:name w:val="Hyperlink"/>
    <w:basedOn w:val="a0"/>
    <w:uiPriority w:val="99"/>
    <w:semiHidden/>
    <w:unhideWhenUsed/>
    <w:rsid w:val="002F1133"/>
    <w:rPr>
      <w:color w:val="0000FF"/>
      <w:u w:val="single"/>
    </w:rPr>
  </w:style>
  <w:style w:type="paragraph" w:customStyle="1" w:styleId="uni">
    <w:name w:val="uni"/>
    <w:basedOn w:val="a"/>
    <w:rsid w:val="002F1133"/>
    <w:pPr>
      <w:spacing w:before="100" w:beforeAutospacing="1" w:after="100" w:afterAutospacing="1" w:line="240" w:lineRule="auto"/>
    </w:pPr>
    <w:rPr>
      <w:rFonts w:ascii="Times New Roman" w:hAnsi="Times New Roman"/>
      <w:sz w:val="24"/>
      <w:szCs w:val="24"/>
    </w:rPr>
  </w:style>
  <w:style w:type="paragraph" w:customStyle="1" w:styleId="unip">
    <w:name w:val="unip"/>
    <w:basedOn w:val="a"/>
    <w:rsid w:val="002F1133"/>
    <w:pPr>
      <w:spacing w:before="100" w:beforeAutospacing="1" w:after="100" w:afterAutospacing="1" w:line="240" w:lineRule="auto"/>
    </w:pPr>
    <w:rPr>
      <w:rFonts w:ascii="Times New Roman" w:hAnsi="Times New Roman"/>
      <w:sz w:val="24"/>
      <w:szCs w:val="24"/>
    </w:rPr>
  </w:style>
  <w:style w:type="paragraph" w:customStyle="1" w:styleId="z1v">
    <w:name w:val="z1v"/>
    <w:basedOn w:val="a"/>
    <w:rsid w:val="002F1133"/>
    <w:pPr>
      <w:spacing w:before="100" w:beforeAutospacing="1" w:after="100" w:afterAutospacing="1" w:line="240" w:lineRule="auto"/>
    </w:pPr>
    <w:rPr>
      <w:rFonts w:ascii="Times New Roman" w:hAnsi="Times New Roman"/>
      <w:sz w:val="24"/>
      <w:szCs w:val="24"/>
    </w:rPr>
  </w:style>
  <w:style w:type="paragraph" w:customStyle="1" w:styleId="xv">
    <w:name w:val="xv"/>
    <w:basedOn w:val="a"/>
    <w:rsid w:val="002F11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01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11789"/>
    <w:rPr>
      <w:rFonts w:ascii="Courier New" w:hAnsi="Courier New" w:cs="Courier New"/>
    </w:rPr>
  </w:style>
  <w:style w:type="paragraph" w:styleId="ac">
    <w:name w:val="Normal (Web)"/>
    <w:basedOn w:val="a"/>
    <w:uiPriority w:val="99"/>
    <w:unhideWhenUsed/>
    <w:rsid w:val="00924855"/>
    <w:pPr>
      <w:spacing w:before="100" w:beforeAutospacing="1" w:after="100" w:afterAutospacing="1" w:line="240" w:lineRule="auto"/>
    </w:pPr>
    <w:rPr>
      <w:rFonts w:ascii="Times New Roman" w:hAnsi="Times New Roman"/>
      <w:sz w:val="24"/>
      <w:szCs w:val="24"/>
    </w:rPr>
  </w:style>
  <w:style w:type="character" w:styleId="ad">
    <w:name w:val="Emphasis"/>
    <w:basedOn w:val="a0"/>
    <w:uiPriority w:val="20"/>
    <w:qFormat/>
    <w:rsid w:val="0014608A"/>
    <w:rPr>
      <w:i/>
      <w:iCs/>
    </w:rPr>
  </w:style>
  <w:style w:type="character" w:customStyle="1" w:styleId="10">
    <w:name w:val="Заголовок 1 Знак"/>
    <w:basedOn w:val="a0"/>
    <w:link w:val="1"/>
    <w:uiPriority w:val="9"/>
    <w:rsid w:val="0041039E"/>
    <w:rPr>
      <w:rFonts w:ascii="Times New Roman" w:hAnsi="Times New Roman"/>
      <w:b/>
      <w:bCs/>
      <w:kern w:val="36"/>
      <w:sz w:val="48"/>
      <w:szCs w:val="48"/>
    </w:rPr>
  </w:style>
  <w:style w:type="character" w:customStyle="1" w:styleId="30">
    <w:name w:val="Заголовок 3 Знак"/>
    <w:basedOn w:val="a0"/>
    <w:link w:val="3"/>
    <w:uiPriority w:val="9"/>
    <w:rsid w:val="0041039E"/>
    <w:rPr>
      <w:rFonts w:ascii="Times New Roman" w:hAnsi="Times New Roman"/>
      <w:b/>
      <w:bCs/>
      <w:sz w:val="27"/>
      <w:szCs w:val="27"/>
    </w:rPr>
  </w:style>
  <w:style w:type="character" w:customStyle="1" w:styleId="40">
    <w:name w:val="Заголовок 4 Знак"/>
    <w:basedOn w:val="a0"/>
    <w:link w:val="4"/>
    <w:uiPriority w:val="9"/>
    <w:rsid w:val="0041039E"/>
    <w:rPr>
      <w:rFonts w:ascii="Times New Roman" w:hAnsi="Times New Roman"/>
      <w:b/>
      <w:bCs/>
      <w:sz w:val="24"/>
      <w:szCs w:val="24"/>
    </w:rPr>
  </w:style>
  <w:style w:type="character" w:customStyle="1" w:styleId="50">
    <w:name w:val="Заголовок 5 Знак"/>
    <w:basedOn w:val="a0"/>
    <w:link w:val="5"/>
    <w:uiPriority w:val="9"/>
    <w:rsid w:val="0041039E"/>
    <w:rPr>
      <w:rFonts w:ascii="Times New Roman" w:hAnsi="Times New Roman"/>
      <w:b/>
      <w:bCs/>
    </w:rPr>
  </w:style>
  <w:style w:type="character" w:styleId="ae">
    <w:name w:val="Strong"/>
    <w:basedOn w:val="a0"/>
    <w:uiPriority w:val="22"/>
    <w:qFormat/>
    <w:rsid w:val="0041039E"/>
    <w:rPr>
      <w:b/>
      <w:bCs/>
    </w:rPr>
  </w:style>
  <w:style w:type="paragraph" w:customStyle="1" w:styleId="text">
    <w:name w:val="text"/>
    <w:basedOn w:val="a"/>
    <w:rsid w:val="0041039E"/>
    <w:pPr>
      <w:spacing w:before="100" w:beforeAutospacing="1" w:after="100" w:afterAutospacing="1" w:line="240" w:lineRule="auto"/>
    </w:pPr>
    <w:rPr>
      <w:rFonts w:ascii="Times New Roman" w:hAnsi="Times New Roman"/>
      <w:sz w:val="24"/>
      <w:szCs w:val="24"/>
    </w:rPr>
  </w:style>
  <w:style w:type="paragraph" w:styleId="z-">
    <w:name w:val="HTML Top of Form"/>
    <w:basedOn w:val="a"/>
    <w:next w:val="a"/>
    <w:link w:val="z-0"/>
    <w:hidden/>
    <w:uiPriority w:val="99"/>
    <w:semiHidden/>
    <w:unhideWhenUsed/>
    <w:rsid w:val="0041039E"/>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41039E"/>
    <w:rPr>
      <w:rFonts w:ascii="Arial" w:hAnsi="Arial" w:cs="Arial"/>
      <w:vanish/>
      <w:sz w:val="16"/>
      <w:szCs w:val="16"/>
    </w:rPr>
  </w:style>
  <w:style w:type="paragraph" w:styleId="z-1">
    <w:name w:val="HTML Bottom of Form"/>
    <w:basedOn w:val="a"/>
    <w:next w:val="a"/>
    <w:link w:val="z-2"/>
    <w:hidden/>
    <w:uiPriority w:val="99"/>
    <w:semiHidden/>
    <w:unhideWhenUsed/>
    <w:rsid w:val="0041039E"/>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41039E"/>
    <w:rPr>
      <w:rFonts w:ascii="Arial" w:hAnsi="Arial" w:cs="Arial"/>
      <w:vanish/>
      <w:sz w:val="16"/>
      <w:szCs w:val="16"/>
    </w:rPr>
  </w:style>
  <w:style w:type="character" w:customStyle="1" w:styleId="fnt12">
    <w:name w:val="fnt12"/>
    <w:basedOn w:val="a0"/>
    <w:rsid w:val="0041039E"/>
  </w:style>
  <w:style w:type="character" w:customStyle="1" w:styleId="fnt8">
    <w:name w:val="fnt8"/>
    <w:basedOn w:val="a0"/>
    <w:rsid w:val="0041039E"/>
  </w:style>
  <w:style w:type="character" w:customStyle="1" w:styleId="zakonnavy">
    <w:name w:val="zakon_navy"/>
    <w:basedOn w:val="a0"/>
    <w:rsid w:val="0041039E"/>
  </w:style>
  <w:style w:type="character" w:customStyle="1" w:styleId="zakonlink">
    <w:name w:val="zakon_link"/>
    <w:basedOn w:val="a0"/>
    <w:rsid w:val="0041039E"/>
  </w:style>
  <w:style w:type="character" w:customStyle="1" w:styleId="zakonspanusual">
    <w:name w:val="zakon_spanusual"/>
    <w:basedOn w:val="a0"/>
    <w:rsid w:val="0041039E"/>
  </w:style>
  <w:style w:type="character" w:customStyle="1" w:styleId="zakonspanusual1">
    <w:name w:val="zakon_spanusual1"/>
    <w:basedOn w:val="a0"/>
    <w:rsid w:val="0041039E"/>
  </w:style>
  <w:style w:type="character" w:customStyle="1" w:styleId="20">
    <w:name w:val="Заголовок 2 Знак"/>
    <w:basedOn w:val="a0"/>
    <w:link w:val="2"/>
    <w:uiPriority w:val="9"/>
    <w:rsid w:val="0041039E"/>
    <w:rPr>
      <w:rFonts w:ascii="Cambria" w:eastAsia="Times New Roman" w:hAnsi="Cambria" w:cs="Times New Roman"/>
      <w:b/>
      <w:bCs/>
      <w:i/>
      <w:iCs/>
      <w:sz w:val="28"/>
      <w:szCs w:val="28"/>
    </w:rPr>
  </w:style>
  <w:style w:type="character" w:customStyle="1" w:styleId="60">
    <w:name w:val="Заголовок 6 Знак"/>
    <w:basedOn w:val="a0"/>
    <w:link w:val="6"/>
    <w:uiPriority w:val="9"/>
    <w:rsid w:val="0041039E"/>
    <w:rPr>
      <w:rFonts w:ascii="Times New Roman" w:hAnsi="Times New Roman"/>
      <w:b/>
      <w:bCs/>
      <w:sz w:val="15"/>
      <w:szCs w:val="15"/>
    </w:rPr>
  </w:style>
  <w:style w:type="paragraph" w:styleId="af">
    <w:name w:val="Body Text"/>
    <w:basedOn w:val="a"/>
    <w:link w:val="af0"/>
    <w:rsid w:val="00B17B00"/>
    <w:pPr>
      <w:spacing w:after="0" w:line="240" w:lineRule="auto"/>
      <w:jc w:val="both"/>
    </w:pPr>
    <w:rPr>
      <w:rFonts w:ascii="Times New Roman" w:hAnsi="Times New Roman"/>
      <w:sz w:val="24"/>
      <w:szCs w:val="24"/>
    </w:rPr>
  </w:style>
  <w:style w:type="character" w:customStyle="1" w:styleId="af0">
    <w:name w:val="Основной текст Знак"/>
    <w:basedOn w:val="a0"/>
    <w:link w:val="af"/>
    <w:rsid w:val="00B17B00"/>
    <w:rPr>
      <w:rFonts w:ascii="Times New Roman" w:hAnsi="Times New Roman"/>
      <w:sz w:val="24"/>
      <w:szCs w:val="24"/>
    </w:rPr>
  </w:style>
  <w:style w:type="paragraph" w:customStyle="1" w:styleId="ConsNormal">
    <w:name w:val="ConsNormal"/>
    <w:rsid w:val="00B17B00"/>
    <w:pPr>
      <w:autoSpaceDE w:val="0"/>
      <w:autoSpaceDN w:val="0"/>
      <w:adjustRightInd w:val="0"/>
      <w:ind w:firstLine="720"/>
    </w:pPr>
    <w:rPr>
      <w:rFonts w:ascii="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9378">
      <w:bodyDiv w:val="1"/>
      <w:marLeft w:val="0"/>
      <w:marRight w:val="0"/>
      <w:marTop w:val="0"/>
      <w:marBottom w:val="0"/>
      <w:divBdr>
        <w:top w:val="none" w:sz="0" w:space="0" w:color="auto"/>
        <w:left w:val="none" w:sz="0" w:space="0" w:color="auto"/>
        <w:bottom w:val="none" w:sz="0" w:space="0" w:color="auto"/>
        <w:right w:val="none" w:sz="0" w:space="0" w:color="auto"/>
      </w:divBdr>
      <w:divsChild>
        <w:div w:id="16346087">
          <w:marLeft w:val="0"/>
          <w:marRight w:val="0"/>
          <w:marTop w:val="0"/>
          <w:marBottom w:val="0"/>
          <w:divBdr>
            <w:top w:val="none" w:sz="0" w:space="0" w:color="auto"/>
            <w:left w:val="none" w:sz="0" w:space="0" w:color="auto"/>
            <w:bottom w:val="none" w:sz="0" w:space="0" w:color="auto"/>
            <w:right w:val="none" w:sz="0" w:space="0" w:color="auto"/>
          </w:divBdr>
        </w:div>
        <w:div w:id="390005697">
          <w:marLeft w:val="0"/>
          <w:marRight w:val="0"/>
          <w:marTop w:val="0"/>
          <w:marBottom w:val="0"/>
          <w:divBdr>
            <w:top w:val="none" w:sz="0" w:space="0" w:color="auto"/>
            <w:left w:val="none" w:sz="0" w:space="0" w:color="auto"/>
            <w:bottom w:val="none" w:sz="0" w:space="0" w:color="auto"/>
            <w:right w:val="none" w:sz="0" w:space="0" w:color="auto"/>
          </w:divBdr>
        </w:div>
        <w:div w:id="794327613">
          <w:marLeft w:val="0"/>
          <w:marRight w:val="0"/>
          <w:marTop w:val="0"/>
          <w:marBottom w:val="0"/>
          <w:divBdr>
            <w:top w:val="none" w:sz="0" w:space="0" w:color="auto"/>
            <w:left w:val="none" w:sz="0" w:space="0" w:color="auto"/>
            <w:bottom w:val="none" w:sz="0" w:space="0" w:color="auto"/>
            <w:right w:val="none" w:sz="0" w:space="0" w:color="auto"/>
          </w:divBdr>
        </w:div>
      </w:divsChild>
    </w:div>
    <w:div w:id="255067092">
      <w:bodyDiv w:val="1"/>
      <w:marLeft w:val="0"/>
      <w:marRight w:val="0"/>
      <w:marTop w:val="0"/>
      <w:marBottom w:val="0"/>
      <w:divBdr>
        <w:top w:val="none" w:sz="0" w:space="0" w:color="auto"/>
        <w:left w:val="none" w:sz="0" w:space="0" w:color="auto"/>
        <w:bottom w:val="none" w:sz="0" w:space="0" w:color="auto"/>
        <w:right w:val="none" w:sz="0" w:space="0" w:color="auto"/>
      </w:divBdr>
    </w:div>
    <w:div w:id="255480156">
      <w:bodyDiv w:val="1"/>
      <w:marLeft w:val="0"/>
      <w:marRight w:val="0"/>
      <w:marTop w:val="0"/>
      <w:marBottom w:val="0"/>
      <w:divBdr>
        <w:top w:val="none" w:sz="0" w:space="0" w:color="auto"/>
        <w:left w:val="none" w:sz="0" w:space="0" w:color="auto"/>
        <w:bottom w:val="none" w:sz="0" w:space="0" w:color="auto"/>
        <w:right w:val="none" w:sz="0" w:space="0" w:color="auto"/>
      </w:divBdr>
      <w:divsChild>
        <w:div w:id="503936287">
          <w:marLeft w:val="0"/>
          <w:marRight w:val="0"/>
          <w:marTop w:val="0"/>
          <w:marBottom w:val="0"/>
          <w:divBdr>
            <w:top w:val="none" w:sz="0" w:space="0" w:color="auto"/>
            <w:left w:val="none" w:sz="0" w:space="0" w:color="auto"/>
            <w:bottom w:val="none" w:sz="0" w:space="0" w:color="auto"/>
            <w:right w:val="none" w:sz="0" w:space="0" w:color="auto"/>
          </w:divBdr>
        </w:div>
        <w:div w:id="578291327">
          <w:marLeft w:val="0"/>
          <w:marRight w:val="0"/>
          <w:marTop w:val="0"/>
          <w:marBottom w:val="0"/>
          <w:divBdr>
            <w:top w:val="none" w:sz="0" w:space="0" w:color="auto"/>
            <w:left w:val="none" w:sz="0" w:space="0" w:color="auto"/>
            <w:bottom w:val="none" w:sz="0" w:space="0" w:color="auto"/>
            <w:right w:val="none" w:sz="0" w:space="0" w:color="auto"/>
          </w:divBdr>
        </w:div>
        <w:div w:id="819545003">
          <w:marLeft w:val="0"/>
          <w:marRight w:val="0"/>
          <w:marTop w:val="0"/>
          <w:marBottom w:val="0"/>
          <w:divBdr>
            <w:top w:val="none" w:sz="0" w:space="0" w:color="auto"/>
            <w:left w:val="none" w:sz="0" w:space="0" w:color="auto"/>
            <w:bottom w:val="none" w:sz="0" w:space="0" w:color="auto"/>
            <w:right w:val="none" w:sz="0" w:space="0" w:color="auto"/>
          </w:divBdr>
        </w:div>
        <w:div w:id="1253734858">
          <w:marLeft w:val="0"/>
          <w:marRight w:val="0"/>
          <w:marTop w:val="0"/>
          <w:marBottom w:val="0"/>
          <w:divBdr>
            <w:top w:val="none" w:sz="0" w:space="0" w:color="auto"/>
            <w:left w:val="none" w:sz="0" w:space="0" w:color="auto"/>
            <w:bottom w:val="none" w:sz="0" w:space="0" w:color="auto"/>
            <w:right w:val="none" w:sz="0" w:space="0" w:color="auto"/>
          </w:divBdr>
        </w:div>
        <w:div w:id="1692101934">
          <w:marLeft w:val="0"/>
          <w:marRight w:val="0"/>
          <w:marTop w:val="0"/>
          <w:marBottom w:val="0"/>
          <w:divBdr>
            <w:top w:val="none" w:sz="0" w:space="0" w:color="auto"/>
            <w:left w:val="none" w:sz="0" w:space="0" w:color="auto"/>
            <w:bottom w:val="none" w:sz="0" w:space="0" w:color="auto"/>
            <w:right w:val="none" w:sz="0" w:space="0" w:color="auto"/>
          </w:divBdr>
        </w:div>
      </w:divsChild>
    </w:div>
    <w:div w:id="514155581">
      <w:bodyDiv w:val="1"/>
      <w:marLeft w:val="0"/>
      <w:marRight w:val="0"/>
      <w:marTop w:val="0"/>
      <w:marBottom w:val="0"/>
      <w:divBdr>
        <w:top w:val="none" w:sz="0" w:space="0" w:color="auto"/>
        <w:left w:val="none" w:sz="0" w:space="0" w:color="auto"/>
        <w:bottom w:val="none" w:sz="0" w:space="0" w:color="auto"/>
        <w:right w:val="none" w:sz="0" w:space="0" w:color="auto"/>
      </w:divBdr>
    </w:div>
    <w:div w:id="610162242">
      <w:bodyDiv w:val="1"/>
      <w:marLeft w:val="0"/>
      <w:marRight w:val="0"/>
      <w:marTop w:val="0"/>
      <w:marBottom w:val="0"/>
      <w:divBdr>
        <w:top w:val="none" w:sz="0" w:space="0" w:color="auto"/>
        <w:left w:val="none" w:sz="0" w:space="0" w:color="auto"/>
        <w:bottom w:val="none" w:sz="0" w:space="0" w:color="auto"/>
        <w:right w:val="none" w:sz="0" w:space="0" w:color="auto"/>
      </w:divBdr>
    </w:div>
    <w:div w:id="754203185">
      <w:bodyDiv w:val="1"/>
      <w:marLeft w:val="0"/>
      <w:marRight w:val="0"/>
      <w:marTop w:val="0"/>
      <w:marBottom w:val="0"/>
      <w:divBdr>
        <w:top w:val="none" w:sz="0" w:space="0" w:color="auto"/>
        <w:left w:val="none" w:sz="0" w:space="0" w:color="auto"/>
        <w:bottom w:val="none" w:sz="0" w:space="0" w:color="auto"/>
        <w:right w:val="none" w:sz="0" w:space="0" w:color="auto"/>
      </w:divBdr>
    </w:div>
    <w:div w:id="849837899">
      <w:bodyDiv w:val="1"/>
      <w:marLeft w:val="0"/>
      <w:marRight w:val="0"/>
      <w:marTop w:val="0"/>
      <w:marBottom w:val="0"/>
      <w:divBdr>
        <w:top w:val="none" w:sz="0" w:space="0" w:color="auto"/>
        <w:left w:val="none" w:sz="0" w:space="0" w:color="auto"/>
        <w:bottom w:val="none" w:sz="0" w:space="0" w:color="auto"/>
        <w:right w:val="none" w:sz="0" w:space="0" w:color="auto"/>
      </w:divBdr>
    </w:div>
    <w:div w:id="929890663">
      <w:bodyDiv w:val="1"/>
      <w:marLeft w:val="0"/>
      <w:marRight w:val="0"/>
      <w:marTop w:val="0"/>
      <w:marBottom w:val="0"/>
      <w:divBdr>
        <w:top w:val="none" w:sz="0" w:space="0" w:color="auto"/>
        <w:left w:val="none" w:sz="0" w:space="0" w:color="auto"/>
        <w:bottom w:val="none" w:sz="0" w:space="0" w:color="auto"/>
        <w:right w:val="none" w:sz="0" w:space="0" w:color="auto"/>
      </w:divBdr>
    </w:div>
    <w:div w:id="1046754571">
      <w:bodyDiv w:val="1"/>
      <w:marLeft w:val="0"/>
      <w:marRight w:val="0"/>
      <w:marTop w:val="0"/>
      <w:marBottom w:val="0"/>
      <w:divBdr>
        <w:top w:val="none" w:sz="0" w:space="0" w:color="auto"/>
        <w:left w:val="none" w:sz="0" w:space="0" w:color="auto"/>
        <w:bottom w:val="none" w:sz="0" w:space="0" w:color="auto"/>
        <w:right w:val="none" w:sz="0" w:space="0" w:color="auto"/>
      </w:divBdr>
      <w:divsChild>
        <w:div w:id="1240867897">
          <w:marLeft w:val="0"/>
          <w:marRight w:val="0"/>
          <w:marTop w:val="0"/>
          <w:marBottom w:val="0"/>
          <w:divBdr>
            <w:top w:val="none" w:sz="0" w:space="0" w:color="auto"/>
            <w:left w:val="none" w:sz="0" w:space="0" w:color="auto"/>
            <w:bottom w:val="none" w:sz="0" w:space="0" w:color="auto"/>
            <w:right w:val="none" w:sz="0" w:space="0" w:color="auto"/>
          </w:divBdr>
        </w:div>
        <w:div w:id="1789617104">
          <w:marLeft w:val="0"/>
          <w:marRight w:val="0"/>
          <w:marTop w:val="0"/>
          <w:marBottom w:val="0"/>
          <w:divBdr>
            <w:top w:val="none" w:sz="0" w:space="0" w:color="auto"/>
            <w:left w:val="none" w:sz="0" w:space="0" w:color="auto"/>
            <w:bottom w:val="none" w:sz="0" w:space="0" w:color="auto"/>
            <w:right w:val="none" w:sz="0" w:space="0" w:color="auto"/>
          </w:divBdr>
          <w:divsChild>
            <w:div w:id="110058409">
              <w:marLeft w:val="0"/>
              <w:marRight w:val="0"/>
              <w:marTop w:val="0"/>
              <w:marBottom w:val="0"/>
              <w:divBdr>
                <w:top w:val="none" w:sz="0" w:space="0" w:color="auto"/>
                <w:left w:val="none" w:sz="0" w:space="0" w:color="auto"/>
                <w:bottom w:val="none" w:sz="0" w:space="0" w:color="auto"/>
                <w:right w:val="none" w:sz="0" w:space="0" w:color="auto"/>
              </w:divBdr>
              <w:divsChild>
                <w:div w:id="1300649303">
                  <w:marLeft w:val="0"/>
                  <w:marRight w:val="0"/>
                  <w:marTop w:val="0"/>
                  <w:marBottom w:val="0"/>
                  <w:divBdr>
                    <w:top w:val="none" w:sz="0" w:space="0" w:color="auto"/>
                    <w:left w:val="none" w:sz="0" w:space="0" w:color="auto"/>
                    <w:bottom w:val="none" w:sz="0" w:space="0" w:color="auto"/>
                    <w:right w:val="none" w:sz="0" w:space="0" w:color="auto"/>
                  </w:divBdr>
                  <w:divsChild>
                    <w:div w:id="755831681">
                      <w:marLeft w:val="0"/>
                      <w:marRight w:val="0"/>
                      <w:marTop w:val="0"/>
                      <w:marBottom w:val="0"/>
                      <w:divBdr>
                        <w:top w:val="none" w:sz="0" w:space="0" w:color="auto"/>
                        <w:left w:val="none" w:sz="0" w:space="0" w:color="auto"/>
                        <w:bottom w:val="none" w:sz="0" w:space="0" w:color="auto"/>
                        <w:right w:val="none" w:sz="0" w:space="0" w:color="auto"/>
                      </w:divBdr>
                      <w:divsChild>
                        <w:div w:id="14629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70">
              <w:marLeft w:val="0"/>
              <w:marRight w:val="0"/>
              <w:marTop w:val="0"/>
              <w:marBottom w:val="0"/>
              <w:divBdr>
                <w:top w:val="none" w:sz="0" w:space="0" w:color="auto"/>
                <w:left w:val="none" w:sz="0" w:space="0" w:color="auto"/>
                <w:bottom w:val="none" w:sz="0" w:space="0" w:color="auto"/>
                <w:right w:val="none" w:sz="0" w:space="0" w:color="auto"/>
              </w:divBdr>
              <w:divsChild>
                <w:div w:id="43070177">
                  <w:marLeft w:val="0"/>
                  <w:marRight w:val="0"/>
                  <w:marTop w:val="0"/>
                  <w:marBottom w:val="300"/>
                  <w:divBdr>
                    <w:top w:val="none" w:sz="0" w:space="0" w:color="auto"/>
                    <w:left w:val="none" w:sz="0" w:space="0" w:color="auto"/>
                    <w:bottom w:val="none" w:sz="0" w:space="0" w:color="auto"/>
                    <w:right w:val="none" w:sz="0" w:space="0" w:color="auto"/>
                  </w:divBdr>
                </w:div>
                <w:div w:id="129829001">
                  <w:marLeft w:val="0"/>
                  <w:marRight w:val="0"/>
                  <w:marTop w:val="0"/>
                  <w:marBottom w:val="0"/>
                  <w:divBdr>
                    <w:top w:val="none" w:sz="0" w:space="0" w:color="auto"/>
                    <w:left w:val="none" w:sz="0" w:space="0" w:color="auto"/>
                    <w:bottom w:val="none" w:sz="0" w:space="0" w:color="auto"/>
                    <w:right w:val="none" w:sz="0" w:space="0" w:color="auto"/>
                  </w:divBdr>
                  <w:divsChild>
                    <w:div w:id="1814641612">
                      <w:marLeft w:val="0"/>
                      <w:marRight w:val="0"/>
                      <w:marTop w:val="0"/>
                      <w:marBottom w:val="0"/>
                      <w:divBdr>
                        <w:top w:val="none" w:sz="0" w:space="0" w:color="auto"/>
                        <w:left w:val="none" w:sz="0" w:space="0" w:color="auto"/>
                        <w:bottom w:val="none" w:sz="0" w:space="0" w:color="auto"/>
                        <w:right w:val="none" w:sz="0" w:space="0" w:color="auto"/>
                      </w:divBdr>
                    </w:div>
                  </w:divsChild>
                </w:div>
                <w:div w:id="197209562">
                  <w:marLeft w:val="0"/>
                  <w:marRight w:val="0"/>
                  <w:marTop w:val="0"/>
                  <w:marBottom w:val="0"/>
                  <w:divBdr>
                    <w:top w:val="none" w:sz="0" w:space="0" w:color="auto"/>
                    <w:left w:val="none" w:sz="0" w:space="0" w:color="auto"/>
                    <w:bottom w:val="none" w:sz="0" w:space="0" w:color="auto"/>
                    <w:right w:val="none" w:sz="0" w:space="0" w:color="auto"/>
                  </w:divBdr>
                  <w:divsChild>
                    <w:div w:id="271480141">
                      <w:marLeft w:val="0"/>
                      <w:marRight w:val="0"/>
                      <w:marTop w:val="0"/>
                      <w:marBottom w:val="0"/>
                      <w:divBdr>
                        <w:top w:val="none" w:sz="0" w:space="0" w:color="auto"/>
                        <w:left w:val="none" w:sz="0" w:space="0" w:color="auto"/>
                        <w:bottom w:val="none" w:sz="0" w:space="0" w:color="auto"/>
                        <w:right w:val="none" w:sz="0" w:space="0" w:color="auto"/>
                      </w:divBdr>
                    </w:div>
                    <w:div w:id="752891498">
                      <w:marLeft w:val="0"/>
                      <w:marRight w:val="0"/>
                      <w:marTop w:val="0"/>
                      <w:marBottom w:val="0"/>
                      <w:divBdr>
                        <w:top w:val="none" w:sz="0" w:space="0" w:color="auto"/>
                        <w:left w:val="none" w:sz="0" w:space="0" w:color="auto"/>
                        <w:bottom w:val="none" w:sz="0" w:space="0" w:color="auto"/>
                        <w:right w:val="none" w:sz="0" w:space="0" w:color="auto"/>
                      </w:divBdr>
                    </w:div>
                  </w:divsChild>
                </w:div>
                <w:div w:id="271672294">
                  <w:marLeft w:val="0"/>
                  <w:marRight w:val="0"/>
                  <w:marTop w:val="0"/>
                  <w:marBottom w:val="0"/>
                  <w:divBdr>
                    <w:top w:val="none" w:sz="0" w:space="0" w:color="auto"/>
                    <w:left w:val="none" w:sz="0" w:space="0" w:color="auto"/>
                    <w:bottom w:val="none" w:sz="0" w:space="0" w:color="auto"/>
                    <w:right w:val="none" w:sz="0" w:space="0" w:color="auto"/>
                  </w:divBdr>
                  <w:divsChild>
                    <w:div w:id="120004757">
                      <w:marLeft w:val="0"/>
                      <w:marRight w:val="0"/>
                      <w:marTop w:val="0"/>
                      <w:marBottom w:val="0"/>
                      <w:divBdr>
                        <w:top w:val="none" w:sz="0" w:space="0" w:color="auto"/>
                        <w:left w:val="none" w:sz="0" w:space="0" w:color="auto"/>
                        <w:bottom w:val="none" w:sz="0" w:space="0" w:color="auto"/>
                        <w:right w:val="none" w:sz="0" w:space="0" w:color="auto"/>
                      </w:divBdr>
                    </w:div>
                  </w:divsChild>
                </w:div>
                <w:div w:id="564219505">
                  <w:marLeft w:val="0"/>
                  <w:marRight w:val="0"/>
                  <w:marTop w:val="0"/>
                  <w:marBottom w:val="0"/>
                  <w:divBdr>
                    <w:top w:val="none" w:sz="0" w:space="0" w:color="auto"/>
                    <w:left w:val="none" w:sz="0" w:space="0" w:color="auto"/>
                    <w:bottom w:val="none" w:sz="0" w:space="0" w:color="auto"/>
                    <w:right w:val="none" w:sz="0" w:space="0" w:color="auto"/>
                  </w:divBdr>
                  <w:divsChild>
                    <w:div w:id="637687124">
                      <w:marLeft w:val="0"/>
                      <w:marRight w:val="0"/>
                      <w:marTop w:val="0"/>
                      <w:marBottom w:val="0"/>
                      <w:divBdr>
                        <w:top w:val="none" w:sz="0" w:space="0" w:color="auto"/>
                        <w:left w:val="none" w:sz="0" w:space="0" w:color="auto"/>
                        <w:bottom w:val="none" w:sz="0" w:space="0" w:color="auto"/>
                        <w:right w:val="none" w:sz="0" w:space="0" w:color="auto"/>
                      </w:divBdr>
                    </w:div>
                  </w:divsChild>
                </w:div>
                <w:div w:id="602305878">
                  <w:marLeft w:val="0"/>
                  <w:marRight w:val="0"/>
                  <w:marTop w:val="0"/>
                  <w:marBottom w:val="0"/>
                  <w:divBdr>
                    <w:top w:val="none" w:sz="0" w:space="0" w:color="auto"/>
                    <w:left w:val="none" w:sz="0" w:space="0" w:color="auto"/>
                    <w:bottom w:val="none" w:sz="0" w:space="0" w:color="auto"/>
                    <w:right w:val="none" w:sz="0" w:space="0" w:color="auto"/>
                  </w:divBdr>
                  <w:divsChild>
                    <w:div w:id="377553687">
                      <w:marLeft w:val="0"/>
                      <w:marRight w:val="0"/>
                      <w:marTop w:val="0"/>
                      <w:marBottom w:val="0"/>
                      <w:divBdr>
                        <w:top w:val="none" w:sz="0" w:space="0" w:color="auto"/>
                        <w:left w:val="none" w:sz="0" w:space="0" w:color="auto"/>
                        <w:bottom w:val="none" w:sz="0" w:space="0" w:color="auto"/>
                        <w:right w:val="none" w:sz="0" w:space="0" w:color="auto"/>
                      </w:divBdr>
                    </w:div>
                  </w:divsChild>
                </w:div>
                <w:div w:id="791825982">
                  <w:marLeft w:val="0"/>
                  <w:marRight w:val="0"/>
                  <w:marTop w:val="0"/>
                  <w:marBottom w:val="0"/>
                  <w:divBdr>
                    <w:top w:val="none" w:sz="0" w:space="0" w:color="auto"/>
                    <w:left w:val="none" w:sz="0" w:space="0" w:color="auto"/>
                    <w:bottom w:val="none" w:sz="0" w:space="0" w:color="auto"/>
                    <w:right w:val="none" w:sz="0" w:space="0" w:color="auto"/>
                  </w:divBdr>
                  <w:divsChild>
                    <w:div w:id="164979176">
                      <w:marLeft w:val="0"/>
                      <w:marRight w:val="0"/>
                      <w:marTop w:val="0"/>
                      <w:marBottom w:val="0"/>
                      <w:divBdr>
                        <w:top w:val="none" w:sz="0" w:space="0" w:color="auto"/>
                        <w:left w:val="none" w:sz="0" w:space="0" w:color="auto"/>
                        <w:bottom w:val="none" w:sz="0" w:space="0" w:color="auto"/>
                        <w:right w:val="none" w:sz="0" w:space="0" w:color="auto"/>
                      </w:divBdr>
                    </w:div>
                  </w:divsChild>
                </w:div>
                <w:div w:id="1092970904">
                  <w:marLeft w:val="0"/>
                  <w:marRight w:val="0"/>
                  <w:marTop w:val="0"/>
                  <w:marBottom w:val="0"/>
                  <w:divBdr>
                    <w:top w:val="none" w:sz="0" w:space="0" w:color="auto"/>
                    <w:left w:val="none" w:sz="0" w:space="0" w:color="auto"/>
                    <w:bottom w:val="none" w:sz="0" w:space="0" w:color="auto"/>
                    <w:right w:val="none" w:sz="0" w:space="0" w:color="auto"/>
                  </w:divBdr>
                  <w:divsChild>
                    <w:div w:id="221209889">
                      <w:marLeft w:val="0"/>
                      <w:marRight w:val="0"/>
                      <w:marTop w:val="0"/>
                      <w:marBottom w:val="0"/>
                      <w:divBdr>
                        <w:top w:val="none" w:sz="0" w:space="0" w:color="auto"/>
                        <w:left w:val="none" w:sz="0" w:space="0" w:color="auto"/>
                        <w:bottom w:val="none" w:sz="0" w:space="0" w:color="auto"/>
                        <w:right w:val="none" w:sz="0" w:space="0" w:color="auto"/>
                      </w:divBdr>
                    </w:div>
                  </w:divsChild>
                </w:div>
                <w:div w:id="1211381612">
                  <w:marLeft w:val="0"/>
                  <w:marRight w:val="0"/>
                  <w:marTop w:val="0"/>
                  <w:marBottom w:val="0"/>
                  <w:divBdr>
                    <w:top w:val="none" w:sz="0" w:space="0" w:color="auto"/>
                    <w:left w:val="none" w:sz="0" w:space="0" w:color="auto"/>
                    <w:bottom w:val="none" w:sz="0" w:space="0" w:color="auto"/>
                    <w:right w:val="none" w:sz="0" w:space="0" w:color="auto"/>
                  </w:divBdr>
                  <w:divsChild>
                    <w:div w:id="439184201">
                      <w:marLeft w:val="0"/>
                      <w:marRight w:val="45"/>
                      <w:marTop w:val="0"/>
                      <w:marBottom w:val="0"/>
                      <w:divBdr>
                        <w:top w:val="none" w:sz="0" w:space="0" w:color="auto"/>
                        <w:left w:val="none" w:sz="0" w:space="0" w:color="auto"/>
                        <w:bottom w:val="none" w:sz="0" w:space="0" w:color="auto"/>
                        <w:right w:val="none" w:sz="0" w:space="0" w:color="auto"/>
                      </w:divBdr>
                      <w:divsChild>
                        <w:div w:id="878275916">
                          <w:marLeft w:val="0"/>
                          <w:marRight w:val="0"/>
                          <w:marTop w:val="0"/>
                          <w:marBottom w:val="0"/>
                          <w:divBdr>
                            <w:top w:val="none" w:sz="0" w:space="0" w:color="auto"/>
                            <w:left w:val="none" w:sz="0" w:space="0" w:color="auto"/>
                            <w:bottom w:val="none" w:sz="0" w:space="0" w:color="auto"/>
                            <w:right w:val="none" w:sz="0" w:space="0" w:color="auto"/>
                          </w:divBdr>
                        </w:div>
                        <w:div w:id="890387625">
                          <w:marLeft w:val="0"/>
                          <w:marRight w:val="0"/>
                          <w:marTop w:val="0"/>
                          <w:marBottom w:val="0"/>
                          <w:divBdr>
                            <w:top w:val="none" w:sz="0" w:space="0" w:color="auto"/>
                            <w:left w:val="none" w:sz="0" w:space="0" w:color="auto"/>
                            <w:bottom w:val="none" w:sz="0" w:space="0" w:color="auto"/>
                            <w:right w:val="none" w:sz="0" w:space="0" w:color="auto"/>
                          </w:divBdr>
                        </w:div>
                      </w:divsChild>
                    </w:div>
                    <w:div w:id="1651902472">
                      <w:marLeft w:val="0"/>
                      <w:marRight w:val="45"/>
                      <w:marTop w:val="0"/>
                      <w:marBottom w:val="0"/>
                      <w:divBdr>
                        <w:top w:val="none" w:sz="0" w:space="0" w:color="auto"/>
                        <w:left w:val="none" w:sz="0" w:space="0" w:color="auto"/>
                        <w:bottom w:val="none" w:sz="0" w:space="0" w:color="auto"/>
                        <w:right w:val="none" w:sz="0" w:space="0" w:color="auto"/>
                      </w:divBdr>
                      <w:divsChild>
                        <w:div w:id="1079131827">
                          <w:marLeft w:val="0"/>
                          <w:marRight w:val="0"/>
                          <w:marTop w:val="0"/>
                          <w:marBottom w:val="0"/>
                          <w:divBdr>
                            <w:top w:val="none" w:sz="0" w:space="0" w:color="auto"/>
                            <w:left w:val="none" w:sz="0" w:space="0" w:color="auto"/>
                            <w:bottom w:val="none" w:sz="0" w:space="0" w:color="auto"/>
                            <w:right w:val="none" w:sz="0" w:space="0" w:color="auto"/>
                          </w:divBdr>
                        </w:div>
                        <w:div w:id="2014065402">
                          <w:marLeft w:val="0"/>
                          <w:marRight w:val="0"/>
                          <w:marTop w:val="0"/>
                          <w:marBottom w:val="0"/>
                          <w:divBdr>
                            <w:top w:val="none" w:sz="0" w:space="0" w:color="auto"/>
                            <w:left w:val="none" w:sz="0" w:space="0" w:color="auto"/>
                            <w:bottom w:val="none" w:sz="0" w:space="0" w:color="auto"/>
                            <w:right w:val="none" w:sz="0" w:space="0" w:color="auto"/>
                          </w:divBdr>
                        </w:div>
                      </w:divsChild>
                    </w:div>
                    <w:div w:id="1677608279">
                      <w:marLeft w:val="0"/>
                      <w:marRight w:val="45"/>
                      <w:marTop w:val="0"/>
                      <w:marBottom w:val="0"/>
                      <w:divBdr>
                        <w:top w:val="none" w:sz="0" w:space="0" w:color="auto"/>
                        <w:left w:val="none" w:sz="0" w:space="0" w:color="auto"/>
                        <w:bottom w:val="none" w:sz="0" w:space="0" w:color="auto"/>
                        <w:right w:val="none" w:sz="0" w:space="0" w:color="auto"/>
                      </w:divBdr>
                      <w:divsChild>
                        <w:div w:id="50738068">
                          <w:marLeft w:val="0"/>
                          <w:marRight w:val="0"/>
                          <w:marTop w:val="0"/>
                          <w:marBottom w:val="0"/>
                          <w:divBdr>
                            <w:top w:val="none" w:sz="0" w:space="0" w:color="auto"/>
                            <w:left w:val="none" w:sz="0" w:space="0" w:color="auto"/>
                            <w:bottom w:val="none" w:sz="0" w:space="0" w:color="auto"/>
                            <w:right w:val="none" w:sz="0" w:space="0" w:color="auto"/>
                          </w:divBdr>
                        </w:div>
                        <w:div w:id="11957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127">
                  <w:marLeft w:val="0"/>
                  <w:marRight w:val="0"/>
                  <w:marTop w:val="0"/>
                  <w:marBottom w:val="0"/>
                  <w:divBdr>
                    <w:top w:val="none" w:sz="0" w:space="0" w:color="auto"/>
                    <w:left w:val="none" w:sz="0" w:space="0" w:color="auto"/>
                    <w:bottom w:val="none" w:sz="0" w:space="0" w:color="auto"/>
                    <w:right w:val="none" w:sz="0" w:space="0" w:color="auto"/>
                  </w:divBdr>
                </w:div>
                <w:div w:id="1656059486">
                  <w:marLeft w:val="0"/>
                  <w:marRight w:val="0"/>
                  <w:marTop w:val="0"/>
                  <w:marBottom w:val="0"/>
                  <w:divBdr>
                    <w:top w:val="none" w:sz="0" w:space="0" w:color="auto"/>
                    <w:left w:val="none" w:sz="0" w:space="0" w:color="auto"/>
                    <w:bottom w:val="none" w:sz="0" w:space="0" w:color="auto"/>
                    <w:right w:val="none" w:sz="0" w:space="0" w:color="auto"/>
                  </w:divBdr>
                  <w:divsChild>
                    <w:div w:id="402994883">
                      <w:marLeft w:val="0"/>
                      <w:marRight w:val="0"/>
                      <w:marTop w:val="0"/>
                      <w:marBottom w:val="0"/>
                      <w:divBdr>
                        <w:top w:val="none" w:sz="0" w:space="0" w:color="auto"/>
                        <w:left w:val="none" w:sz="0" w:space="0" w:color="auto"/>
                        <w:bottom w:val="none" w:sz="0" w:space="0" w:color="auto"/>
                        <w:right w:val="none" w:sz="0" w:space="0" w:color="auto"/>
                      </w:divBdr>
                    </w:div>
                  </w:divsChild>
                </w:div>
                <w:div w:id="1682315453">
                  <w:marLeft w:val="0"/>
                  <w:marRight w:val="0"/>
                  <w:marTop w:val="0"/>
                  <w:marBottom w:val="0"/>
                  <w:divBdr>
                    <w:top w:val="none" w:sz="0" w:space="0" w:color="auto"/>
                    <w:left w:val="none" w:sz="0" w:space="0" w:color="auto"/>
                    <w:bottom w:val="none" w:sz="0" w:space="0" w:color="auto"/>
                    <w:right w:val="none" w:sz="0" w:space="0" w:color="auto"/>
                  </w:divBdr>
                  <w:divsChild>
                    <w:div w:id="526332637">
                      <w:marLeft w:val="0"/>
                      <w:marRight w:val="0"/>
                      <w:marTop w:val="0"/>
                      <w:marBottom w:val="0"/>
                      <w:divBdr>
                        <w:top w:val="none" w:sz="0" w:space="0" w:color="auto"/>
                        <w:left w:val="none" w:sz="0" w:space="0" w:color="auto"/>
                        <w:bottom w:val="none" w:sz="0" w:space="0" w:color="auto"/>
                        <w:right w:val="none" w:sz="0" w:space="0" w:color="auto"/>
                      </w:divBdr>
                    </w:div>
                  </w:divsChild>
                </w:div>
                <w:div w:id="1910573497">
                  <w:marLeft w:val="0"/>
                  <w:marRight w:val="0"/>
                  <w:marTop w:val="0"/>
                  <w:marBottom w:val="0"/>
                  <w:divBdr>
                    <w:top w:val="none" w:sz="0" w:space="0" w:color="auto"/>
                    <w:left w:val="none" w:sz="0" w:space="0" w:color="auto"/>
                    <w:bottom w:val="none" w:sz="0" w:space="0" w:color="auto"/>
                    <w:right w:val="none" w:sz="0" w:space="0" w:color="auto"/>
                  </w:divBdr>
                  <w:divsChild>
                    <w:div w:id="11436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08167">
      <w:bodyDiv w:val="1"/>
      <w:marLeft w:val="0"/>
      <w:marRight w:val="0"/>
      <w:marTop w:val="0"/>
      <w:marBottom w:val="0"/>
      <w:divBdr>
        <w:top w:val="none" w:sz="0" w:space="0" w:color="auto"/>
        <w:left w:val="none" w:sz="0" w:space="0" w:color="auto"/>
        <w:bottom w:val="none" w:sz="0" w:space="0" w:color="auto"/>
        <w:right w:val="none" w:sz="0" w:space="0" w:color="auto"/>
      </w:divBdr>
    </w:div>
    <w:div w:id="1144348744">
      <w:bodyDiv w:val="1"/>
      <w:marLeft w:val="0"/>
      <w:marRight w:val="0"/>
      <w:marTop w:val="0"/>
      <w:marBottom w:val="0"/>
      <w:divBdr>
        <w:top w:val="none" w:sz="0" w:space="0" w:color="auto"/>
        <w:left w:val="none" w:sz="0" w:space="0" w:color="auto"/>
        <w:bottom w:val="none" w:sz="0" w:space="0" w:color="auto"/>
        <w:right w:val="none" w:sz="0" w:space="0" w:color="auto"/>
      </w:divBdr>
    </w:div>
    <w:div w:id="1150318856">
      <w:bodyDiv w:val="1"/>
      <w:marLeft w:val="0"/>
      <w:marRight w:val="0"/>
      <w:marTop w:val="0"/>
      <w:marBottom w:val="0"/>
      <w:divBdr>
        <w:top w:val="none" w:sz="0" w:space="0" w:color="auto"/>
        <w:left w:val="none" w:sz="0" w:space="0" w:color="auto"/>
        <w:bottom w:val="none" w:sz="0" w:space="0" w:color="auto"/>
        <w:right w:val="none" w:sz="0" w:space="0" w:color="auto"/>
      </w:divBdr>
    </w:div>
    <w:div w:id="1202204757">
      <w:bodyDiv w:val="1"/>
      <w:marLeft w:val="0"/>
      <w:marRight w:val="0"/>
      <w:marTop w:val="0"/>
      <w:marBottom w:val="0"/>
      <w:divBdr>
        <w:top w:val="none" w:sz="0" w:space="0" w:color="auto"/>
        <w:left w:val="none" w:sz="0" w:space="0" w:color="auto"/>
        <w:bottom w:val="none" w:sz="0" w:space="0" w:color="auto"/>
        <w:right w:val="none" w:sz="0" w:space="0" w:color="auto"/>
      </w:divBdr>
    </w:div>
    <w:div w:id="1238249897">
      <w:bodyDiv w:val="1"/>
      <w:marLeft w:val="0"/>
      <w:marRight w:val="0"/>
      <w:marTop w:val="0"/>
      <w:marBottom w:val="0"/>
      <w:divBdr>
        <w:top w:val="none" w:sz="0" w:space="0" w:color="auto"/>
        <w:left w:val="none" w:sz="0" w:space="0" w:color="auto"/>
        <w:bottom w:val="none" w:sz="0" w:space="0" w:color="auto"/>
        <w:right w:val="none" w:sz="0" w:space="0" w:color="auto"/>
      </w:divBdr>
    </w:div>
    <w:div w:id="1361857623">
      <w:bodyDiv w:val="1"/>
      <w:marLeft w:val="0"/>
      <w:marRight w:val="0"/>
      <w:marTop w:val="0"/>
      <w:marBottom w:val="0"/>
      <w:divBdr>
        <w:top w:val="none" w:sz="0" w:space="0" w:color="auto"/>
        <w:left w:val="none" w:sz="0" w:space="0" w:color="auto"/>
        <w:bottom w:val="none" w:sz="0" w:space="0" w:color="auto"/>
        <w:right w:val="none" w:sz="0" w:space="0" w:color="auto"/>
      </w:divBdr>
    </w:div>
    <w:div w:id="1499887044">
      <w:bodyDiv w:val="1"/>
      <w:marLeft w:val="0"/>
      <w:marRight w:val="0"/>
      <w:marTop w:val="0"/>
      <w:marBottom w:val="0"/>
      <w:divBdr>
        <w:top w:val="none" w:sz="0" w:space="0" w:color="auto"/>
        <w:left w:val="none" w:sz="0" w:space="0" w:color="auto"/>
        <w:bottom w:val="none" w:sz="0" w:space="0" w:color="auto"/>
        <w:right w:val="none" w:sz="0" w:space="0" w:color="auto"/>
      </w:divBdr>
    </w:div>
    <w:div w:id="1575045843">
      <w:bodyDiv w:val="1"/>
      <w:marLeft w:val="0"/>
      <w:marRight w:val="0"/>
      <w:marTop w:val="0"/>
      <w:marBottom w:val="0"/>
      <w:divBdr>
        <w:top w:val="none" w:sz="0" w:space="0" w:color="auto"/>
        <w:left w:val="none" w:sz="0" w:space="0" w:color="auto"/>
        <w:bottom w:val="none" w:sz="0" w:space="0" w:color="auto"/>
        <w:right w:val="none" w:sz="0" w:space="0" w:color="auto"/>
      </w:divBdr>
    </w:div>
    <w:div w:id="1642073595">
      <w:bodyDiv w:val="1"/>
      <w:marLeft w:val="0"/>
      <w:marRight w:val="0"/>
      <w:marTop w:val="0"/>
      <w:marBottom w:val="0"/>
      <w:divBdr>
        <w:top w:val="none" w:sz="0" w:space="0" w:color="auto"/>
        <w:left w:val="none" w:sz="0" w:space="0" w:color="auto"/>
        <w:bottom w:val="none" w:sz="0" w:space="0" w:color="auto"/>
        <w:right w:val="none" w:sz="0" w:space="0" w:color="auto"/>
      </w:divBdr>
    </w:div>
    <w:div w:id="1670982628">
      <w:bodyDiv w:val="1"/>
      <w:marLeft w:val="0"/>
      <w:marRight w:val="0"/>
      <w:marTop w:val="0"/>
      <w:marBottom w:val="0"/>
      <w:divBdr>
        <w:top w:val="none" w:sz="0" w:space="0" w:color="auto"/>
        <w:left w:val="none" w:sz="0" w:space="0" w:color="auto"/>
        <w:bottom w:val="none" w:sz="0" w:space="0" w:color="auto"/>
        <w:right w:val="none" w:sz="0" w:space="0" w:color="auto"/>
      </w:divBdr>
    </w:div>
    <w:div w:id="1707297075">
      <w:bodyDiv w:val="1"/>
      <w:marLeft w:val="0"/>
      <w:marRight w:val="0"/>
      <w:marTop w:val="0"/>
      <w:marBottom w:val="0"/>
      <w:divBdr>
        <w:top w:val="none" w:sz="0" w:space="0" w:color="auto"/>
        <w:left w:val="none" w:sz="0" w:space="0" w:color="auto"/>
        <w:bottom w:val="none" w:sz="0" w:space="0" w:color="auto"/>
        <w:right w:val="none" w:sz="0" w:space="0" w:color="auto"/>
      </w:divBdr>
      <w:divsChild>
        <w:div w:id="195162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nalog2/3_4.html" TargetMode="External"/><Relationship Id="rId3" Type="http://schemas.openxmlformats.org/officeDocument/2006/relationships/settings" Target="settings.xml"/><Relationship Id="rId7" Type="http://schemas.openxmlformats.org/officeDocument/2006/relationships/hyperlink" Target="http://www.consultant.ru/popular/nalog2/3_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59.nalog.ru/document.php?id=192046&amp;topic=fufed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30786</CharactersWithSpaces>
  <SharedDoc>false</SharedDoc>
  <HLinks>
    <vt:vector size="18" baseType="variant">
      <vt:variant>
        <vt:i4>131080</vt:i4>
      </vt:variant>
      <vt:variant>
        <vt:i4>6</vt:i4>
      </vt:variant>
      <vt:variant>
        <vt:i4>0</vt:i4>
      </vt:variant>
      <vt:variant>
        <vt:i4>5</vt:i4>
      </vt:variant>
      <vt:variant>
        <vt:lpwstr>http://www.r59.nalog.ru/document.php?id=192046&amp;topic=fufed59</vt:lpwstr>
      </vt:variant>
      <vt:variant>
        <vt:lpwstr/>
      </vt:variant>
      <vt:variant>
        <vt:i4>2949185</vt:i4>
      </vt:variant>
      <vt:variant>
        <vt:i4>3</vt:i4>
      </vt:variant>
      <vt:variant>
        <vt:i4>0</vt:i4>
      </vt:variant>
      <vt:variant>
        <vt:i4>5</vt:i4>
      </vt:variant>
      <vt:variant>
        <vt:lpwstr>http://www.consultant.ru/popular/nalog2/3_4.html</vt:lpwstr>
      </vt:variant>
      <vt:variant>
        <vt:lpwstr>p7356</vt:lpwstr>
      </vt:variant>
      <vt:variant>
        <vt:i4>2883651</vt:i4>
      </vt:variant>
      <vt:variant>
        <vt:i4>0</vt:i4>
      </vt:variant>
      <vt:variant>
        <vt:i4>0</vt:i4>
      </vt:variant>
      <vt:variant>
        <vt:i4>5</vt:i4>
      </vt:variant>
      <vt:variant>
        <vt:lpwstr>http://www.consultant.ru/popular/nalog2/3_4.html</vt:lpwstr>
      </vt:variant>
      <vt:variant>
        <vt:lpwstr>p7147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2014-04-17T06:09:00Z</dcterms:created>
  <dcterms:modified xsi:type="dcterms:W3CDTF">2014-04-17T06:09:00Z</dcterms:modified>
</cp:coreProperties>
</file>