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B6" w:rsidRDefault="009E5DF7">
      <w:pPr>
        <w:jc w:val="center"/>
        <w:rPr>
          <w:rFonts w:ascii="Times New Roman" w:hAnsi="Times New Roman"/>
          <w:b/>
          <w:sz w:val="32"/>
          <w:szCs w:val="32"/>
        </w:rPr>
      </w:pPr>
      <w:r>
        <w:rPr>
          <w:rFonts w:ascii="Times New Roman" w:hAnsi="Times New Roman"/>
          <w:b/>
          <w:noProof/>
          <w:sz w:val="28"/>
          <w:szCs w:val="28"/>
        </w:rPr>
        <w:pict>
          <v:rect id="_x0000_s1026" style="position:absolute;left:0;text-align:left;margin-left:-145pt;margin-top:-18pt;width:539.95pt;height:126pt;z-index:-251660288"/>
        </w:pict>
      </w:r>
      <w:r>
        <w:rPr>
          <w:rFonts w:ascii="Times New Roman" w:hAnsi="Times New Roman"/>
          <w:b/>
          <w:noProof/>
          <w:sz w:val="32"/>
          <w:szCs w:val="32"/>
        </w:rPr>
        <w:pict>
          <v:group id="_x0000_s1031" style="position:absolute;left:0;text-align:left;margin-left:-135.45pt;margin-top:-9pt;width:126pt;height:108pt;z-index:-251657216" coordorigin="1881,1104" coordsize="5940,4680">
            <v:rect id="_x0000_s1032" style="position:absolute;left:1881;top:1104;width:5940;height: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061;top:1314;width:5580;height:3808" wrapcoords="-126 0 -126 21430 21600 21430 21600 0 -126 0">
              <v:imagedata r:id="rId7" o:title="logo_sm2" gain="79922f" blacklevel="-3932f"/>
            </v:shape>
          </v:group>
        </w:pict>
      </w:r>
      <w:r>
        <w:rPr>
          <w:rFonts w:ascii="Times New Roman" w:hAnsi="Times New Roman"/>
          <w:b/>
          <w:noProof/>
          <w:sz w:val="32"/>
          <w:szCs w:val="32"/>
        </w:rPr>
        <w:pict>
          <v:group id="_x0000_s1028" style="position:absolute;left:0;text-align:left;margin-left:-45pt;margin-top:-9pt;width:126pt;height:108pt;z-index:-251658240" coordorigin="1521,2934" coordsize="2520,2160">
            <v:rect id="_x0000_s1029" style="position:absolute;left:1521;top:2934;width:2520;height:2160"/>
            <v:shape id="_x0000_s1030" type="#_x0000_t75" style="position:absolute;left:1521;top:3114;width:2361;height:1753" wrapcoords="-126 0 -126 21430 21600 21430 21600 0 -126 0">
              <v:imagedata r:id="rId7" o:title="logo_sm2" gain="79922f" blacklevel="-3932f"/>
            </v:shape>
            <w10:wrap type="square"/>
          </v:group>
        </w:pict>
      </w:r>
      <w:r>
        <w:rPr>
          <w:rFonts w:ascii="Times New Roman" w:hAnsi="Times New Roman"/>
          <w:b/>
          <w:noProof/>
          <w:sz w:val="32"/>
          <w:szCs w:val="32"/>
        </w:rPr>
        <w:pict>
          <v:rect id="_x0000_s1027" style="position:absolute;left:0;text-align:left;margin-left:-.45pt;margin-top:-9pt;width:387pt;height:108pt;z-index:-251659264"/>
        </w:pict>
      </w:r>
      <w:r w:rsidR="00A075BB">
        <w:rPr>
          <w:rFonts w:ascii="Times New Roman" w:hAnsi="Times New Roman"/>
          <w:b/>
          <w:sz w:val="32"/>
          <w:szCs w:val="32"/>
        </w:rPr>
        <w:t xml:space="preserve">Московский Государственный Университет </w:t>
      </w:r>
      <w:r w:rsidR="00A075BB">
        <w:rPr>
          <w:rFonts w:ascii="Times New Roman" w:hAnsi="Times New Roman"/>
          <w:b/>
          <w:sz w:val="32"/>
          <w:szCs w:val="32"/>
        </w:rPr>
        <w:tab/>
        <w:t>им. М.В. Ломоносова</w:t>
      </w:r>
    </w:p>
    <w:p w:rsidR="003B6CB6" w:rsidRDefault="00A075BB">
      <w:pPr>
        <w:jc w:val="center"/>
        <w:outlineLvl w:val="0"/>
        <w:rPr>
          <w:rFonts w:ascii="Times New Roman" w:hAnsi="Times New Roman"/>
          <w:b/>
          <w:sz w:val="32"/>
          <w:szCs w:val="32"/>
        </w:rPr>
      </w:pPr>
      <w:r>
        <w:rPr>
          <w:rFonts w:ascii="Times New Roman" w:hAnsi="Times New Roman"/>
          <w:b/>
          <w:sz w:val="32"/>
          <w:szCs w:val="32"/>
        </w:rPr>
        <w:t>СОЦИОЛОГИЧЕСКИЙ ФАКУЛЬТЕТ МГУ</w:t>
      </w:r>
    </w:p>
    <w:p w:rsidR="003B6CB6" w:rsidRDefault="00A075BB">
      <w:pPr>
        <w:jc w:val="center"/>
        <w:outlineLvl w:val="0"/>
        <w:rPr>
          <w:rFonts w:ascii="Times New Roman" w:hAnsi="Times New Roman"/>
          <w:b/>
          <w:szCs w:val="32"/>
        </w:rPr>
      </w:pPr>
      <w:r>
        <w:rPr>
          <w:rFonts w:ascii="Times New Roman" w:hAnsi="Times New Roman"/>
          <w:b/>
          <w:szCs w:val="32"/>
        </w:rPr>
        <w:t>Кафедра методологии и методики</w:t>
      </w:r>
    </w:p>
    <w:p w:rsidR="003B6CB6" w:rsidRDefault="00A075BB">
      <w:pPr>
        <w:jc w:val="center"/>
        <w:outlineLvl w:val="0"/>
        <w:rPr>
          <w:rFonts w:ascii="Times New Roman" w:hAnsi="Times New Roman"/>
          <w:b/>
          <w:szCs w:val="32"/>
        </w:rPr>
      </w:pPr>
      <w:r>
        <w:rPr>
          <w:rFonts w:ascii="Times New Roman" w:hAnsi="Times New Roman"/>
          <w:b/>
          <w:szCs w:val="32"/>
        </w:rPr>
        <w:t>социологических исследований</w:t>
      </w:r>
    </w:p>
    <w:p w:rsidR="003B6CB6" w:rsidRDefault="003B6CB6"/>
    <w:p w:rsidR="003B6CB6" w:rsidRDefault="003B6CB6">
      <w:pPr>
        <w:spacing w:line="360" w:lineRule="auto"/>
        <w:ind w:firstLine="708"/>
        <w:jc w:val="center"/>
        <w:rPr>
          <w:rFonts w:ascii="Times New Roman" w:hAnsi="Times New Roman"/>
          <w:b/>
          <w:sz w:val="28"/>
          <w:szCs w:val="28"/>
        </w:rPr>
      </w:pPr>
    </w:p>
    <w:p w:rsidR="003B6CB6" w:rsidRDefault="003B6CB6">
      <w:pPr>
        <w:spacing w:line="360" w:lineRule="auto"/>
        <w:ind w:firstLine="708"/>
        <w:jc w:val="center"/>
        <w:rPr>
          <w:rFonts w:ascii="Times New Roman" w:hAnsi="Times New Roman"/>
          <w:b/>
          <w:sz w:val="28"/>
          <w:szCs w:val="28"/>
        </w:rPr>
      </w:pPr>
    </w:p>
    <w:p w:rsidR="003B6CB6" w:rsidRDefault="003B6CB6">
      <w:pPr>
        <w:spacing w:line="360" w:lineRule="auto"/>
        <w:ind w:firstLine="708"/>
        <w:jc w:val="center"/>
        <w:rPr>
          <w:rFonts w:ascii="Times New Roman" w:hAnsi="Times New Roman"/>
          <w:b/>
          <w:sz w:val="28"/>
          <w:szCs w:val="28"/>
        </w:rPr>
      </w:pPr>
    </w:p>
    <w:p w:rsidR="003B6CB6" w:rsidRDefault="003B6CB6">
      <w:pPr>
        <w:spacing w:line="360" w:lineRule="auto"/>
        <w:ind w:firstLine="708"/>
        <w:rPr>
          <w:rFonts w:ascii="Times New Roman" w:hAnsi="Times New Roman"/>
          <w:b/>
          <w:sz w:val="28"/>
          <w:szCs w:val="28"/>
        </w:rPr>
      </w:pPr>
    </w:p>
    <w:p w:rsidR="003B6CB6" w:rsidRDefault="003B6CB6">
      <w:pPr>
        <w:spacing w:line="360" w:lineRule="auto"/>
        <w:ind w:firstLine="708"/>
        <w:jc w:val="center"/>
        <w:rPr>
          <w:rFonts w:ascii="Times New Roman" w:hAnsi="Times New Roman"/>
          <w:b/>
          <w:sz w:val="28"/>
          <w:szCs w:val="28"/>
        </w:rPr>
      </w:pPr>
    </w:p>
    <w:p w:rsidR="003B6CB6" w:rsidRDefault="00A075BB">
      <w:pPr>
        <w:spacing w:line="360" w:lineRule="auto"/>
        <w:ind w:firstLine="708"/>
        <w:jc w:val="center"/>
        <w:rPr>
          <w:rFonts w:ascii="Times New Roman" w:hAnsi="Times New Roman"/>
          <w:b/>
          <w:sz w:val="28"/>
          <w:szCs w:val="28"/>
        </w:rPr>
      </w:pPr>
      <w:r>
        <w:rPr>
          <w:rFonts w:ascii="Times New Roman" w:hAnsi="Times New Roman"/>
          <w:b/>
          <w:sz w:val="28"/>
          <w:szCs w:val="28"/>
        </w:rPr>
        <w:t>Курсовая работа по теме:</w:t>
      </w:r>
    </w:p>
    <w:p w:rsidR="003B6CB6" w:rsidRDefault="00A075BB">
      <w:pPr>
        <w:spacing w:line="360" w:lineRule="auto"/>
        <w:ind w:firstLine="708"/>
        <w:jc w:val="center"/>
        <w:rPr>
          <w:rFonts w:ascii="Times New Roman" w:hAnsi="Times New Roman"/>
          <w:b/>
          <w:sz w:val="28"/>
          <w:szCs w:val="28"/>
        </w:rPr>
      </w:pPr>
      <w:r>
        <w:rPr>
          <w:rFonts w:ascii="Times New Roman" w:hAnsi="Times New Roman"/>
          <w:b/>
          <w:sz w:val="28"/>
          <w:szCs w:val="28"/>
        </w:rPr>
        <w:t>СОЦИОЛОГИЧЕСКОЕ ВИДЕНИЕ ЕВРЕЙСКОЙ КУЛЬТУРЫ</w:t>
      </w:r>
    </w:p>
    <w:p w:rsidR="003B6CB6" w:rsidRDefault="00A075BB">
      <w:pPr>
        <w:spacing w:line="360" w:lineRule="auto"/>
        <w:ind w:firstLine="708"/>
        <w:jc w:val="center"/>
        <w:rPr>
          <w:rFonts w:ascii="Times New Roman" w:hAnsi="Times New Roman"/>
          <w:b/>
          <w:sz w:val="28"/>
          <w:szCs w:val="28"/>
        </w:rPr>
      </w:pPr>
      <w:r>
        <w:rPr>
          <w:rFonts w:ascii="Times New Roman" w:hAnsi="Times New Roman"/>
          <w:b/>
          <w:sz w:val="28"/>
          <w:szCs w:val="28"/>
        </w:rPr>
        <w:t>В рамках дипломной работы по теме:</w:t>
      </w:r>
    </w:p>
    <w:p w:rsidR="003B6CB6" w:rsidRDefault="00A075BB">
      <w:pPr>
        <w:spacing w:line="360" w:lineRule="auto"/>
        <w:ind w:firstLine="708"/>
        <w:jc w:val="center"/>
        <w:rPr>
          <w:rFonts w:ascii="Times New Roman" w:hAnsi="Times New Roman"/>
          <w:b/>
          <w:sz w:val="30"/>
          <w:szCs w:val="30"/>
        </w:rPr>
      </w:pPr>
      <w:r>
        <w:rPr>
          <w:rFonts w:ascii="Times New Roman" w:hAnsi="Times New Roman"/>
          <w:b/>
          <w:sz w:val="30"/>
          <w:szCs w:val="30"/>
        </w:rPr>
        <w:t xml:space="preserve">«Социальные механизмы сохранения еврейской культуры в диаспоре» </w:t>
      </w:r>
    </w:p>
    <w:p w:rsidR="003B6CB6" w:rsidRDefault="00A075BB">
      <w:pPr>
        <w:spacing w:line="360" w:lineRule="auto"/>
        <w:ind w:firstLine="708"/>
        <w:rPr>
          <w:rFonts w:ascii="Times New Roman" w:hAnsi="Times New Roman"/>
          <w:sz w:val="28"/>
          <w:szCs w:val="28"/>
        </w:rPr>
      </w:pPr>
      <w:r>
        <w:rPr>
          <w:rFonts w:ascii="Times New Roman" w:hAnsi="Times New Roman"/>
          <w:sz w:val="28"/>
          <w:szCs w:val="28"/>
        </w:rPr>
        <w:t xml:space="preserve">                                  (на примере Москвы)</w:t>
      </w:r>
    </w:p>
    <w:p w:rsidR="003B6CB6" w:rsidRDefault="003B6CB6">
      <w:pPr>
        <w:spacing w:line="360" w:lineRule="auto"/>
        <w:ind w:firstLine="708"/>
        <w:jc w:val="center"/>
        <w:rPr>
          <w:rFonts w:ascii="Times New Roman" w:hAnsi="Times New Roman"/>
          <w:b/>
          <w:sz w:val="32"/>
          <w:szCs w:val="32"/>
          <w:u w:val="single"/>
        </w:rPr>
      </w:pPr>
    </w:p>
    <w:p w:rsidR="003B6CB6" w:rsidRDefault="003B6CB6">
      <w:pPr>
        <w:spacing w:line="360" w:lineRule="auto"/>
        <w:ind w:firstLine="708"/>
        <w:jc w:val="center"/>
        <w:rPr>
          <w:rFonts w:ascii="Times New Roman" w:hAnsi="Times New Roman"/>
          <w:b/>
          <w:sz w:val="32"/>
          <w:szCs w:val="32"/>
          <w:u w:val="single"/>
        </w:rPr>
      </w:pPr>
    </w:p>
    <w:p w:rsidR="003B6CB6" w:rsidRDefault="003B6CB6">
      <w:pPr>
        <w:spacing w:line="360" w:lineRule="auto"/>
        <w:ind w:firstLine="708"/>
        <w:jc w:val="center"/>
        <w:rPr>
          <w:rFonts w:ascii="Times New Roman" w:hAnsi="Times New Roman"/>
          <w:b/>
          <w:sz w:val="32"/>
          <w:szCs w:val="32"/>
          <w:u w:val="single"/>
        </w:rPr>
      </w:pPr>
    </w:p>
    <w:p w:rsidR="003B6CB6" w:rsidRDefault="00A075BB">
      <w:pPr>
        <w:spacing w:line="360" w:lineRule="auto"/>
        <w:ind w:firstLine="708"/>
        <w:jc w:val="right"/>
        <w:rPr>
          <w:rFonts w:ascii="Times New Roman" w:hAnsi="Times New Roman"/>
          <w:b/>
          <w:sz w:val="28"/>
          <w:szCs w:val="28"/>
        </w:rPr>
      </w:pPr>
      <w:r>
        <w:rPr>
          <w:rFonts w:ascii="Times New Roman" w:hAnsi="Times New Roman"/>
          <w:b/>
          <w:sz w:val="28"/>
          <w:szCs w:val="28"/>
        </w:rPr>
        <w:t>Выполнила:</w:t>
      </w:r>
    </w:p>
    <w:p w:rsidR="003B6CB6" w:rsidRDefault="00A075BB">
      <w:pPr>
        <w:spacing w:line="360" w:lineRule="auto"/>
        <w:ind w:firstLine="708"/>
        <w:jc w:val="right"/>
        <w:rPr>
          <w:rFonts w:ascii="Times New Roman" w:hAnsi="Times New Roman"/>
          <w:sz w:val="28"/>
          <w:szCs w:val="28"/>
        </w:rPr>
      </w:pPr>
      <w:r>
        <w:rPr>
          <w:rFonts w:ascii="Times New Roman" w:hAnsi="Times New Roman"/>
          <w:sz w:val="28"/>
          <w:szCs w:val="28"/>
        </w:rPr>
        <w:t>Студентка 303 группы дневного отделения</w:t>
      </w:r>
    </w:p>
    <w:p w:rsidR="003B6CB6" w:rsidRDefault="00A075BB">
      <w:pPr>
        <w:spacing w:line="360" w:lineRule="auto"/>
        <w:ind w:firstLine="708"/>
        <w:jc w:val="right"/>
        <w:rPr>
          <w:rFonts w:ascii="Times New Roman" w:hAnsi="Times New Roman"/>
          <w:sz w:val="28"/>
          <w:szCs w:val="28"/>
        </w:rPr>
      </w:pPr>
      <w:r>
        <w:rPr>
          <w:rFonts w:ascii="Times New Roman" w:hAnsi="Times New Roman"/>
          <w:sz w:val="28"/>
          <w:szCs w:val="28"/>
        </w:rPr>
        <w:t>Джанашвили Тамуна Иосифовна</w:t>
      </w:r>
    </w:p>
    <w:p w:rsidR="003B6CB6" w:rsidRDefault="00A075BB">
      <w:pPr>
        <w:spacing w:line="360" w:lineRule="auto"/>
        <w:ind w:firstLine="708"/>
        <w:jc w:val="right"/>
        <w:rPr>
          <w:rFonts w:ascii="Times New Roman" w:hAnsi="Times New Roman"/>
          <w:b/>
          <w:sz w:val="28"/>
          <w:szCs w:val="28"/>
        </w:rPr>
      </w:pPr>
      <w:r>
        <w:rPr>
          <w:rFonts w:ascii="Times New Roman" w:hAnsi="Times New Roman"/>
          <w:b/>
          <w:sz w:val="28"/>
          <w:szCs w:val="28"/>
        </w:rPr>
        <w:t xml:space="preserve">Проверил: </w:t>
      </w:r>
      <w:r>
        <w:rPr>
          <w:rFonts w:ascii="Times New Roman" w:hAnsi="Times New Roman"/>
          <w:sz w:val="28"/>
          <w:szCs w:val="28"/>
        </w:rPr>
        <w:t xml:space="preserve">Доцент, к.ф.н. </w:t>
      </w:r>
    </w:p>
    <w:p w:rsidR="003B6CB6" w:rsidRDefault="00A075BB">
      <w:pPr>
        <w:spacing w:line="360" w:lineRule="auto"/>
        <w:ind w:firstLine="708"/>
        <w:jc w:val="right"/>
        <w:rPr>
          <w:rFonts w:ascii="Times New Roman" w:hAnsi="Times New Roman"/>
          <w:sz w:val="28"/>
          <w:szCs w:val="28"/>
        </w:rPr>
      </w:pPr>
      <w:r>
        <w:rPr>
          <w:rFonts w:ascii="Times New Roman" w:hAnsi="Times New Roman"/>
          <w:sz w:val="28"/>
          <w:szCs w:val="28"/>
        </w:rPr>
        <w:t>Масалков Игорь Константинович</w:t>
      </w:r>
    </w:p>
    <w:p w:rsidR="003B6CB6" w:rsidRDefault="003B6CB6">
      <w:pPr>
        <w:spacing w:line="360" w:lineRule="auto"/>
        <w:ind w:firstLine="708"/>
        <w:jc w:val="right"/>
        <w:rPr>
          <w:rFonts w:ascii="Times New Roman" w:hAnsi="Times New Roman"/>
          <w:sz w:val="28"/>
          <w:szCs w:val="28"/>
        </w:rPr>
      </w:pPr>
    </w:p>
    <w:p w:rsidR="003B6CB6" w:rsidRDefault="003B6CB6">
      <w:pPr>
        <w:spacing w:line="360" w:lineRule="auto"/>
        <w:ind w:firstLine="708"/>
        <w:jc w:val="right"/>
        <w:rPr>
          <w:rFonts w:ascii="Times New Roman" w:hAnsi="Times New Roman"/>
          <w:sz w:val="28"/>
          <w:szCs w:val="28"/>
        </w:rPr>
      </w:pPr>
    </w:p>
    <w:p w:rsidR="003B6CB6" w:rsidRDefault="003B6CB6">
      <w:pPr>
        <w:spacing w:line="360" w:lineRule="auto"/>
        <w:ind w:firstLine="708"/>
        <w:jc w:val="right"/>
        <w:rPr>
          <w:rFonts w:ascii="Times New Roman" w:hAnsi="Times New Roman"/>
          <w:sz w:val="28"/>
          <w:szCs w:val="28"/>
        </w:rPr>
      </w:pPr>
    </w:p>
    <w:p w:rsidR="003B6CB6" w:rsidRDefault="003B6CB6">
      <w:pPr>
        <w:spacing w:line="360" w:lineRule="auto"/>
        <w:rPr>
          <w:rFonts w:ascii="Times New Roman" w:hAnsi="Times New Roman"/>
          <w:sz w:val="28"/>
          <w:szCs w:val="28"/>
        </w:rPr>
      </w:pPr>
    </w:p>
    <w:p w:rsidR="003B6CB6" w:rsidRDefault="00A075BB">
      <w:pPr>
        <w:spacing w:line="360" w:lineRule="auto"/>
        <w:ind w:firstLine="708"/>
        <w:jc w:val="center"/>
        <w:rPr>
          <w:rFonts w:ascii="Times New Roman" w:hAnsi="Times New Roman"/>
          <w:sz w:val="28"/>
          <w:szCs w:val="28"/>
        </w:rPr>
      </w:pPr>
      <w:r>
        <w:rPr>
          <w:rFonts w:ascii="Times New Roman" w:hAnsi="Times New Roman"/>
          <w:sz w:val="28"/>
          <w:szCs w:val="28"/>
        </w:rPr>
        <w:t>Москва – 2010</w:t>
      </w:r>
    </w:p>
    <w:p w:rsidR="003B6CB6" w:rsidRDefault="00A075BB">
      <w:pPr>
        <w:spacing w:line="360" w:lineRule="auto"/>
        <w:jc w:val="center"/>
        <w:rPr>
          <w:rFonts w:ascii="Times New Roman" w:hAnsi="Times New Roman"/>
          <w:b/>
          <w:sz w:val="32"/>
          <w:szCs w:val="28"/>
        </w:rPr>
      </w:pPr>
      <w:r>
        <w:rPr>
          <w:rFonts w:ascii="Times New Roman" w:hAnsi="Times New Roman"/>
          <w:b/>
          <w:sz w:val="32"/>
          <w:szCs w:val="28"/>
        </w:rPr>
        <w:t>СОДЕРЖАНИЕ</w:t>
      </w:r>
    </w:p>
    <w:p w:rsidR="003B6CB6" w:rsidRDefault="00A075BB">
      <w:pPr>
        <w:spacing w:line="360" w:lineRule="auto"/>
        <w:jc w:val="both"/>
        <w:rPr>
          <w:rFonts w:ascii="Times New Roman" w:hAnsi="Times New Roman"/>
          <w:b/>
          <w:sz w:val="28"/>
          <w:szCs w:val="28"/>
        </w:rPr>
      </w:pPr>
      <w:r>
        <w:rPr>
          <w:rFonts w:ascii="Times New Roman" w:hAnsi="Times New Roman"/>
          <w:b/>
          <w:sz w:val="28"/>
          <w:szCs w:val="28"/>
        </w:rPr>
        <w:t>I. Введение</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1.1. Актуальность темы исследования.............................................3</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 xml:space="preserve"> 1.2. Объект и предмет исследования...............................................4</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1.3. Цель и задачи исследования.......................................................4</w:t>
      </w:r>
    </w:p>
    <w:p w:rsidR="003B6CB6" w:rsidRDefault="00A075BB">
      <w:pPr>
        <w:spacing w:line="360" w:lineRule="auto"/>
        <w:rPr>
          <w:rFonts w:ascii="Times New Roman" w:hAnsi="Times New Roman"/>
          <w:b/>
          <w:sz w:val="28"/>
        </w:rPr>
      </w:pPr>
      <w:r>
        <w:rPr>
          <w:rFonts w:ascii="Times New Roman" w:hAnsi="Times New Roman"/>
          <w:b/>
          <w:sz w:val="28"/>
          <w:lang w:val="en-US"/>
        </w:rPr>
        <w:t>II</w:t>
      </w:r>
      <w:r>
        <w:rPr>
          <w:rFonts w:ascii="Times New Roman" w:hAnsi="Times New Roman"/>
          <w:b/>
          <w:sz w:val="28"/>
        </w:rPr>
        <w:t>. Основная часть</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 xml:space="preserve">2.1.Теоретико-методологические подходы к изучению </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еврейской культуры...........................................................................5</w:t>
      </w:r>
    </w:p>
    <w:p w:rsidR="003B6CB6" w:rsidRDefault="00A075BB">
      <w:pPr>
        <w:pStyle w:val="MediumGrid1-Accent21"/>
        <w:spacing w:line="360" w:lineRule="auto"/>
        <w:ind w:left="851"/>
        <w:jc w:val="both"/>
        <w:rPr>
          <w:rFonts w:ascii="Times New Roman" w:hAnsi="Times New Roman"/>
          <w:sz w:val="28"/>
          <w:szCs w:val="28"/>
        </w:rPr>
      </w:pPr>
      <w:r>
        <w:rPr>
          <w:rFonts w:ascii="Times New Roman" w:hAnsi="Times New Roman"/>
          <w:sz w:val="28"/>
          <w:szCs w:val="28"/>
        </w:rPr>
        <w:t>2.1.1 Раскрытие явления культуры и еврейской культуры......5</w:t>
      </w:r>
    </w:p>
    <w:p w:rsidR="003B6CB6" w:rsidRDefault="00A075BB">
      <w:pPr>
        <w:pStyle w:val="MediumGrid1-Accent21"/>
        <w:spacing w:line="360" w:lineRule="auto"/>
        <w:ind w:left="851"/>
        <w:jc w:val="both"/>
        <w:rPr>
          <w:rFonts w:ascii="Times New Roman" w:hAnsi="Times New Roman"/>
          <w:sz w:val="28"/>
          <w:szCs w:val="28"/>
        </w:rPr>
      </w:pPr>
      <w:r>
        <w:rPr>
          <w:rFonts w:ascii="Times New Roman" w:hAnsi="Times New Roman"/>
          <w:sz w:val="28"/>
          <w:szCs w:val="28"/>
        </w:rPr>
        <w:t>2.1.2. Иудаизм как фундамент общности евреев мира.............8</w:t>
      </w:r>
    </w:p>
    <w:p w:rsidR="003B6CB6" w:rsidRDefault="00A075BB">
      <w:pPr>
        <w:pStyle w:val="MediumGrid1-Accent21"/>
        <w:spacing w:line="360" w:lineRule="auto"/>
        <w:ind w:left="851"/>
        <w:jc w:val="both"/>
        <w:rPr>
          <w:rFonts w:ascii="Times New Roman" w:hAnsi="Times New Roman"/>
          <w:sz w:val="28"/>
          <w:szCs w:val="28"/>
        </w:rPr>
      </w:pPr>
      <w:r>
        <w:rPr>
          <w:rFonts w:ascii="Times New Roman" w:hAnsi="Times New Roman"/>
          <w:sz w:val="28"/>
          <w:szCs w:val="28"/>
        </w:rPr>
        <w:t xml:space="preserve">2.1.3. Теоретические подходы к изучению </w:t>
      </w:r>
    </w:p>
    <w:p w:rsidR="003B6CB6" w:rsidRDefault="00A075BB">
      <w:pPr>
        <w:pStyle w:val="MediumGrid1-Accent21"/>
        <w:spacing w:line="360" w:lineRule="auto"/>
        <w:ind w:left="851"/>
        <w:jc w:val="both"/>
        <w:rPr>
          <w:rFonts w:ascii="Times New Roman" w:hAnsi="Times New Roman"/>
          <w:sz w:val="28"/>
          <w:szCs w:val="28"/>
        </w:rPr>
      </w:pPr>
      <w:r>
        <w:rPr>
          <w:rFonts w:ascii="Times New Roman" w:hAnsi="Times New Roman"/>
          <w:sz w:val="28"/>
          <w:szCs w:val="28"/>
        </w:rPr>
        <w:t>еврейской культуры....................................................................11</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2.2. Построение концептуальной модели исследования...............19</w:t>
      </w:r>
    </w:p>
    <w:p w:rsidR="003B6CB6" w:rsidRDefault="00A075BB">
      <w:pPr>
        <w:spacing w:line="360" w:lineRule="auto"/>
        <w:ind w:left="426"/>
        <w:jc w:val="both"/>
        <w:rPr>
          <w:rFonts w:ascii="Times New Roman" w:hAnsi="Times New Roman"/>
          <w:sz w:val="28"/>
          <w:szCs w:val="28"/>
        </w:rPr>
      </w:pPr>
      <w:r>
        <w:rPr>
          <w:rFonts w:ascii="Times New Roman" w:hAnsi="Times New Roman"/>
          <w:sz w:val="28"/>
          <w:szCs w:val="28"/>
        </w:rPr>
        <w:t>2.3. Концептуализация понятий исследования..............................20</w:t>
      </w:r>
    </w:p>
    <w:p w:rsidR="003B6CB6" w:rsidRDefault="00A075BB">
      <w:pPr>
        <w:spacing w:line="360" w:lineRule="auto"/>
        <w:jc w:val="both"/>
        <w:rPr>
          <w:rFonts w:ascii="Times New Roman" w:hAnsi="Times New Roman"/>
          <w:b/>
          <w:sz w:val="28"/>
          <w:szCs w:val="28"/>
        </w:rPr>
      </w:pPr>
      <w:r>
        <w:rPr>
          <w:rFonts w:ascii="Times New Roman" w:hAnsi="Times New Roman"/>
          <w:b/>
          <w:sz w:val="28"/>
          <w:szCs w:val="28"/>
        </w:rPr>
        <w:t>III.</w:t>
      </w:r>
      <w:r>
        <w:rPr>
          <w:rFonts w:ascii="Times New Roman" w:hAnsi="Times New Roman"/>
          <w:b/>
          <w:sz w:val="28"/>
          <w:szCs w:val="28"/>
        </w:rPr>
        <w:tab/>
        <w:t>Заключение</w:t>
      </w:r>
      <w:r>
        <w:rPr>
          <w:rFonts w:ascii="Times New Roman" w:hAnsi="Times New Roman"/>
          <w:sz w:val="28"/>
          <w:szCs w:val="28"/>
        </w:rPr>
        <w:t>..................................................................................23</w:t>
      </w:r>
    </w:p>
    <w:p w:rsidR="003B6CB6" w:rsidRDefault="00A075BB">
      <w:pPr>
        <w:spacing w:line="360" w:lineRule="auto"/>
        <w:jc w:val="both"/>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V.</w:t>
      </w:r>
      <w:r>
        <w:rPr>
          <w:rFonts w:ascii="Times New Roman" w:hAnsi="Times New Roman"/>
          <w:b/>
          <w:sz w:val="28"/>
          <w:szCs w:val="28"/>
        </w:rPr>
        <w:tab/>
        <w:t>Библиография</w:t>
      </w:r>
      <w:r>
        <w:rPr>
          <w:rFonts w:ascii="Times New Roman" w:hAnsi="Times New Roman"/>
          <w:sz w:val="28"/>
          <w:szCs w:val="28"/>
        </w:rPr>
        <w:t>.............................................................................24</w:t>
      </w: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A075BB">
      <w:pPr>
        <w:pStyle w:val="MediumGrid1-Accent21"/>
        <w:spacing w:line="360" w:lineRule="auto"/>
        <w:ind w:left="0"/>
        <w:jc w:val="center"/>
        <w:rPr>
          <w:rFonts w:ascii="Times New Roman" w:hAnsi="Times New Roman"/>
          <w:b/>
          <w:sz w:val="32"/>
          <w:u w:val="single"/>
        </w:rPr>
      </w:pPr>
      <w:r>
        <w:rPr>
          <w:rFonts w:ascii="Times New Roman" w:hAnsi="Times New Roman"/>
          <w:b/>
          <w:sz w:val="32"/>
          <w:u w:val="single"/>
        </w:rPr>
        <w:t>I. Введение</w:t>
      </w:r>
    </w:p>
    <w:p w:rsidR="003B6CB6" w:rsidRDefault="00A075BB">
      <w:pPr>
        <w:spacing w:line="360" w:lineRule="auto"/>
        <w:ind w:left="567"/>
        <w:jc w:val="center"/>
        <w:rPr>
          <w:rFonts w:ascii="Times New Roman" w:hAnsi="Times New Roman"/>
          <w:b/>
          <w:sz w:val="32"/>
        </w:rPr>
      </w:pPr>
      <w:r>
        <w:rPr>
          <w:rFonts w:ascii="Times New Roman" w:hAnsi="Times New Roman"/>
          <w:b/>
          <w:sz w:val="32"/>
        </w:rPr>
        <w:t>1. Актуальность темы исследования</w:t>
      </w:r>
    </w:p>
    <w:p w:rsidR="003B6CB6" w:rsidRDefault="00A075BB">
      <w:pPr>
        <w:spacing w:line="360" w:lineRule="auto"/>
        <w:ind w:firstLine="567"/>
        <w:jc w:val="both"/>
        <w:rPr>
          <w:rFonts w:ascii="Times New Roman" w:hAnsi="Times New Roman"/>
        </w:rPr>
      </w:pPr>
      <w:r>
        <w:rPr>
          <w:rFonts w:ascii="Times New Roman" w:hAnsi="Times New Roman"/>
        </w:rPr>
        <w:t xml:space="preserve">Еврейская культура как объект любого исследования в области наук об обществе и человеке представляет собой довольно необычное явление. Рассматривая ее в качестве исторического феномена, многие ученые – социологи, антропологи и историки – испытали сложности уже в тот момент, когда пытались дать определение самому слову «еврей». Эта задача предваряла необходимость рассмотрения культуры (а точнее – культур) еврейского народа во всём ее (их) многогранности. До сих пор теорий, претендующих на всеобъемлющее определение места еврейской культуры как явления, в социологии было не слишком много, поэтому исследование в данном направлении представляется актуальным и перспективным.  </w:t>
      </w:r>
    </w:p>
    <w:p w:rsidR="003B6CB6" w:rsidRDefault="00A075BB">
      <w:pPr>
        <w:spacing w:line="360" w:lineRule="auto"/>
        <w:ind w:firstLine="567"/>
        <w:jc w:val="both"/>
        <w:rPr>
          <w:rFonts w:ascii="Times New Roman" w:hAnsi="Times New Roman"/>
        </w:rPr>
      </w:pPr>
      <w:r>
        <w:rPr>
          <w:rFonts w:ascii="Times New Roman" w:hAnsi="Times New Roman"/>
        </w:rPr>
        <w:t>В последние полтора – два века положение евреев и их культуры в мире в целом и в каждой конкретной стране претерпело значительные изменения. С учётом таких процессов, как глобализация, образование новых социальных институтов, возникновение новых государств на карте мира и многих других, можно говорить о том, что на сегодняшний день евреи как группа воспринимаются не как замкнутое религиозное меньшинство со своей автономной культурой, а как интегрированная в общественные процессы часть социума, обособленная в основном на почве сохранившихся и во многом видоизменённых культурных традиций.</w:t>
      </w:r>
    </w:p>
    <w:p w:rsidR="003B6CB6" w:rsidRDefault="00A075BB">
      <w:pPr>
        <w:spacing w:line="360" w:lineRule="auto"/>
        <w:ind w:firstLine="426"/>
        <w:jc w:val="both"/>
        <w:rPr>
          <w:rFonts w:ascii="Times New Roman" w:hAnsi="Times New Roman"/>
        </w:rPr>
      </w:pPr>
      <w:r>
        <w:rPr>
          <w:rFonts w:ascii="Times New Roman" w:hAnsi="Times New Roman"/>
        </w:rPr>
        <w:t>Отдельно стоит рассматривать еврейскую культуру в контексте образования государства Израиль, где – впервые в истории – начал своё формирование национальный очаг еврейского народа. Механизм «плавильного котла», запущенный в Израиле, постепенно приводит к образованию новой нации, что позволяет рассматривать исторический путь евреев как дорогу от религиозной самоидентификации этой группы к национальной. А если рассуждать более широко – как дорогу от цивилизации к нации. Культура каждой еврейской субэтнической группы в контексте этого пути претерпевала любопытные изменения.</w:t>
      </w:r>
    </w:p>
    <w:p w:rsidR="003B6CB6" w:rsidRDefault="00A075BB">
      <w:pPr>
        <w:spacing w:line="360" w:lineRule="auto"/>
        <w:ind w:firstLine="426"/>
        <w:jc w:val="both"/>
        <w:rPr>
          <w:rFonts w:ascii="Times New Roman" w:hAnsi="Times New Roman"/>
        </w:rPr>
      </w:pPr>
      <w:r>
        <w:rPr>
          <w:rFonts w:ascii="Times New Roman" w:hAnsi="Times New Roman"/>
        </w:rPr>
        <w:t>Таким образом, отвечая на вопрос об актуальности и разработанности темы настоящего исследования, стоит подчеркнуть, что многочисленные научные работы, в которых рассматривался исторический и социальный феномен еврейства и еврейской культуры в недавнем прошлом, сегодня теряют свою значимость ввиду постоянно изменяющегося положения этого народа и его культуры.</w:t>
      </w:r>
    </w:p>
    <w:p w:rsidR="003B6CB6" w:rsidRDefault="003B6CB6">
      <w:pPr>
        <w:spacing w:line="360" w:lineRule="auto"/>
        <w:jc w:val="both"/>
        <w:rPr>
          <w:rFonts w:ascii="Times New Roman" w:hAnsi="Times New Roman"/>
        </w:rPr>
      </w:pPr>
    </w:p>
    <w:p w:rsidR="003B6CB6" w:rsidRDefault="00A075BB">
      <w:pPr>
        <w:spacing w:line="360" w:lineRule="auto"/>
        <w:ind w:firstLine="426"/>
        <w:jc w:val="center"/>
        <w:rPr>
          <w:rFonts w:ascii="Times New Roman" w:hAnsi="Times New Roman"/>
          <w:b/>
          <w:sz w:val="28"/>
        </w:rPr>
      </w:pPr>
      <w:r>
        <w:rPr>
          <w:rFonts w:ascii="Times New Roman" w:hAnsi="Times New Roman"/>
          <w:b/>
          <w:sz w:val="28"/>
        </w:rPr>
        <w:t>Объект и предмет дипломного исследования</w:t>
      </w:r>
    </w:p>
    <w:p w:rsidR="003B6CB6" w:rsidRDefault="00A075BB">
      <w:pPr>
        <w:spacing w:line="360" w:lineRule="auto"/>
        <w:jc w:val="both"/>
        <w:rPr>
          <w:rFonts w:ascii="Times New Roman" w:hAnsi="Times New Roman"/>
        </w:rPr>
      </w:pPr>
      <w:r>
        <w:rPr>
          <w:rFonts w:ascii="Times New Roman" w:hAnsi="Times New Roman"/>
          <w:i/>
        </w:rPr>
        <w:t>Объектом исследования</w:t>
      </w:r>
      <w:r>
        <w:rPr>
          <w:rFonts w:ascii="Times New Roman" w:hAnsi="Times New Roman"/>
        </w:rPr>
        <w:t xml:space="preserve"> </w:t>
      </w:r>
      <w:r>
        <w:rPr>
          <w:rFonts w:ascii="Times New Roman" w:hAnsi="Times New Roman"/>
          <w:i/>
        </w:rPr>
        <w:t>выступает</w:t>
      </w:r>
      <w:r>
        <w:rPr>
          <w:rFonts w:ascii="Times New Roman" w:hAnsi="Times New Roman"/>
        </w:rPr>
        <w:t xml:space="preserve"> еврейская культура.</w:t>
      </w:r>
    </w:p>
    <w:p w:rsidR="003B6CB6" w:rsidRDefault="00A075BB">
      <w:pPr>
        <w:spacing w:line="360" w:lineRule="auto"/>
        <w:jc w:val="both"/>
        <w:rPr>
          <w:rFonts w:ascii="Times New Roman" w:hAnsi="Times New Roman"/>
        </w:rPr>
      </w:pPr>
      <w:r>
        <w:rPr>
          <w:rFonts w:ascii="Times New Roman" w:hAnsi="Times New Roman"/>
          <w:i/>
        </w:rPr>
        <w:t>Предмет исследования</w:t>
      </w:r>
      <w:r>
        <w:rPr>
          <w:rFonts w:ascii="Times New Roman" w:hAnsi="Times New Roman"/>
        </w:rPr>
        <w:t xml:space="preserve"> – </w:t>
      </w:r>
      <w:r>
        <w:rPr>
          <w:rFonts w:ascii="Times New Roman" w:hAnsi="Times New Roman"/>
          <w:szCs w:val="30"/>
        </w:rPr>
        <w:t>социальные механизмы сохранения еврейской культуры.</w:t>
      </w:r>
    </w:p>
    <w:p w:rsidR="003B6CB6" w:rsidRDefault="003B6CB6">
      <w:pPr>
        <w:spacing w:line="360" w:lineRule="auto"/>
        <w:jc w:val="both"/>
        <w:rPr>
          <w:rFonts w:ascii="Times New Roman" w:hAnsi="Times New Roman"/>
        </w:rPr>
      </w:pPr>
    </w:p>
    <w:p w:rsidR="003B6CB6" w:rsidRDefault="00A075BB">
      <w:pPr>
        <w:spacing w:line="360" w:lineRule="auto"/>
        <w:rPr>
          <w:rFonts w:ascii="Times New Roman" w:hAnsi="Times New Roman"/>
        </w:rPr>
      </w:pPr>
      <w:r>
        <w:rPr>
          <w:rFonts w:ascii="Times New Roman" w:hAnsi="Times New Roman"/>
          <w:b/>
          <w:sz w:val="28"/>
        </w:rPr>
        <w:t xml:space="preserve">Итак, объектом данного исследования </w:t>
      </w:r>
      <w:r>
        <w:rPr>
          <w:rFonts w:ascii="Times New Roman" w:hAnsi="Times New Roman"/>
          <w:i/>
        </w:rPr>
        <w:t>выступает</w:t>
      </w:r>
      <w:r>
        <w:rPr>
          <w:rFonts w:ascii="Times New Roman" w:hAnsi="Times New Roman"/>
        </w:rPr>
        <w:t xml:space="preserve"> еврейская культура. Чтобы раскрыть сущность явления "еврейская культура" –  ее структуру, характерные черты и особенности, нужно решить следующие задачи: </w:t>
      </w:r>
    </w:p>
    <w:p w:rsidR="003B6CB6" w:rsidRDefault="00A075BB">
      <w:pPr>
        <w:numPr>
          <w:ilvl w:val="0"/>
          <w:numId w:val="2"/>
        </w:numPr>
        <w:spacing w:line="360" w:lineRule="auto"/>
        <w:jc w:val="both"/>
        <w:rPr>
          <w:rFonts w:ascii="Times New Roman" w:hAnsi="Times New Roman"/>
        </w:rPr>
      </w:pPr>
      <w:r>
        <w:rPr>
          <w:rFonts w:ascii="Times New Roman" w:hAnsi="Times New Roman"/>
        </w:rPr>
        <w:t>проанализировать теоретико-методологические подходы к изучению еврейской культуры, позволяющие описать и объяснить ее особенности и характерные черты;</w:t>
      </w:r>
    </w:p>
    <w:p w:rsidR="003B6CB6" w:rsidRDefault="00A075BB">
      <w:pPr>
        <w:numPr>
          <w:ilvl w:val="0"/>
          <w:numId w:val="2"/>
        </w:numPr>
        <w:spacing w:line="360" w:lineRule="auto"/>
        <w:jc w:val="both"/>
        <w:rPr>
          <w:rFonts w:ascii="Times New Roman" w:hAnsi="Times New Roman"/>
        </w:rPr>
      </w:pPr>
      <w:r>
        <w:rPr>
          <w:rFonts w:ascii="Times New Roman" w:hAnsi="Times New Roman"/>
        </w:rPr>
        <w:t>в рамках выбранного теоретического подхода или нескольких теоретических подходов выделить структуру понятий, которые необходимо использовать для изучения и анализа объекта исследования;</w:t>
      </w:r>
    </w:p>
    <w:p w:rsidR="003B6CB6" w:rsidRDefault="00A075BB">
      <w:pPr>
        <w:numPr>
          <w:ilvl w:val="0"/>
          <w:numId w:val="2"/>
        </w:numPr>
        <w:spacing w:line="360" w:lineRule="auto"/>
        <w:jc w:val="both"/>
        <w:rPr>
          <w:rFonts w:ascii="Times New Roman" w:hAnsi="Times New Roman"/>
        </w:rPr>
      </w:pPr>
      <w:r>
        <w:rPr>
          <w:rFonts w:ascii="Times New Roman" w:hAnsi="Times New Roman"/>
        </w:rPr>
        <w:t>построить концептуальную модель исследования</w:t>
      </w:r>
    </w:p>
    <w:p w:rsidR="003B6CB6" w:rsidRDefault="00A075BB">
      <w:pPr>
        <w:numPr>
          <w:ilvl w:val="0"/>
          <w:numId w:val="2"/>
        </w:numPr>
        <w:spacing w:line="360" w:lineRule="auto"/>
        <w:jc w:val="both"/>
        <w:rPr>
          <w:rFonts w:ascii="Times New Roman" w:hAnsi="Times New Roman"/>
        </w:rPr>
      </w:pPr>
      <w:r>
        <w:rPr>
          <w:rFonts w:ascii="Times New Roman" w:hAnsi="Times New Roman"/>
        </w:rPr>
        <w:t>осуществить концептуализацию понятий модели исследования</w:t>
      </w: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A075BB">
      <w:pPr>
        <w:spacing w:line="360" w:lineRule="auto"/>
        <w:ind w:firstLine="567"/>
        <w:jc w:val="center"/>
        <w:rPr>
          <w:rFonts w:ascii="Times New Roman" w:hAnsi="Times New Roman"/>
          <w:b/>
          <w:sz w:val="32"/>
          <w:u w:val="single"/>
        </w:rPr>
      </w:pPr>
      <w:r>
        <w:rPr>
          <w:rFonts w:ascii="Times New Roman" w:hAnsi="Times New Roman"/>
          <w:b/>
          <w:sz w:val="32"/>
          <w:u w:val="single"/>
          <w:lang w:val="en-US"/>
        </w:rPr>
        <w:t>II</w:t>
      </w:r>
      <w:r>
        <w:rPr>
          <w:rFonts w:ascii="Times New Roman" w:hAnsi="Times New Roman"/>
          <w:b/>
          <w:sz w:val="32"/>
          <w:u w:val="single"/>
        </w:rPr>
        <w:t>.Основная часть</w:t>
      </w:r>
    </w:p>
    <w:p w:rsidR="003B6CB6" w:rsidRDefault="00A075BB">
      <w:pPr>
        <w:spacing w:line="360" w:lineRule="auto"/>
        <w:ind w:left="426"/>
        <w:jc w:val="center"/>
        <w:rPr>
          <w:rFonts w:ascii="Times New Roman" w:hAnsi="Times New Roman"/>
          <w:b/>
          <w:sz w:val="32"/>
          <w:szCs w:val="28"/>
        </w:rPr>
      </w:pPr>
      <w:r>
        <w:rPr>
          <w:rFonts w:ascii="Times New Roman" w:hAnsi="Times New Roman"/>
          <w:b/>
          <w:sz w:val="32"/>
          <w:szCs w:val="28"/>
        </w:rPr>
        <w:t>2.1.</w:t>
      </w:r>
      <w:r>
        <w:rPr>
          <w:rFonts w:ascii="Times New Roman" w:hAnsi="Times New Roman"/>
          <w:b/>
          <w:sz w:val="28"/>
          <w:szCs w:val="28"/>
        </w:rPr>
        <w:t xml:space="preserve"> </w:t>
      </w:r>
      <w:r>
        <w:rPr>
          <w:rFonts w:ascii="Times New Roman" w:hAnsi="Times New Roman"/>
          <w:b/>
          <w:sz w:val="32"/>
          <w:szCs w:val="28"/>
        </w:rPr>
        <w:t>Теоретико-методологические подходы к изучению еврейской культуры</w:t>
      </w:r>
    </w:p>
    <w:p w:rsidR="003B6CB6" w:rsidRDefault="00A075BB">
      <w:pPr>
        <w:pStyle w:val="MediumGrid1-Accent21"/>
        <w:spacing w:line="360" w:lineRule="auto"/>
        <w:ind w:left="851"/>
        <w:jc w:val="both"/>
        <w:rPr>
          <w:rFonts w:ascii="Times New Roman" w:hAnsi="Times New Roman"/>
          <w:b/>
          <w:sz w:val="28"/>
          <w:szCs w:val="28"/>
        </w:rPr>
      </w:pPr>
      <w:r>
        <w:rPr>
          <w:rFonts w:ascii="Times New Roman" w:hAnsi="Times New Roman"/>
          <w:b/>
          <w:sz w:val="28"/>
          <w:szCs w:val="28"/>
        </w:rPr>
        <w:t>2.1.1 Раскрытие явления культуры и еврейской культуры</w:t>
      </w:r>
    </w:p>
    <w:p w:rsidR="003B6CB6" w:rsidRDefault="00A075BB">
      <w:pPr>
        <w:spacing w:line="360" w:lineRule="auto"/>
        <w:ind w:firstLine="426"/>
        <w:jc w:val="both"/>
        <w:rPr>
          <w:rFonts w:ascii="Times New Roman" w:hAnsi="Times New Roman"/>
        </w:rPr>
      </w:pPr>
      <w:r>
        <w:rPr>
          <w:rFonts w:ascii="Times New Roman" w:hAnsi="Times New Roman"/>
        </w:rPr>
        <w:t xml:space="preserve">Для ответа на вопросы, что такое еврейская культура, что роднит всех евреев современного мира и какие предания воплощаются сегодня вновь и вновь в рамках еврейских общин или даже ячейках общества – еврейских семьях, прежде всего следует определить, что же такое «культура». </w:t>
      </w:r>
    </w:p>
    <w:p w:rsidR="003B6CB6" w:rsidRDefault="00A075BB">
      <w:pPr>
        <w:spacing w:line="360" w:lineRule="auto"/>
        <w:ind w:firstLine="426"/>
        <w:jc w:val="both"/>
        <w:rPr>
          <w:rFonts w:ascii="Times New Roman" w:hAnsi="Times New Roman"/>
        </w:rPr>
      </w:pPr>
      <w:r>
        <w:rPr>
          <w:rFonts w:ascii="Times New Roman" w:hAnsi="Times New Roman"/>
        </w:rPr>
        <w:t xml:space="preserve">А.И. Кравченко утверждает, что в повседневной жизни понятие культуры употребляется как минимум в трех значениях: </w:t>
      </w:r>
    </w:p>
    <w:p w:rsidR="003B6CB6" w:rsidRDefault="00A075BB">
      <w:pPr>
        <w:numPr>
          <w:ilvl w:val="0"/>
          <w:numId w:val="5"/>
        </w:numPr>
        <w:spacing w:line="360" w:lineRule="auto"/>
        <w:jc w:val="both"/>
        <w:rPr>
          <w:rFonts w:ascii="Times New Roman" w:hAnsi="Times New Roman"/>
        </w:rPr>
      </w:pPr>
      <w:r>
        <w:rPr>
          <w:rFonts w:ascii="Times New Roman" w:hAnsi="Times New Roman"/>
        </w:rPr>
        <w:t xml:space="preserve">Под культурой подразумевают </w:t>
      </w:r>
      <w:r>
        <w:rPr>
          <w:rFonts w:ascii="Times New Roman" w:hAnsi="Times New Roman"/>
          <w:i/>
        </w:rPr>
        <w:t>определенную сферу жизни общества</w:t>
      </w:r>
      <w:r>
        <w:rPr>
          <w:rFonts w:ascii="Times New Roman" w:hAnsi="Times New Roman"/>
        </w:rPr>
        <w:t xml:space="preserve">, получившую институциональное закрепление (министерства культуры с разветвленным аппаратом чиновников, средние специальные и высшие заведения, готовящие специалистов по культуре, журналы, общества, клубы, театры, музеи, занимающиеся производством и распространением духовных ценностей). </w:t>
      </w:r>
    </w:p>
    <w:p w:rsidR="003B6CB6" w:rsidRDefault="00A075BB">
      <w:pPr>
        <w:numPr>
          <w:ilvl w:val="0"/>
          <w:numId w:val="5"/>
        </w:numPr>
        <w:spacing w:line="360" w:lineRule="auto"/>
        <w:jc w:val="both"/>
        <w:rPr>
          <w:rFonts w:ascii="Times New Roman" w:hAnsi="Times New Roman"/>
        </w:rPr>
      </w:pPr>
      <w:r>
        <w:rPr>
          <w:rFonts w:ascii="Times New Roman" w:hAnsi="Times New Roman"/>
        </w:rPr>
        <w:t xml:space="preserve">Во-вторых, под культурой понимается </w:t>
      </w:r>
      <w:r>
        <w:rPr>
          <w:rFonts w:ascii="Times New Roman" w:hAnsi="Times New Roman"/>
          <w:i/>
        </w:rPr>
        <w:t>совокупность духовных ценностей и норм</w:t>
      </w:r>
      <w:r>
        <w:rPr>
          <w:rFonts w:ascii="Times New Roman" w:hAnsi="Times New Roman"/>
        </w:rPr>
        <w:t xml:space="preserve">, присущих большой социальной группе, общности, народу или нации (элитарная культура, русская культура, русская зарубежная культура, культура молодежи и др.) </w:t>
      </w:r>
    </w:p>
    <w:p w:rsidR="003B6CB6" w:rsidRDefault="00A075BB">
      <w:pPr>
        <w:numPr>
          <w:ilvl w:val="0"/>
          <w:numId w:val="5"/>
        </w:numPr>
        <w:spacing w:line="360" w:lineRule="auto"/>
        <w:jc w:val="both"/>
        <w:rPr>
          <w:rFonts w:ascii="Times New Roman" w:hAnsi="Times New Roman"/>
        </w:rPr>
      </w:pPr>
      <w:r>
        <w:rPr>
          <w:rFonts w:ascii="Times New Roman" w:hAnsi="Times New Roman"/>
        </w:rPr>
        <w:t xml:space="preserve">В третьих, культура выражает высокий </w:t>
      </w:r>
      <w:r>
        <w:rPr>
          <w:rFonts w:ascii="Times New Roman" w:hAnsi="Times New Roman"/>
          <w:i/>
        </w:rPr>
        <w:t>уровень качественного развития духовных достижений</w:t>
      </w:r>
      <w:r>
        <w:rPr>
          <w:rFonts w:ascii="Times New Roman" w:hAnsi="Times New Roman"/>
        </w:rPr>
        <w:t xml:space="preserve"> («культурный» человек в значении воспитанный, «культура рабочего места» в значении «опрятно прибранное, чистое функциональное пространство»).</w:t>
      </w:r>
    </w:p>
    <w:p w:rsidR="003B6CB6" w:rsidRDefault="00A075BB">
      <w:pPr>
        <w:spacing w:line="360" w:lineRule="auto"/>
        <w:ind w:firstLine="426"/>
        <w:jc w:val="both"/>
        <w:rPr>
          <w:rFonts w:ascii="Times New Roman" w:hAnsi="Times New Roman"/>
          <w:i/>
          <w:color w:val="548DD4"/>
        </w:rPr>
      </w:pPr>
      <w:r>
        <w:rPr>
          <w:rFonts w:ascii="Times New Roman" w:hAnsi="Times New Roman"/>
        </w:rPr>
        <w:t>Данная дефиниция, имеющая далеко не одно значение (по последним исследованиям насчитывается около 500 определений культуры), на мой взгляд, должна раскрыться в рамках этой работы в двух смыслах: широком и узком. Первый из них сформулирован известным русско-американским социологом и культурологом П.Сорокиным: «В самом широком смысле слова культура обозначает совокупность всего, что создано или смодифицировано сознательной или бессознательной деятельностью двух или более индивидов, взаимодействующих друг с другом или воздействующих на поведение друг друга».</w:t>
      </w:r>
      <w:r>
        <w:rPr>
          <w:rFonts w:ascii="Times New Roman" w:hAnsi="Times New Roman"/>
          <w:i/>
          <w:color w:val="548DD4"/>
        </w:rPr>
        <w:t xml:space="preserve"> </w:t>
      </w:r>
      <w:r>
        <w:rPr>
          <w:rFonts w:ascii="Times New Roman" w:hAnsi="Times New Roman"/>
        </w:rPr>
        <w:t>В более узком значении согласно У.Беккету: «Культура – это прочные верования, ценности и нормы поведения, которые организуют социальные связи и делают возможной общую интерпретацию жизненного опыта».</w:t>
      </w:r>
      <w:r>
        <w:rPr>
          <w:rStyle w:val="a8"/>
          <w:rFonts w:ascii="Times New Roman" w:hAnsi="Times New Roman"/>
        </w:rPr>
        <w:footnoteReference w:id="1"/>
      </w:r>
    </w:p>
    <w:p w:rsidR="003B6CB6" w:rsidRDefault="00A075BB">
      <w:pPr>
        <w:spacing w:line="360" w:lineRule="auto"/>
        <w:ind w:firstLine="426"/>
        <w:jc w:val="both"/>
        <w:rPr>
          <w:rFonts w:ascii="Times New Roman" w:hAnsi="Times New Roman"/>
        </w:rPr>
      </w:pPr>
      <w:r>
        <w:rPr>
          <w:rFonts w:ascii="Times New Roman" w:hAnsi="Times New Roman"/>
        </w:rPr>
        <w:t xml:space="preserve">Теория глобализации рассматривает современный мир как одну «глобальную деревню», в которой происходит тесная интеграция культур за доминантой западной, и говорить о различных национальных культурах, в данном случае – еврейской, становится труднее. Поэтому целесообразно выделить в еврейской культуре два направления: религиозное и светское или секулярное. </w:t>
      </w:r>
    </w:p>
    <w:p w:rsidR="003B6CB6" w:rsidRDefault="00A075BB">
      <w:pPr>
        <w:spacing w:line="360" w:lineRule="auto"/>
        <w:ind w:firstLine="426"/>
        <w:jc w:val="both"/>
        <w:rPr>
          <w:rFonts w:ascii="Times New Roman" w:hAnsi="Times New Roman"/>
        </w:rPr>
      </w:pPr>
      <w:r>
        <w:rPr>
          <w:rFonts w:ascii="Times New Roman" w:hAnsi="Times New Roman"/>
        </w:rPr>
        <w:t xml:space="preserve">Жизнь евреев определяется религиозными канонами, именно поэтому их культуру можно назвать религиозной. Иудаизм выступает здесь как культурообразующая религия. На протяжении 1000 лет идеология, преобладавшая в народе и объединявшая его, была пропитана религией, согласно которой жизнь евреев и их творческие импульсы определялись верой в то, что всё вокруг принадлежит Богу и что Бог передал евреям знание о том, как правильно жить (то есть жить, придерживаясь определённого свода обрядов). О законности или незаконности тех или иных поступков судили по степени их соответствия принципам идеологии. Если какие-либо аспекты жизни или творчества евреев не соответствовали этим принципам, их порицали или же считали лишенными всякой ценности. Начиная с еврейского Просвещения в конце </w:t>
      </w:r>
      <w:r>
        <w:rPr>
          <w:rFonts w:ascii="Times New Roman" w:hAnsi="Times New Roman"/>
          <w:lang w:val="en-US"/>
        </w:rPr>
        <w:t>XVIII</w:t>
      </w:r>
      <w:r>
        <w:rPr>
          <w:rFonts w:ascii="Times New Roman" w:hAnsi="Times New Roman"/>
        </w:rPr>
        <w:t xml:space="preserve">, идея легитимности светской культуры была принята все большим числом евреев. Естественно, это не значит, что все секулярные евреи отказались от традиционной веры в Бога. Это значит лишь, что многие из них перестали верить в то, что вся жизнь должна подчиняться только законам Галахи и раввинам. Развитие светской еврейской культуры дало толчок к возникновению новых идей, идеологий и способов построения жизни, которых ранее избегали. В целом этот процесс можно было бы охарактеризовать, как плавный масштабный (повсеместный) отход от понимания еврейства как религиозной конфессии к пониманию евреев как нации. В значительной степени этот процесс консолидировался после создания государства Израиль в 1948 году. </w:t>
      </w:r>
    </w:p>
    <w:p w:rsidR="003B6CB6" w:rsidRDefault="00A075BB">
      <w:pPr>
        <w:spacing w:line="360" w:lineRule="auto"/>
        <w:ind w:firstLine="567"/>
        <w:jc w:val="both"/>
        <w:rPr>
          <w:rFonts w:ascii="Times New Roman" w:hAnsi="Times New Roman"/>
        </w:rPr>
      </w:pPr>
      <w:r>
        <w:rPr>
          <w:rFonts w:ascii="Times New Roman" w:hAnsi="Times New Roman"/>
        </w:rPr>
        <w:t>Следует отметить также, что дискуссии на тему еврейства как социокультурного феномена, ввиду её специфичности, продолжаются не одну сотню лет: в средние века в Европе и в странах ислама еврейство представляло собой корпоративную группу, которая была интегрирована в такое же корпоративно устроенное общество, существовавшее в те времена. А.Тойнби, британский культуролог и историк, определял евреев через понятие виктимности, то есть заложенного на уровень культурного текста восприятия себя постоянной жертвой.</w:t>
      </w:r>
      <w:r>
        <w:rPr>
          <w:rStyle w:val="a8"/>
          <w:rFonts w:ascii="Times New Roman" w:hAnsi="Times New Roman"/>
        </w:rPr>
        <w:footnoteReference w:id="2"/>
      </w:r>
      <w:r>
        <w:rPr>
          <w:rFonts w:ascii="Times New Roman" w:hAnsi="Times New Roman"/>
        </w:rPr>
        <w:t xml:space="preserve"> И, поэтому, существование представлялось самим евреям галутом (голус в ашкеназском иврите), что в переводе значит «изгнание», которое обрушилось на них в процессе нескончаемого диалога с Богом. Изгнанием из Земли Обетованной Господь наказывает избранный народ за несоблюдение завета, заключенного между Ним и евреями. </w:t>
      </w:r>
    </w:p>
    <w:p w:rsidR="003B6CB6" w:rsidRDefault="00A075BB">
      <w:pPr>
        <w:spacing w:line="360" w:lineRule="auto"/>
        <w:ind w:firstLine="567"/>
        <w:jc w:val="both"/>
        <w:rPr>
          <w:rFonts w:ascii="Times New Roman" w:hAnsi="Times New Roman"/>
        </w:rPr>
      </w:pPr>
      <w:r>
        <w:rPr>
          <w:rFonts w:ascii="Times New Roman" w:hAnsi="Times New Roman"/>
        </w:rPr>
        <w:t>«В рамках академических дисциплин попытки исторического и социологического объяснения еврейства начались с возникновением исторической школы Wissenschaft des Judenthums в Германии в середине прошлого века, если не раньше, и продолжаются по сию пору.»</w:t>
      </w:r>
      <w:r>
        <w:rPr>
          <w:rStyle w:val="a8"/>
          <w:rFonts w:ascii="Times New Roman" w:hAnsi="Times New Roman"/>
        </w:rPr>
        <w:footnoteReference w:id="3"/>
      </w:r>
      <w:r>
        <w:rPr>
          <w:rFonts w:ascii="Times New Roman" w:hAnsi="Times New Roman"/>
        </w:rPr>
        <w:t xml:space="preserve"> Сегодня ученые антропологи и социологи едва ли могут уверенно назвать еврейский народ этносом, который, как понятие, обычно зиждется на общности происхождения, языка, родины, бытовой культуры, выражающейся в обрядовом и поведенческом комплексах. Несмотря на то, что сами евреи называют себя единым народом, с научной точки зрения еврейство именно в этническом плане не гомогенно и представляет собой пеструю палитру языков, культур, традиций и даже рас. Вся специфичность еврейства заключается в том, что оно в течение тысячелетий существовало как диаспора, вне своего государства. Единым этносом, независимым в территориальном плане, со своим языком и культурой евреи частично стали лишь около 60 лет назад, но стоит помнить, что и сегодня около половины евреев мира живут за пределами Израиля. Впрочем, и основание государства в 1948 году положило начало не существованию единообразного еврейского народа, а длительному процессу его синтеза из десятка этносов. По мнению одного из антропологов, М. Членова, с которым я сошлась во взглядах, наиболее приемлемым для описания такого явления, как еврейство, представляется понятие цивилизации. Это означает, что на социоантропологическом уровне стоит говорить не столько о еврейском народе, сколько о еврейской цивилизации, которая вполне способна занять своё место в цивилизационной теории, разработанной в своё время А. Тойнби, О. Шпенглером и С. Хантингтоном. </w:t>
      </w:r>
    </w:p>
    <w:p w:rsidR="003B6CB6" w:rsidRDefault="00A075BB">
      <w:pPr>
        <w:spacing w:line="360" w:lineRule="auto"/>
        <w:ind w:firstLine="426"/>
        <w:jc w:val="both"/>
        <w:rPr>
          <w:rFonts w:ascii="Times New Roman" w:hAnsi="Times New Roman"/>
        </w:rPr>
      </w:pPr>
      <w:r>
        <w:rPr>
          <w:rFonts w:ascii="Times New Roman" w:hAnsi="Times New Roman"/>
        </w:rPr>
        <w:t>«Итак, под цивилизацией я понимаю исторически формирующуюся на основе специфического, зафиксированного письменной традицией комплекса культурных текстов макрокультурную модель, определяющую пределы, внутри которых могут варьироваться формы культурного и социального выражения принадлежащих к ней человеческих коллективов»</w:t>
      </w:r>
      <w:r>
        <w:rPr>
          <w:rStyle w:val="a8"/>
          <w:rFonts w:ascii="Times New Roman" w:hAnsi="Times New Roman"/>
        </w:rPr>
        <w:footnoteReference w:id="4"/>
      </w:r>
    </w:p>
    <w:p w:rsidR="003B6CB6" w:rsidRDefault="00A075BB">
      <w:pPr>
        <w:spacing w:line="360" w:lineRule="auto"/>
        <w:ind w:firstLine="567"/>
        <w:jc w:val="both"/>
        <w:rPr>
          <w:rFonts w:ascii="Times New Roman" w:hAnsi="Times New Roman"/>
          <w:color w:val="FF0000"/>
        </w:rPr>
      </w:pPr>
      <w:r>
        <w:rPr>
          <w:rFonts w:ascii="Times New Roman" w:hAnsi="Times New Roman"/>
        </w:rPr>
        <w:t xml:space="preserve">Особенно важный момент, отмеченный в концепции М.Членова, заключается  в полиэтничности еврейской цивилизации, на которую и следует опираться в последующем раскрытии или попытках раскрытия такой дефиниции, как еврейская культура, которая, в свою очередь, включена в макрокультурную модель. «Центральным объектом рассмотрения здесь должна стать общность внутри еврейства, единица внутреннего этнического подразделения еврейской цивилизации, которую называют либо субэтнической, либо этнолингвистической группой. На современном иврите она зовется </w:t>
      </w:r>
      <w:r>
        <w:rPr>
          <w:rFonts w:ascii="Times New Roman" w:hAnsi="Times New Roman"/>
          <w:i/>
        </w:rPr>
        <w:t>эда</w:t>
      </w:r>
      <w:r>
        <w:rPr>
          <w:rFonts w:ascii="Times New Roman" w:hAnsi="Times New Roman"/>
        </w:rPr>
        <w:t xml:space="preserve"> (мн.число — </w:t>
      </w:r>
      <w:r>
        <w:rPr>
          <w:rFonts w:ascii="Times New Roman" w:hAnsi="Times New Roman"/>
          <w:i/>
        </w:rPr>
        <w:t>эдот</w:t>
      </w:r>
      <w:r>
        <w:rPr>
          <w:rFonts w:ascii="Times New Roman" w:hAnsi="Times New Roman"/>
        </w:rPr>
        <w:t xml:space="preserve">). Эта единица редко становится предметом специальных исследований, почти полностью игнорируется в обширном письменном еврейском наследии, включая еврейскую философию или даже труды о сущности еврейства. Тем не менее, эдот играют важную роль в реальной жизни еврейства и до определенной степени это обстоятельство подрывает общепринятый тезис о единстве еврейского народа.» </w:t>
      </w:r>
      <w:r>
        <w:rPr>
          <w:rStyle w:val="a8"/>
          <w:rFonts w:ascii="Times New Roman" w:hAnsi="Times New Roman"/>
        </w:rPr>
        <w:footnoteReference w:id="5"/>
      </w:r>
    </w:p>
    <w:p w:rsidR="003B6CB6" w:rsidRDefault="003B6CB6">
      <w:pPr>
        <w:spacing w:line="360" w:lineRule="auto"/>
        <w:jc w:val="both"/>
        <w:rPr>
          <w:rFonts w:ascii="Times New Roman" w:hAnsi="Times New Roman"/>
          <w:color w:val="FF0000"/>
        </w:rPr>
      </w:pPr>
    </w:p>
    <w:p w:rsidR="003B6CB6" w:rsidRDefault="003B6CB6">
      <w:pPr>
        <w:spacing w:line="360" w:lineRule="auto"/>
        <w:ind w:firstLine="426"/>
        <w:jc w:val="both"/>
        <w:rPr>
          <w:rFonts w:ascii="Times New Roman" w:hAnsi="Times New Roman"/>
        </w:rPr>
      </w:pPr>
    </w:p>
    <w:p w:rsidR="003B6CB6" w:rsidRDefault="00A075BB">
      <w:pPr>
        <w:spacing w:line="360" w:lineRule="auto"/>
        <w:ind w:left="851"/>
        <w:jc w:val="both"/>
        <w:rPr>
          <w:rFonts w:ascii="Times New Roman" w:hAnsi="Times New Roman"/>
          <w:b/>
          <w:sz w:val="28"/>
          <w:szCs w:val="28"/>
        </w:rPr>
      </w:pPr>
      <w:r>
        <w:rPr>
          <w:rFonts w:ascii="Times New Roman" w:hAnsi="Times New Roman"/>
          <w:b/>
          <w:sz w:val="28"/>
          <w:szCs w:val="28"/>
        </w:rPr>
        <w:t>2.1.2. Иудаизм как фундамент общности евреев мира</w:t>
      </w:r>
    </w:p>
    <w:p w:rsidR="003B6CB6" w:rsidRDefault="00A075BB">
      <w:pPr>
        <w:spacing w:line="360" w:lineRule="auto"/>
        <w:ind w:firstLine="426"/>
        <w:jc w:val="both"/>
        <w:rPr>
          <w:rFonts w:ascii="Times New Roman" w:hAnsi="Times New Roman"/>
        </w:rPr>
      </w:pPr>
      <w:r>
        <w:rPr>
          <w:rFonts w:ascii="Times New Roman" w:hAnsi="Times New Roman"/>
        </w:rPr>
        <w:t xml:space="preserve">Если не общностью языка, происхождения, территории, бытовой культуры, все субэтнические группы, эдот, объединяются или, по крайней мере, могут быть объединены религиозной самоидентификацией. Именно религия предстает перед нами как ствол дерева, из которого произрастают еврейские общины подобно веткам, а эти общины, в свою очередь, расцветают культурами – плодами и листвой, различной по форме и цвету, но схожей по сущности. По цивилизационной теории С. Хантингтона, религия и метаязык служат основным связующим звеном во всех цивилизациях. Таким образом, положение иудаизма и иврита делают еврейство полноправным членом мира цивилизаций. Сегодня иврит в диаспоре является языком самых важных в жизни церемоний как еврея, так и всей его семьи. </w:t>
      </w:r>
    </w:p>
    <w:p w:rsidR="003B6CB6" w:rsidRDefault="00A075BB">
      <w:pPr>
        <w:spacing w:line="360" w:lineRule="auto"/>
        <w:ind w:firstLine="426"/>
        <w:jc w:val="both"/>
        <w:rPr>
          <w:rFonts w:ascii="Times New Roman" w:hAnsi="Times New Roman"/>
        </w:rPr>
      </w:pPr>
      <w:r>
        <w:rPr>
          <w:rFonts w:ascii="Times New Roman" w:hAnsi="Times New Roman"/>
        </w:rPr>
        <w:t xml:space="preserve">Что же представляет собой иудаизм? Это не только религиозное, но и этическое и национальное мировоззрение, которое на протяжении тысячелетий определяло верования и жизненный уклад евреев, насыщая его символическими элементами, которые впитываются каждым индивидом с момента начала его социализации. Термин происходит от греческого </w:t>
      </w:r>
      <w:r>
        <w:rPr>
          <w:rFonts w:ascii="Times New Roman" w:hAnsi="Times New Roman"/>
          <w:i/>
        </w:rPr>
        <w:t>йуда́исмос</w:t>
      </w:r>
      <w:r>
        <w:rPr>
          <w:rFonts w:ascii="Times New Roman" w:hAnsi="Times New Roman"/>
        </w:rPr>
        <w:t xml:space="preserve">, появляющегося в еврейско-эллинистической литературе на рубеже 1 века до н. э., и обозначает еврейскую религию как антитезу эллинистическому язычеству. В некоторых языках наряду с термином «иудаизм», обозначающим еврейскую религию в узком смысле, существует более общий термин, охватывающий всю еврейскую цивилизацию, включая религию, что подчеркивает неоднозначную природу еврейства и закрепленной за ним религии, которая пронизывает всю еврейскую культуру. </w:t>
      </w:r>
    </w:p>
    <w:p w:rsidR="003B6CB6" w:rsidRDefault="00A075BB">
      <w:pPr>
        <w:spacing w:line="360" w:lineRule="auto"/>
        <w:ind w:firstLine="426"/>
        <w:jc w:val="both"/>
        <w:rPr>
          <w:rFonts w:ascii="Times New Roman" w:hAnsi="Times New Roman"/>
        </w:rPr>
      </w:pPr>
      <w:r>
        <w:rPr>
          <w:rFonts w:ascii="Times New Roman" w:hAnsi="Times New Roman"/>
        </w:rPr>
        <w:t>В средние века и в новое время в одном ряду с традиционным иудаизмом появляются новые течения – реформизм в иудаизме, ортодоксальный и консервативный иудаизм. Некоторые еврейские мыслители, такие как М. Лацарус и Г. Коген стали трактовать иудаизм как универсальное моральное учение, задача которого – прогресс человечества на пути к осуществлению принципов идеальной этики.</w:t>
      </w:r>
      <w:r>
        <w:rPr>
          <w:rStyle w:val="a8"/>
          <w:rFonts w:ascii="Times New Roman" w:hAnsi="Times New Roman"/>
          <w:lang w:val="en-US"/>
        </w:rPr>
        <w:footnoteReference w:id="6"/>
      </w:r>
      <w:r>
        <w:rPr>
          <w:rFonts w:ascii="Times New Roman" w:hAnsi="Times New Roman"/>
        </w:rPr>
        <w:t xml:space="preserve"> Другие, Я.Кляцкин и М. И. Бердичевский рассматривали его как культурно-исторический феномен, не утративший, несмотря на уникальные исторические условия и свой национальный характер.</w:t>
      </w:r>
      <w:r>
        <w:rPr>
          <w:rStyle w:val="a8"/>
          <w:rFonts w:ascii="Times New Roman" w:hAnsi="Times New Roman"/>
          <w:lang w:val="en-US"/>
        </w:rPr>
        <w:footnoteReference w:id="7"/>
      </w:r>
      <w:r>
        <w:rPr>
          <w:rFonts w:ascii="Times New Roman" w:hAnsi="Times New Roman"/>
        </w:rPr>
        <w:t xml:space="preserve">  В основе иудаизма лежит религиозная концепция, сущность которой сконцентрирована в монотеистической идее единого Бога, как Творца мира и Всевышнего. На смену традиционной теологическо-космогонической мифологии во 2 тыс. до н.э. приходит именно эта идея, идея сотворения мира творческой волей Бога и историческая сага, в центре которой – формирование народа Израиля и его завет с Богом. Этика и ритуал, универсализм и национализм, избранность еврейского народа как носителя Божественного откровения и равенство всех людей, созданных по образу и подобию, личное искупление и национальное освобождение, стремление к возвращению на родину и приспособление к жизни в изгнании – именно эти противоположные идеи характеризуют иудаизм на протяжении всей его истории до сегодняшнего дня. </w:t>
      </w:r>
    </w:p>
    <w:p w:rsidR="003B6CB6" w:rsidRDefault="00A075BB">
      <w:pPr>
        <w:spacing w:line="360" w:lineRule="auto"/>
        <w:ind w:firstLine="426"/>
        <w:jc w:val="both"/>
        <w:rPr>
          <w:rFonts w:ascii="Times New Roman" w:hAnsi="Times New Roman"/>
        </w:rPr>
      </w:pPr>
      <w:r>
        <w:rPr>
          <w:rFonts w:ascii="Times New Roman" w:hAnsi="Times New Roman"/>
        </w:rPr>
        <w:t>Возникновение иудаизма описано в первых книгах Библии. Основными  принципами религии является  признание  только  одного Бога и выполнение Его законов, которые были вручены пророку Моисею на высокой горе на Синайском полуострове во время 40-летнего хождения евреев из Египта в Палестину. Основные постулаты иудаизма, сформулированные Маймонидом, выдающимся еврейским философом и раввином, в предисловии к комментарию к Мишне, получили название «13 принципов веры» или «13 догаматов веры», которые, по его мнению, должны быть признаны всем народом Израиля.</w:t>
      </w:r>
      <w:r>
        <w:rPr>
          <w:rStyle w:val="a8"/>
          <w:rFonts w:ascii="Times New Roman" w:hAnsi="Times New Roman"/>
        </w:rPr>
        <w:footnoteReference w:id="8"/>
      </w:r>
      <w:r>
        <w:rPr>
          <w:rFonts w:ascii="Times New Roman" w:hAnsi="Times New Roman"/>
        </w:rPr>
        <w:t xml:space="preserve"> Впоследствии они вошли почти во все еврейские молитвенники. В этих принципах кратко сформулировано, во что верит еврей, а само число «13» не случайно –  по еврейской традиции это число свойств Всевышнего: Единый, Единственный, Всемогущий, Вечный, Всемилостивый, Даровавший Тору и др. Однако, мы не будем заострять внимание на подробном дословном описании всех 13 принципов веры, а постараемся обобщить и выделить основные черты всего свода принципов: </w:t>
      </w:r>
    </w:p>
    <w:p w:rsidR="003B6CB6" w:rsidRDefault="00A075BB">
      <w:pPr>
        <w:numPr>
          <w:ilvl w:val="0"/>
          <w:numId w:val="1"/>
        </w:numPr>
        <w:spacing w:line="360" w:lineRule="auto"/>
        <w:jc w:val="both"/>
        <w:rPr>
          <w:rFonts w:ascii="Times New Roman" w:hAnsi="Times New Roman"/>
        </w:rPr>
      </w:pPr>
      <w:r>
        <w:rPr>
          <w:rFonts w:ascii="Times New Roman" w:hAnsi="Times New Roman"/>
        </w:rPr>
        <w:t>монотеизм, углубленный учением о сотворении человека Богом по Своему образу и подобию. Последствиями еврейской концепции богочеловека</w:t>
      </w:r>
      <w:r>
        <w:rPr>
          <w:rFonts w:ascii="Times New Roman" w:hAnsi="Times New Roman"/>
          <w:color w:val="1F497D"/>
        </w:rPr>
        <w:t xml:space="preserve"> </w:t>
      </w:r>
      <w:r>
        <w:rPr>
          <w:rFonts w:ascii="Times New Roman" w:hAnsi="Times New Roman"/>
        </w:rPr>
        <w:t>является любовь Бога к человеку, уверенность в конечной победе добра в высшей ее инстанции и др.;</w:t>
      </w:r>
    </w:p>
    <w:p w:rsidR="003B6CB6" w:rsidRDefault="00A075BB">
      <w:pPr>
        <w:numPr>
          <w:ilvl w:val="0"/>
          <w:numId w:val="1"/>
        </w:numPr>
        <w:spacing w:line="360" w:lineRule="auto"/>
        <w:jc w:val="both"/>
        <w:rPr>
          <w:rFonts w:ascii="Times New Roman" w:hAnsi="Times New Roman"/>
        </w:rPr>
      </w:pPr>
      <w:r>
        <w:rPr>
          <w:rFonts w:ascii="Times New Roman" w:hAnsi="Times New Roman"/>
        </w:rPr>
        <w:t xml:space="preserve">понимание жизни как диалога Бога и человека, существующего на трех уровнях: индивидуальный диалог с Богом, народный диалог и уровень всего человечества как единого целого; </w:t>
      </w:r>
    </w:p>
    <w:p w:rsidR="003B6CB6" w:rsidRDefault="00A075BB">
      <w:pPr>
        <w:numPr>
          <w:ilvl w:val="0"/>
          <w:numId w:val="1"/>
        </w:numPr>
        <w:spacing w:line="360" w:lineRule="auto"/>
        <w:jc w:val="both"/>
        <w:rPr>
          <w:rFonts w:ascii="Times New Roman" w:hAnsi="Times New Roman"/>
        </w:rPr>
      </w:pPr>
      <w:r>
        <w:rPr>
          <w:rFonts w:ascii="Times New Roman" w:hAnsi="Times New Roman"/>
        </w:rPr>
        <w:t>абсолютная ценность человека как как бессмертного духовного существа, созданного Богом по Своему образу и подобию, одаренного своим назначением человека, которое заключается в бесконечном, всестороннем, духовном усовершенствовании.</w:t>
      </w:r>
    </w:p>
    <w:p w:rsidR="003B6CB6" w:rsidRDefault="00A075BB">
      <w:pPr>
        <w:numPr>
          <w:ilvl w:val="0"/>
          <w:numId w:val="1"/>
        </w:numPr>
        <w:spacing w:line="360" w:lineRule="auto"/>
        <w:jc w:val="both"/>
        <w:rPr>
          <w:rFonts w:ascii="Times New Roman" w:hAnsi="Times New Roman"/>
        </w:rPr>
      </w:pPr>
      <w:r>
        <w:rPr>
          <w:rFonts w:ascii="Times New Roman" w:hAnsi="Times New Roman"/>
        </w:rPr>
        <w:t>равенство всех людей перед Богом всем людям даются средства к достижению совершенствова – свободная воля и божественная помощь.</w:t>
      </w:r>
    </w:p>
    <w:p w:rsidR="003B6CB6" w:rsidRDefault="00A075BB">
      <w:pPr>
        <w:numPr>
          <w:ilvl w:val="0"/>
          <w:numId w:val="1"/>
        </w:numPr>
        <w:spacing w:line="360" w:lineRule="auto"/>
        <w:jc w:val="both"/>
        <w:rPr>
          <w:rFonts w:ascii="Times New Roman" w:hAnsi="Times New Roman"/>
        </w:rPr>
      </w:pPr>
      <w:r>
        <w:rPr>
          <w:rFonts w:ascii="Times New Roman" w:hAnsi="Times New Roman"/>
        </w:rPr>
        <w:t xml:space="preserve">особая Миссия (то есть Избранность), заключающаяся в том, чтобы донести Божественные истины до человечества и через это помочь человечеству приблизиться к Богу. Для реализации этой задачи Бог заключил с еврейским народом Завет и дал ему заповеди. </w:t>
      </w:r>
    </w:p>
    <w:p w:rsidR="003B6CB6" w:rsidRDefault="00A075BB">
      <w:pPr>
        <w:numPr>
          <w:ilvl w:val="0"/>
          <w:numId w:val="1"/>
        </w:numPr>
        <w:spacing w:line="360" w:lineRule="auto"/>
        <w:jc w:val="both"/>
        <w:rPr>
          <w:rFonts w:ascii="Times New Roman" w:hAnsi="Times New Roman"/>
        </w:rPr>
      </w:pPr>
      <w:r>
        <w:rPr>
          <w:rFonts w:ascii="Times New Roman" w:hAnsi="Times New Roman"/>
        </w:rPr>
        <w:t>учение о полном господстве духовного начала над материей, Бог вручил человеку господство над материальным миром, чтобы через материальное тело и в материальном мире осуществить своё назначение;</w:t>
      </w:r>
    </w:p>
    <w:p w:rsidR="003B6CB6" w:rsidRDefault="00A075BB">
      <w:pPr>
        <w:numPr>
          <w:ilvl w:val="0"/>
          <w:numId w:val="1"/>
        </w:numPr>
        <w:spacing w:line="360" w:lineRule="auto"/>
        <w:jc w:val="both"/>
        <w:rPr>
          <w:rFonts w:ascii="Times New Roman" w:hAnsi="Times New Roman"/>
        </w:rPr>
      </w:pPr>
      <w:r>
        <w:rPr>
          <w:rFonts w:ascii="Times New Roman" w:hAnsi="Times New Roman"/>
        </w:rPr>
        <w:t xml:space="preserve">учение о приходе Машиаха (Мессии, слово происходит от ивр. </w:t>
      </w:r>
      <w:r>
        <w:rPr>
          <w:rFonts w:ascii="Times New Roman" w:hAnsi="Times New Roman"/>
          <w:lang w:val="en-US"/>
        </w:rPr>
        <w:t>מָשִׁיחַ</w:t>
      </w:r>
      <w:r>
        <w:rPr>
          <w:rFonts w:ascii="Times New Roman" w:hAnsi="Times New Roman"/>
        </w:rPr>
        <w:t>‎, «помазанник», то есть царь) Иудеи верят, что идеальный царь, потомок царя Давида, будет послан Богом, чтобы осуществить «избавление» (духовное и/или физическое) народа Израиля и спасение человечества;</w:t>
      </w:r>
    </w:p>
    <w:p w:rsidR="003B6CB6" w:rsidRDefault="00A075BB">
      <w:pPr>
        <w:numPr>
          <w:ilvl w:val="0"/>
          <w:numId w:val="1"/>
        </w:numPr>
        <w:spacing w:line="360" w:lineRule="auto"/>
        <w:jc w:val="both"/>
        <w:rPr>
          <w:rFonts w:ascii="Times New Roman" w:hAnsi="Times New Roman"/>
        </w:rPr>
      </w:pPr>
      <w:r>
        <w:rPr>
          <w:rFonts w:ascii="Times New Roman" w:hAnsi="Times New Roman"/>
        </w:rPr>
        <w:t>учение о воскресении из мертвых в конце дней, то есть вера в то, что в определенное время мертвые будут оживлены и будут снова жить на Земле.</w:t>
      </w:r>
    </w:p>
    <w:p w:rsidR="003B6CB6" w:rsidRDefault="003B6CB6">
      <w:pPr>
        <w:spacing w:line="360" w:lineRule="auto"/>
        <w:jc w:val="both"/>
        <w:rPr>
          <w:rFonts w:ascii="Times New Roman" w:hAnsi="Times New Roman"/>
        </w:rPr>
      </w:pPr>
    </w:p>
    <w:p w:rsidR="003B6CB6" w:rsidRDefault="003B6CB6">
      <w:pPr>
        <w:spacing w:line="360" w:lineRule="auto"/>
        <w:jc w:val="both"/>
        <w:rPr>
          <w:rFonts w:ascii="Times New Roman" w:hAnsi="Times New Roman"/>
        </w:rPr>
      </w:pPr>
    </w:p>
    <w:p w:rsidR="003B6CB6" w:rsidRDefault="003B6CB6">
      <w:pPr>
        <w:spacing w:line="360" w:lineRule="auto"/>
        <w:rPr>
          <w:rFonts w:ascii="Times New Roman" w:hAnsi="Times New Roman"/>
        </w:rPr>
      </w:pPr>
    </w:p>
    <w:p w:rsidR="003B6CB6" w:rsidRDefault="00A075BB">
      <w:pPr>
        <w:spacing w:line="360" w:lineRule="auto"/>
        <w:jc w:val="center"/>
        <w:rPr>
          <w:rFonts w:ascii="Times New Roman" w:hAnsi="Times New Roman"/>
          <w:b/>
          <w:sz w:val="28"/>
          <w:szCs w:val="28"/>
        </w:rPr>
      </w:pPr>
      <w:r>
        <w:rPr>
          <w:rFonts w:ascii="Times New Roman" w:hAnsi="Times New Roman"/>
          <w:b/>
          <w:sz w:val="28"/>
          <w:szCs w:val="28"/>
        </w:rPr>
        <w:t>2.1.3. Теоретические подходы к изучению еврейской культуры</w:t>
      </w:r>
    </w:p>
    <w:p w:rsidR="003B6CB6" w:rsidRDefault="00A075BB">
      <w:pPr>
        <w:spacing w:line="360" w:lineRule="auto"/>
        <w:ind w:firstLine="426"/>
        <w:jc w:val="both"/>
        <w:rPr>
          <w:rFonts w:ascii="Times New Roman" w:hAnsi="Times New Roman"/>
          <w:szCs w:val="28"/>
        </w:rPr>
      </w:pPr>
      <w:r>
        <w:rPr>
          <w:rFonts w:ascii="Times New Roman" w:hAnsi="Times New Roman"/>
          <w:szCs w:val="28"/>
        </w:rPr>
        <w:t xml:space="preserve">Итак, теоретическими подходами к изучению еврейской культуры выступают следующие теории: символический интеракционизм Дж.Мида, теория глобализации, цивилизационные теории А.Тойнби и О.Шпенглера, cтруктурно-функциональная теория культур А. Рэдклифф-Брауна, и теория диффуционизма Ф.Ратцеля. </w:t>
      </w:r>
    </w:p>
    <w:p w:rsidR="003B6CB6" w:rsidRDefault="00A075BB">
      <w:pPr>
        <w:spacing w:line="360" w:lineRule="auto"/>
        <w:jc w:val="center"/>
        <w:rPr>
          <w:rFonts w:ascii="Times New Roman" w:hAnsi="Times New Roman"/>
          <w:b/>
        </w:rPr>
      </w:pPr>
      <w:r>
        <w:rPr>
          <w:rFonts w:ascii="Times New Roman" w:hAnsi="Times New Roman"/>
          <w:b/>
        </w:rPr>
        <w:t>Теория цивилизации</w:t>
      </w:r>
      <w:r>
        <w:rPr>
          <w:rStyle w:val="a8"/>
          <w:rFonts w:ascii="Times New Roman" w:hAnsi="Times New Roman"/>
          <w:b/>
        </w:rPr>
        <w:footnoteReference w:id="9"/>
      </w:r>
    </w:p>
    <w:p w:rsidR="003B6CB6" w:rsidRDefault="00A075BB">
      <w:pPr>
        <w:spacing w:line="360" w:lineRule="auto"/>
        <w:ind w:firstLine="426"/>
        <w:jc w:val="both"/>
        <w:rPr>
          <w:rFonts w:ascii="Times New Roman" w:hAnsi="Times New Roman"/>
        </w:rPr>
      </w:pPr>
      <w:r>
        <w:rPr>
          <w:rFonts w:ascii="Times New Roman" w:hAnsi="Times New Roman"/>
        </w:rPr>
        <w:t>Цивилизационный подход к изучению истории, политологии и социологии появился немногим более сотни лет назад и был детально разработан Арнольдом Тойнби и Освальдом Шпенглером. Из числа учёных конца 20 – начала 21 века сторонником цивилизационной теории являлся Самюэль Хантингтон, обобщивший выводы своих предшественников и экстраполировавший их на современность. Суть цивилизационного подхода заключается в том, чтобы рассматривать мир как систему из 8 (возможно 9) цивилизаций, взаимодействие между которыми и определяет характер большинства процессов, которые проходят в социальной, политической и экономической среде как во всём мире, так и в отдельных странах и обществах.</w:t>
      </w:r>
    </w:p>
    <w:p w:rsidR="003B6CB6" w:rsidRDefault="00A075BB">
      <w:pPr>
        <w:spacing w:line="360" w:lineRule="auto"/>
        <w:jc w:val="both"/>
        <w:rPr>
          <w:rFonts w:ascii="Times New Roman" w:hAnsi="Times New Roman"/>
        </w:rPr>
      </w:pPr>
      <w:r>
        <w:rPr>
          <w:rFonts w:ascii="Times New Roman" w:hAnsi="Times New Roman"/>
        </w:rPr>
        <w:t>Основой цивилизации по Хантингтону является язык и религия. Именно они служат своеобразной осью, вокруг которой образуются цивилизации, как полиэтнические и макрокультурные образования.</w:t>
      </w:r>
    </w:p>
    <w:p w:rsidR="003B6CB6" w:rsidRDefault="00A075BB">
      <w:pPr>
        <w:spacing w:line="360" w:lineRule="auto"/>
        <w:ind w:firstLine="567"/>
        <w:jc w:val="both"/>
        <w:rPr>
          <w:rFonts w:ascii="Times New Roman" w:hAnsi="Times New Roman"/>
        </w:rPr>
      </w:pPr>
      <w:r>
        <w:rPr>
          <w:rFonts w:ascii="Times New Roman" w:hAnsi="Times New Roman"/>
        </w:rPr>
        <w:t>В рамках своей теории Хантингтон выделяет Западную, Исламскую, Индуистскую, Синскую, Японскую, Латиноамериканскую, Буддийскую, Праволсдавную и (возможно) Африканскую цивилизации.</w:t>
      </w:r>
    </w:p>
    <w:p w:rsidR="003B6CB6" w:rsidRDefault="00A075BB">
      <w:pPr>
        <w:spacing w:line="360" w:lineRule="auto"/>
        <w:ind w:firstLine="567"/>
        <w:jc w:val="both"/>
        <w:rPr>
          <w:rFonts w:ascii="Times New Roman" w:hAnsi="Times New Roman"/>
        </w:rPr>
      </w:pPr>
      <w:r>
        <w:rPr>
          <w:rFonts w:ascii="Times New Roman" w:hAnsi="Times New Roman"/>
        </w:rPr>
        <w:t>Если говорить о еврейской цивилизации, то её, как правило, отдельно не выделяют, ссылаясь на малочисленность её представителей, отсутствие множества культур, полиэтничности. Однако с учётом ряда допущений евреев вполне можно рассматривать в качестве представителей ещё одной цивилизации, чем небезуспешно и занимаются некоторые ученые – социологи и антропологи (например, М.А. Членов). Метаязыком еврейской цивилизации служит иврит, множество этнолингвистических (или субэтнических) групп евреев вполне отражает суть понятия «полиэтничность», а культура евреев в разных странах мира может значительно различаться.</w:t>
      </w:r>
    </w:p>
    <w:p w:rsidR="003B6CB6" w:rsidRDefault="00A075BB">
      <w:pPr>
        <w:spacing w:line="360" w:lineRule="auto"/>
        <w:ind w:firstLine="426"/>
        <w:jc w:val="both"/>
        <w:rPr>
          <w:rFonts w:ascii="Times New Roman" w:hAnsi="Times New Roman"/>
        </w:rPr>
      </w:pPr>
      <w:r>
        <w:rPr>
          <w:rFonts w:ascii="Times New Roman" w:hAnsi="Times New Roman"/>
        </w:rPr>
        <w:t>Возникновение государства Израиль в 20 веке в рамках цивилизационного подхода может толковаться неоднозначно. С одной стороны, любая цивилизация должна опираться на ядро – ее своеобразный географический и политический центр. С другой стороны, по мнению некоторых ученых, социальные процессы, происходящие в самом Израиле, способствуют превращению довольно пестрой и неоднообразной еврейской цивилизации, рассеянной по всему земному шару, в монотонную нацию, сконцентрированную в одном государстве.</w:t>
      </w:r>
    </w:p>
    <w:p w:rsidR="003B6CB6" w:rsidRDefault="00A075BB">
      <w:pPr>
        <w:spacing w:line="360" w:lineRule="auto"/>
        <w:ind w:firstLine="567"/>
        <w:jc w:val="both"/>
        <w:rPr>
          <w:rFonts w:ascii="Times New Roman" w:hAnsi="Times New Roman"/>
        </w:rPr>
      </w:pPr>
      <w:r>
        <w:rPr>
          <w:rFonts w:ascii="Times New Roman" w:hAnsi="Times New Roman"/>
        </w:rPr>
        <w:t>Цивилизационный подход к такому историческому явлению, как еврейский народ, является одним из базовых в данной работе.</w:t>
      </w:r>
    </w:p>
    <w:p w:rsidR="003B6CB6" w:rsidRDefault="003B6CB6">
      <w:pPr>
        <w:spacing w:line="360" w:lineRule="auto"/>
        <w:ind w:firstLine="567"/>
        <w:jc w:val="both"/>
        <w:rPr>
          <w:rFonts w:ascii="Times New Roman" w:hAnsi="Times New Roman"/>
        </w:rPr>
      </w:pPr>
    </w:p>
    <w:p w:rsidR="003B6CB6" w:rsidRDefault="00A075BB">
      <w:pPr>
        <w:spacing w:line="360" w:lineRule="auto"/>
        <w:jc w:val="center"/>
        <w:rPr>
          <w:rFonts w:ascii="Times New Roman" w:hAnsi="Times New Roman"/>
          <w:b/>
        </w:rPr>
      </w:pPr>
      <w:r>
        <w:rPr>
          <w:rFonts w:ascii="Times New Roman" w:hAnsi="Times New Roman"/>
          <w:b/>
        </w:rPr>
        <w:t>Современный Израиль</w:t>
      </w:r>
    </w:p>
    <w:p w:rsidR="003B6CB6" w:rsidRDefault="00A075BB">
      <w:pPr>
        <w:spacing w:line="360" w:lineRule="auto"/>
        <w:ind w:firstLine="426"/>
        <w:jc w:val="both"/>
        <w:rPr>
          <w:rFonts w:ascii="Times New Roman" w:hAnsi="Times New Roman"/>
        </w:rPr>
      </w:pPr>
      <w:r>
        <w:rPr>
          <w:rFonts w:ascii="Times New Roman" w:hAnsi="Times New Roman"/>
        </w:rPr>
        <w:t>Современный Израиль представляет собой вместительный «плавильный котел», который является своего рода моделью всей еврейской цивилизации, отражая этнолингвистический состав населения, разнородный с точки зрения культуры. Цивилизационная теория, в рамках которой язык и религия выступают, по Хантингтону, основными осями, формирующими цивилизации в виде полиэтнических и макрокультурных образований, находит свое отображение в реальных фактах и статистике, посвященной современному состоянию еврейской части населения Израиля. Помимо евреев, принадлежащих к разным подгруппам, которые были упомянуты ранее, в Израиле проживают арабы, бедуины (арабы-кочевники), караимы (представители секты, которые отделились от основного религиозного течения – иудаизма), самаритяне (потомки населения Самарии, происшедшие из смешения евреев с жителями из других районов Вавилонии), черкесы (народы Абхазии, Северного Кавказа), христиане и некоторые другие национальные меньшинства.</w:t>
      </w:r>
      <w:r>
        <w:rPr>
          <w:rStyle w:val="a8"/>
          <w:rFonts w:ascii="Times New Roman" w:hAnsi="Times New Roman"/>
        </w:rPr>
        <w:footnoteReference w:id="10"/>
      </w: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3B6CB6">
      <w:pPr>
        <w:spacing w:line="360" w:lineRule="auto"/>
        <w:ind w:firstLine="426"/>
        <w:jc w:val="both"/>
        <w:rPr>
          <w:rFonts w:ascii="Times New Roman" w:hAnsi="Times New Roman"/>
          <w:szCs w:val="28"/>
        </w:rPr>
      </w:pPr>
    </w:p>
    <w:p w:rsidR="003B6CB6" w:rsidRDefault="00A075BB">
      <w:pPr>
        <w:spacing w:line="360" w:lineRule="auto"/>
        <w:ind w:firstLine="426"/>
        <w:jc w:val="center"/>
        <w:rPr>
          <w:rFonts w:ascii="Times New Roman" w:hAnsi="Times New Roman"/>
          <w:b/>
          <w:szCs w:val="28"/>
        </w:rPr>
      </w:pPr>
      <w:r>
        <w:rPr>
          <w:rFonts w:ascii="Times New Roman" w:hAnsi="Times New Roman"/>
          <w:b/>
          <w:szCs w:val="28"/>
        </w:rPr>
        <w:t>Теория глобализации</w:t>
      </w:r>
      <w:r>
        <w:rPr>
          <w:rStyle w:val="a8"/>
          <w:rFonts w:ascii="Times New Roman" w:hAnsi="Times New Roman"/>
          <w:b/>
          <w:szCs w:val="28"/>
        </w:rPr>
        <w:footnoteReference w:id="11"/>
      </w:r>
    </w:p>
    <w:p w:rsidR="003B6CB6" w:rsidRDefault="00A075BB">
      <w:pPr>
        <w:spacing w:line="360" w:lineRule="auto"/>
        <w:ind w:firstLine="426"/>
        <w:jc w:val="both"/>
        <w:rPr>
          <w:rFonts w:ascii="Times New Roman" w:hAnsi="Times New Roman"/>
        </w:rPr>
      </w:pPr>
      <w:r>
        <w:rPr>
          <w:rFonts w:ascii="Times New Roman" w:hAnsi="Times New Roman"/>
        </w:rPr>
        <w:t>Глобализация обычно рассматривается как процесс экономической политической и культурной унификации в масштабах всего мира. Основные принципы ведения хозяйства, политического устройства и культурные элементы распространяются по всему миру, сближая и переплетая культуры различных человеческих обществ из разных стран мира. Унифицируется всё – от параметров выпускаемой повсеместно продукции до образа жизни, который в той или иной мере навязывается СМИ и привносится в существование людей через искусство (например, кино).</w:t>
      </w:r>
    </w:p>
    <w:p w:rsidR="003B6CB6" w:rsidRDefault="00A075BB">
      <w:pPr>
        <w:spacing w:line="360" w:lineRule="auto"/>
        <w:ind w:firstLine="567"/>
        <w:jc w:val="both"/>
        <w:rPr>
          <w:rFonts w:ascii="Times New Roman" w:hAnsi="Times New Roman"/>
        </w:rPr>
      </w:pPr>
      <w:r>
        <w:rPr>
          <w:rFonts w:ascii="Times New Roman" w:hAnsi="Times New Roman"/>
        </w:rPr>
        <w:t>Особенно важен для нас тот факт, что на фоне международных культурных явлений происходит вытеснение национальных. В какой-то степени глобальным является распространение демократии как политического устройства общества (по крайней мере формально). Это приводит к формальному отказу от притеснений национальных меньшинств, что также является ключевым фактором при исследовании особенностей того или иного народа как социального объекта.</w:t>
      </w:r>
    </w:p>
    <w:p w:rsidR="003B6CB6" w:rsidRDefault="00A075BB">
      <w:pPr>
        <w:spacing w:line="360" w:lineRule="auto"/>
        <w:ind w:firstLine="567"/>
        <w:jc w:val="both"/>
        <w:rPr>
          <w:rFonts w:ascii="Times New Roman" w:hAnsi="Times New Roman"/>
        </w:rPr>
      </w:pPr>
      <w:r>
        <w:rPr>
          <w:rFonts w:ascii="Times New Roman" w:hAnsi="Times New Roman"/>
        </w:rPr>
        <w:t>Таким образом, с тех пор, как тенденции глобализации привели к открытию международных границ, появились новые виды транспорта, а информация стала распространяться намного быстрее, жизнь и статус евреев во многом изменился. Их культурная и социальная изоляция (как навязанная, так и добровольная) стала в большинстве случаев невозможной, что не замедлило сказаться и на роли религии в самоидентификации еврея.</w:t>
      </w:r>
    </w:p>
    <w:p w:rsidR="003B6CB6" w:rsidRDefault="00A075BB">
      <w:pPr>
        <w:spacing w:line="360" w:lineRule="auto"/>
        <w:ind w:firstLine="567"/>
        <w:jc w:val="both"/>
        <w:rPr>
          <w:rFonts w:ascii="Times New Roman" w:hAnsi="Times New Roman"/>
        </w:rPr>
      </w:pPr>
      <w:r>
        <w:rPr>
          <w:rFonts w:ascii="Times New Roman" w:hAnsi="Times New Roman"/>
        </w:rPr>
        <w:t>В условиях глобализации нет больше места сильной и централизованной еврейской общине – необходимость в сосуществовании в рамках замкнутого социально и ограниченного территориального пространства отпала. Еврейская община в рамках одного местечка уступила место международным еврейским организациям, действие которых во многом приводит к унификации еврейской культуры повсеместно.</w:t>
      </w:r>
    </w:p>
    <w:p w:rsidR="003B6CB6" w:rsidRDefault="00A075BB">
      <w:pPr>
        <w:spacing w:line="360" w:lineRule="auto"/>
        <w:ind w:firstLine="426"/>
        <w:jc w:val="both"/>
        <w:rPr>
          <w:rFonts w:ascii="Times New Roman" w:hAnsi="Times New Roman"/>
        </w:rPr>
      </w:pPr>
      <w:r>
        <w:rPr>
          <w:rFonts w:ascii="Times New Roman" w:hAnsi="Times New Roman"/>
        </w:rPr>
        <w:t>Вытеснение элементов еврейской культуры элементами интернациональной также дает знать о себе. Чем быстрее распространяются последние, тем сложнее еврею в любой стране продолжать следовать привычному образу жизни – носить традиционную одежду, употреблять ритуально чистую пищу. Незыблемыми эти традиции остаются лишь в значительно поредевшем религиозном слое. Впрочем, эта сторона глобализации не делает евреев своим уникальным объектом воздействия. Однако в случае с этим народом религия являлась основой самоидентификации в отличие от других народов, отошедших от веры – у большинства есть почва для национальной самоидентификации.</w:t>
      </w:r>
    </w:p>
    <w:p w:rsidR="003B6CB6" w:rsidRDefault="003B6CB6">
      <w:pPr>
        <w:spacing w:line="360" w:lineRule="auto"/>
        <w:ind w:firstLine="426"/>
        <w:jc w:val="both"/>
        <w:rPr>
          <w:rFonts w:ascii="Times New Roman" w:hAnsi="Times New Roman"/>
        </w:rPr>
      </w:pPr>
    </w:p>
    <w:p w:rsidR="003B6CB6" w:rsidRDefault="00A075BB">
      <w:pPr>
        <w:spacing w:line="360" w:lineRule="auto"/>
        <w:ind w:firstLine="426"/>
        <w:jc w:val="center"/>
        <w:rPr>
          <w:rFonts w:ascii="Times New Roman" w:hAnsi="Times New Roman"/>
          <w:b/>
          <w:szCs w:val="28"/>
        </w:rPr>
      </w:pPr>
      <w:r>
        <w:rPr>
          <w:rFonts w:ascii="Times New Roman" w:hAnsi="Times New Roman"/>
          <w:b/>
          <w:szCs w:val="28"/>
        </w:rPr>
        <w:t>Cтруктурно-функциональная теория культур А. Рэдклифф-Брауна</w:t>
      </w:r>
    </w:p>
    <w:p w:rsidR="003B6CB6" w:rsidRDefault="00A075BB">
      <w:pPr>
        <w:spacing w:line="360" w:lineRule="auto"/>
        <w:ind w:firstLine="567"/>
        <w:jc w:val="both"/>
        <w:rPr>
          <w:rFonts w:ascii="Times New Roman" w:hAnsi="Times New Roman"/>
        </w:rPr>
      </w:pPr>
      <w:r>
        <w:rPr>
          <w:rFonts w:ascii="Times New Roman" w:hAnsi="Times New Roman"/>
        </w:rPr>
        <w:t>Наиболее яркими представителями функционализма считаются Б. Малиновский и А. Рэдклифф-Браун. Решающие влияние на становление этого направления оказали Г. Спенсер и Э. Дюркгейм. Суть этой теории лучше всего раскрывает следующее утверждение: культура должна рассматриваться как целостное образование, которое при этом состоит из элементов, частей. Рассматривая культуру здесь и сейчас (а не в историческом контексте), сторонники функциональной (или структурно-функциональной) теории культур пытаются разложить её на основные составляющие. При этом важно отмечать связи между ними, что позволяет раскрыть механизмы действия и воспроизводства социальных культур.</w:t>
      </w:r>
    </w:p>
    <w:p w:rsidR="003B6CB6" w:rsidRDefault="00A075BB">
      <w:pPr>
        <w:spacing w:line="360" w:lineRule="auto"/>
        <w:ind w:firstLine="426"/>
        <w:jc w:val="both"/>
        <w:rPr>
          <w:rFonts w:ascii="Times New Roman" w:hAnsi="Times New Roman"/>
        </w:rPr>
      </w:pPr>
      <w:r>
        <w:rPr>
          <w:rFonts w:ascii="Times New Roman" w:hAnsi="Times New Roman"/>
        </w:rPr>
        <w:t>В данном контексте каждый подобный структурный атом рассматривается не как пережиток или отмирающее наследие прежней культуры, а как важнейший культурный элемент, выполняющий какую-либо функцию; своего рода звено, без которого культура сама по себе существовать не может. Само же понятие «функции» носит два значения. Первое – это непосредственное указание на роль элемента культуры по отношению к целому. Второе – обозначение зависимости между частями культуры.</w:t>
      </w:r>
    </w:p>
    <w:p w:rsidR="003B6CB6" w:rsidRDefault="00A075BB">
      <w:pPr>
        <w:spacing w:line="360" w:lineRule="auto"/>
        <w:ind w:firstLine="426"/>
        <w:jc w:val="both"/>
        <w:rPr>
          <w:rFonts w:ascii="Times New Roman" w:hAnsi="Times New Roman"/>
        </w:rPr>
      </w:pPr>
      <w:r>
        <w:rPr>
          <w:rFonts w:ascii="Times New Roman" w:hAnsi="Times New Roman"/>
        </w:rPr>
        <w:t xml:space="preserve">Применяя данную теорию к еврейским общинам различных эдот за пределами Израиля, можно убедиться, какую важную роль играют кажущиеся пережитками традиции справления еврейских религиозных праздников. </w:t>
      </w:r>
    </w:p>
    <w:p w:rsidR="003B6CB6" w:rsidRDefault="00A075BB">
      <w:pPr>
        <w:spacing w:line="360" w:lineRule="auto"/>
        <w:ind w:firstLine="426"/>
        <w:jc w:val="both"/>
        <w:rPr>
          <w:rFonts w:ascii="Times New Roman" w:hAnsi="Times New Roman"/>
        </w:rPr>
      </w:pPr>
      <w:r>
        <w:rPr>
          <w:rFonts w:ascii="Times New Roman" w:hAnsi="Times New Roman"/>
        </w:rPr>
        <w:t xml:space="preserve">Функция этого явления в контексте еврейской культуры (то есть роль этого элемента культуры по отношению к культуре, как к целому) чрезвычайно важна: соблюдение хотя бы ряда традиций позволяет еврейским детям с ранних лет обрести еврейскую самоидентификацию и определять себя, как наследника многовековой культуры, хотя и не религиозного адепта и не представителя нации в полном смысле этого слова. Справление религиозно-исторических праздников, определенная атрибутика в одежде и многое другое в еврейской культуре выполняет функцию интеграции как общин Израиля, так и общин стран диаспоры. Сегодня предписанные ритуалы большинством евреев исполняются не до конца, а лишь в некоторой символичной форме, однако при этом лишь немногие полностью отказываются от, по крайней мере, частичного их выполнения. Если же ритуалы исполняются в полной мере, то лишь в ортодоксальных и ультраортодоксальных еврейских кругах. </w:t>
      </w:r>
    </w:p>
    <w:p w:rsidR="003B6CB6" w:rsidRDefault="00A075BB">
      <w:pPr>
        <w:spacing w:line="360" w:lineRule="auto"/>
        <w:ind w:firstLine="426"/>
        <w:jc w:val="both"/>
        <w:rPr>
          <w:rFonts w:ascii="Times New Roman" w:hAnsi="Times New Roman"/>
        </w:rPr>
      </w:pPr>
      <w:r>
        <w:rPr>
          <w:rFonts w:ascii="Times New Roman" w:hAnsi="Times New Roman"/>
        </w:rPr>
        <w:t xml:space="preserve">Здесь особо важным структурным элементом еврейской культуры является синагога – один из важнейших общинных центров евреев по всему миру. Синагога после разрушения Храма исполняет функции основного института еврейской религии. Она служит местом общественного отправления культа и центром религиозной жизни общины. Сегодня синагога, благодаря многочисленным международным еврейским организациям, также является местом обучения и преподавания Торы и еврейских традиций и детям, и взрослым. Именно посредством синагог или  в  самих же синагогах с помощью служащих в ней религиозных авторитетных лиц, раввинов, совершаются самые важные религиозные церемонии в жизни каждой еврейской семьи – будь то посвящение мальчика в совершеннолетие по достижению возраста 13 лет или свадьба, которая предполагает официальное оформление традиционного брачного договора раввином. Раввины - люди, имеющие звание, присваиваемое по получении высшего еврейского религиозного образования, дающего право возглавлять конгрегацию и общину, быть членом религиозного суда и, наконец, преподавать в иешиве, высшем религиозном учебном заведении, предназначенным для изучения Талмуда. Другими словами, институт религии в еврейской культуре пронизывает все сферы жизни еврейских общин: начиная с советов по кулинарным вопросам, заканчивая серьезными философскими вопросами. </w:t>
      </w:r>
      <w:r>
        <w:rPr>
          <w:rStyle w:val="a8"/>
          <w:rFonts w:ascii="Times New Roman" w:hAnsi="Times New Roman"/>
        </w:rPr>
        <w:footnoteReference w:id="12"/>
      </w:r>
    </w:p>
    <w:p w:rsidR="003B6CB6" w:rsidRDefault="00A075BB">
      <w:pPr>
        <w:spacing w:line="360" w:lineRule="auto"/>
        <w:ind w:firstLine="567"/>
        <w:jc w:val="both"/>
        <w:rPr>
          <w:rFonts w:ascii="Times New Roman" w:hAnsi="Times New Roman"/>
        </w:rPr>
      </w:pPr>
      <w:r>
        <w:rPr>
          <w:rFonts w:ascii="Times New Roman" w:hAnsi="Times New Roman"/>
        </w:rPr>
        <w:t xml:space="preserve">В Израиле, как в стране, где национальное самосознание всё ещё проходит стадию формирования, элементы культуры (часто собранные из культур разных эдот) постоянно трансформируется, что представляет собой интересный социологический феномен. </w:t>
      </w:r>
    </w:p>
    <w:p w:rsidR="003B6CB6" w:rsidRDefault="003B6CB6">
      <w:pPr>
        <w:spacing w:line="360" w:lineRule="auto"/>
        <w:ind w:firstLine="567"/>
        <w:jc w:val="both"/>
        <w:rPr>
          <w:rFonts w:ascii="Times New Roman" w:hAnsi="Times New Roman"/>
        </w:rPr>
      </w:pPr>
    </w:p>
    <w:p w:rsidR="003B6CB6" w:rsidRDefault="003B6CB6">
      <w:pPr>
        <w:spacing w:line="360" w:lineRule="auto"/>
        <w:ind w:firstLine="567"/>
        <w:jc w:val="both"/>
        <w:rPr>
          <w:rFonts w:ascii="Times New Roman" w:hAnsi="Times New Roman"/>
        </w:rPr>
      </w:pPr>
    </w:p>
    <w:p w:rsidR="003B6CB6" w:rsidRDefault="00A075BB">
      <w:pPr>
        <w:spacing w:line="360" w:lineRule="auto"/>
        <w:ind w:firstLine="567"/>
        <w:jc w:val="center"/>
        <w:rPr>
          <w:rFonts w:ascii="Times New Roman" w:hAnsi="Times New Roman"/>
          <w:b/>
        </w:rPr>
      </w:pPr>
      <w:r>
        <w:rPr>
          <w:rFonts w:ascii="Times New Roman" w:hAnsi="Times New Roman"/>
          <w:b/>
        </w:rPr>
        <w:t>Символический интеракционизм Дж. Герберт Мида.</w:t>
      </w:r>
    </w:p>
    <w:p w:rsidR="003B6CB6" w:rsidRDefault="00A075BB">
      <w:pPr>
        <w:spacing w:line="360" w:lineRule="auto"/>
        <w:ind w:firstLine="567"/>
        <w:jc w:val="both"/>
        <w:rPr>
          <w:rFonts w:ascii="Times New Roman" w:hAnsi="Times New Roman"/>
        </w:rPr>
      </w:pPr>
      <w:r>
        <w:rPr>
          <w:rFonts w:ascii="Times New Roman" w:hAnsi="Times New Roman"/>
        </w:rPr>
        <w:t>Мид Джордж Герберт – американский философ, социолог, социальный психолог, заложивший основы символического интеракционизма. «Мид подчеркивал, что его особо интересует практическая сторона того, как общество воздействует и контролирует умственные процессы индивидов и, соответственно, их поведение, а также то, как люди принимают, отвергают или изменяют нормы социального взаимодействия»</w:t>
      </w:r>
      <w:r>
        <w:rPr>
          <w:rStyle w:val="a8"/>
          <w:rFonts w:ascii="Times New Roman" w:hAnsi="Times New Roman"/>
        </w:rPr>
        <w:footnoteReference w:id="13"/>
      </w:r>
      <w:r>
        <w:rPr>
          <w:rFonts w:ascii="Times New Roman" w:hAnsi="Times New Roman"/>
        </w:rPr>
        <w:t xml:space="preserve">. Отрицая изначальную данность людям разума и сознания, Мид подчеркивал, что социальный мир индивида и человечества формируется в результате процессов социальных взаимодействий, в которых большую роль играет «символическое окружение». Согласно концепции Мида, общение между людьми осуществляется при помощи особых средств – символов, к которым он относил жест и язык. Одной из важнейших частей социологического учения Мида явилась его концепция «межиндивидуального взаимодействия», утверждавшая, что общение людей и установки индивида на объекты (на «других» и на «самого себя») порождаются и поддерживаются определенной совокупностью социальных фактов. </w:t>
      </w:r>
    </w:p>
    <w:p w:rsidR="003B6CB6" w:rsidRDefault="00A075BB">
      <w:pPr>
        <w:spacing w:line="360" w:lineRule="auto"/>
        <w:ind w:firstLine="567"/>
        <w:jc w:val="both"/>
        <w:rPr>
          <w:rFonts w:ascii="Times New Roman" w:hAnsi="Times New Roman"/>
        </w:rPr>
      </w:pPr>
      <w:r>
        <w:rPr>
          <w:rFonts w:ascii="Times New Roman" w:hAnsi="Times New Roman"/>
        </w:rPr>
        <w:t xml:space="preserve">То, как индивид воспринимает окружающую социальную действительность, обусловливается его опытом общения с другими, особенно собственной способностью воспринимать мир и себя так, как этот мир видят другие и как это выражено соответствующими символами (жестами или словами). В связи с этим поведение индивида в группе, отмечал Мид, «является результатом принятия данным индивидом установок других по отношению к себе и последующей кристаллизации всех этих частных установок в единую установку или точку зрения, которая может быть названа установкой «обобщенного другого». Этот процесс принятия роли других людей («обобщенного другого») особенно рельефно проявляется в ходе формирования человеческого «Я». </w:t>
      </w:r>
    </w:p>
    <w:p w:rsidR="003B6CB6" w:rsidRDefault="00A075BB">
      <w:pPr>
        <w:spacing w:line="360" w:lineRule="auto"/>
        <w:ind w:firstLine="567"/>
        <w:jc w:val="both"/>
        <w:rPr>
          <w:rFonts w:ascii="Times New Roman" w:hAnsi="Times New Roman"/>
        </w:rPr>
      </w:pPr>
      <w:r>
        <w:rPr>
          <w:rFonts w:ascii="Times New Roman" w:hAnsi="Times New Roman"/>
        </w:rPr>
        <w:t>Что касается еврейской цивилизации, общины, семьи и, наконец, индивида, то  постепенное включение во все эти три социальные системы последнего (индивида) пронизано, словно золотой нитью, символами – языком, к которому можно отнести и метаязык еврейской цивилизации – иврит и библейский иврит. Социальное взаимодействие еврея, начиная с самого раннего детства, ограничивается в основном еврейскими общинами, возможно, специализированными школами с уклоном в еврейскую традицию. Вся еврейская культура обогащена символами: начиная с еврейских праздников и заканчивая бытом. Наглядным примером символизма в еврейской культуре может послужить ношение религиозными мужчинами  киппы или ермолки (круглую шапочку) черного или другого цвета, иногда с вышивкой, она символизирует скромность, смирение и благоговение перед Богом. По мере первичной и вторичной социализации, в своей семье и школе, синагогальной службе, соответственно, и, взаимодействуя с другими, мужчина самоидентифицирует себя как еврея, обязующего носить киппу в знак скромности и смирения перед Богом. Что же касается женщин, то внимание заостряется на принципе цниюта – в переводе на русский означающий «внутреннюю скромность» – а по законам скромности, девочки с 10-12 лет и женщины должны носить такую одежду, которая прикрывает значительную часть тела.</w:t>
      </w:r>
    </w:p>
    <w:p w:rsidR="003B6CB6" w:rsidRDefault="00A075BB">
      <w:pPr>
        <w:spacing w:line="360" w:lineRule="auto"/>
        <w:ind w:firstLine="567"/>
        <w:jc w:val="both"/>
        <w:rPr>
          <w:rFonts w:ascii="Times New Roman" w:hAnsi="Times New Roman"/>
        </w:rPr>
      </w:pPr>
      <w:r>
        <w:rPr>
          <w:rFonts w:ascii="Times New Roman" w:hAnsi="Times New Roman"/>
        </w:rPr>
        <w:t xml:space="preserve"> Структурной единицей общины является семья, в которой ребёнок с рождения окружён культурными символами еврейского народа, что, согласно рассматриваемой способствует формированию его, как индивида, интегрированного именно в данную культуру. В целом, внешний вид еврея, будь он мужчиной или женщиной, наполнен множеством символов и значений, за которыми закреплены как нормативные ценности, так и религиозные догмы. В процессе социализации не только перечисленное, но и многое другое из еврейской культуры, быта усваиваются индивидом, адаптируя его в той или иной общине.</w:t>
      </w:r>
    </w:p>
    <w:p w:rsidR="003B6CB6" w:rsidRDefault="00A075BB">
      <w:pPr>
        <w:spacing w:line="360" w:lineRule="auto"/>
        <w:ind w:firstLine="567"/>
        <w:jc w:val="both"/>
        <w:rPr>
          <w:rFonts w:ascii="Times New Roman" w:hAnsi="Times New Roman"/>
          <w:color w:val="FF0000"/>
        </w:rPr>
      </w:pPr>
      <w:r>
        <w:rPr>
          <w:rFonts w:ascii="Times New Roman" w:hAnsi="Times New Roman"/>
        </w:rPr>
        <w:t>Все еврейские праздники в основном являются ритуализированными церемониями, каждая из которых не меньше переполнена символическими действами, предметами и сценариями, частично повторяющими библейские и прочие канонические сюжеты. Пожалуй, праздники и символическая форма их справления – по сей день остаются той невидимой нитью, которая связывает евреев мира друг с другом.</w:t>
      </w:r>
      <w:r>
        <w:rPr>
          <w:rFonts w:ascii="Times New Roman" w:hAnsi="Times New Roman"/>
          <w:color w:val="FF0000"/>
        </w:rPr>
        <w:t xml:space="preserve"> </w:t>
      </w:r>
      <w:r>
        <w:rPr>
          <w:rFonts w:ascii="Times New Roman" w:hAnsi="Times New Roman"/>
        </w:rPr>
        <w:t>Например, символ меноры – семиствольного светильника является одним из древнейших символов иудаизма и еврейских религиозных атрибутов, интерпретации значения меноры насчитывают не один десяток.</w:t>
      </w:r>
      <w:r>
        <w:rPr>
          <w:rFonts w:ascii="Times New Roman" w:hAnsi="Times New Roman"/>
          <w:color w:val="FF0000"/>
        </w:rPr>
        <w:t xml:space="preserve"> </w:t>
      </w:r>
    </w:p>
    <w:p w:rsidR="003B6CB6" w:rsidRDefault="003B6CB6">
      <w:pPr>
        <w:spacing w:line="360" w:lineRule="auto"/>
        <w:ind w:firstLine="567"/>
        <w:jc w:val="both"/>
        <w:rPr>
          <w:rFonts w:ascii="Times New Roman" w:hAnsi="Times New Roman"/>
        </w:rPr>
      </w:pPr>
    </w:p>
    <w:p w:rsidR="003B6CB6" w:rsidRDefault="00A075BB">
      <w:pPr>
        <w:spacing w:line="360" w:lineRule="auto"/>
        <w:jc w:val="center"/>
        <w:rPr>
          <w:rFonts w:ascii="Times New Roman" w:hAnsi="Times New Roman"/>
          <w:b/>
        </w:rPr>
      </w:pPr>
      <w:r>
        <w:rPr>
          <w:rFonts w:ascii="Times New Roman" w:hAnsi="Times New Roman"/>
          <w:b/>
        </w:rPr>
        <w:t>Теория диффуционизма</w:t>
      </w:r>
      <w:r>
        <w:rPr>
          <w:rStyle w:val="a8"/>
          <w:rFonts w:ascii="Times New Roman" w:hAnsi="Times New Roman"/>
          <w:b/>
        </w:rPr>
        <w:footnoteReference w:id="14"/>
      </w:r>
    </w:p>
    <w:p w:rsidR="003B6CB6" w:rsidRDefault="00A075BB">
      <w:pPr>
        <w:spacing w:line="360" w:lineRule="auto"/>
        <w:ind w:firstLine="567"/>
        <w:jc w:val="both"/>
        <w:rPr>
          <w:rFonts w:ascii="Times New Roman" w:hAnsi="Times New Roman"/>
        </w:rPr>
      </w:pPr>
      <w:r>
        <w:rPr>
          <w:rFonts w:ascii="Times New Roman" w:hAnsi="Times New Roman"/>
        </w:rPr>
        <w:t xml:space="preserve">Теория диффуционизма связана с именем немецкого ученого, географа и этнолога Фридриха Ратцеля, который разработал теоретические и методические положения диффуционизма и создал антропогеографическую школу. Ратцель утверждает, что основным фактором формирования той или иной культуры выступает географическая среда, к которой приспосабливаются, адаптируются человеческие общества. </w:t>
      </w:r>
    </w:p>
    <w:p w:rsidR="003B6CB6" w:rsidRDefault="00A075BB">
      <w:pPr>
        <w:spacing w:line="360" w:lineRule="auto"/>
        <w:ind w:firstLine="426"/>
        <w:jc w:val="both"/>
        <w:rPr>
          <w:rFonts w:ascii="Times New Roman" w:hAnsi="Times New Roman"/>
        </w:rPr>
      </w:pPr>
      <w:r>
        <w:rPr>
          <w:rFonts w:ascii="Times New Roman" w:hAnsi="Times New Roman"/>
        </w:rPr>
        <w:t>Теория диффуционизма основывается на представлении о развитии культуры или о ее различных элементах как о процессе распространения их из одного или нескольких главных центров. Цель диффуционизма состоит в точном отображении пространственного развития и распространения культур или отдельных культурных элементов, в выявлении областей и центров их происхождения и так далее.</w:t>
      </w:r>
    </w:p>
    <w:p w:rsidR="003B6CB6" w:rsidRDefault="00A075BB">
      <w:pPr>
        <w:spacing w:line="360" w:lineRule="auto"/>
        <w:ind w:firstLine="426"/>
        <w:jc w:val="both"/>
        <w:rPr>
          <w:rFonts w:ascii="Times New Roman" w:hAnsi="Times New Roman"/>
        </w:rPr>
      </w:pPr>
      <w:r>
        <w:rPr>
          <w:rFonts w:ascii="Times New Roman" w:hAnsi="Times New Roman"/>
        </w:rPr>
        <w:t xml:space="preserve">Евреи разных на протяжении веков опирались на религиозные и культурные центры, предопределявшие нюансы культурного развития той или иной этнолингвистической группы еврейского народа. Зачастую эти центры существовали параллельно (как, например, Вавилон и Иерусалим – два центра изучения Торы и Галахи, давшие жизнь двум Талмудам – вавилонскому и иерусалимскому, соответственно). Ориентируясь на тот или иной центр, евреи разных общин (особенно отдалённых от центра) часто наследовали культурные элементы видоизменёнными. </w:t>
      </w:r>
    </w:p>
    <w:p w:rsidR="003B6CB6" w:rsidRDefault="00A075BB">
      <w:pPr>
        <w:spacing w:line="360" w:lineRule="auto"/>
        <w:ind w:firstLine="567"/>
        <w:jc w:val="both"/>
        <w:rPr>
          <w:rFonts w:ascii="Times New Roman" w:hAnsi="Times New Roman"/>
        </w:rPr>
      </w:pPr>
      <w:r>
        <w:rPr>
          <w:rFonts w:ascii="Times New Roman" w:hAnsi="Times New Roman"/>
        </w:rPr>
        <w:t>Священные тексты, найденные на местах существования общин в Средние века и в Новое время всегда безошибочно позволяют определить источник – центр распространения культурных элементов.</w:t>
      </w:r>
    </w:p>
    <w:p w:rsidR="003B6CB6" w:rsidRDefault="00A075BB">
      <w:pPr>
        <w:spacing w:line="360" w:lineRule="auto"/>
        <w:ind w:firstLine="426"/>
        <w:jc w:val="both"/>
        <w:rPr>
          <w:rFonts w:ascii="Times New Roman" w:hAnsi="Times New Roman"/>
        </w:rPr>
      </w:pPr>
      <w:r>
        <w:rPr>
          <w:rFonts w:ascii="Times New Roman" w:hAnsi="Times New Roman"/>
        </w:rPr>
        <w:t>Если говорить о еврействе сегодня, то влиятельными центрами развития культуры различных эдот мира являются Израиль, в котором существует развитая сеть распространения элементов именно израильской культуры (например, при посольстве Израиля в РФ существует Израильский культурный центр), и США, где функционируют не менее влиятельные структуры. Объектом воздействия как тех, так и других, является в частности еврейство СССР и Восточной Европы, оторванное от своих культурных корней за годы существования в этих государствах социалистических режимов.</w:t>
      </w: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A075BB">
      <w:pPr>
        <w:spacing w:line="360" w:lineRule="auto"/>
        <w:ind w:left="426"/>
        <w:jc w:val="both"/>
        <w:rPr>
          <w:rFonts w:ascii="Times New Roman" w:hAnsi="Times New Roman"/>
          <w:b/>
          <w:sz w:val="32"/>
          <w:szCs w:val="28"/>
        </w:rPr>
      </w:pPr>
      <w:r>
        <w:rPr>
          <w:rFonts w:ascii="Times New Roman" w:hAnsi="Times New Roman"/>
          <w:b/>
          <w:sz w:val="32"/>
          <w:szCs w:val="28"/>
        </w:rPr>
        <w:t>2.2.Построение концептуальной модели исследования</w:t>
      </w:r>
    </w:p>
    <w:p w:rsidR="003B6CB6" w:rsidRDefault="00A075BB">
      <w:pPr>
        <w:spacing w:line="360" w:lineRule="auto"/>
        <w:ind w:firstLine="426"/>
        <w:jc w:val="both"/>
        <w:rPr>
          <w:rFonts w:ascii="Times New Roman" w:hAnsi="Times New Roman"/>
          <w:szCs w:val="28"/>
        </w:rPr>
      </w:pPr>
      <w:r>
        <w:rPr>
          <w:rFonts w:ascii="Times New Roman" w:hAnsi="Times New Roman"/>
          <w:i/>
          <w:szCs w:val="28"/>
        </w:rPr>
        <w:t>Концептуальная модель исследования</w:t>
      </w:r>
      <w:r>
        <w:rPr>
          <w:rFonts w:ascii="Times New Roman" w:hAnsi="Times New Roman"/>
          <w:szCs w:val="28"/>
        </w:rPr>
        <w:t xml:space="preserve"> – это понятийная сетка или система взаимосвязанных понятий, характеризующих состояние объекта и предмета исследования с точки зрения анализа исследуемой проблемы.</w:t>
      </w:r>
      <w:r>
        <w:rPr>
          <w:rStyle w:val="a8"/>
          <w:rFonts w:ascii="Times New Roman" w:hAnsi="Times New Roman"/>
          <w:szCs w:val="28"/>
        </w:rPr>
        <w:t xml:space="preserve"> </w:t>
      </w:r>
      <w:r>
        <w:rPr>
          <w:rStyle w:val="a8"/>
          <w:rFonts w:ascii="Times New Roman" w:hAnsi="Times New Roman"/>
          <w:szCs w:val="28"/>
        </w:rPr>
        <w:footnoteReference w:id="15"/>
      </w:r>
    </w:p>
    <w:p w:rsidR="003B6CB6" w:rsidRDefault="00A075BB">
      <w:pPr>
        <w:spacing w:line="360" w:lineRule="auto"/>
        <w:jc w:val="both"/>
        <w:rPr>
          <w:rFonts w:ascii="Times New Roman" w:hAnsi="Times New Roman"/>
          <w:szCs w:val="28"/>
        </w:rPr>
      </w:pPr>
      <w:r>
        <w:rPr>
          <w:rFonts w:ascii="Times New Roman" w:hAnsi="Times New Roman"/>
          <w:szCs w:val="28"/>
        </w:rPr>
        <w:t>Функционально концептуальная модель исследования – это инструмент решения проблемы.</w:t>
      </w:r>
    </w:p>
    <w:p w:rsidR="003B6CB6" w:rsidRDefault="00A075BB">
      <w:pPr>
        <w:spacing w:line="360" w:lineRule="auto"/>
        <w:ind w:firstLine="567"/>
        <w:jc w:val="both"/>
        <w:rPr>
          <w:rFonts w:ascii="Times New Roman" w:hAnsi="Times New Roman"/>
          <w:szCs w:val="28"/>
        </w:rPr>
      </w:pPr>
      <w:r>
        <w:rPr>
          <w:rFonts w:ascii="Times New Roman" w:hAnsi="Times New Roman"/>
          <w:szCs w:val="28"/>
        </w:rPr>
        <w:t>Система взаимосвязанных понятий, характеризующих состояние объекта и предмета исследования, выделяется из:</w:t>
      </w:r>
    </w:p>
    <w:p w:rsidR="003B6CB6" w:rsidRDefault="00A075BB">
      <w:pPr>
        <w:spacing w:line="360" w:lineRule="auto"/>
        <w:jc w:val="both"/>
        <w:rPr>
          <w:rFonts w:ascii="Times New Roman" w:hAnsi="Times New Roman"/>
          <w:szCs w:val="28"/>
        </w:rPr>
      </w:pPr>
      <w:r>
        <w:rPr>
          <w:rFonts w:ascii="Times New Roman" w:hAnsi="Times New Roman"/>
          <w:szCs w:val="28"/>
        </w:rPr>
        <w:t>• во-первых, формулировки темы исследования;</w:t>
      </w:r>
    </w:p>
    <w:p w:rsidR="003B6CB6" w:rsidRDefault="00A075BB">
      <w:pPr>
        <w:spacing w:line="360" w:lineRule="auto"/>
        <w:jc w:val="both"/>
        <w:rPr>
          <w:rFonts w:ascii="Times New Roman" w:hAnsi="Times New Roman"/>
          <w:szCs w:val="28"/>
        </w:rPr>
      </w:pPr>
      <w:r>
        <w:rPr>
          <w:rFonts w:ascii="Times New Roman" w:hAnsi="Times New Roman"/>
          <w:szCs w:val="28"/>
        </w:rPr>
        <w:t>• во-вторых, теорий, выступающих в качестве основы исследования объекта и предмета.</w:t>
      </w:r>
    </w:p>
    <w:p w:rsidR="003B6CB6" w:rsidRDefault="00A075BB">
      <w:pPr>
        <w:spacing w:line="360" w:lineRule="auto"/>
        <w:ind w:firstLine="284"/>
        <w:jc w:val="both"/>
        <w:rPr>
          <w:rFonts w:ascii="Times New Roman" w:hAnsi="Times New Roman"/>
          <w:szCs w:val="28"/>
        </w:rPr>
      </w:pPr>
      <w:r>
        <w:rPr>
          <w:rFonts w:ascii="Times New Roman" w:hAnsi="Times New Roman"/>
          <w:szCs w:val="28"/>
        </w:rPr>
        <w:t xml:space="preserve">В рамках данной курсовой работы, «Социальное видение еврейской культуры», целесообразно выделить следующие понятия из: </w:t>
      </w:r>
    </w:p>
    <w:p w:rsidR="003B6CB6" w:rsidRDefault="00A075BB">
      <w:pPr>
        <w:spacing w:line="360" w:lineRule="auto"/>
        <w:jc w:val="both"/>
        <w:rPr>
          <w:rFonts w:ascii="Times New Roman" w:hAnsi="Times New Roman"/>
          <w:szCs w:val="28"/>
        </w:rPr>
      </w:pPr>
      <w:r>
        <w:rPr>
          <w:rFonts w:ascii="Times New Roman" w:hAnsi="Times New Roman"/>
          <w:szCs w:val="28"/>
        </w:rPr>
        <w:t>А) формулировки темы исследования – «Социальное видение еврейской культуры»</w:t>
      </w:r>
    </w:p>
    <w:p w:rsidR="003B6CB6" w:rsidRDefault="00A075BB">
      <w:pPr>
        <w:spacing w:line="360" w:lineRule="auto"/>
        <w:ind w:left="426"/>
        <w:jc w:val="both"/>
        <w:rPr>
          <w:rFonts w:ascii="Times New Roman" w:hAnsi="Times New Roman"/>
          <w:szCs w:val="28"/>
        </w:rPr>
      </w:pPr>
      <w:r>
        <w:rPr>
          <w:rFonts w:ascii="Times New Roman" w:hAnsi="Times New Roman"/>
          <w:szCs w:val="28"/>
        </w:rPr>
        <w:t xml:space="preserve">1. еврей </w:t>
      </w:r>
    </w:p>
    <w:p w:rsidR="003B6CB6" w:rsidRDefault="00A075BB">
      <w:pPr>
        <w:spacing w:line="360" w:lineRule="auto"/>
        <w:ind w:left="426"/>
        <w:jc w:val="both"/>
        <w:rPr>
          <w:rFonts w:ascii="Times New Roman" w:hAnsi="Times New Roman"/>
          <w:szCs w:val="28"/>
        </w:rPr>
      </w:pPr>
      <w:r>
        <w:rPr>
          <w:rFonts w:ascii="Times New Roman" w:hAnsi="Times New Roman"/>
          <w:szCs w:val="28"/>
        </w:rPr>
        <w:t>2. еврейский</w:t>
      </w:r>
    </w:p>
    <w:p w:rsidR="003B6CB6" w:rsidRDefault="00A075BB">
      <w:pPr>
        <w:spacing w:line="360" w:lineRule="auto"/>
        <w:ind w:left="426"/>
        <w:jc w:val="both"/>
        <w:rPr>
          <w:rFonts w:ascii="Times New Roman" w:hAnsi="Times New Roman"/>
          <w:szCs w:val="28"/>
        </w:rPr>
      </w:pPr>
      <w:r>
        <w:rPr>
          <w:rFonts w:ascii="Times New Roman" w:hAnsi="Times New Roman"/>
          <w:szCs w:val="28"/>
        </w:rPr>
        <w:t>3. культура</w:t>
      </w:r>
    </w:p>
    <w:p w:rsidR="003B6CB6" w:rsidRDefault="003B6CB6">
      <w:pPr>
        <w:spacing w:line="360" w:lineRule="auto"/>
        <w:ind w:left="426"/>
        <w:jc w:val="both"/>
        <w:rPr>
          <w:rFonts w:ascii="Times New Roman" w:hAnsi="Times New Roman"/>
          <w:szCs w:val="28"/>
        </w:rPr>
      </w:pPr>
    </w:p>
    <w:p w:rsidR="003B6CB6" w:rsidRDefault="00A075BB">
      <w:pPr>
        <w:spacing w:line="360" w:lineRule="auto"/>
        <w:jc w:val="both"/>
        <w:rPr>
          <w:rFonts w:ascii="Times New Roman" w:hAnsi="Times New Roman"/>
          <w:szCs w:val="28"/>
        </w:rPr>
      </w:pPr>
      <w:r>
        <w:rPr>
          <w:rFonts w:ascii="Times New Roman" w:hAnsi="Times New Roman"/>
          <w:szCs w:val="28"/>
        </w:rPr>
        <w:t>Б) теорий, выступающих в качестве основы исследования объекта и предмета исследования</w:t>
      </w:r>
    </w:p>
    <w:p w:rsidR="003B6CB6" w:rsidRDefault="00A075BB">
      <w:pPr>
        <w:spacing w:line="360" w:lineRule="auto"/>
        <w:ind w:left="426"/>
        <w:jc w:val="both"/>
        <w:rPr>
          <w:rFonts w:ascii="Times New Roman" w:hAnsi="Times New Roman"/>
          <w:szCs w:val="28"/>
        </w:rPr>
      </w:pPr>
      <w:r>
        <w:rPr>
          <w:rFonts w:ascii="Times New Roman" w:hAnsi="Times New Roman"/>
          <w:szCs w:val="28"/>
        </w:rPr>
        <w:t>1. цивилизация</w:t>
      </w:r>
    </w:p>
    <w:p w:rsidR="003B6CB6" w:rsidRDefault="00A075BB">
      <w:pPr>
        <w:spacing w:line="360" w:lineRule="auto"/>
        <w:ind w:left="426"/>
        <w:jc w:val="both"/>
        <w:rPr>
          <w:rFonts w:ascii="Times New Roman" w:hAnsi="Times New Roman"/>
          <w:szCs w:val="28"/>
        </w:rPr>
      </w:pPr>
      <w:r>
        <w:rPr>
          <w:rFonts w:ascii="Times New Roman" w:hAnsi="Times New Roman"/>
          <w:szCs w:val="28"/>
        </w:rPr>
        <w:t>2. язык</w:t>
      </w:r>
    </w:p>
    <w:p w:rsidR="003B6CB6" w:rsidRDefault="00A075BB">
      <w:pPr>
        <w:spacing w:line="360" w:lineRule="auto"/>
        <w:ind w:left="426"/>
        <w:jc w:val="both"/>
        <w:rPr>
          <w:rFonts w:ascii="Times New Roman" w:hAnsi="Times New Roman"/>
          <w:szCs w:val="28"/>
        </w:rPr>
      </w:pPr>
      <w:r>
        <w:rPr>
          <w:rFonts w:ascii="Times New Roman" w:hAnsi="Times New Roman"/>
          <w:szCs w:val="28"/>
        </w:rPr>
        <w:t>3. религия</w:t>
      </w:r>
    </w:p>
    <w:p w:rsidR="003B6CB6" w:rsidRDefault="00A075BB">
      <w:pPr>
        <w:spacing w:line="360" w:lineRule="auto"/>
        <w:ind w:left="426"/>
        <w:jc w:val="both"/>
        <w:rPr>
          <w:rFonts w:ascii="Times New Roman" w:hAnsi="Times New Roman"/>
          <w:szCs w:val="28"/>
        </w:rPr>
      </w:pPr>
      <w:r>
        <w:rPr>
          <w:rFonts w:ascii="Times New Roman" w:hAnsi="Times New Roman"/>
          <w:szCs w:val="28"/>
        </w:rPr>
        <w:t xml:space="preserve">4. этнос </w:t>
      </w:r>
    </w:p>
    <w:p w:rsidR="003B6CB6" w:rsidRDefault="00A075BB">
      <w:pPr>
        <w:spacing w:line="360" w:lineRule="auto"/>
        <w:ind w:left="426"/>
        <w:jc w:val="both"/>
        <w:rPr>
          <w:rFonts w:ascii="Times New Roman" w:hAnsi="Times New Roman"/>
          <w:szCs w:val="28"/>
        </w:rPr>
      </w:pPr>
      <w:r>
        <w:rPr>
          <w:rFonts w:ascii="Times New Roman" w:hAnsi="Times New Roman"/>
          <w:szCs w:val="28"/>
        </w:rPr>
        <w:t>5. полиэтничность</w:t>
      </w:r>
    </w:p>
    <w:p w:rsidR="003B6CB6" w:rsidRDefault="00A075BB">
      <w:pPr>
        <w:spacing w:line="360" w:lineRule="auto"/>
        <w:ind w:left="426"/>
        <w:jc w:val="both"/>
        <w:rPr>
          <w:rFonts w:ascii="Times New Roman" w:hAnsi="Times New Roman"/>
          <w:szCs w:val="28"/>
        </w:rPr>
      </w:pPr>
      <w:r>
        <w:rPr>
          <w:rFonts w:ascii="Times New Roman" w:hAnsi="Times New Roman"/>
          <w:szCs w:val="28"/>
        </w:rPr>
        <w:t>6. еврейская община</w:t>
      </w:r>
    </w:p>
    <w:p w:rsidR="003B6CB6" w:rsidRDefault="00A075BB">
      <w:pPr>
        <w:spacing w:line="360" w:lineRule="auto"/>
        <w:ind w:left="426"/>
        <w:jc w:val="both"/>
        <w:rPr>
          <w:rFonts w:ascii="Times New Roman" w:hAnsi="Times New Roman"/>
          <w:szCs w:val="28"/>
        </w:rPr>
      </w:pPr>
      <w:r>
        <w:rPr>
          <w:rFonts w:ascii="Times New Roman" w:hAnsi="Times New Roman"/>
          <w:szCs w:val="28"/>
        </w:rPr>
        <w:t>7. унификация</w:t>
      </w:r>
    </w:p>
    <w:p w:rsidR="003B6CB6" w:rsidRDefault="00A075BB">
      <w:pPr>
        <w:spacing w:line="360" w:lineRule="auto"/>
        <w:ind w:left="426"/>
        <w:jc w:val="both"/>
        <w:rPr>
          <w:rFonts w:ascii="Times New Roman" w:hAnsi="Times New Roman"/>
          <w:szCs w:val="28"/>
        </w:rPr>
      </w:pPr>
      <w:r>
        <w:rPr>
          <w:rFonts w:ascii="Times New Roman" w:hAnsi="Times New Roman"/>
          <w:szCs w:val="28"/>
        </w:rPr>
        <w:t>8. самоидентификация</w:t>
      </w:r>
    </w:p>
    <w:p w:rsidR="003B6CB6" w:rsidRDefault="00A075BB">
      <w:pPr>
        <w:spacing w:line="360" w:lineRule="auto"/>
        <w:ind w:left="426"/>
        <w:jc w:val="both"/>
        <w:rPr>
          <w:rFonts w:ascii="Times New Roman" w:hAnsi="Times New Roman"/>
          <w:szCs w:val="28"/>
        </w:rPr>
      </w:pPr>
      <w:r>
        <w:rPr>
          <w:rFonts w:ascii="Times New Roman" w:hAnsi="Times New Roman"/>
          <w:szCs w:val="28"/>
        </w:rPr>
        <w:t>9. национальность</w:t>
      </w:r>
    </w:p>
    <w:p w:rsidR="003B6CB6" w:rsidRDefault="00A075BB">
      <w:pPr>
        <w:spacing w:line="360" w:lineRule="auto"/>
        <w:ind w:left="426"/>
        <w:jc w:val="both"/>
        <w:rPr>
          <w:rFonts w:ascii="Times New Roman" w:hAnsi="Times New Roman"/>
          <w:szCs w:val="28"/>
        </w:rPr>
      </w:pPr>
      <w:r>
        <w:rPr>
          <w:rFonts w:ascii="Times New Roman" w:hAnsi="Times New Roman"/>
          <w:szCs w:val="28"/>
        </w:rPr>
        <w:t>10. обряд/обычай</w:t>
      </w:r>
    </w:p>
    <w:p w:rsidR="003B6CB6" w:rsidRDefault="00A075BB">
      <w:pPr>
        <w:spacing w:line="360" w:lineRule="auto"/>
        <w:ind w:left="426"/>
        <w:jc w:val="both"/>
        <w:rPr>
          <w:rFonts w:ascii="Times New Roman" w:hAnsi="Times New Roman"/>
          <w:szCs w:val="28"/>
        </w:rPr>
      </w:pPr>
      <w:r>
        <w:rPr>
          <w:rFonts w:ascii="Times New Roman" w:hAnsi="Times New Roman"/>
          <w:szCs w:val="28"/>
        </w:rPr>
        <w:t>11. символ</w:t>
      </w:r>
    </w:p>
    <w:p w:rsidR="003B6CB6" w:rsidRDefault="00A075BB">
      <w:pPr>
        <w:spacing w:line="360" w:lineRule="auto"/>
        <w:ind w:left="426"/>
        <w:jc w:val="both"/>
        <w:rPr>
          <w:rFonts w:ascii="Times New Roman" w:hAnsi="Times New Roman"/>
          <w:szCs w:val="28"/>
        </w:rPr>
      </w:pPr>
      <w:r>
        <w:rPr>
          <w:rFonts w:ascii="Times New Roman" w:hAnsi="Times New Roman"/>
          <w:szCs w:val="28"/>
        </w:rPr>
        <w:t>12. праздник</w:t>
      </w:r>
    </w:p>
    <w:p w:rsidR="003B6CB6" w:rsidRDefault="00A075BB">
      <w:pPr>
        <w:spacing w:line="360" w:lineRule="auto"/>
        <w:ind w:left="426"/>
        <w:jc w:val="both"/>
        <w:rPr>
          <w:rFonts w:ascii="Times New Roman" w:hAnsi="Times New Roman"/>
          <w:szCs w:val="28"/>
        </w:rPr>
      </w:pPr>
      <w:r>
        <w:rPr>
          <w:rFonts w:ascii="Times New Roman" w:hAnsi="Times New Roman"/>
          <w:szCs w:val="28"/>
        </w:rPr>
        <w:t>13. традиция</w:t>
      </w:r>
    </w:p>
    <w:p w:rsidR="003B6CB6" w:rsidRDefault="00A075BB">
      <w:pPr>
        <w:spacing w:line="360" w:lineRule="auto"/>
        <w:ind w:left="426"/>
        <w:jc w:val="both"/>
        <w:rPr>
          <w:rFonts w:ascii="Times New Roman" w:hAnsi="Times New Roman"/>
          <w:szCs w:val="28"/>
        </w:rPr>
      </w:pPr>
      <w:r>
        <w:rPr>
          <w:rFonts w:ascii="Times New Roman" w:hAnsi="Times New Roman"/>
          <w:szCs w:val="28"/>
        </w:rPr>
        <w:t>14. иудаизм</w:t>
      </w:r>
    </w:p>
    <w:p w:rsidR="003B6CB6" w:rsidRDefault="00A075BB">
      <w:pPr>
        <w:spacing w:line="360" w:lineRule="auto"/>
        <w:ind w:left="426"/>
        <w:jc w:val="both"/>
        <w:rPr>
          <w:rFonts w:ascii="Times New Roman" w:hAnsi="Times New Roman"/>
          <w:szCs w:val="28"/>
        </w:rPr>
      </w:pPr>
      <w:r>
        <w:rPr>
          <w:rFonts w:ascii="Times New Roman" w:hAnsi="Times New Roman"/>
          <w:szCs w:val="28"/>
        </w:rPr>
        <w:t>15. диаспора</w:t>
      </w:r>
    </w:p>
    <w:p w:rsidR="003B6CB6" w:rsidRDefault="00A075BB">
      <w:pPr>
        <w:spacing w:line="360" w:lineRule="auto"/>
        <w:ind w:left="426"/>
        <w:jc w:val="both"/>
        <w:rPr>
          <w:rFonts w:ascii="Times New Roman" w:hAnsi="Times New Roman"/>
          <w:szCs w:val="28"/>
        </w:rPr>
      </w:pPr>
      <w:r>
        <w:rPr>
          <w:rFonts w:ascii="Times New Roman" w:hAnsi="Times New Roman"/>
          <w:szCs w:val="28"/>
        </w:rPr>
        <w:t>16. семья</w:t>
      </w:r>
    </w:p>
    <w:p w:rsidR="003B6CB6" w:rsidRDefault="00A075BB">
      <w:pPr>
        <w:spacing w:line="360" w:lineRule="auto"/>
        <w:ind w:left="426"/>
        <w:jc w:val="both"/>
        <w:rPr>
          <w:rFonts w:ascii="Times New Roman" w:hAnsi="Times New Roman"/>
          <w:szCs w:val="28"/>
        </w:rPr>
      </w:pPr>
      <w:r>
        <w:rPr>
          <w:rFonts w:ascii="Times New Roman" w:hAnsi="Times New Roman"/>
          <w:szCs w:val="28"/>
        </w:rPr>
        <w:t>17. патриархат</w:t>
      </w:r>
    </w:p>
    <w:p w:rsidR="003B6CB6" w:rsidRDefault="00A075BB">
      <w:pPr>
        <w:spacing w:line="360" w:lineRule="auto"/>
        <w:ind w:left="426"/>
        <w:jc w:val="both"/>
        <w:rPr>
          <w:rFonts w:ascii="Times New Roman" w:hAnsi="Times New Roman"/>
          <w:szCs w:val="28"/>
        </w:rPr>
      </w:pPr>
      <w:r>
        <w:rPr>
          <w:rFonts w:ascii="Times New Roman" w:hAnsi="Times New Roman"/>
          <w:szCs w:val="28"/>
        </w:rPr>
        <w:t>18. глобализация</w:t>
      </w:r>
    </w:p>
    <w:p w:rsidR="003B6CB6" w:rsidRDefault="00A075BB">
      <w:pPr>
        <w:spacing w:line="360" w:lineRule="auto"/>
        <w:ind w:left="426"/>
        <w:jc w:val="both"/>
        <w:rPr>
          <w:rFonts w:ascii="Times New Roman" w:hAnsi="Times New Roman"/>
          <w:szCs w:val="28"/>
        </w:rPr>
      </w:pPr>
      <w:r>
        <w:rPr>
          <w:rFonts w:ascii="Times New Roman" w:hAnsi="Times New Roman"/>
          <w:szCs w:val="28"/>
        </w:rPr>
        <w:t>19. синагога</w:t>
      </w:r>
    </w:p>
    <w:p w:rsidR="003B6CB6" w:rsidRDefault="003B6CB6">
      <w:pPr>
        <w:spacing w:line="360" w:lineRule="auto"/>
        <w:ind w:left="426"/>
        <w:jc w:val="both"/>
        <w:rPr>
          <w:rFonts w:ascii="Times New Roman" w:hAnsi="Times New Roman"/>
          <w:szCs w:val="20"/>
        </w:rPr>
      </w:pPr>
    </w:p>
    <w:p w:rsidR="003B6CB6" w:rsidRDefault="003B6CB6">
      <w:pPr>
        <w:spacing w:line="360" w:lineRule="auto"/>
        <w:ind w:left="426"/>
        <w:jc w:val="both"/>
        <w:rPr>
          <w:rFonts w:ascii="Times New Roman" w:hAnsi="Times New Roman"/>
          <w:szCs w:val="20"/>
        </w:rPr>
      </w:pPr>
    </w:p>
    <w:p w:rsidR="003B6CB6" w:rsidRDefault="00A075BB">
      <w:pPr>
        <w:spacing w:line="360" w:lineRule="auto"/>
        <w:ind w:left="426"/>
        <w:jc w:val="center"/>
        <w:rPr>
          <w:rFonts w:ascii="Times New Roman" w:hAnsi="Times New Roman"/>
          <w:b/>
          <w:sz w:val="32"/>
          <w:szCs w:val="28"/>
        </w:rPr>
      </w:pPr>
      <w:r>
        <w:rPr>
          <w:rFonts w:ascii="Times New Roman" w:hAnsi="Times New Roman"/>
          <w:b/>
          <w:sz w:val="32"/>
          <w:szCs w:val="28"/>
        </w:rPr>
        <w:t>2.3. Концептуализация понятий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8"/>
        <w:gridCol w:w="6841"/>
      </w:tblGrid>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Евреи</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народ, исторически восходящий к древним семитским племенам (древним евреям), сейчас живущий в Израиле и во многих других странах диаспоры;</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Еврейский</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xml:space="preserve">относящийся к евреям, их языкам (древнееврейскому, ивриту и идишу), национальному характеру, образу жизни, культуре, к Израилю а также к местам их проживания и расселения в диаспоре, их внутреннему устройству, истории; </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Культура</w:t>
            </w:r>
          </w:p>
        </w:tc>
        <w:tc>
          <w:tcPr>
            <w:tcW w:w="6841" w:type="dxa"/>
          </w:tcPr>
          <w:p w:rsidR="003B6CB6" w:rsidRDefault="00A075BB">
            <w:pPr>
              <w:numPr>
                <w:ilvl w:val="0"/>
                <w:numId w:val="2"/>
              </w:numPr>
              <w:spacing w:line="360" w:lineRule="auto"/>
              <w:jc w:val="both"/>
              <w:rPr>
                <w:rFonts w:ascii="Times New Roman" w:hAnsi="Times New Roman"/>
              </w:rPr>
            </w:pPr>
            <w:r>
              <w:rPr>
                <w:rFonts w:ascii="Times New Roman" w:hAnsi="Times New Roman"/>
              </w:rPr>
              <w:t>совокупность всего, что создано или смодифицировано сознательной или бессознательной деятельностью двух или более индивидов, взаимодействующих друг с другом или воздействующих на поведение друг друга (П.Сорокин)</w:t>
            </w:r>
          </w:p>
          <w:p w:rsidR="003B6CB6" w:rsidRDefault="00A075BB">
            <w:pPr>
              <w:numPr>
                <w:ilvl w:val="0"/>
                <w:numId w:val="2"/>
              </w:numPr>
              <w:spacing w:line="360" w:lineRule="auto"/>
              <w:jc w:val="both"/>
              <w:rPr>
                <w:rFonts w:ascii="Times New Roman" w:hAnsi="Times New Roman"/>
                <w:szCs w:val="28"/>
              </w:rPr>
            </w:pPr>
            <w:r>
              <w:rPr>
                <w:rFonts w:ascii="Times New Roman" w:hAnsi="Times New Roman"/>
              </w:rPr>
              <w:t>это прочные верования, ценности и нормы поведения, которые организуют социальные связи и делают возможной общую интерпретацию жизненного опыта (У.Беккет)</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Цивилизация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исторически формирующаяся на основе специфического, зафиксированного письменной традицией комплекса культурных текстов макрокультурная модель, определяющая пределы, внутри которых могут варьироваться формы культурного и социального выражения принадлежащих к ней человеческих коллективов (Членов М.)</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 xml:space="preserve">Язык </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знаковая система, соотносящая понятийное содержание и типовое звучание, для общения людей (в отличие от формальных языков и других типов знаковых систем, также называемых языками в семиотике) и не созданный искусственно (в отличие от искусственных языков)</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 xml:space="preserve">Религия </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особая форма осознания мира, обусловленная верой в сверхъестественное, включающая в себя свод моральных норм и типов поведения, обрядов, культовых действий и объединение людей в организации (религиозную общину)</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Этнос</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группа людей общего происхождения, языка, родины, бытовой культуры, выражающейся в обрядовом и поведенческом комплексах</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Полиэтничность</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характеристика группы, указывающая на неоднородность ее этнического состава</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Еврейская Община</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евреи, проживающие в определенном населенном пункте, регионе, стране</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Унификация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установление единообразия, приведение к единой форме</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Самоидентификация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в социологии - осознание человеком своего членства в группе</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Национальность</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принадлежность человека к определенной этнической общности людей, отличающейся особенностями языка, культуры, психологии, традиций, обычаев, образа жизни</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Обряд/обычай</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общепринятая коллективная практика, как составная части богослужения</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Символ</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особая коммуникационная модель, интегрирующая индивидуальные сознания в единое смысловое пространство культуры</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Праздник</w:t>
            </w:r>
          </w:p>
        </w:tc>
        <w:tc>
          <w:tcPr>
            <w:tcW w:w="6841" w:type="dxa"/>
          </w:tcPr>
          <w:p w:rsidR="003B6CB6" w:rsidRDefault="00A075BB">
            <w:pPr>
              <w:tabs>
                <w:tab w:val="left" w:pos="1408"/>
              </w:tabs>
              <w:spacing w:line="360" w:lineRule="auto"/>
              <w:jc w:val="both"/>
              <w:rPr>
                <w:rFonts w:ascii="Times New Roman" w:hAnsi="Times New Roman"/>
                <w:szCs w:val="28"/>
              </w:rPr>
            </w:pPr>
            <w:r>
              <w:rPr>
                <w:rFonts w:ascii="Times New Roman" w:hAnsi="Times New Roman"/>
                <w:szCs w:val="28"/>
              </w:rPr>
              <w:t>- день (или несколько дней подряд), посвященный памяти религиозного (исторического или легендарного) события или день торжества в память какого-нибудь выдающегося исторического, гражданского события, отмечаемый публичными собраниями</w:t>
            </w:r>
          </w:p>
        </w:tc>
      </w:tr>
      <w:tr w:rsidR="003B6CB6">
        <w:tc>
          <w:tcPr>
            <w:tcW w:w="2348" w:type="dxa"/>
          </w:tcPr>
          <w:p w:rsidR="003B6CB6" w:rsidRDefault="00A075BB">
            <w:pPr>
              <w:spacing w:line="360" w:lineRule="auto"/>
              <w:rPr>
                <w:rFonts w:ascii="Times New Roman" w:hAnsi="Times New Roman"/>
                <w:szCs w:val="28"/>
              </w:rPr>
            </w:pPr>
            <w:r>
              <w:rPr>
                <w:rFonts w:ascii="Times New Roman" w:hAnsi="Times New Roman"/>
                <w:szCs w:val="28"/>
              </w:rPr>
              <w:t>Традиция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-универсальная форма фиксации, закрепления и избирательного сохранения тех или иных элементов социокультурного опыта, а также универсальный механизм его передачи</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Иудаизм</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религиозное, национальное и этическое мировоззрение, на протяжении тысячелетий определявшее верования и жизненный уклад еврея</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Диаспора</w:t>
            </w:r>
          </w:p>
        </w:tc>
        <w:tc>
          <w:tcPr>
            <w:tcW w:w="6841" w:type="dxa"/>
          </w:tcPr>
          <w:p w:rsidR="003B6CB6" w:rsidRDefault="00A075BB">
            <w:pPr>
              <w:tabs>
                <w:tab w:val="left" w:pos="1040"/>
              </w:tabs>
              <w:spacing w:line="360" w:lineRule="auto"/>
              <w:jc w:val="both"/>
              <w:rPr>
                <w:rFonts w:ascii="Times New Roman" w:hAnsi="Times New Roman"/>
                <w:szCs w:val="28"/>
              </w:rPr>
            </w:pPr>
            <w:r>
              <w:rPr>
                <w:rFonts w:ascii="Times New Roman" w:hAnsi="Times New Roman"/>
                <w:szCs w:val="28"/>
              </w:rPr>
              <w:t>- постоянное пребывание значительной части еврейского народа вне Израиля, а также территория поселений евреев вне Израиля</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Семья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группа людей, объединенная кровными, правовыми (например, брачными) и территориальными связями</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Глобализация</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это процесс всестороннего сближения народов и стран, формирования единого международного сообщества.</w:t>
            </w:r>
          </w:p>
        </w:tc>
      </w:tr>
      <w:tr w:rsidR="003B6CB6">
        <w:tc>
          <w:tcPr>
            <w:tcW w:w="2348" w:type="dxa"/>
          </w:tcPr>
          <w:p w:rsidR="003B6CB6" w:rsidRDefault="00A075BB">
            <w:pPr>
              <w:spacing w:line="360" w:lineRule="auto"/>
              <w:jc w:val="both"/>
              <w:rPr>
                <w:rFonts w:ascii="Times New Roman" w:hAnsi="Times New Roman"/>
                <w:szCs w:val="28"/>
              </w:rPr>
            </w:pPr>
            <w:r>
              <w:rPr>
                <w:rFonts w:ascii="Times New Roman" w:hAnsi="Times New Roman"/>
                <w:szCs w:val="28"/>
              </w:rPr>
              <w:t>Синагога</w:t>
            </w:r>
          </w:p>
        </w:tc>
        <w:tc>
          <w:tcPr>
            <w:tcW w:w="6841" w:type="dxa"/>
          </w:tcPr>
          <w:p w:rsidR="003B6CB6" w:rsidRDefault="00A075BB">
            <w:pPr>
              <w:spacing w:line="360" w:lineRule="auto"/>
              <w:jc w:val="both"/>
              <w:rPr>
                <w:rFonts w:ascii="Times New Roman" w:hAnsi="Times New Roman"/>
                <w:szCs w:val="28"/>
              </w:rPr>
            </w:pPr>
            <w:r>
              <w:rPr>
                <w:rFonts w:ascii="Times New Roman" w:hAnsi="Times New Roman"/>
                <w:szCs w:val="28"/>
              </w:rPr>
              <w:t>- основной институт еврейской религии, помещение, служащее местом общественного богослужения и центром религиозной жизни общины</w:t>
            </w:r>
          </w:p>
        </w:tc>
      </w:tr>
    </w:tbl>
    <w:p w:rsidR="003B6CB6" w:rsidRDefault="003B6CB6">
      <w:pPr>
        <w:spacing w:line="360" w:lineRule="auto"/>
        <w:rPr>
          <w:rFonts w:ascii="Times New Roman" w:hAnsi="Times New Roman"/>
          <w:szCs w:val="20"/>
        </w:rPr>
      </w:pPr>
    </w:p>
    <w:p w:rsidR="003B6CB6" w:rsidRDefault="003B6CB6">
      <w:pPr>
        <w:spacing w:line="360" w:lineRule="auto"/>
        <w:rPr>
          <w:rFonts w:ascii="Times New Roman" w:hAnsi="Times New Roman"/>
          <w:szCs w:val="20"/>
        </w:rPr>
      </w:pP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Из вышеприведенной концептуальной модели были выделены и сконструированы следующие </w:t>
      </w:r>
      <w:r>
        <w:rPr>
          <w:rFonts w:ascii="Times New Roman" w:hAnsi="Times New Roman"/>
          <w:i/>
          <w:szCs w:val="20"/>
        </w:rPr>
        <w:t>переменные:</w:t>
      </w:r>
    </w:p>
    <w:p w:rsidR="003B6CB6" w:rsidRDefault="00A075BB">
      <w:pPr>
        <w:spacing w:line="360" w:lineRule="auto"/>
        <w:ind w:firstLine="284"/>
        <w:jc w:val="both"/>
        <w:rPr>
          <w:rFonts w:ascii="Times New Roman" w:hAnsi="Times New Roman"/>
          <w:szCs w:val="20"/>
        </w:rPr>
      </w:pPr>
      <w:r>
        <w:rPr>
          <w:rFonts w:ascii="Times New Roman" w:hAnsi="Times New Roman"/>
          <w:szCs w:val="20"/>
        </w:rPr>
        <w:t>знание</w:t>
      </w:r>
      <w:r>
        <w:rPr>
          <w:rFonts w:ascii="Times New Roman" w:hAnsi="Times New Roman"/>
          <w:color w:val="FF0000"/>
          <w:szCs w:val="20"/>
        </w:rPr>
        <w:t xml:space="preserve"> </w:t>
      </w:r>
      <w:r>
        <w:rPr>
          <w:rFonts w:ascii="Times New Roman" w:hAnsi="Times New Roman"/>
          <w:szCs w:val="20"/>
        </w:rPr>
        <w:t xml:space="preserve">традиций,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использование языка (диаспоры)/метаязыка,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религиозная самоидентификация,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этикет в одежде,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соблюдение обычаев,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соблюдение ритуалов,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религиозные законы,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посещаемость синагоги, </w:t>
      </w:r>
    </w:p>
    <w:p w:rsidR="003B6CB6" w:rsidRDefault="00A075BB">
      <w:pPr>
        <w:spacing w:line="360" w:lineRule="auto"/>
        <w:ind w:firstLine="284"/>
        <w:jc w:val="both"/>
        <w:rPr>
          <w:rFonts w:ascii="Times New Roman" w:hAnsi="Times New Roman"/>
          <w:szCs w:val="20"/>
        </w:rPr>
      </w:pPr>
      <w:r>
        <w:rPr>
          <w:rFonts w:ascii="Times New Roman" w:hAnsi="Times New Roman"/>
          <w:szCs w:val="20"/>
        </w:rPr>
        <w:t xml:space="preserve">национальность, </w:t>
      </w:r>
    </w:p>
    <w:p w:rsidR="003B6CB6" w:rsidRDefault="00A075BB">
      <w:pPr>
        <w:spacing w:line="360" w:lineRule="auto"/>
        <w:ind w:firstLine="284"/>
        <w:jc w:val="both"/>
        <w:rPr>
          <w:rFonts w:ascii="Times New Roman" w:hAnsi="Times New Roman"/>
          <w:szCs w:val="20"/>
        </w:rPr>
      </w:pPr>
      <w:r>
        <w:rPr>
          <w:rFonts w:ascii="Times New Roman" w:hAnsi="Times New Roman"/>
          <w:szCs w:val="20"/>
        </w:rPr>
        <w:t>пол.</w:t>
      </w:r>
    </w:p>
    <w:p w:rsidR="003B6CB6" w:rsidRDefault="003B6CB6">
      <w:pPr>
        <w:spacing w:line="360" w:lineRule="auto"/>
        <w:ind w:firstLine="284"/>
        <w:jc w:val="both"/>
        <w:rPr>
          <w:rFonts w:ascii="Times New Roman" w:hAnsi="Times New Roman"/>
          <w:szCs w:val="20"/>
        </w:rPr>
      </w:pPr>
    </w:p>
    <w:p w:rsidR="003B6CB6" w:rsidRDefault="003B6CB6">
      <w:pPr>
        <w:spacing w:line="360" w:lineRule="auto"/>
        <w:ind w:firstLine="284"/>
        <w:jc w:val="both"/>
        <w:rPr>
          <w:rFonts w:ascii="Times New Roman" w:hAnsi="Times New Roman"/>
          <w:szCs w:val="20"/>
        </w:rPr>
      </w:pPr>
    </w:p>
    <w:p w:rsidR="003B6CB6" w:rsidRDefault="003B6CB6">
      <w:pPr>
        <w:spacing w:line="360" w:lineRule="auto"/>
        <w:ind w:firstLine="284"/>
        <w:jc w:val="both"/>
        <w:rPr>
          <w:rFonts w:ascii="Times New Roman" w:hAnsi="Times New Roman"/>
          <w:szCs w:val="20"/>
        </w:rPr>
      </w:pPr>
    </w:p>
    <w:p w:rsidR="003B6CB6" w:rsidRDefault="003B6CB6">
      <w:pPr>
        <w:spacing w:line="360" w:lineRule="auto"/>
        <w:ind w:firstLine="284"/>
        <w:jc w:val="both"/>
        <w:rPr>
          <w:rFonts w:ascii="Times New Roman" w:hAnsi="Times New Roman"/>
          <w:szCs w:val="20"/>
        </w:rPr>
      </w:pPr>
    </w:p>
    <w:p w:rsidR="003B6CB6" w:rsidRDefault="003B6CB6">
      <w:pPr>
        <w:spacing w:line="360" w:lineRule="auto"/>
        <w:rPr>
          <w:rFonts w:ascii="Times New Roman" w:hAnsi="Times New Roman"/>
          <w:b/>
          <w:sz w:val="36"/>
          <w:szCs w:val="28"/>
        </w:rPr>
      </w:pPr>
    </w:p>
    <w:p w:rsidR="003B6CB6" w:rsidRDefault="00A075BB">
      <w:pPr>
        <w:spacing w:line="360" w:lineRule="auto"/>
        <w:ind w:left="426"/>
        <w:jc w:val="center"/>
        <w:rPr>
          <w:rFonts w:ascii="Times New Roman" w:hAnsi="Times New Roman"/>
          <w:b/>
          <w:sz w:val="36"/>
          <w:szCs w:val="28"/>
          <w:u w:val="single"/>
        </w:rPr>
      </w:pPr>
      <w:r>
        <w:rPr>
          <w:rFonts w:ascii="Times New Roman" w:hAnsi="Times New Roman"/>
          <w:b/>
          <w:sz w:val="36"/>
          <w:szCs w:val="28"/>
          <w:u w:val="single"/>
        </w:rPr>
        <w:t>III. Заключение</w:t>
      </w:r>
    </w:p>
    <w:p w:rsidR="003B6CB6" w:rsidRDefault="00A075BB">
      <w:pPr>
        <w:spacing w:line="360" w:lineRule="auto"/>
        <w:ind w:firstLine="426"/>
        <w:jc w:val="both"/>
        <w:rPr>
          <w:rFonts w:ascii="Times New Roman" w:hAnsi="Times New Roman"/>
        </w:rPr>
      </w:pPr>
      <w:r>
        <w:rPr>
          <w:rFonts w:ascii="Times New Roman" w:hAnsi="Times New Roman"/>
        </w:rPr>
        <w:t xml:space="preserve">Целью данной работы являлось раскрытие сущности явления «еврейской культуры» в контексте особенностей ее структуры, истории, происхождения, а также характерных черт. Для достижения обозначенной цели была предпринята попытка анализа теоретико-методологических подходов к изучению еврейства, в ходе которой были выделены главные особенности, характерные черты и основные пласты еврейской культуры. </w:t>
      </w:r>
    </w:p>
    <w:p w:rsidR="003B6CB6" w:rsidRDefault="00A075BB">
      <w:pPr>
        <w:spacing w:line="360" w:lineRule="auto"/>
        <w:ind w:firstLine="426"/>
        <w:jc w:val="both"/>
        <w:rPr>
          <w:rFonts w:ascii="Times New Roman" w:hAnsi="Times New Roman"/>
        </w:rPr>
      </w:pPr>
      <w:r>
        <w:rPr>
          <w:rFonts w:ascii="Times New Roman" w:hAnsi="Times New Roman"/>
        </w:rPr>
        <w:t>В ходе исследования был сделан вывод о том, что еврейство возможно рассматривать в качестве полноценной цивилизационной формы. Подобно прочим цивилизациям в рамках модели С. Хантингтона, в еврейской есть место полиэтничности, макрокультурности, зафиксированной в письменной традиции культурных текстов, метаязыку цивилизации, в роли которого выступает библейский иврит, и прочим элементам цивилизационной модели. Формы культурного и социального выражения принадлежащих к ней человеческих коллективов могут варьироваться. Еврейская семья является базовым структурным элементом более крупной социальной группы – еврейской общины. Те, в свою очередь, формируют эдот - субэтнические группы еврейской цивилизации.</w:t>
      </w:r>
    </w:p>
    <w:p w:rsidR="003B6CB6" w:rsidRDefault="00A075BB">
      <w:pPr>
        <w:spacing w:line="360" w:lineRule="auto"/>
        <w:ind w:firstLine="426"/>
        <w:jc w:val="both"/>
        <w:rPr>
          <w:rFonts w:ascii="Times New Roman" w:hAnsi="Times New Roman"/>
        </w:rPr>
      </w:pPr>
      <w:r>
        <w:rPr>
          <w:rFonts w:ascii="Times New Roman" w:hAnsi="Times New Roman"/>
        </w:rPr>
        <w:t>Картина еврейства и закрепленной за ним еврейской культуры была рассмотрена с разных сторон и точек зрения посредством обращения к цивилизационному подходу и теориям символического интеракционизма, глобализации, диффуционизма и структурно-функциональной теории культур. В ходе работы над курсовой были выявлены следующие специфические черты еврейской культуры:</w:t>
      </w:r>
    </w:p>
    <w:p w:rsidR="003B6CB6" w:rsidRDefault="00A075BB">
      <w:pPr>
        <w:numPr>
          <w:ilvl w:val="0"/>
          <w:numId w:val="2"/>
        </w:numPr>
        <w:spacing w:line="360" w:lineRule="auto"/>
        <w:jc w:val="both"/>
        <w:rPr>
          <w:rFonts w:ascii="Times New Roman" w:hAnsi="Times New Roman"/>
        </w:rPr>
      </w:pPr>
      <w:r>
        <w:rPr>
          <w:rFonts w:ascii="Times New Roman" w:hAnsi="Times New Roman"/>
        </w:rPr>
        <w:t>цивилизационная природа еврейства</w:t>
      </w:r>
    </w:p>
    <w:p w:rsidR="003B6CB6" w:rsidRDefault="00A075BB">
      <w:pPr>
        <w:numPr>
          <w:ilvl w:val="0"/>
          <w:numId w:val="2"/>
        </w:numPr>
        <w:spacing w:line="360" w:lineRule="auto"/>
        <w:jc w:val="both"/>
        <w:rPr>
          <w:rFonts w:ascii="Times New Roman" w:hAnsi="Times New Roman"/>
        </w:rPr>
      </w:pPr>
      <w:r>
        <w:rPr>
          <w:rFonts w:ascii="Times New Roman" w:hAnsi="Times New Roman"/>
        </w:rPr>
        <w:t>культурная основа – иудаизм</w:t>
      </w:r>
    </w:p>
    <w:p w:rsidR="003B6CB6" w:rsidRDefault="00A075BB">
      <w:pPr>
        <w:numPr>
          <w:ilvl w:val="0"/>
          <w:numId w:val="2"/>
        </w:numPr>
        <w:spacing w:line="360" w:lineRule="auto"/>
        <w:jc w:val="both"/>
        <w:rPr>
          <w:rFonts w:ascii="Times New Roman" w:hAnsi="Times New Roman"/>
        </w:rPr>
      </w:pPr>
      <w:r>
        <w:rPr>
          <w:rFonts w:ascii="Times New Roman" w:hAnsi="Times New Roman"/>
        </w:rPr>
        <w:t>главные институты – семья, религия</w:t>
      </w:r>
    </w:p>
    <w:p w:rsidR="003B6CB6" w:rsidRDefault="00A075BB">
      <w:pPr>
        <w:numPr>
          <w:ilvl w:val="0"/>
          <w:numId w:val="2"/>
        </w:numPr>
        <w:spacing w:line="360" w:lineRule="auto"/>
        <w:jc w:val="both"/>
        <w:rPr>
          <w:rFonts w:ascii="Times New Roman" w:hAnsi="Times New Roman"/>
        </w:rPr>
      </w:pPr>
      <w:r>
        <w:rPr>
          <w:rFonts w:ascii="Times New Roman" w:hAnsi="Times New Roman"/>
        </w:rPr>
        <w:t>символическое соблюдение традиций в современном мире</w:t>
      </w:r>
    </w:p>
    <w:p w:rsidR="003B6CB6" w:rsidRDefault="00A075BB">
      <w:pPr>
        <w:spacing w:line="360" w:lineRule="auto"/>
        <w:ind w:firstLine="426"/>
        <w:jc w:val="both"/>
        <w:rPr>
          <w:rFonts w:ascii="Times New Roman" w:hAnsi="Times New Roman"/>
        </w:rPr>
      </w:pPr>
      <w:r>
        <w:rPr>
          <w:rFonts w:ascii="Times New Roman" w:hAnsi="Times New Roman"/>
        </w:rPr>
        <w:t>Выполненная работа может являться основой для более детального исследования в области социологии и антропологии еврейского народа.</w:t>
      </w: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both"/>
        <w:rPr>
          <w:rFonts w:ascii="Times New Roman" w:hAnsi="Times New Roman"/>
        </w:rPr>
      </w:pPr>
    </w:p>
    <w:p w:rsidR="003B6CB6" w:rsidRDefault="003B6CB6">
      <w:pPr>
        <w:spacing w:line="360" w:lineRule="auto"/>
        <w:ind w:firstLine="426"/>
        <w:jc w:val="center"/>
        <w:rPr>
          <w:rFonts w:ascii="Times New Roman" w:hAnsi="Times New Roman"/>
          <w:b/>
          <w:sz w:val="36"/>
          <w:szCs w:val="28"/>
          <w:u w:val="single"/>
        </w:rPr>
      </w:pPr>
    </w:p>
    <w:p w:rsidR="003B6CB6" w:rsidRDefault="00A075BB">
      <w:pPr>
        <w:spacing w:line="360" w:lineRule="auto"/>
        <w:ind w:firstLine="426"/>
        <w:jc w:val="center"/>
        <w:rPr>
          <w:rFonts w:ascii="Times New Roman" w:hAnsi="Times New Roman"/>
          <w:b/>
          <w:sz w:val="36"/>
          <w:szCs w:val="28"/>
          <w:u w:val="single"/>
        </w:rPr>
      </w:pPr>
      <w:r>
        <w:rPr>
          <w:rFonts w:ascii="Times New Roman" w:hAnsi="Times New Roman"/>
          <w:b/>
          <w:sz w:val="36"/>
          <w:szCs w:val="28"/>
          <w:u w:val="single"/>
        </w:rPr>
        <w:t>VI. Библиография</w:t>
      </w:r>
    </w:p>
    <w:p w:rsidR="003B6CB6" w:rsidRDefault="00A075BB">
      <w:pPr>
        <w:numPr>
          <w:ilvl w:val="0"/>
          <w:numId w:val="3"/>
        </w:numPr>
        <w:spacing w:line="360" w:lineRule="auto"/>
        <w:jc w:val="both"/>
        <w:rPr>
          <w:rFonts w:ascii="Times New Roman" w:hAnsi="Times New Roman"/>
          <w:szCs w:val="28"/>
        </w:rPr>
      </w:pPr>
      <w:r>
        <w:rPr>
          <w:rFonts w:ascii="Times New Roman" w:hAnsi="Times New Roman"/>
        </w:rPr>
        <w:t>Аверин Ю.П. Теоретическое построение количественного социологического исследования: учебное пособие. – М.: КДУ, 2009. – 440 с.</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Тойнби А.Дж. «Постижение истории», М., 1991</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Членов М. «Еврейство в системе цивилизаций (к постановке вопроса)» // Журнал «Диаспоры», №1, 1999г.</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Редакция энциклопедии, Краткая Еврейская Энциклопедия // Иерусалим, 1976-2004</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 xml:space="preserve">Лацарус М. Этика юдаизма / под ред. М. Г. Моргулиса и Я. Л. Сакера; // Одесса, 1903. 252 с.; </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Городецкий С. А. Рабби Леви Ицхок Бердичевский: К истории хасидизма // СПб., 1909. 34 с.</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Кравченко А.И. Культурология: Учебное пособие для вузов. - 3-е изд. // М.: Академический проект, 2001</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Хантингтон С. Столкновение цивилизаций // М.: ООО «Издательство АСТ», 2003. – 603, [5] с.</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Журавлев В. В. Глобализация: вызовы истории и ответы теории // Знание. Понимание. Умение. — 2004. — № 1. — С. 43-46.</w:t>
      </w:r>
    </w:p>
    <w:p w:rsidR="003B6CB6" w:rsidRDefault="00A075BB">
      <w:pPr>
        <w:numPr>
          <w:ilvl w:val="0"/>
          <w:numId w:val="3"/>
        </w:numPr>
        <w:spacing w:line="360" w:lineRule="auto"/>
        <w:jc w:val="both"/>
        <w:rPr>
          <w:rFonts w:ascii="Times New Roman" w:hAnsi="Times New Roman"/>
          <w:szCs w:val="28"/>
        </w:rPr>
      </w:pPr>
      <w:r>
        <w:rPr>
          <w:rFonts w:ascii="Times New Roman" w:hAnsi="Times New Roman"/>
          <w:szCs w:val="28"/>
        </w:rPr>
        <w:t>Андреева Г.М.«Социальная психология» // Аспект Пресс, 2008 г.</w:t>
      </w:r>
    </w:p>
    <w:p w:rsidR="003B6CB6" w:rsidRDefault="00A075BB">
      <w:pPr>
        <w:numPr>
          <w:ilvl w:val="0"/>
          <w:numId w:val="3"/>
        </w:numPr>
        <w:spacing w:line="360" w:lineRule="auto"/>
        <w:jc w:val="both"/>
        <w:rPr>
          <w:rFonts w:ascii="Times New Roman" w:hAnsi="Times New Roman"/>
        </w:rPr>
      </w:pPr>
      <w:r>
        <w:rPr>
          <w:rFonts w:ascii="Times New Roman" w:hAnsi="Times New Roman"/>
          <w:szCs w:val="28"/>
        </w:rPr>
        <w:t>Лурье С.В., «Историческая этнология. Учебное пособие для вузов» // 1-е изд. М., Аспект Пресс, 1997. - 448 с.</w:t>
      </w:r>
    </w:p>
    <w:p w:rsidR="003B6CB6" w:rsidRDefault="00A075BB">
      <w:pPr>
        <w:numPr>
          <w:ilvl w:val="0"/>
          <w:numId w:val="3"/>
        </w:numPr>
        <w:spacing w:line="360" w:lineRule="auto"/>
        <w:jc w:val="both"/>
        <w:rPr>
          <w:rFonts w:ascii="Times New Roman" w:hAnsi="Times New Roman"/>
        </w:rPr>
      </w:pPr>
      <w:r>
        <w:rPr>
          <w:rFonts w:ascii="Times New Roman" w:hAnsi="Times New Roman"/>
        </w:rPr>
        <w:t>Толковый словарь русского языка Ушакова</w:t>
      </w:r>
      <w:r>
        <w:t xml:space="preserve"> </w:t>
      </w:r>
      <w:r>
        <w:rPr>
          <w:rFonts w:ascii="Times New Roman" w:hAnsi="Times New Roman"/>
        </w:rPr>
        <w:t>В 4 т. // Под ред. Д. Н. Ушакова. — М.: Гос. ин-т "Сов. энцикл."; ОГИЗ; Гос. изд-во иностр. и нац. слов., 1935-1940</w:t>
      </w:r>
    </w:p>
    <w:p w:rsidR="003B6CB6" w:rsidRDefault="00A075BB">
      <w:pPr>
        <w:numPr>
          <w:ilvl w:val="0"/>
          <w:numId w:val="3"/>
        </w:numPr>
        <w:spacing w:line="360" w:lineRule="auto"/>
        <w:jc w:val="both"/>
        <w:rPr>
          <w:rFonts w:ascii="Times New Roman" w:hAnsi="Times New Roman"/>
        </w:rPr>
      </w:pPr>
      <w:r>
        <w:rPr>
          <w:rFonts w:ascii="Times New Roman" w:hAnsi="Times New Roman"/>
        </w:rPr>
        <w:t xml:space="preserve"> Новейший философский словарь, 3-е изд., исправл.- Мн.: Книжный Дом, 2003.1280с. (Мир энциклопедий) (</w:t>
      </w:r>
      <w:r w:rsidRPr="009E5DF7">
        <w:rPr>
          <w:rFonts w:ascii="Times New Roman" w:hAnsi="Times New Roman"/>
        </w:rPr>
        <w:t>http://slovari.yandex.ru/dict/phil_dict</w:t>
      </w:r>
      <w:r>
        <w:rPr>
          <w:rFonts w:ascii="Times New Roman" w:hAnsi="Times New Roman"/>
        </w:rPr>
        <w:t>)</w:t>
      </w:r>
    </w:p>
    <w:p w:rsidR="003B6CB6" w:rsidRDefault="00A075BB">
      <w:pPr>
        <w:numPr>
          <w:ilvl w:val="0"/>
          <w:numId w:val="3"/>
        </w:numPr>
        <w:spacing w:line="360" w:lineRule="auto"/>
        <w:jc w:val="both"/>
        <w:rPr>
          <w:rFonts w:ascii="Times New Roman" w:hAnsi="Times New Roman"/>
        </w:rPr>
      </w:pPr>
      <w:r>
        <w:rPr>
          <w:rFonts w:ascii="Times New Roman" w:hAnsi="Times New Roman"/>
        </w:rPr>
        <w:t>Кравченко А.И. Культурология: Словарь. - М.: Академический проект, 2000.</w:t>
      </w:r>
    </w:p>
    <w:p w:rsidR="003B6CB6" w:rsidRDefault="00A075BB">
      <w:pPr>
        <w:numPr>
          <w:ilvl w:val="0"/>
          <w:numId w:val="3"/>
        </w:numPr>
        <w:spacing w:line="360" w:lineRule="auto"/>
        <w:jc w:val="both"/>
        <w:rPr>
          <w:rFonts w:ascii="Times New Roman" w:hAnsi="Times New Roman"/>
        </w:rPr>
      </w:pPr>
      <w:r>
        <w:rPr>
          <w:rFonts w:ascii="Times New Roman" w:hAnsi="Times New Roman"/>
        </w:rPr>
        <w:t>Шломо-Залман Ариэль, Mosheh Barsela - Энциклопедия иудаизма «Меир Натив», 1983 г., 264 с.</w:t>
      </w:r>
    </w:p>
    <w:p w:rsidR="003B6CB6" w:rsidRDefault="00A075BB">
      <w:pPr>
        <w:numPr>
          <w:ilvl w:val="0"/>
          <w:numId w:val="3"/>
        </w:numPr>
        <w:spacing w:line="360" w:lineRule="auto"/>
        <w:jc w:val="both"/>
        <w:rPr>
          <w:rFonts w:ascii="Times New Roman" w:hAnsi="Times New Roman"/>
        </w:rPr>
      </w:pPr>
      <w:r>
        <w:rPr>
          <w:rFonts w:ascii="Times New Roman" w:hAnsi="Times New Roman"/>
        </w:rPr>
        <w:t>Эттингер Ш. История еврейского народа // М.: Мосты культуры. 2001</w:t>
      </w:r>
    </w:p>
    <w:p w:rsidR="003B6CB6" w:rsidRDefault="00A075BB">
      <w:pPr>
        <w:numPr>
          <w:ilvl w:val="0"/>
          <w:numId w:val="3"/>
        </w:numPr>
        <w:spacing w:line="360" w:lineRule="auto"/>
        <w:jc w:val="both"/>
        <w:rPr>
          <w:rFonts w:ascii="Times New Roman" w:hAnsi="Times New Roman"/>
        </w:rPr>
      </w:pPr>
      <w:r>
        <w:rPr>
          <w:rFonts w:ascii="Times New Roman" w:hAnsi="Times New Roman"/>
        </w:rPr>
        <w:t>Фрейберг С. Х. Benjamin Blech, История и культура евреев // АСТ, 2005</w:t>
      </w:r>
    </w:p>
    <w:p w:rsidR="003B6CB6" w:rsidRDefault="00A075BB">
      <w:pPr>
        <w:numPr>
          <w:ilvl w:val="0"/>
          <w:numId w:val="3"/>
        </w:numPr>
        <w:spacing w:line="360" w:lineRule="auto"/>
        <w:jc w:val="both"/>
        <w:rPr>
          <w:rFonts w:ascii="Times New Roman" w:hAnsi="Times New Roman"/>
        </w:rPr>
      </w:pPr>
      <w:r>
        <w:rPr>
          <w:rFonts w:ascii="Times New Roman" w:hAnsi="Times New Roman"/>
        </w:rPr>
        <w:t>Капланов Р.М., Мочалова В.В., Чулкова Л.А., Еврейская культура и культурные контакты //  Пробел, 1999, 311 с.</w:t>
      </w:r>
    </w:p>
    <w:p w:rsidR="003B6CB6" w:rsidRDefault="00A075BB">
      <w:pPr>
        <w:numPr>
          <w:ilvl w:val="0"/>
          <w:numId w:val="3"/>
        </w:numPr>
        <w:spacing w:line="360" w:lineRule="auto"/>
        <w:jc w:val="both"/>
        <w:rPr>
          <w:rFonts w:ascii="Times New Roman" w:hAnsi="Times New Roman"/>
        </w:rPr>
      </w:pPr>
      <w:r>
        <w:rPr>
          <w:rFonts w:ascii="Times New Roman" w:hAnsi="Times New Roman"/>
        </w:rPr>
        <w:t>Доев А.Б., Современный иудаизм и сионизм // «Кыргызстан», 1983, 66 с.</w:t>
      </w:r>
    </w:p>
    <w:p w:rsidR="003B6CB6" w:rsidRDefault="00A075BB">
      <w:pPr>
        <w:numPr>
          <w:ilvl w:val="0"/>
          <w:numId w:val="3"/>
        </w:numPr>
        <w:spacing w:line="360" w:lineRule="auto"/>
        <w:jc w:val="both"/>
        <w:rPr>
          <w:rFonts w:ascii="Times New Roman" w:hAnsi="Times New Roman"/>
        </w:rPr>
      </w:pPr>
      <w:r>
        <w:rPr>
          <w:rFonts w:ascii="Times New Roman" w:hAnsi="Times New Roman"/>
        </w:rPr>
        <w:t>Беленький М.С., Что такое Талмуд: Очерк истории и мировоззрения Талмуда и современный иудаизм // Наука, 1970, 216 с.</w:t>
      </w:r>
    </w:p>
    <w:p w:rsidR="003B6CB6" w:rsidRDefault="00A075BB">
      <w:pPr>
        <w:numPr>
          <w:ilvl w:val="0"/>
          <w:numId w:val="3"/>
        </w:numPr>
        <w:spacing w:line="360" w:lineRule="auto"/>
        <w:jc w:val="both"/>
        <w:rPr>
          <w:rFonts w:ascii="Times New Roman" w:hAnsi="Times New Roman"/>
        </w:rPr>
      </w:pPr>
      <w:r>
        <w:rPr>
          <w:rFonts w:ascii="Times New Roman" w:hAnsi="Times New Roman"/>
        </w:rPr>
        <w:t>Бен-Яков Х., Праздники и памятные даты в Прогрессивном (Современном) иудаизме // ОРОСИР при поддержке ВСПЫ, 2000, 206 с.</w:t>
      </w:r>
    </w:p>
    <w:p w:rsidR="003B6CB6" w:rsidRDefault="00A075BB">
      <w:pPr>
        <w:numPr>
          <w:ilvl w:val="0"/>
          <w:numId w:val="3"/>
        </w:numPr>
        <w:spacing w:line="360" w:lineRule="auto"/>
        <w:jc w:val="both"/>
        <w:rPr>
          <w:rFonts w:ascii="Times New Roman" w:hAnsi="Times New Roman"/>
        </w:rPr>
      </w:pPr>
      <w:r>
        <w:rPr>
          <w:rFonts w:ascii="Times New Roman" w:hAnsi="Times New Roman"/>
        </w:rPr>
        <w:t>Рабинович Я.И. В поисках судьбы: еврейский народ в круговороте истории // «Международные Отношения», 2003, 613 с.</w:t>
      </w:r>
    </w:p>
    <w:p w:rsidR="003B6CB6" w:rsidRDefault="00A075BB">
      <w:pPr>
        <w:numPr>
          <w:ilvl w:val="0"/>
          <w:numId w:val="3"/>
        </w:numPr>
        <w:spacing w:line="360" w:lineRule="auto"/>
        <w:jc w:val="both"/>
        <w:rPr>
          <w:rFonts w:ascii="Times New Roman" w:hAnsi="Times New Roman"/>
        </w:rPr>
      </w:pPr>
      <w:r>
        <w:rPr>
          <w:rFonts w:ascii="Times New Roman" w:hAnsi="Times New Roman"/>
        </w:rPr>
        <w:t xml:space="preserve">Мухин А.А.,Здоровец Я.И., Еврейское сообщество //Алгоритм,  2005, </w:t>
      </w:r>
    </w:p>
    <w:p w:rsidR="003B6CB6" w:rsidRDefault="00A075BB">
      <w:pPr>
        <w:spacing w:line="360" w:lineRule="auto"/>
        <w:ind w:left="360"/>
        <w:jc w:val="both"/>
        <w:rPr>
          <w:rFonts w:ascii="Times New Roman" w:hAnsi="Times New Roman"/>
        </w:rPr>
      </w:pPr>
      <w:r>
        <w:rPr>
          <w:rFonts w:ascii="Times New Roman" w:hAnsi="Times New Roman"/>
        </w:rPr>
        <w:t>236 с.</w:t>
      </w:r>
    </w:p>
    <w:p w:rsidR="003B6CB6" w:rsidRDefault="00A075BB">
      <w:pPr>
        <w:spacing w:line="360" w:lineRule="auto"/>
        <w:ind w:left="360"/>
        <w:jc w:val="both"/>
        <w:rPr>
          <w:rFonts w:ascii="Times New Roman" w:hAnsi="Times New Roman"/>
        </w:rPr>
      </w:pPr>
      <w:r>
        <w:rPr>
          <w:rFonts w:ascii="Times New Roman" w:hAnsi="Times New Roman"/>
        </w:rPr>
        <w:t>23. Ионин Л.Г. Социология культуры. // М.: Логос, 1998. - с.9-12.</w:t>
      </w:r>
      <w:bookmarkStart w:id="0" w:name="_GoBack"/>
      <w:bookmarkEnd w:id="0"/>
    </w:p>
    <w:sectPr w:rsidR="003B6CB6">
      <w:footerReference w:type="even" r:id="rId8"/>
      <w:footerReference w:type="default" r:id="rId9"/>
      <w:pgSz w:w="11900" w:h="16840"/>
      <w:pgMar w:top="1440" w:right="1127"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B6" w:rsidRDefault="00A075BB">
      <w:r>
        <w:separator/>
      </w:r>
    </w:p>
  </w:endnote>
  <w:endnote w:type="continuationSeparator" w:id="0">
    <w:p w:rsidR="003B6CB6" w:rsidRDefault="00A0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Grande CY">
    <w:charset w:val="59"/>
    <w:family w:val="auto"/>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B6" w:rsidRDefault="00A075BB">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B6CB6" w:rsidRDefault="003B6CB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B6" w:rsidRDefault="00A075BB">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3B6CB6" w:rsidRDefault="003B6C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B6" w:rsidRDefault="00A075BB">
      <w:r>
        <w:separator/>
      </w:r>
    </w:p>
  </w:footnote>
  <w:footnote w:type="continuationSeparator" w:id="0">
    <w:p w:rsidR="003B6CB6" w:rsidRDefault="00A075BB">
      <w:r>
        <w:continuationSeparator/>
      </w:r>
    </w:p>
  </w:footnote>
  <w:footnote w:id="1">
    <w:p w:rsidR="003B6CB6" w:rsidRDefault="00A075BB">
      <w:pPr>
        <w:pStyle w:val="a7"/>
        <w:rPr>
          <w:rFonts w:ascii="Times New Roman" w:hAnsi="Times New Roman"/>
          <w:sz w:val="22"/>
        </w:rPr>
      </w:pPr>
      <w:r>
        <w:rPr>
          <w:rStyle w:val="a8"/>
        </w:rPr>
        <w:footnoteRef/>
      </w:r>
      <w:r>
        <w:t xml:space="preserve"> </w:t>
      </w:r>
      <w:r>
        <w:rPr>
          <w:rFonts w:ascii="Times New Roman" w:hAnsi="Times New Roman"/>
          <w:sz w:val="22"/>
        </w:rPr>
        <w:t>Кравченко А.И. Культурология: Учебное пособие для вузов. - 3-е изд.- М.: Академический проект, 2001</w:t>
      </w:r>
    </w:p>
  </w:footnote>
  <w:footnote w:id="2">
    <w:p w:rsidR="003B6CB6" w:rsidRDefault="00A075BB">
      <w:pPr>
        <w:pStyle w:val="a7"/>
        <w:rPr>
          <w:rFonts w:ascii="Times New Roman" w:hAnsi="Times New Roman"/>
        </w:rPr>
      </w:pPr>
      <w:r>
        <w:rPr>
          <w:rStyle w:val="a8"/>
        </w:rPr>
        <w:footnoteRef/>
      </w:r>
      <w:r>
        <w:t xml:space="preserve"> </w:t>
      </w:r>
      <w:r>
        <w:rPr>
          <w:rFonts w:ascii="Times New Roman" w:hAnsi="Times New Roman"/>
          <w:sz w:val="22"/>
        </w:rPr>
        <w:t>Тойнби А.Дж. «Постижение истории», М., 1991</w:t>
      </w:r>
    </w:p>
  </w:footnote>
  <w:footnote w:id="3">
    <w:p w:rsidR="003B6CB6" w:rsidRDefault="00A075BB">
      <w:pPr>
        <w:pStyle w:val="a7"/>
        <w:rPr>
          <w:rFonts w:ascii="Times New Roman" w:hAnsi="Times New Roman"/>
          <w:sz w:val="22"/>
        </w:rPr>
      </w:pPr>
      <w:r>
        <w:rPr>
          <w:rStyle w:val="a8"/>
        </w:rPr>
        <w:footnoteRef/>
      </w:r>
      <w:r>
        <w:t xml:space="preserve"> </w:t>
      </w:r>
      <w:r>
        <w:rPr>
          <w:rFonts w:ascii="Times New Roman" w:hAnsi="Times New Roman"/>
          <w:sz w:val="22"/>
        </w:rPr>
        <w:t>Членов М. «</w:t>
      </w:r>
      <w:r>
        <w:t xml:space="preserve"> </w:t>
      </w:r>
      <w:r>
        <w:rPr>
          <w:rFonts w:ascii="Times New Roman" w:hAnsi="Times New Roman"/>
          <w:sz w:val="22"/>
        </w:rPr>
        <w:t>Еврейство в системе цивилизаций (к постановке вопроса)», Журнал "Диаспоры", №1, 1999г.</w:t>
      </w:r>
    </w:p>
  </w:footnote>
  <w:footnote w:id="4">
    <w:p w:rsidR="003B6CB6" w:rsidRDefault="00A075BB">
      <w:pPr>
        <w:pStyle w:val="a7"/>
      </w:pPr>
      <w:r>
        <w:rPr>
          <w:rStyle w:val="a8"/>
        </w:rPr>
        <w:footnoteRef/>
      </w:r>
      <w:r>
        <w:t xml:space="preserve"> </w:t>
      </w:r>
      <w:r>
        <w:rPr>
          <w:rFonts w:ascii="Times New Roman" w:hAnsi="Times New Roman"/>
          <w:sz w:val="22"/>
        </w:rPr>
        <w:t>Там же</w:t>
      </w:r>
    </w:p>
  </w:footnote>
  <w:footnote w:id="5">
    <w:p w:rsidR="003B6CB6" w:rsidRDefault="00A075BB">
      <w:pPr>
        <w:pStyle w:val="a7"/>
        <w:rPr>
          <w:rFonts w:ascii="Times New Roman" w:hAnsi="Times New Roman"/>
        </w:rPr>
      </w:pPr>
      <w:r>
        <w:rPr>
          <w:rStyle w:val="a8"/>
        </w:rPr>
        <w:footnoteRef/>
      </w:r>
      <w:r>
        <w:t xml:space="preserve"> </w:t>
      </w:r>
      <w:r>
        <w:rPr>
          <w:rFonts w:ascii="Times New Roman" w:hAnsi="Times New Roman"/>
          <w:sz w:val="22"/>
        </w:rPr>
        <w:t>Там же</w:t>
      </w:r>
    </w:p>
  </w:footnote>
  <w:footnote w:id="6">
    <w:p w:rsidR="003B6CB6" w:rsidRDefault="00A075BB">
      <w:pPr>
        <w:pStyle w:val="a7"/>
        <w:rPr>
          <w:sz w:val="22"/>
        </w:rPr>
      </w:pPr>
      <w:r>
        <w:rPr>
          <w:rStyle w:val="a8"/>
        </w:rPr>
        <w:footnoteRef/>
      </w:r>
      <w:r>
        <w:t xml:space="preserve"> </w:t>
      </w:r>
      <w:r>
        <w:rPr>
          <w:rFonts w:ascii="Times New Roman" w:hAnsi="Times New Roman"/>
          <w:sz w:val="22"/>
        </w:rPr>
        <w:t xml:space="preserve">Лацарус М. Этика юдаизма / под ред. М. Г. Моргулиса и Я. Л. Сакера; Одесса, 1903. 252 с.; </w:t>
      </w:r>
    </w:p>
  </w:footnote>
  <w:footnote w:id="7">
    <w:p w:rsidR="003B6CB6" w:rsidRDefault="00A075BB">
      <w:pPr>
        <w:pStyle w:val="a7"/>
      </w:pPr>
      <w:r>
        <w:rPr>
          <w:rStyle w:val="a8"/>
        </w:rPr>
        <w:footnoteRef/>
      </w:r>
      <w:r>
        <w:t xml:space="preserve"> </w:t>
      </w:r>
      <w:r>
        <w:rPr>
          <w:rFonts w:ascii="Times New Roman" w:hAnsi="Times New Roman"/>
          <w:sz w:val="22"/>
        </w:rPr>
        <w:t>Городецкий С. А. Рабби Леви Ицхок Бердичевский: К истории хасидизма. СПб., 1909. 34 с.</w:t>
      </w:r>
    </w:p>
  </w:footnote>
  <w:footnote w:id="8">
    <w:p w:rsidR="003B6CB6" w:rsidRDefault="00A075BB">
      <w:pPr>
        <w:pStyle w:val="a7"/>
      </w:pPr>
      <w:r>
        <w:rPr>
          <w:rStyle w:val="a8"/>
        </w:rPr>
        <w:footnoteRef/>
      </w:r>
      <w:r>
        <w:t xml:space="preserve"> </w:t>
      </w:r>
      <w:r>
        <w:rPr>
          <w:rFonts w:ascii="Times New Roman" w:hAnsi="Times New Roman"/>
          <w:sz w:val="22"/>
        </w:rPr>
        <w:t>Редакция энциклопедии, КЕЭ, том 6, кол. 778–783, Иерусалим, 1976-2004</w:t>
      </w:r>
    </w:p>
  </w:footnote>
  <w:footnote w:id="9">
    <w:p w:rsidR="003B6CB6" w:rsidRDefault="00A075BB">
      <w:pPr>
        <w:pStyle w:val="a7"/>
        <w:rPr>
          <w:rFonts w:ascii="Times New Roman" w:hAnsi="Times New Roman"/>
          <w:sz w:val="22"/>
        </w:rPr>
      </w:pPr>
      <w:r>
        <w:rPr>
          <w:rStyle w:val="a8"/>
        </w:rPr>
        <w:footnoteRef/>
      </w:r>
      <w:r>
        <w:t xml:space="preserve"> </w:t>
      </w:r>
      <w:r>
        <w:rPr>
          <w:rFonts w:ascii="Times New Roman" w:hAnsi="Times New Roman"/>
          <w:sz w:val="22"/>
        </w:rPr>
        <w:t>Хантингтон С. Столкновение цивилизаций, М.: ООО «Издательство АСТ», 2003. – 603, [5] с.</w:t>
      </w:r>
    </w:p>
    <w:p w:rsidR="003B6CB6" w:rsidRDefault="003B6CB6">
      <w:pPr>
        <w:pStyle w:val="a7"/>
      </w:pPr>
    </w:p>
    <w:p w:rsidR="003B6CB6" w:rsidRDefault="003B6CB6">
      <w:pPr>
        <w:pStyle w:val="a7"/>
      </w:pPr>
    </w:p>
  </w:footnote>
  <w:footnote w:id="10">
    <w:p w:rsidR="003B6CB6" w:rsidRDefault="00A075BB">
      <w:pPr>
        <w:pStyle w:val="a7"/>
        <w:rPr>
          <w:rFonts w:ascii="Times New Roman" w:hAnsi="Times New Roman"/>
          <w:sz w:val="22"/>
        </w:rPr>
      </w:pPr>
      <w:r>
        <w:rPr>
          <w:rStyle w:val="a8"/>
          <w:rFonts w:ascii="Times New Roman" w:hAnsi="Times New Roman"/>
        </w:rPr>
        <w:footnoteRef/>
      </w:r>
      <w:r>
        <w:rPr>
          <w:rFonts w:ascii="Times New Roman" w:hAnsi="Times New Roman"/>
        </w:rPr>
        <w:t xml:space="preserve"> </w:t>
      </w:r>
      <w:r>
        <w:rPr>
          <w:rFonts w:ascii="Times New Roman" w:hAnsi="Times New Roman"/>
          <w:sz w:val="22"/>
        </w:rPr>
        <w:t>Редакция энциклопедии, КЕЭ, том 3, кол. 218, Иерусалим, 1976-2004</w:t>
      </w:r>
    </w:p>
  </w:footnote>
  <w:footnote w:id="11">
    <w:p w:rsidR="003B6CB6" w:rsidRDefault="00A075BB">
      <w:pPr>
        <w:pStyle w:val="a7"/>
      </w:pPr>
      <w:r>
        <w:rPr>
          <w:rStyle w:val="a8"/>
        </w:rPr>
        <w:footnoteRef/>
      </w:r>
      <w:r>
        <w:t xml:space="preserve"> </w:t>
      </w:r>
      <w:r>
        <w:rPr>
          <w:rFonts w:ascii="Times New Roman" w:hAnsi="Times New Roman"/>
          <w:sz w:val="22"/>
        </w:rPr>
        <w:t>Журавлев В. В. Глобализация: вызовы истории и ответы теории // Знание. Понимание. Умение. — 2004. — № 1. — С. 43-46.</w:t>
      </w:r>
    </w:p>
  </w:footnote>
  <w:footnote w:id="12">
    <w:p w:rsidR="003B6CB6" w:rsidRDefault="00A075BB">
      <w:pPr>
        <w:pStyle w:val="a7"/>
        <w:rPr>
          <w:rFonts w:ascii="Times New Roman" w:hAnsi="Times New Roman"/>
          <w:sz w:val="22"/>
        </w:rPr>
      </w:pPr>
      <w:r>
        <w:rPr>
          <w:rStyle w:val="a8"/>
        </w:rPr>
        <w:footnoteRef/>
      </w:r>
      <w:r>
        <w:t xml:space="preserve"> </w:t>
      </w:r>
      <w:r>
        <w:rPr>
          <w:rFonts w:ascii="Times New Roman" w:hAnsi="Times New Roman"/>
          <w:sz w:val="22"/>
        </w:rPr>
        <w:t>Редакция энциклопедии, КЕЭ, том 7, кол. 830–849, Иерусалим, 1976-2004</w:t>
      </w:r>
    </w:p>
    <w:p w:rsidR="003B6CB6" w:rsidRDefault="003B6CB6">
      <w:pPr>
        <w:pStyle w:val="a7"/>
      </w:pPr>
    </w:p>
  </w:footnote>
  <w:footnote w:id="13">
    <w:p w:rsidR="003B6CB6" w:rsidRDefault="00A075BB">
      <w:pPr>
        <w:pStyle w:val="a7"/>
        <w:rPr>
          <w:sz w:val="22"/>
        </w:rPr>
      </w:pPr>
      <w:r>
        <w:rPr>
          <w:rStyle w:val="a8"/>
        </w:rPr>
        <w:footnoteRef/>
      </w:r>
      <w:r>
        <w:t xml:space="preserve"> </w:t>
      </w:r>
      <w:r>
        <w:rPr>
          <w:rFonts w:ascii="Times New Roman" w:hAnsi="Times New Roman"/>
          <w:sz w:val="22"/>
        </w:rPr>
        <w:t>Андреева Г.М.«Социальная психология», Аспект Пресс, 2008 г.</w:t>
      </w:r>
    </w:p>
  </w:footnote>
  <w:footnote w:id="14">
    <w:p w:rsidR="003B6CB6" w:rsidRDefault="00A075BB">
      <w:pPr>
        <w:pStyle w:val="a7"/>
      </w:pPr>
      <w:r>
        <w:rPr>
          <w:rStyle w:val="a8"/>
        </w:rPr>
        <w:footnoteRef/>
      </w:r>
      <w:r>
        <w:t xml:space="preserve"> </w:t>
      </w:r>
      <w:r>
        <w:rPr>
          <w:rFonts w:ascii="Times New Roman" w:hAnsi="Times New Roman"/>
          <w:sz w:val="22"/>
        </w:rPr>
        <w:t>Лурье С.В., "Историческая этнология. Учебное пособие для вузов", 1-е изд. М., Аспект Пресс, 1997. - 448 с.</w:t>
      </w:r>
    </w:p>
  </w:footnote>
  <w:footnote w:id="15">
    <w:p w:rsidR="003B6CB6" w:rsidRDefault="00A075BB">
      <w:pPr>
        <w:pStyle w:val="a7"/>
        <w:rPr>
          <w:rFonts w:ascii="Times New Roman" w:hAnsi="Times New Roman"/>
        </w:rPr>
      </w:pPr>
      <w:r>
        <w:rPr>
          <w:rStyle w:val="a8"/>
        </w:rPr>
        <w:footnoteRef/>
      </w:r>
      <w:r>
        <w:t xml:space="preserve"> </w:t>
      </w:r>
      <w:r>
        <w:rPr>
          <w:rFonts w:ascii="Times New Roman" w:hAnsi="Times New Roman"/>
        </w:rPr>
        <w:t xml:space="preserve">Аверин Ю.П. Теоретическое построение количественного социологического исследования: учебное пособие. – М.: КДУ, 2009. – 440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2378"/>
    <w:multiLevelType w:val="hybridMultilevel"/>
    <w:tmpl w:val="DC10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970F8"/>
    <w:multiLevelType w:val="hybridMultilevel"/>
    <w:tmpl w:val="67EA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56C21"/>
    <w:multiLevelType w:val="hybridMultilevel"/>
    <w:tmpl w:val="D9D45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9D450E"/>
    <w:multiLevelType w:val="hybridMultilevel"/>
    <w:tmpl w:val="940646A6"/>
    <w:lvl w:ilvl="0" w:tplc="95C2B0EA">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ED2D43"/>
    <w:multiLevelType w:val="hybridMultilevel"/>
    <w:tmpl w:val="25DA6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5BB"/>
    <w:rsid w:val="003B6CB6"/>
    <w:rsid w:val="009E5DF7"/>
    <w:rsid w:val="00A0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5C6CD37-F069-4649-A5CA-70A617B6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customStyle="1" w:styleId="HeaderChar">
    <w:name w:val="Header Char"/>
    <w:basedOn w:val="a0"/>
    <w:rPr>
      <w:sz w:val="24"/>
      <w:szCs w:val="24"/>
    </w:rPr>
  </w:style>
  <w:style w:type="paragraph" w:styleId="a4">
    <w:name w:val="footer"/>
    <w:basedOn w:val="a"/>
    <w:semiHidden/>
    <w:pPr>
      <w:tabs>
        <w:tab w:val="center" w:pos="4153"/>
        <w:tab w:val="right" w:pos="8306"/>
      </w:tabs>
    </w:pPr>
  </w:style>
  <w:style w:type="character" w:customStyle="1" w:styleId="FooterChar">
    <w:name w:val="Footer Char"/>
    <w:basedOn w:val="a0"/>
    <w:rPr>
      <w:sz w:val="24"/>
      <w:szCs w:val="24"/>
    </w:rPr>
  </w:style>
  <w:style w:type="character" w:styleId="a5">
    <w:name w:val="annotation reference"/>
    <w:basedOn w:val="a0"/>
    <w:semiHidden/>
    <w:rPr>
      <w:sz w:val="18"/>
      <w:szCs w:val="18"/>
    </w:rPr>
  </w:style>
  <w:style w:type="paragraph" w:styleId="a6">
    <w:name w:val="annotation text"/>
    <w:basedOn w:val="a"/>
    <w:semiHidden/>
  </w:style>
  <w:style w:type="character" w:customStyle="1" w:styleId="CommentTextChar">
    <w:name w:val="Comment Text Char"/>
    <w:basedOn w:val="a0"/>
    <w:rPr>
      <w:sz w:val="24"/>
      <w:szCs w:val="24"/>
    </w:rPr>
  </w:style>
  <w:style w:type="paragraph" w:customStyle="1" w:styleId="CommentSubject">
    <w:name w:val="Comment Subject"/>
    <w:basedOn w:val="a6"/>
    <w:next w:val="a6"/>
    <w:rPr>
      <w:b/>
      <w:bCs/>
      <w:sz w:val="20"/>
      <w:szCs w:val="20"/>
    </w:rPr>
  </w:style>
  <w:style w:type="character" w:customStyle="1" w:styleId="CommentSubjectChar">
    <w:name w:val="Comment Subject Char"/>
    <w:basedOn w:val="CommentTextChar"/>
    <w:rPr>
      <w:b/>
      <w:bCs/>
      <w:sz w:val="24"/>
      <w:szCs w:val="24"/>
    </w:rPr>
  </w:style>
  <w:style w:type="paragraph" w:customStyle="1" w:styleId="1">
    <w:name w:val="Текст у виносці1"/>
    <w:basedOn w:val="a"/>
    <w:rPr>
      <w:rFonts w:ascii="Lucida Grande CY" w:hAnsi="Lucida Grande CY"/>
      <w:sz w:val="18"/>
      <w:szCs w:val="18"/>
    </w:rPr>
  </w:style>
  <w:style w:type="character" w:customStyle="1" w:styleId="BalloonTextChar">
    <w:name w:val="Balloon Text Char"/>
    <w:basedOn w:val="a0"/>
    <w:rPr>
      <w:rFonts w:ascii="Lucida Grande CY" w:hAnsi="Lucida Grande CY"/>
      <w:sz w:val="18"/>
      <w:szCs w:val="18"/>
    </w:rPr>
  </w:style>
  <w:style w:type="paragraph" w:styleId="a7">
    <w:name w:val="footnote text"/>
    <w:basedOn w:val="a"/>
    <w:semiHidden/>
  </w:style>
  <w:style w:type="character" w:customStyle="1" w:styleId="FootnoteTextChar">
    <w:name w:val="Footnote Text Char"/>
    <w:basedOn w:val="a0"/>
    <w:rPr>
      <w:sz w:val="24"/>
      <w:szCs w:val="24"/>
    </w:rPr>
  </w:style>
  <w:style w:type="character" w:styleId="a8">
    <w:name w:val="footnote reference"/>
    <w:basedOn w:val="a0"/>
    <w:semiHidden/>
    <w:rPr>
      <w:vertAlign w:val="superscript"/>
    </w:rPr>
  </w:style>
  <w:style w:type="paragraph" w:customStyle="1" w:styleId="MediumGrid1-Accent21">
    <w:name w:val="Medium Grid 1 - Accent 21"/>
    <w:basedOn w:val="a"/>
    <w:qFormat/>
    <w:pPr>
      <w:ind w:left="720"/>
      <w:contextualSpacing/>
    </w:pPr>
  </w:style>
  <w:style w:type="character" w:styleId="a9">
    <w:name w:val="page number"/>
    <w:basedOn w:val="a0"/>
    <w:semiHidden/>
  </w:style>
  <w:style w:type="character" w:styleId="aa">
    <w:name w:val="FollowedHyperlink"/>
    <w:basedOn w:val="a0"/>
    <w:semiHidden/>
    <w:rPr>
      <w:color w:val="800080"/>
      <w:u w:val="single"/>
    </w:rPr>
  </w:style>
  <w:style w:type="character" w:customStyle="1" w:styleId="apple-style-span">
    <w:name w:val="apple-style-span"/>
    <w:basedOn w:val="a0"/>
  </w:style>
  <w:style w:type="character" w:styleId="ab">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6448</Words>
  <Characters>36756</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Московский Государственный Университет </vt:lpstr>
      <vt:lpstr>Московский Государственный Университет </vt:lpstr>
    </vt:vector>
  </TitlesOfParts>
  <Company>msu</Company>
  <LinksUpToDate>false</LinksUpToDate>
  <CharactersWithSpaces>43118</CharactersWithSpaces>
  <SharedDoc>false</SharedDoc>
  <HLinks>
    <vt:vector size="6" baseType="variant">
      <vt:variant>
        <vt:i4>3997789</vt:i4>
      </vt:variant>
      <vt:variant>
        <vt:i4>0</vt:i4>
      </vt:variant>
      <vt:variant>
        <vt:i4>0</vt:i4>
      </vt:variant>
      <vt:variant>
        <vt:i4>5</vt:i4>
      </vt:variant>
      <vt:variant>
        <vt:lpwstr>http://slovari.yandex.ru/dict/phil_dict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dc:title>
  <dc:subject/>
  <dc:creator>MIK</dc:creator>
  <cp:keywords/>
  <cp:lastModifiedBy>Irina</cp:lastModifiedBy>
  <cp:revision>2</cp:revision>
  <dcterms:created xsi:type="dcterms:W3CDTF">2014-07-27T18:07:00Z</dcterms:created>
  <dcterms:modified xsi:type="dcterms:W3CDTF">2014-07-27T18:07:00Z</dcterms:modified>
</cp:coreProperties>
</file>