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2D9" w:rsidRPr="00CC1C11" w:rsidRDefault="00DF02D9" w:rsidP="00DF02D9">
      <w:pPr>
        <w:spacing w:before="120"/>
        <w:jc w:val="center"/>
        <w:rPr>
          <w:b/>
          <w:sz w:val="32"/>
        </w:rPr>
      </w:pPr>
      <w:r w:rsidRPr="00CC1C11">
        <w:rPr>
          <w:b/>
          <w:sz w:val="32"/>
        </w:rPr>
        <w:t>Пенсия за рубежом</w:t>
      </w:r>
    </w:p>
    <w:p w:rsidR="00DF02D9" w:rsidRPr="00CC1C11" w:rsidRDefault="00DF02D9" w:rsidP="00DF02D9">
      <w:pPr>
        <w:spacing w:before="120"/>
        <w:jc w:val="center"/>
        <w:rPr>
          <w:sz w:val="28"/>
        </w:rPr>
      </w:pPr>
      <w:r w:rsidRPr="00CC1C11">
        <w:rPr>
          <w:sz w:val="28"/>
        </w:rPr>
        <w:t xml:space="preserve">: Кочетков Станислав, ИК «Первый доверительный управляющий»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В гостях как дома! </w:t>
      </w:r>
    </w:p>
    <w:p w:rsidR="00DF02D9" w:rsidRPr="001A6C42" w:rsidRDefault="00DF02D9" w:rsidP="00DF02D9">
      <w:pPr>
        <w:spacing w:before="120"/>
        <w:ind w:firstLine="567"/>
        <w:jc w:val="both"/>
      </w:pPr>
      <w:r w:rsidRPr="001A6C42">
        <w:t>Многие наши сограждане, относящиеся к среднему классу, уже сейчас довольно много времени проводят за рубежом, и не только в качестве туристов. Нередко они интересуются – или уже занимаются</w:t>
      </w:r>
      <w:r>
        <w:t xml:space="preserve"> </w:t>
      </w:r>
      <w:r w:rsidRPr="001A6C42">
        <w:t>–</w:t>
      </w:r>
      <w:r>
        <w:t xml:space="preserve"> </w:t>
      </w:r>
      <w:r w:rsidRPr="001A6C42">
        <w:t>вопросами долгосрочного пребывания в комфортных для проживания странах… Что же необходимо сделать, чтобы обеспечить себе достойные условия для периодического или постоянного проживания за рубежом – уже сейчас или, например, после выхода на пенсию?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С точки зрения инвестиций, все необходимые действия, по большому счету, связаны с грамотной диверсификацией инвестиционного портфеля. </w:t>
      </w:r>
    </w:p>
    <w:p w:rsidR="00DF02D9" w:rsidRPr="00CC1C11" w:rsidRDefault="00DF02D9" w:rsidP="00DF02D9">
      <w:pPr>
        <w:spacing w:before="120"/>
        <w:jc w:val="center"/>
        <w:rPr>
          <w:b/>
          <w:sz w:val="28"/>
        </w:rPr>
      </w:pPr>
      <w:r w:rsidRPr="00CC1C11">
        <w:rPr>
          <w:b/>
          <w:sz w:val="28"/>
        </w:rPr>
        <w:t xml:space="preserve">С милого севера в сторону южную? </w:t>
      </w:r>
    </w:p>
    <w:p w:rsidR="00DF02D9" w:rsidRPr="001A6C42" w:rsidRDefault="00DF02D9" w:rsidP="00DF02D9">
      <w:pPr>
        <w:spacing w:before="120"/>
        <w:ind w:firstLine="567"/>
        <w:jc w:val="both"/>
      </w:pPr>
      <w:r w:rsidRPr="001A6C42">
        <w:t xml:space="preserve">Если судить по опыту европейских пенсионеров, наибольшей привлекательностью обладают южные страны с мягким климатом и близостью к морю. Во многих «хит-парадах» лидирует Испания: условия жизни там достаточно комфортны, медицина на европейском уровне, климат здоровый и теплый, жизнелюбия – через край, чего еще желать?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Португалия – упрощенный вариант Испании. Качество жизни здесь чуть ниже, медицина чуть хуже (но всегда можно воспользоваться услугами частных докторов), но при наличии определенных средств здесь можно устроиться как в раю.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Определяясь со страной, важно выяснить все нюансы местного законодательства относительно нерезидентов, а также их перспектив в виде гражданства и его разновидностей. Например. в некоторых европейский странах резидентом страны стать не так сложно, и даже можно получать в ней пенсию (это если вы до этого на протяжении определенного времени платили там налоги).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Кстати о налогах – это тоже немаловажный фактор, влияющий на выбор страны проживания. К примеру, налог на сбережения в той же Испании довольно высок: на уровне 18%.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Толпы европейцев стремятся обосноваться на Кипре. Здесь прекрасный климат, отличные условия проживания, низкие налоги (в том числе полностью отсутствующий налог на наследство для резидентов страны!), прекрасно развита инфраструктура и вполне вменяемые цены на предметы первой, второй и даже третьей необходимости.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>Франция – своеобразный курорт для пенсионера. Здесь можно приобрести отличный особняк с большим участком по цене не самой большой московской квартиры. Франция славится своим здравоохранением, признаваемым одним из лучших в мире</w:t>
      </w:r>
      <w:r>
        <w:t xml:space="preserve"> </w:t>
      </w:r>
      <w:r w:rsidRPr="001A6C42">
        <w:t>–</w:t>
      </w:r>
      <w:r>
        <w:t xml:space="preserve"> </w:t>
      </w:r>
      <w:r w:rsidRPr="001A6C42">
        <w:t xml:space="preserve">а это важно для пенсионера, не так ли?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Русского человека очень манит Азия. Наверняка каждый слышал истории о том, как люди просто сдавали в аренду свои квартиры в Москве и Санкт-Петербурге, и на эти деньги по-королевски жили на Гоа или в Таиланде. Цены на жизнь там действительно могут оказаться смехотворными, особенно по столичным меркам, а комфортность климата и жизни в целом – несравнимо выше (конечно, если говорить только о туристических, «парадно-выходных» зонах).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Одним словом, выбор очень велик, и выбирать вам. Мы лишь обозначим главные вопросы, которые стоит задать себе на подготовительном этапе, и поможем с ответами.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Покупка недвижимости: для чего?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Покупка недвижимости может не только обеспечить вам доход или второй дом, но и помочь получить вид на жительство в той или иной стране. Однако, раздумывая о покупке недвижимости за рубежом, следует четко разделять, для какой цели вы ее покупаете: будут это площади для сдачи в аренду или квартиры для вашего собственного периодического (а впоследствии, возможно, и постоянного) проживания. Управление недвижимостью в этих случаях будет сильно различаться.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«Арендные» квартиры, офисы и дома передаются в управление профильным компаниям, с которыми заключаются соответствующие договоры. В них прописывается, на каких условиях вы согласны сдавать недвижимость и, конечно, каким образом вам будет переводиться прибыль: управляющая компания может переводить вам деньги напрямую в Россию, а может класть на ваш счет в иностранном банке. В каждом случае техническая процедура оговаривается отдельно.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Покупку арендной недвижимости за рубежом можно рассматривать как способ инвестирования с довольно устойчивым и во многих случаях фиксированным доходом. За пару – тройку десятилетий на этом можно скопить определенный капитал, который поможет обустроить благополучную старость где-нибудь на юге Европы.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Если вы планируете покупать жилье для себя, то не стоит повторять ошибку многих людей, надеющихся сдавать недвижимость туристам в свое отсутствие. Во-первых, условия аренды жилья в той же Европе оговариваются очень подробно, и вам придется нести большие затраты на амортизацию недвижимости и интерьеров. А во-вторых – даже если вам удастся утрясти графики своих посещений и проживания арендаторов, вы вряд ли сможете чувствовать себя во время пребывания в такой квартире как дома… В любом случае, этот вариант назвать инвестированием нельзя. </w:t>
      </w:r>
    </w:p>
    <w:p w:rsidR="00DF02D9" w:rsidRPr="00CC1C11" w:rsidRDefault="00DF02D9" w:rsidP="00DF02D9">
      <w:pPr>
        <w:spacing w:before="120"/>
        <w:jc w:val="center"/>
        <w:rPr>
          <w:b/>
          <w:sz w:val="28"/>
        </w:rPr>
      </w:pPr>
      <w:r w:rsidRPr="00CC1C11">
        <w:rPr>
          <w:b/>
          <w:sz w:val="28"/>
        </w:rPr>
        <w:t xml:space="preserve">Инвестирование в финансовые инструменты </w:t>
      </w:r>
    </w:p>
    <w:p w:rsidR="00DF02D9" w:rsidRPr="001A6C42" w:rsidRDefault="00DF02D9" w:rsidP="00DF02D9">
      <w:pPr>
        <w:spacing w:before="120"/>
        <w:ind w:firstLine="567"/>
        <w:jc w:val="both"/>
      </w:pPr>
      <w:r w:rsidRPr="001A6C42">
        <w:t xml:space="preserve">Прямые долгосрочные инвестиции в активы зарубежных компаний – способ сохранения и приумножения капитала. Однако здесь действует общее инвестиционное правило: ваш доход и степень усилий по его организации прямо пропорциональны временному горизонту и сумме инвестиций. Поэтому даже просто грамотное формирование инвестиционного портфеля с использованием нескольких миллионов долларов – гарантия безбедной старости. Но если речь идет о суммах поменьше, скажем от 100 тысяч долларов, то для обеспечения финансовой свободы потребуется и время, и постоянное грамотное управление инвестициями. Но на дистанции длиной в десятилетия удачно вложенные и грамотно управляемые средства не только могут обеспечить вас в пенсионном возрасте, но и станут залогом благополучия ваших потомков.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Поэтому к этому новому этапу своего инвестиционного роста необходимо подготовиться заранее. Когда же наступит нужный момент?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Важно понимать, что ваши зарубежные активы лучше воспринимать как неприкосновенные, и их вы не должны будете выводить из оборота. Эти деньги будут работать не на вас сегодняшнего, а на вас завтрашнего. Поэтому необходимо, чтобы помимо регулярных доходов, на которые вы и ваша семья сейчас живете, и средств, которые вы планируете разместить за рубежом, у вас был еще и так называемый неприкосновенный запас, который будет тратиться в непредвиденных ситуациях. Его размер зависит от вашего возраста, положения в обществе, работы, количества членов семьи и других факторов. Считается, что в среднем миддл-класс в России должен иметь «НЗ» в размере от 50 до 100 тысяч долларов. Те накопления, которые превышают эти суммы, можно выводить за рубеж. </w:t>
      </w:r>
    </w:p>
    <w:p w:rsidR="00DF02D9" w:rsidRPr="001A6C42" w:rsidRDefault="00DF02D9" w:rsidP="00DF02D9">
      <w:pPr>
        <w:spacing w:before="120"/>
        <w:ind w:firstLine="567"/>
        <w:jc w:val="both"/>
      </w:pPr>
      <w:r w:rsidRPr="001A6C42">
        <w:t xml:space="preserve">Распределение инструментов в зарубежном инвестиционном портфеле будет строиться по тем же законам грамотной диверсификации, как если бы мы рассматривали российский рынок. Часть средств инвестируется в ценные бумаги, часть – в инвестиционные фонды, часть – в драгоценные металлы, и так далее. Излишне говорить, что ответственно подойти к выбору управляющей компании также очень важно.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Еще один ключевой момент: географический фактор. Интересно, что страна вашего будущего проживания вряд ли станет идеальным выбором для инвестиций: как показывает практика, страны, удобные для жизни, практически никогда не являются хорошим объектом вложения средств. К примеру, уютная, благополучная и такая подходящая для жизни на пенсии Латвия имеет очень низкую инвестиционную привлекательность. То же можно сказать и о Греции, и о таких популярных ныне Таиланде или Доминикане. </w:t>
      </w:r>
    </w:p>
    <w:p w:rsidR="00DF02D9" w:rsidRPr="00CC1C11" w:rsidRDefault="00DF02D9" w:rsidP="00DF02D9">
      <w:pPr>
        <w:spacing w:before="120"/>
        <w:jc w:val="center"/>
        <w:rPr>
          <w:b/>
          <w:sz w:val="28"/>
        </w:rPr>
      </w:pPr>
      <w:r w:rsidRPr="00CC1C11">
        <w:rPr>
          <w:b/>
          <w:sz w:val="28"/>
        </w:rPr>
        <w:t xml:space="preserve">И еще раз о главном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Итак, главные постулаты для тех, кто видит себя через энное количество лет где-нибудь у теплого моря – еще раз: </w:t>
      </w:r>
    </w:p>
    <w:p w:rsidR="00DF02D9" w:rsidRPr="001A6C42" w:rsidRDefault="00DF02D9" w:rsidP="00DF02D9">
      <w:pPr>
        <w:spacing w:before="120"/>
        <w:ind w:firstLine="567"/>
        <w:jc w:val="both"/>
      </w:pPr>
      <w:r w:rsidRPr="001A6C42">
        <w:t>Средства, вкладываемые для обеспечения достойной пенсии за рубежом, должны исчисляться суммами от 100 тысяч долларов.</w:t>
      </w:r>
    </w:p>
    <w:p w:rsidR="00DF02D9" w:rsidRPr="001A6C42" w:rsidRDefault="00DF02D9" w:rsidP="00DF02D9">
      <w:pPr>
        <w:spacing w:before="120"/>
        <w:ind w:firstLine="567"/>
        <w:jc w:val="both"/>
      </w:pPr>
      <w:r w:rsidRPr="001A6C42">
        <w:t>Не начинайте думать о зарубежных инвестициях раньше, чем обеспечите себе их запас в России («на всякий случай»), ведь вложенные средства должны будут всегда оставаться в деле.</w:t>
      </w:r>
      <w:r>
        <w:t xml:space="preserve"> </w:t>
      </w:r>
    </w:p>
    <w:p w:rsidR="00DF02D9" w:rsidRDefault="00DF02D9" w:rsidP="00DF02D9">
      <w:pPr>
        <w:spacing w:before="120"/>
        <w:ind w:firstLine="567"/>
        <w:jc w:val="both"/>
      </w:pPr>
      <w:r w:rsidRPr="001A6C42">
        <w:t xml:space="preserve">Однако же, как только эти средства появляются – не ждите у моря погоды. Политическая обстановка в нашей стране в последние годы, к сожалению, не располагает к сохранению капиталов и к спокойному ведению бизнеса. А техническая сторона вывода денег за границу всегда была не самым оперативным делом. На это требуются время и определенные усилия. В свою очередь, для того, чтобы скопить достаточный капитал за границей тоже может потребоваться немало времени.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2D9"/>
    <w:rsid w:val="000A2A80"/>
    <w:rsid w:val="001A35F6"/>
    <w:rsid w:val="001A6C42"/>
    <w:rsid w:val="0068216E"/>
    <w:rsid w:val="00811DD4"/>
    <w:rsid w:val="00CC1C11"/>
    <w:rsid w:val="00D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979370-B027-4D0E-B2C0-CAEC5179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D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</Words>
  <Characters>6955</Characters>
  <Application>Microsoft Office Word</Application>
  <DocSecurity>0</DocSecurity>
  <Lines>57</Lines>
  <Paragraphs>16</Paragraphs>
  <ScaleCrop>false</ScaleCrop>
  <Company>Home</Company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Пенсия за рубежом</dc:title>
  <dc:subject/>
  <dc:creator>User</dc:creator>
  <cp:keywords/>
  <dc:description/>
  <cp:lastModifiedBy>Irina</cp:lastModifiedBy>
  <cp:revision>2</cp:revision>
  <dcterms:created xsi:type="dcterms:W3CDTF">2014-07-19T05:48:00Z</dcterms:created>
  <dcterms:modified xsi:type="dcterms:W3CDTF">2014-07-19T05:48:00Z</dcterms:modified>
</cp:coreProperties>
</file>