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7B2" w:rsidRDefault="007D57B2" w:rsidP="006C4CB4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157B25" w:rsidRPr="006C4CB4" w:rsidRDefault="00157B25" w:rsidP="006C4CB4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6C4CB4">
        <w:rPr>
          <w:b/>
          <w:color w:val="000000"/>
          <w:sz w:val="28"/>
          <w:szCs w:val="28"/>
        </w:rPr>
        <w:t>МИНИСТЕРСТВО ОБРАЗОВАНИЯ И НАУКИ</w:t>
      </w:r>
    </w:p>
    <w:p w:rsidR="00157B25" w:rsidRPr="006C4CB4" w:rsidRDefault="00157B25" w:rsidP="006C4CB4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6C4CB4">
        <w:rPr>
          <w:b/>
          <w:color w:val="000000"/>
          <w:sz w:val="28"/>
          <w:szCs w:val="28"/>
        </w:rPr>
        <w:t>РОССИЙСКОЙ ФЕДЕРАЦИИ</w:t>
      </w:r>
    </w:p>
    <w:p w:rsidR="00157B25" w:rsidRPr="006C4CB4" w:rsidRDefault="00157B25" w:rsidP="006C4CB4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6C4CB4">
        <w:rPr>
          <w:b/>
          <w:color w:val="000000"/>
          <w:sz w:val="28"/>
          <w:szCs w:val="28"/>
        </w:rPr>
        <w:t>САНКТ-ПЕТЕРБУРГСКИЙ ГОСУДАРСТВЕННЫЙ</w:t>
      </w:r>
    </w:p>
    <w:p w:rsidR="00157B25" w:rsidRPr="006C4CB4" w:rsidRDefault="00157B25" w:rsidP="006C4CB4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6C4CB4">
        <w:rPr>
          <w:b/>
          <w:color w:val="000000"/>
          <w:sz w:val="28"/>
          <w:szCs w:val="28"/>
        </w:rPr>
        <w:t>УНИВЕРСИТЕТ СЕРВИСА И ЭКОНОМИКИ</w:t>
      </w:r>
    </w:p>
    <w:p w:rsidR="00157B25" w:rsidRPr="006C4CB4" w:rsidRDefault="00157B25" w:rsidP="006C4CB4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6C4CB4">
        <w:rPr>
          <w:b/>
          <w:color w:val="000000"/>
          <w:sz w:val="28"/>
          <w:szCs w:val="28"/>
        </w:rPr>
        <w:t>СЫКТЫВКАРСКИЙ ФИЛИАЛ</w:t>
      </w:r>
    </w:p>
    <w:p w:rsidR="00157B25" w:rsidRPr="006C4CB4" w:rsidRDefault="00157B25" w:rsidP="006C4CB4">
      <w:pPr>
        <w:pStyle w:val="1"/>
        <w:rPr>
          <w:rFonts w:ascii="Times New Roman" w:hAnsi="Times New Roman" w:cs="Times New Roman"/>
          <w:sz w:val="28"/>
          <w:szCs w:val="28"/>
        </w:rPr>
      </w:pPr>
    </w:p>
    <w:p w:rsidR="00157B25" w:rsidRPr="006C4CB4" w:rsidRDefault="00157B25" w:rsidP="006C4CB4">
      <w:pPr>
        <w:pStyle w:val="1"/>
        <w:rPr>
          <w:rFonts w:ascii="Times New Roman" w:hAnsi="Times New Roman" w:cs="Times New Roman"/>
          <w:sz w:val="28"/>
          <w:szCs w:val="28"/>
        </w:rPr>
      </w:pPr>
    </w:p>
    <w:p w:rsidR="00157B25" w:rsidRPr="006C4CB4" w:rsidRDefault="00157B25" w:rsidP="006C4CB4">
      <w:pPr>
        <w:tabs>
          <w:tab w:val="left" w:pos="3375"/>
        </w:tabs>
        <w:jc w:val="center"/>
        <w:rPr>
          <w:b/>
          <w:color w:val="000000"/>
          <w:sz w:val="28"/>
          <w:szCs w:val="28"/>
        </w:rPr>
      </w:pPr>
    </w:p>
    <w:p w:rsidR="00157B25" w:rsidRPr="006C4CB4" w:rsidRDefault="00157B25" w:rsidP="006C4CB4">
      <w:pPr>
        <w:jc w:val="center"/>
        <w:rPr>
          <w:color w:val="000000"/>
          <w:sz w:val="28"/>
          <w:szCs w:val="28"/>
        </w:rPr>
      </w:pPr>
    </w:p>
    <w:p w:rsidR="00157B25" w:rsidRPr="006C4CB4" w:rsidRDefault="00157B25" w:rsidP="006C4CB4">
      <w:pPr>
        <w:jc w:val="center"/>
        <w:rPr>
          <w:color w:val="000000"/>
          <w:sz w:val="28"/>
          <w:szCs w:val="28"/>
        </w:rPr>
      </w:pPr>
    </w:p>
    <w:p w:rsidR="00157B25" w:rsidRPr="006C4CB4" w:rsidRDefault="00157B25" w:rsidP="006C4CB4">
      <w:pPr>
        <w:ind w:left="-840"/>
        <w:jc w:val="center"/>
        <w:rPr>
          <w:color w:val="000000"/>
          <w:sz w:val="28"/>
          <w:szCs w:val="28"/>
        </w:rPr>
      </w:pPr>
    </w:p>
    <w:p w:rsidR="00157B25" w:rsidRPr="006C4CB4" w:rsidRDefault="00157B25" w:rsidP="006C4CB4">
      <w:pPr>
        <w:jc w:val="center"/>
        <w:rPr>
          <w:color w:val="000000"/>
          <w:sz w:val="28"/>
          <w:szCs w:val="28"/>
        </w:rPr>
      </w:pPr>
    </w:p>
    <w:p w:rsidR="00157B25" w:rsidRPr="006C4CB4" w:rsidRDefault="00157B25" w:rsidP="006C4CB4">
      <w:pPr>
        <w:ind w:left="-840"/>
        <w:jc w:val="center"/>
        <w:rPr>
          <w:color w:val="000000"/>
          <w:sz w:val="28"/>
          <w:szCs w:val="28"/>
        </w:rPr>
      </w:pPr>
    </w:p>
    <w:p w:rsidR="00157B25" w:rsidRPr="006C4CB4" w:rsidRDefault="00157B25" w:rsidP="006C4CB4">
      <w:pPr>
        <w:ind w:left="-840"/>
        <w:jc w:val="center"/>
        <w:rPr>
          <w:color w:val="000000"/>
          <w:sz w:val="28"/>
          <w:szCs w:val="28"/>
        </w:rPr>
      </w:pPr>
    </w:p>
    <w:p w:rsidR="00157B25" w:rsidRPr="006C4CB4" w:rsidRDefault="00157B25" w:rsidP="006C4CB4">
      <w:pPr>
        <w:jc w:val="center"/>
        <w:rPr>
          <w:b/>
          <w:color w:val="000000"/>
          <w:sz w:val="28"/>
          <w:szCs w:val="28"/>
        </w:rPr>
      </w:pPr>
      <w:r w:rsidRPr="006C4CB4">
        <w:rPr>
          <w:b/>
          <w:color w:val="000000"/>
          <w:sz w:val="28"/>
          <w:szCs w:val="28"/>
        </w:rPr>
        <w:t>КУРСОВАЯ РАБОТА</w:t>
      </w:r>
    </w:p>
    <w:p w:rsidR="00157B25" w:rsidRPr="006C4CB4" w:rsidRDefault="00157B25" w:rsidP="006C4CB4">
      <w:pPr>
        <w:ind w:left="-840"/>
        <w:jc w:val="center"/>
        <w:rPr>
          <w:b/>
          <w:color w:val="000000"/>
          <w:sz w:val="28"/>
          <w:szCs w:val="28"/>
        </w:rPr>
      </w:pPr>
    </w:p>
    <w:p w:rsidR="00157B25" w:rsidRPr="006C4CB4" w:rsidRDefault="00157B25" w:rsidP="006C4CB4">
      <w:pPr>
        <w:rPr>
          <w:b/>
          <w:color w:val="000000"/>
          <w:sz w:val="28"/>
          <w:szCs w:val="28"/>
        </w:rPr>
      </w:pPr>
      <w:r w:rsidRPr="006C4CB4">
        <w:rPr>
          <w:b/>
          <w:color w:val="000000"/>
          <w:sz w:val="28"/>
          <w:szCs w:val="28"/>
        </w:rPr>
        <w:t xml:space="preserve">  </w:t>
      </w:r>
    </w:p>
    <w:p w:rsidR="00157B25" w:rsidRPr="006C4CB4" w:rsidRDefault="00157B25" w:rsidP="006C4CB4">
      <w:pPr>
        <w:ind w:left="-840" w:firstLine="840"/>
        <w:rPr>
          <w:b/>
          <w:color w:val="000000"/>
          <w:sz w:val="28"/>
          <w:szCs w:val="28"/>
        </w:rPr>
      </w:pPr>
    </w:p>
    <w:p w:rsidR="00157B25" w:rsidRPr="006C4CB4" w:rsidRDefault="00157B25" w:rsidP="006C4CB4">
      <w:pPr>
        <w:rPr>
          <w:b/>
          <w:color w:val="000000"/>
          <w:sz w:val="28"/>
          <w:szCs w:val="28"/>
        </w:rPr>
      </w:pPr>
      <w:r w:rsidRPr="006C4CB4">
        <w:rPr>
          <w:b/>
          <w:color w:val="000000"/>
          <w:sz w:val="28"/>
          <w:szCs w:val="28"/>
        </w:rPr>
        <w:t>По дисциплине: ГЕОГРАФИЯ ТУРИЗМА</w:t>
      </w:r>
    </w:p>
    <w:p w:rsidR="00157B25" w:rsidRPr="006C4CB4" w:rsidRDefault="00157B25" w:rsidP="006C4CB4">
      <w:pPr>
        <w:rPr>
          <w:b/>
          <w:color w:val="000000"/>
          <w:sz w:val="28"/>
          <w:szCs w:val="28"/>
        </w:rPr>
      </w:pPr>
    </w:p>
    <w:p w:rsidR="00157B25" w:rsidRPr="006C4CB4" w:rsidRDefault="00157B25" w:rsidP="006C4CB4">
      <w:pPr>
        <w:rPr>
          <w:color w:val="000000"/>
          <w:sz w:val="28"/>
          <w:szCs w:val="28"/>
        </w:rPr>
      </w:pPr>
    </w:p>
    <w:p w:rsidR="00157B25" w:rsidRPr="006C4CB4" w:rsidRDefault="00157B25" w:rsidP="006C4CB4">
      <w:pPr>
        <w:rPr>
          <w:b/>
          <w:color w:val="000000"/>
          <w:sz w:val="28"/>
          <w:szCs w:val="28"/>
        </w:rPr>
      </w:pPr>
      <w:r w:rsidRPr="006C4CB4">
        <w:rPr>
          <w:b/>
          <w:color w:val="000000"/>
          <w:sz w:val="28"/>
          <w:szCs w:val="28"/>
        </w:rPr>
        <w:t xml:space="preserve">На тему:          </w:t>
      </w:r>
      <w:r w:rsidRPr="006C4CB4">
        <w:rPr>
          <w:sz w:val="28"/>
          <w:szCs w:val="28"/>
        </w:rPr>
        <w:t xml:space="preserve"> </w:t>
      </w:r>
      <w:r w:rsidR="006C4CB4" w:rsidRPr="006C4CB4">
        <w:rPr>
          <w:b/>
          <w:sz w:val="28"/>
          <w:szCs w:val="28"/>
        </w:rPr>
        <w:t>ТУРИСТСКИЙ ПОТЕНЦАЛ ИВАНОВСКОЙ ОБЛАСТИ</w:t>
      </w:r>
    </w:p>
    <w:p w:rsidR="00157B25" w:rsidRPr="006C4CB4" w:rsidRDefault="00157B25" w:rsidP="006C4CB4">
      <w:pPr>
        <w:rPr>
          <w:color w:val="000000"/>
          <w:sz w:val="28"/>
          <w:szCs w:val="28"/>
        </w:rPr>
      </w:pPr>
    </w:p>
    <w:p w:rsidR="00157B25" w:rsidRPr="006C4CB4" w:rsidRDefault="00157B25" w:rsidP="006C4CB4">
      <w:pPr>
        <w:rPr>
          <w:color w:val="000000"/>
          <w:sz w:val="28"/>
          <w:szCs w:val="28"/>
        </w:rPr>
      </w:pPr>
    </w:p>
    <w:p w:rsidR="00157B25" w:rsidRPr="006C4CB4" w:rsidRDefault="00157B25" w:rsidP="006C4CB4">
      <w:pPr>
        <w:rPr>
          <w:color w:val="000000"/>
          <w:sz w:val="28"/>
          <w:szCs w:val="28"/>
        </w:rPr>
      </w:pPr>
    </w:p>
    <w:p w:rsidR="006C4CB4" w:rsidRPr="006C4CB4" w:rsidRDefault="00157B25" w:rsidP="006C4CB4">
      <w:pPr>
        <w:tabs>
          <w:tab w:val="left" w:pos="5600"/>
        </w:tabs>
        <w:rPr>
          <w:b/>
          <w:color w:val="000000"/>
          <w:sz w:val="28"/>
          <w:szCs w:val="28"/>
        </w:rPr>
      </w:pPr>
      <w:r w:rsidRPr="006C4CB4">
        <w:rPr>
          <w:b/>
          <w:color w:val="000000"/>
          <w:sz w:val="28"/>
          <w:szCs w:val="28"/>
        </w:rPr>
        <w:t xml:space="preserve">                                                                      </w:t>
      </w:r>
    </w:p>
    <w:p w:rsidR="006C4CB4" w:rsidRPr="006C4CB4" w:rsidRDefault="006C4CB4" w:rsidP="006C4CB4">
      <w:pPr>
        <w:tabs>
          <w:tab w:val="left" w:pos="5600"/>
        </w:tabs>
        <w:rPr>
          <w:b/>
          <w:color w:val="000000"/>
          <w:sz w:val="28"/>
          <w:szCs w:val="28"/>
        </w:rPr>
      </w:pPr>
    </w:p>
    <w:p w:rsidR="006C4CB4" w:rsidRPr="006C4CB4" w:rsidRDefault="006C4CB4" w:rsidP="006C4CB4">
      <w:pPr>
        <w:tabs>
          <w:tab w:val="left" w:pos="5600"/>
        </w:tabs>
        <w:rPr>
          <w:b/>
          <w:color w:val="000000"/>
          <w:sz w:val="28"/>
          <w:szCs w:val="28"/>
        </w:rPr>
      </w:pPr>
    </w:p>
    <w:p w:rsidR="006C4CB4" w:rsidRPr="006C4CB4" w:rsidRDefault="006C4CB4" w:rsidP="006C4CB4">
      <w:pPr>
        <w:tabs>
          <w:tab w:val="left" w:pos="5600"/>
        </w:tabs>
        <w:rPr>
          <w:b/>
          <w:color w:val="000000"/>
          <w:sz w:val="28"/>
          <w:szCs w:val="28"/>
        </w:rPr>
      </w:pPr>
    </w:p>
    <w:p w:rsidR="006C4CB4" w:rsidRPr="006C4CB4" w:rsidRDefault="006C4CB4" w:rsidP="006C4CB4">
      <w:pPr>
        <w:tabs>
          <w:tab w:val="left" w:pos="5600"/>
        </w:tabs>
        <w:rPr>
          <w:b/>
          <w:color w:val="000000"/>
          <w:sz w:val="28"/>
          <w:szCs w:val="28"/>
        </w:rPr>
      </w:pPr>
    </w:p>
    <w:p w:rsidR="00157B25" w:rsidRPr="006C4CB4" w:rsidRDefault="006C4CB4" w:rsidP="006C4CB4">
      <w:pPr>
        <w:tabs>
          <w:tab w:val="left" w:pos="5600"/>
        </w:tabs>
        <w:rPr>
          <w:b/>
          <w:color w:val="000000"/>
          <w:sz w:val="28"/>
          <w:szCs w:val="28"/>
        </w:rPr>
      </w:pPr>
      <w:r w:rsidRPr="006C4CB4">
        <w:rPr>
          <w:b/>
          <w:color w:val="000000"/>
          <w:sz w:val="28"/>
          <w:szCs w:val="28"/>
        </w:rPr>
        <w:t xml:space="preserve">                                                                      </w:t>
      </w:r>
      <w:r w:rsidR="00157B25" w:rsidRPr="006C4CB4">
        <w:rPr>
          <w:b/>
          <w:color w:val="000000"/>
          <w:sz w:val="28"/>
          <w:szCs w:val="28"/>
        </w:rPr>
        <w:t xml:space="preserve"> Выполнил:</w:t>
      </w:r>
    </w:p>
    <w:p w:rsidR="00157B25" w:rsidRPr="006C4CB4" w:rsidRDefault="00157B25" w:rsidP="006C4CB4">
      <w:pPr>
        <w:rPr>
          <w:color w:val="000000"/>
          <w:sz w:val="28"/>
          <w:szCs w:val="28"/>
        </w:rPr>
      </w:pPr>
      <w:r w:rsidRPr="006C4CB4">
        <w:rPr>
          <w:color w:val="000000"/>
          <w:sz w:val="28"/>
          <w:szCs w:val="28"/>
        </w:rPr>
        <w:t xml:space="preserve">                                                                                           Студент </w:t>
      </w:r>
      <w:r w:rsidRPr="006C4CB4">
        <w:rPr>
          <w:color w:val="000000"/>
          <w:sz w:val="28"/>
          <w:szCs w:val="28"/>
          <w:lang w:val="en-US"/>
        </w:rPr>
        <w:t>IV</w:t>
      </w:r>
      <w:r w:rsidRPr="006C4CB4">
        <w:rPr>
          <w:color w:val="000000"/>
          <w:sz w:val="28"/>
          <w:szCs w:val="28"/>
        </w:rPr>
        <w:t xml:space="preserve"> курса</w:t>
      </w:r>
    </w:p>
    <w:p w:rsidR="00157B25" w:rsidRPr="006C4CB4" w:rsidRDefault="00157B25" w:rsidP="006C4CB4">
      <w:pPr>
        <w:tabs>
          <w:tab w:val="left" w:pos="5700"/>
          <w:tab w:val="left" w:pos="5780"/>
        </w:tabs>
        <w:ind w:right="-21"/>
        <w:rPr>
          <w:color w:val="000000"/>
          <w:sz w:val="28"/>
          <w:szCs w:val="28"/>
        </w:rPr>
      </w:pPr>
      <w:r w:rsidRPr="006C4CB4">
        <w:rPr>
          <w:color w:val="000000"/>
          <w:sz w:val="28"/>
          <w:szCs w:val="28"/>
        </w:rPr>
        <w:t xml:space="preserve">                                                                                           Специальность: СКСиТ</w:t>
      </w:r>
      <w:r w:rsidRPr="006C4CB4">
        <w:rPr>
          <w:color w:val="000000"/>
          <w:sz w:val="28"/>
          <w:szCs w:val="28"/>
        </w:rPr>
        <w:tab/>
      </w:r>
    </w:p>
    <w:p w:rsidR="00157B25" w:rsidRPr="006C4CB4" w:rsidRDefault="00157B25" w:rsidP="006C4CB4">
      <w:pPr>
        <w:tabs>
          <w:tab w:val="left" w:pos="5700"/>
          <w:tab w:val="left" w:pos="5780"/>
        </w:tabs>
        <w:ind w:right="-21"/>
        <w:rPr>
          <w:color w:val="000000"/>
          <w:sz w:val="28"/>
          <w:szCs w:val="28"/>
        </w:rPr>
      </w:pPr>
      <w:r w:rsidRPr="006C4CB4">
        <w:rPr>
          <w:color w:val="000000"/>
          <w:sz w:val="28"/>
          <w:szCs w:val="28"/>
        </w:rPr>
        <w:t xml:space="preserve">                                                                                            Паршукова Людмила </w:t>
      </w:r>
      <w:r w:rsidR="006814BA">
        <w:rPr>
          <w:color w:val="000000"/>
          <w:sz w:val="28"/>
          <w:szCs w:val="28"/>
          <w:lang w:val="en-US"/>
        </w:rPr>
        <w:t xml:space="preserve">                                </w:t>
      </w:r>
      <w:r w:rsidR="00FC17EB">
        <w:rPr>
          <w:color w:val="000000"/>
          <w:sz w:val="28"/>
          <w:szCs w:val="28"/>
        </w:rPr>
        <w:t xml:space="preserve">            </w:t>
      </w:r>
      <w:r w:rsidRPr="006C4CB4">
        <w:rPr>
          <w:color w:val="000000"/>
          <w:sz w:val="28"/>
          <w:szCs w:val="28"/>
        </w:rPr>
        <w:t>Васильевна</w:t>
      </w:r>
    </w:p>
    <w:p w:rsidR="00157B25" w:rsidRPr="006C4CB4" w:rsidRDefault="00157B25" w:rsidP="006C4CB4">
      <w:pPr>
        <w:rPr>
          <w:color w:val="000000"/>
          <w:sz w:val="28"/>
          <w:szCs w:val="28"/>
        </w:rPr>
      </w:pPr>
    </w:p>
    <w:p w:rsidR="00157B25" w:rsidRPr="006C4CB4" w:rsidRDefault="00157B25" w:rsidP="006C4CB4">
      <w:pPr>
        <w:tabs>
          <w:tab w:val="left" w:pos="5640"/>
        </w:tabs>
        <w:rPr>
          <w:b/>
          <w:color w:val="000000"/>
          <w:sz w:val="28"/>
          <w:szCs w:val="28"/>
        </w:rPr>
      </w:pPr>
      <w:r w:rsidRPr="006C4CB4">
        <w:rPr>
          <w:color w:val="000000"/>
          <w:sz w:val="28"/>
          <w:szCs w:val="28"/>
        </w:rPr>
        <w:t xml:space="preserve">                                                                        </w:t>
      </w:r>
      <w:r w:rsidRPr="006C4CB4">
        <w:rPr>
          <w:b/>
          <w:color w:val="000000"/>
          <w:sz w:val="28"/>
          <w:szCs w:val="28"/>
        </w:rPr>
        <w:t>Проверил:</w:t>
      </w:r>
    </w:p>
    <w:p w:rsidR="00157B25" w:rsidRPr="006C4CB4" w:rsidRDefault="00157B25" w:rsidP="006C4CB4">
      <w:pPr>
        <w:tabs>
          <w:tab w:val="left" w:pos="5835"/>
        </w:tabs>
        <w:rPr>
          <w:color w:val="000000"/>
          <w:sz w:val="28"/>
          <w:szCs w:val="28"/>
        </w:rPr>
      </w:pPr>
      <w:r w:rsidRPr="006C4CB4">
        <w:rPr>
          <w:color w:val="000000"/>
          <w:sz w:val="28"/>
          <w:szCs w:val="28"/>
        </w:rPr>
        <w:t xml:space="preserve">                                                                         </w:t>
      </w:r>
    </w:p>
    <w:p w:rsidR="00157B25" w:rsidRPr="006C4CB4" w:rsidRDefault="00157B25" w:rsidP="006C4CB4">
      <w:pPr>
        <w:tabs>
          <w:tab w:val="left" w:pos="3920"/>
        </w:tabs>
        <w:jc w:val="center"/>
        <w:rPr>
          <w:b/>
          <w:color w:val="000000"/>
          <w:sz w:val="28"/>
          <w:szCs w:val="28"/>
        </w:rPr>
      </w:pPr>
    </w:p>
    <w:p w:rsidR="00157B25" w:rsidRPr="006C4CB4" w:rsidRDefault="00157B25" w:rsidP="006C4CB4">
      <w:pPr>
        <w:tabs>
          <w:tab w:val="left" w:pos="3920"/>
        </w:tabs>
        <w:rPr>
          <w:b/>
          <w:color w:val="000000"/>
          <w:sz w:val="28"/>
          <w:szCs w:val="28"/>
        </w:rPr>
      </w:pPr>
    </w:p>
    <w:p w:rsidR="00157B25" w:rsidRPr="006814BA" w:rsidRDefault="006C4CB4" w:rsidP="006814BA">
      <w:pPr>
        <w:tabs>
          <w:tab w:val="left" w:pos="3920"/>
        </w:tabs>
        <w:jc w:val="center"/>
        <w:rPr>
          <w:sz w:val="28"/>
          <w:szCs w:val="28"/>
        </w:rPr>
      </w:pPr>
      <w:r w:rsidRPr="006814BA">
        <w:rPr>
          <w:sz w:val="28"/>
          <w:szCs w:val="28"/>
        </w:rPr>
        <w:lastRenderedPageBreak/>
        <w:t>Сыктывкар 2011</w:t>
      </w:r>
    </w:p>
    <w:p w:rsidR="00157B25" w:rsidRPr="006C4CB4" w:rsidRDefault="006C4CB4" w:rsidP="006C4CB4">
      <w:pPr>
        <w:tabs>
          <w:tab w:val="left" w:pos="3920"/>
        </w:tabs>
        <w:jc w:val="center"/>
        <w:rPr>
          <w:b/>
          <w:sz w:val="28"/>
          <w:szCs w:val="28"/>
        </w:rPr>
      </w:pPr>
      <w:r w:rsidRPr="006C4CB4">
        <w:rPr>
          <w:b/>
          <w:sz w:val="28"/>
          <w:szCs w:val="28"/>
        </w:rPr>
        <w:t>СОДЕРЖАНИЕ</w:t>
      </w:r>
    </w:p>
    <w:p w:rsidR="00157B25" w:rsidRPr="006C4CB4" w:rsidRDefault="00157B25" w:rsidP="006C4CB4">
      <w:pPr>
        <w:tabs>
          <w:tab w:val="left" w:pos="3920"/>
        </w:tabs>
        <w:jc w:val="center"/>
        <w:rPr>
          <w:sz w:val="28"/>
          <w:szCs w:val="28"/>
        </w:rPr>
      </w:pPr>
    </w:p>
    <w:p w:rsidR="00157B25" w:rsidRPr="006C4CB4" w:rsidRDefault="00157B25" w:rsidP="006C4CB4">
      <w:pPr>
        <w:tabs>
          <w:tab w:val="left" w:pos="3920"/>
        </w:tabs>
        <w:jc w:val="center"/>
        <w:rPr>
          <w:b/>
          <w:sz w:val="28"/>
          <w:szCs w:val="28"/>
        </w:rPr>
      </w:pPr>
    </w:p>
    <w:p w:rsidR="00E31017" w:rsidRPr="006C4CB4" w:rsidRDefault="00E31017" w:rsidP="006C4CB4">
      <w:pPr>
        <w:rPr>
          <w:sz w:val="28"/>
          <w:szCs w:val="28"/>
        </w:rPr>
      </w:pPr>
    </w:p>
    <w:p w:rsidR="00E31017" w:rsidRPr="006C4CB4" w:rsidRDefault="00E31017" w:rsidP="006C4CB4">
      <w:pPr>
        <w:rPr>
          <w:sz w:val="28"/>
          <w:szCs w:val="28"/>
        </w:rPr>
      </w:pPr>
    </w:p>
    <w:p w:rsidR="00E31017" w:rsidRPr="006C4CB4" w:rsidRDefault="00E31017" w:rsidP="006C4CB4">
      <w:pPr>
        <w:rPr>
          <w:sz w:val="28"/>
          <w:szCs w:val="28"/>
        </w:rPr>
      </w:pPr>
    </w:p>
    <w:p w:rsidR="00E31017" w:rsidRPr="006C4CB4" w:rsidRDefault="00E31017" w:rsidP="006C4CB4">
      <w:pPr>
        <w:rPr>
          <w:sz w:val="28"/>
          <w:szCs w:val="28"/>
        </w:rPr>
      </w:pPr>
    </w:p>
    <w:p w:rsidR="00E31017" w:rsidRPr="006C4CB4" w:rsidRDefault="00E31017" w:rsidP="006C4CB4">
      <w:pPr>
        <w:rPr>
          <w:sz w:val="28"/>
          <w:szCs w:val="28"/>
        </w:rPr>
      </w:pPr>
    </w:p>
    <w:p w:rsidR="00E31017" w:rsidRPr="006C4CB4" w:rsidRDefault="00E31017" w:rsidP="006C4CB4">
      <w:pPr>
        <w:rPr>
          <w:sz w:val="28"/>
          <w:szCs w:val="28"/>
        </w:rPr>
      </w:pPr>
    </w:p>
    <w:p w:rsidR="00E31017" w:rsidRPr="006C4CB4" w:rsidRDefault="00E31017" w:rsidP="006C4CB4">
      <w:pPr>
        <w:rPr>
          <w:sz w:val="28"/>
          <w:szCs w:val="28"/>
        </w:rPr>
      </w:pPr>
    </w:p>
    <w:p w:rsidR="00E31017" w:rsidRPr="006C4CB4" w:rsidRDefault="00E31017" w:rsidP="006C4CB4">
      <w:pPr>
        <w:rPr>
          <w:sz w:val="28"/>
          <w:szCs w:val="28"/>
        </w:rPr>
      </w:pPr>
    </w:p>
    <w:p w:rsidR="00E31017" w:rsidRPr="006C4CB4" w:rsidRDefault="00E31017" w:rsidP="006C4CB4">
      <w:pPr>
        <w:rPr>
          <w:sz w:val="28"/>
          <w:szCs w:val="28"/>
        </w:rPr>
      </w:pPr>
    </w:p>
    <w:p w:rsidR="00E31017" w:rsidRPr="006C4CB4" w:rsidRDefault="00E31017" w:rsidP="006C4CB4">
      <w:pPr>
        <w:rPr>
          <w:sz w:val="28"/>
          <w:szCs w:val="28"/>
        </w:rPr>
      </w:pPr>
    </w:p>
    <w:p w:rsidR="00E31017" w:rsidRPr="006C4CB4" w:rsidRDefault="00E31017" w:rsidP="006C4CB4">
      <w:pPr>
        <w:rPr>
          <w:sz w:val="28"/>
          <w:szCs w:val="28"/>
        </w:rPr>
      </w:pPr>
    </w:p>
    <w:p w:rsidR="00E31017" w:rsidRPr="006C4CB4" w:rsidRDefault="00E31017" w:rsidP="006C4CB4">
      <w:pPr>
        <w:rPr>
          <w:sz w:val="28"/>
          <w:szCs w:val="28"/>
        </w:rPr>
      </w:pPr>
    </w:p>
    <w:p w:rsidR="00E31017" w:rsidRPr="006C4CB4" w:rsidRDefault="00E31017" w:rsidP="006C4CB4">
      <w:pPr>
        <w:rPr>
          <w:sz w:val="28"/>
          <w:szCs w:val="28"/>
        </w:rPr>
      </w:pPr>
    </w:p>
    <w:p w:rsidR="00E31017" w:rsidRPr="006C4CB4" w:rsidRDefault="00E31017" w:rsidP="006C4CB4">
      <w:pPr>
        <w:rPr>
          <w:sz w:val="28"/>
          <w:szCs w:val="28"/>
        </w:rPr>
      </w:pPr>
    </w:p>
    <w:p w:rsidR="00E31017" w:rsidRPr="006C4CB4" w:rsidRDefault="00E31017" w:rsidP="006C4CB4">
      <w:pPr>
        <w:rPr>
          <w:sz w:val="28"/>
          <w:szCs w:val="28"/>
        </w:rPr>
      </w:pPr>
    </w:p>
    <w:p w:rsidR="00E31017" w:rsidRPr="006C4CB4" w:rsidRDefault="00E31017" w:rsidP="006C4CB4">
      <w:pPr>
        <w:rPr>
          <w:sz w:val="28"/>
          <w:szCs w:val="28"/>
        </w:rPr>
      </w:pPr>
    </w:p>
    <w:p w:rsidR="00E31017" w:rsidRPr="006C4CB4" w:rsidRDefault="00E31017" w:rsidP="006C4CB4">
      <w:pPr>
        <w:rPr>
          <w:sz w:val="28"/>
          <w:szCs w:val="28"/>
        </w:rPr>
      </w:pPr>
    </w:p>
    <w:p w:rsidR="00E31017" w:rsidRPr="006C4CB4" w:rsidRDefault="00E31017" w:rsidP="006C4CB4">
      <w:pPr>
        <w:rPr>
          <w:sz w:val="28"/>
          <w:szCs w:val="28"/>
        </w:rPr>
      </w:pPr>
    </w:p>
    <w:p w:rsidR="00E31017" w:rsidRPr="006C4CB4" w:rsidRDefault="00E31017" w:rsidP="006C4CB4">
      <w:pPr>
        <w:rPr>
          <w:sz w:val="28"/>
          <w:szCs w:val="28"/>
        </w:rPr>
      </w:pPr>
    </w:p>
    <w:p w:rsidR="00E31017" w:rsidRPr="006C4CB4" w:rsidRDefault="00E31017" w:rsidP="006C4CB4">
      <w:pPr>
        <w:rPr>
          <w:sz w:val="28"/>
          <w:szCs w:val="28"/>
        </w:rPr>
      </w:pPr>
    </w:p>
    <w:p w:rsidR="00E31017" w:rsidRPr="006C4CB4" w:rsidRDefault="00E31017" w:rsidP="006C4CB4">
      <w:pPr>
        <w:rPr>
          <w:sz w:val="28"/>
          <w:szCs w:val="28"/>
        </w:rPr>
      </w:pPr>
    </w:p>
    <w:p w:rsidR="00E31017" w:rsidRPr="006C4CB4" w:rsidRDefault="00E31017" w:rsidP="006C4CB4">
      <w:pPr>
        <w:rPr>
          <w:sz w:val="28"/>
          <w:szCs w:val="28"/>
        </w:rPr>
      </w:pPr>
    </w:p>
    <w:p w:rsidR="00E31017" w:rsidRPr="006C4CB4" w:rsidRDefault="00E31017" w:rsidP="006C4CB4">
      <w:pPr>
        <w:rPr>
          <w:sz w:val="28"/>
          <w:szCs w:val="28"/>
        </w:rPr>
      </w:pPr>
    </w:p>
    <w:p w:rsidR="00E31017" w:rsidRPr="006C4CB4" w:rsidRDefault="00E31017" w:rsidP="006C4CB4">
      <w:pPr>
        <w:rPr>
          <w:sz w:val="28"/>
          <w:szCs w:val="28"/>
        </w:rPr>
      </w:pPr>
    </w:p>
    <w:p w:rsidR="00E31017" w:rsidRPr="006C4CB4" w:rsidRDefault="00E31017" w:rsidP="006C4CB4">
      <w:pPr>
        <w:rPr>
          <w:sz w:val="28"/>
          <w:szCs w:val="28"/>
        </w:rPr>
      </w:pPr>
    </w:p>
    <w:p w:rsidR="00E31017" w:rsidRPr="006C4CB4" w:rsidRDefault="00E31017" w:rsidP="006C4CB4">
      <w:pPr>
        <w:rPr>
          <w:sz w:val="28"/>
          <w:szCs w:val="28"/>
        </w:rPr>
      </w:pPr>
    </w:p>
    <w:p w:rsidR="00E31017" w:rsidRPr="006C4CB4" w:rsidRDefault="00E31017" w:rsidP="006C4CB4">
      <w:pPr>
        <w:rPr>
          <w:sz w:val="28"/>
          <w:szCs w:val="28"/>
        </w:rPr>
      </w:pPr>
    </w:p>
    <w:p w:rsidR="00E31017" w:rsidRPr="006C4CB4" w:rsidRDefault="00E31017" w:rsidP="006C4CB4">
      <w:pPr>
        <w:rPr>
          <w:sz w:val="28"/>
          <w:szCs w:val="28"/>
        </w:rPr>
      </w:pPr>
    </w:p>
    <w:p w:rsidR="00E31017" w:rsidRPr="006C4CB4" w:rsidRDefault="00E31017" w:rsidP="006C4CB4">
      <w:pPr>
        <w:rPr>
          <w:sz w:val="28"/>
          <w:szCs w:val="28"/>
        </w:rPr>
      </w:pPr>
    </w:p>
    <w:p w:rsidR="00E31017" w:rsidRPr="006C4CB4" w:rsidRDefault="00E31017" w:rsidP="006C4CB4">
      <w:pPr>
        <w:rPr>
          <w:sz w:val="28"/>
          <w:szCs w:val="28"/>
        </w:rPr>
      </w:pPr>
    </w:p>
    <w:p w:rsidR="00E31017" w:rsidRPr="006C4CB4" w:rsidRDefault="00E31017" w:rsidP="006C4CB4">
      <w:pPr>
        <w:rPr>
          <w:sz w:val="28"/>
          <w:szCs w:val="28"/>
        </w:rPr>
      </w:pPr>
    </w:p>
    <w:p w:rsidR="00E31017" w:rsidRPr="006C4CB4" w:rsidRDefault="00E31017" w:rsidP="006C4CB4">
      <w:pPr>
        <w:rPr>
          <w:sz w:val="28"/>
          <w:szCs w:val="28"/>
        </w:rPr>
      </w:pPr>
    </w:p>
    <w:p w:rsidR="00E31017" w:rsidRPr="006C4CB4" w:rsidRDefault="00E31017" w:rsidP="006C4CB4">
      <w:pPr>
        <w:rPr>
          <w:sz w:val="28"/>
          <w:szCs w:val="28"/>
        </w:rPr>
      </w:pPr>
    </w:p>
    <w:p w:rsidR="00E31017" w:rsidRPr="006C4CB4" w:rsidRDefault="00E31017" w:rsidP="006C4CB4">
      <w:pPr>
        <w:rPr>
          <w:sz w:val="28"/>
          <w:szCs w:val="28"/>
        </w:rPr>
      </w:pPr>
    </w:p>
    <w:p w:rsidR="00E31017" w:rsidRPr="006C4CB4" w:rsidRDefault="00E31017" w:rsidP="006C4CB4">
      <w:pPr>
        <w:rPr>
          <w:sz w:val="28"/>
          <w:szCs w:val="28"/>
        </w:rPr>
      </w:pPr>
    </w:p>
    <w:p w:rsidR="00E31017" w:rsidRPr="006C4CB4" w:rsidRDefault="00E31017" w:rsidP="006C4CB4">
      <w:pPr>
        <w:rPr>
          <w:sz w:val="28"/>
          <w:szCs w:val="28"/>
        </w:rPr>
      </w:pPr>
    </w:p>
    <w:p w:rsidR="00E31017" w:rsidRPr="006C4CB4" w:rsidRDefault="00E31017" w:rsidP="006C4CB4">
      <w:pPr>
        <w:rPr>
          <w:sz w:val="28"/>
          <w:szCs w:val="28"/>
        </w:rPr>
      </w:pPr>
    </w:p>
    <w:p w:rsidR="00E31017" w:rsidRPr="006C4CB4" w:rsidRDefault="00E31017" w:rsidP="006C4CB4">
      <w:pPr>
        <w:rPr>
          <w:sz w:val="28"/>
          <w:szCs w:val="28"/>
        </w:rPr>
      </w:pPr>
    </w:p>
    <w:p w:rsidR="00E31017" w:rsidRPr="006C4CB4" w:rsidRDefault="00E31017" w:rsidP="006C4CB4">
      <w:pPr>
        <w:rPr>
          <w:sz w:val="28"/>
          <w:szCs w:val="28"/>
        </w:rPr>
      </w:pPr>
    </w:p>
    <w:p w:rsidR="00E31017" w:rsidRPr="006C4CB4" w:rsidRDefault="00E31017" w:rsidP="006C4CB4">
      <w:pPr>
        <w:rPr>
          <w:sz w:val="28"/>
          <w:szCs w:val="28"/>
        </w:rPr>
      </w:pPr>
    </w:p>
    <w:p w:rsidR="00E31017" w:rsidRPr="006C4CB4" w:rsidRDefault="00E31017" w:rsidP="006C4CB4">
      <w:pPr>
        <w:rPr>
          <w:sz w:val="28"/>
          <w:szCs w:val="28"/>
        </w:rPr>
      </w:pPr>
    </w:p>
    <w:p w:rsidR="006C4CB4" w:rsidRPr="006C4CB4" w:rsidRDefault="006C4CB4" w:rsidP="006C4CB4">
      <w:pPr>
        <w:jc w:val="center"/>
        <w:rPr>
          <w:sz w:val="28"/>
          <w:szCs w:val="28"/>
        </w:rPr>
      </w:pPr>
    </w:p>
    <w:p w:rsidR="00E31017" w:rsidRPr="006C4CB4" w:rsidRDefault="00E31017" w:rsidP="006C4CB4">
      <w:pPr>
        <w:jc w:val="center"/>
        <w:rPr>
          <w:sz w:val="28"/>
          <w:szCs w:val="28"/>
        </w:rPr>
      </w:pPr>
      <w:r w:rsidRPr="006C4CB4">
        <w:rPr>
          <w:b/>
          <w:noProof/>
          <w:sz w:val="28"/>
          <w:szCs w:val="28"/>
        </w:rPr>
        <w:t>Введение</w:t>
      </w:r>
    </w:p>
    <w:p w:rsidR="00E31017" w:rsidRPr="006C4CB4" w:rsidRDefault="00E31017" w:rsidP="006C4CB4">
      <w:pPr>
        <w:rPr>
          <w:noProof/>
          <w:sz w:val="28"/>
          <w:szCs w:val="28"/>
        </w:rPr>
      </w:pPr>
    </w:p>
    <w:p w:rsidR="00E31017" w:rsidRPr="006C4CB4" w:rsidRDefault="00370A06" w:rsidP="006C4CB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</w:t>
      </w:r>
      <w:r w:rsidR="00E31017" w:rsidRPr="006C4CB4">
        <w:rPr>
          <w:noProof/>
          <w:sz w:val="28"/>
          <w:szCs w:val="28"/>
        </w:rPr>
        <w:t>На сегодняшний день актуально говорить о потенциале развития туризма. Современная туристская индустрия является одной из самых высокодоходных отраслей в мировой экономике, поэтому необходимо стремиться к повышению доли дохода от туризма в бюджете страны. Ивановская область имеет большой потенциал развития туризма. В определении актуальности исследования, важнейшее значение приобретает анализ экономической, географической и культурно-исторической ситуации Ивановской области. Актуальность подтверждается повышенным интересом Министерства Спорта и туризма к освоению новых мест туристического назначения в Ивановской области, активным расширением сети экскурсионно-познавательных туристских программ и маршрутов, появлению новых объектов. Все это, несомненно, повлечет за собой дополнительные инвестиции, создание новых рабочих мест, развитие отсталых районов, защиту окружающей среды, появление центров организации туризма, а также распределение туристских потоков в Ивановской области. Но, отдавая должное всему позитивному, что сделано в последние десятилетия в области разработки проблем туризма, следует отметить, что ряд вопросов продолжает оставаться недостаточно исследованным.</w:t>
      </w:r>
    </w:p>
    <w:p w:rsidR="00E31017" w:rsidRPr="006C4CB4" w:rsidRDefault="006C4CB4" w:rsidP="006C4CB4">
      <w:pPr>
        <w:rPr>
          <w:noProof/>
          <w:sz w:val="28"/>
          <w:szCs w:val="28"/>
        </w:rPr>
      </w:pPr>
      <w:r w:rsidRPr="006C4CB4">
        <w:rPr>
          <w:noProof/>
          <w:sz w:val="28"/>
          <w:szCs w:val="28"/>
        </w:rPr>
        <w:t xml:space="preserve">     </w:t>
      </w:r>
      <w:r w:rsidR="00E31017" w:rsidRPr="006C4CB4">
        <w:rPr>
          <w:noProof/>
          <w:sz w:val="28"/>
          <w:szCs w:val="28"/>
        </w:rPr>
        <w:t>В поисках решения этой проблемы существенную роль приобретают природные и культурно-рекреационные ресурсы, потенциал которых в настоящее время используется недостаточно широко. В решении данной проблемы, особую значимость, на мой взгляд, приобретает раскрытие особенностей туристского потенциала, активное и грамотное его использование.</w:t>
      </w:r>
    </w:p>
    <w:p w:rsidR="00E31017" w:rsidRPr="006C4CB4" w:rsidRDefault="006C4CB4" w:rsidP="006C4CB4">
      <w:pPr>
        <w:rPr>
          <w:noProof/>
          <w:sz w:val="28"/>
          <w:szCs w:val="28"/>
        </w:rPr>
      </w:pPr>
      <w:r w:rsidRPr="006C4CB4">
        <w:rPr>
          <w:noProof/>
          <w:sz w:val="28"/>
          <w:szCs w:val="28"/>
        </w:rPr>
        <w:t xml:space="preserve">     </w:t>
      </w:r>
      <w:r w:rsidR="00E31017" w:rsidRPr="006C4CB4">
        <w:rPr>
          <w:noProof/>
          <w:sz w:val="28"/>
          <w:szCs w:val="28"/>
        </w:rPr>
        <w:t>В ходе исследования был рассмотрен комплексный подход к изучению содержания туристского продукта, включающего оценку природно-рекреационных ресурсов, ландшафтно-архитектурных объектов, историко-культурных особенностей области.</w:t>
      </w:r>
    </w:p>
    <w:p w:rsidR="00E31017" w:rsidRPr="006C4CB4" w:rsidRDefault="006C4CB4" w:rsidP="006C4CB4">
      <w:pPr>
        <w:rPr>
          <w:noProof/>
          <w:sz w:val="28"/>
          <w:szCs w:val="28"/>
        </w:rPr>
      </w:pPr>
      <w:r w:rsidRPr="006C4CB4">
        <w:rPr>
          <w:noProof/>
          <w:sz w:val="28"/>
          <w:szCs w:val="28"/>
        </w:rPr>
        <w:t xml:space="preserve">     </w:t>
      </w:r>
      <w:r w:rsidR="00E31017" w:rsidRPr="006C4CB4">
        <w:rPr>
          <w:noProof/>
          <w:sz w:val="28"/>
          <w:szCs w:val="28"/>
        </w:rPr>
        <w:t>Цель работы – разобрать туристский потенциал Иваовской области и особенности его использования на основе исследования современного состояния развития туризма в Ивановской области.</w:t>
      </w:r>
    </w:p>
    <w:p w:rsidR="00E31017" w:rsidRPr="006C4CB4" w:rsidRDefault="00E31017" w:rsidP="006C4CB4">
      <w:pPr>
        <w:rPr>
          <w:sz w:val="28"/>
          <w:szCs w:val="28"/>
        </w:rPr>
      </w:pPr>
    </w:p>
    <w:p w:rsidR="00E31017" w:rsidRPr="006C4CB4" w:rsidRDefault="00E31017" w:rsidP="006C4CB4">
      <w:pPr>
        <w:rPr>
          <w:sz w:val="28"/>
          <w:szCs w:val="28"/>
        </w:rPr>
      </w:pPr>
    </w:p>
    <w:p w:rsidR="006C4CB4" w:rsidRPr="006C4CB4" w:rsidRDefault="006C4CB4" w:rsidP="006C4CB4">
      <w:pPr>
        <w:rPr>
          <w:noProof/>
          <w:sz w:val="28"/>
          <w:szCs w:val="28"/>
        </w:rPr>
      </w:pPr>
    </w:p>
    <w:p w:rsidR="006C4CB4" w:rsidRPr="006C4CB4" w:rsidRDefault="006C4CB4" w:rsidP="006C4CB4">
      <w:pPr>
        <w:rPr>
          <w:noProof/>
          <w:sz w:val="28"/>
          <w:szCs w:val="28"/>
        </w:rPr>
      </w:pPr>
    </w:p>
    <w:p w:rsidR="006C4CB4" w:rsidRPr="006C4CB4" w:rsidRDefault="006C4CB4" w:rsidP="006C4CB4">
      <w:pPr>
        <w:rPr>
          <w:noProof/>
          <w:sz w:val="28"/>
          <w:szCs w:val="28"/>
        </w:rPr>
      </w:pPr>
    </w:p>
    <w:p w:rsidR="006C4CB4" w:rsidRPr="006C4CB4" w:rsidRDefault="006C4CB4" w:rsidP="006C4CB4">
      <w:pPr>
        <w:rPr>
          <w:noProof/>
          <w:sz w:val="28"/>
          <w:szCs w:val="28"/>
        </w:rPr>
      </w:pPr>
    </w:p>
    <w:p w:rsidR="006C4CB4" w:rsidRPr="006C4CB4" w:rsidRDefault="006C4CB4" w:rsidP="006C4CB4">
      <w:pPr>
        <w:rPr>
          <w:noProof/>
          <w:sz w:val="28"/>
          <w:szCs w:val="28"/>
        </w:rPr>
      </w:pPr>
    </w:p>
    <w:p w:rsidR="006C4CB4" w:rsidRPr="006C4CB4" w:rsidRDefault="006C4CB4" w:rsidP="006C4CB4">
      <w:pPr>
        <w:rPr>
          <w:noProof/>
          <w:sz w:val="28"/>
          <w:szCs w:val="28"/>
        </w:rPr>
      </w:pPr>
    </w:p>
    <w:p w:rsidR="006C4CB4" w:rsidRPr="006C4CB4" w:rsidRDefault="006C4CB4" w:rsidP="006C4CB4">
      <w:pPr>
        <w:rPr>
          <w:noProof/>
          <w:sz w:val="28"/>
          <w:szCs w:val="28"/>
        </w:rPr>
      </w:pPr>
    </w:p>
    <w:p w:rsidR="00E31017" w:rsidRPr="006C4CB4" w:rsidRDefault="00E31017" w:rsidP="006C4CB4">
      <w:pPr>
        <w:jc w:val="center"/>
        <w:rPr>
          <w:sz w:val="28"/>
          <w:szCs w:val="28"/>
        </w:rPr>
      </w:pPr>
      <w:r w:rsidRPr="006C4CB4">
        <w:rPr>
          <w:noProof/>
          <w:sz w:val="28"/>
          <w:szCs w:val="28"/>
        </w:rPr>
        <w:t>Глава 1.</w:t>
      </w:r>
      <w:r w:rsidRPr="006C4CB4">
        <w:rPr>
          <w:sz w:val="28"/>
          <w:szCs w:val="28"/>
        </w:rPr>
        <w:t>Общая  характеристика Ивановской области</w:t>
      </w:r>
    </w:p>
    <w:p w:rsidR="006C4CB4" w:rsidRPr="006C4CB4" w:rsidRDefault="00891A75" w:rsidP="006C4CB4">
      <w:pPr>
        <w:jc w:val="center"/>
        <w:rPr>
          <w:sz w:val="28"/>
          <w:szCs w:val="28"/>
        </w:rPr>
      </w:pPr>
      <w:r>
        <w:rPr>
          <w:b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326.25pt">
            <v:imagedata r:id="rId5" o:title=""/>
          </v:shape>
        </w:pict>
      </w:r>
    </w:p>
    <w:p w:rsidR="006C4CB4" w:rsidRPr="006C4CB4" w:rsidRDefault="006C4CB4" w:rsidP="006C4CB4">
      <w:pPr>
        <w:jc w:val="center"/>
        <w:rPr>
          <w:sz w:val="28"/>
          <w:szCs w:val="28"/>
        </w:rPr>
      </w:pPr>
    </w:p>
    <w:p w:rsidR="006C4CB4" w:rsidRPr="006C4CB4" w:rsidRDefault="006C4CB4" w:rsidP="006C4CB4">
      <w:pPr>
        <w:jc w:val="center"/>
        <w:rPr>
          <w:sz w:val="28"/>
          <w:szCs w:val="28"/>
        </w:rPr>
      </w:pPr>
    </w:p>
    <w:p w:rsidR="006C4CB4" w:rsidRPr="006C4CB4" w:rsidRDefault="006C4CB4" w:rsidP="006C4CB4">
      <w:pPr>
        <w:jc w:val="center"/>
        <w:rPr>
          <w:sz w:val="28"/>
          <w:szCs w:val="28"/>
        </w:rPr>
      </w:pPr>
    </w:p>
    <w:p w:rsidR="00E31017" w:rsidRPr="006C4CB4" w:rsidRDefault="006C4CB4" w:rsidP="005D12B7">
      <w:pPr>
        <w:rPr>
          <w:sz w:val="28"/>
          <w:szCs w:val="28"/>
        </w:rPr>
      </w:pPr>
      <w:r w:rsidRPr="006C4CB4">
        <w:rPr>
          <w:sz w:val="28"/>
          <w:szCs w:val="28"/>
        </w:rPr>
        <w:t xml:space="preserve">1.1 </w:t>
      </w:r>
      <w:r w:rsidR="00E31017" w:rsidRPr="006C4CB4">
        <w:rPr>
          <w:b/>
          <w:sz w:val="28"/>
          <w:szCs w:val="28"/>
        </w:rPr>
        <w:t>Рельеф</w:t>
      </w:r>
    </w:p>
    <w:p w:rsidR="00E31017" w:rsidRPr="006C4CB4" w:rsidRDefault="00E31017" w:rsidP="006C4CB4">
      <w:pPr>
        <w:rPr>
          <w:sz w:val="28"/>
          <w:szCs w:val="28"/>
        </w:rPr>
      </w:pPr>
    </w:p>
    <w:p w:rsidR="00E31017" w:rsidRPr="006C4CB4" w:rsidRDefault="006C4CB4" w:rsidP="006C4CB4">
      <w:pPr>
        <w:rPr>
          <w:sz w:val="28"/>
          <w:szCs w:val="28"/>
        </w:rPr>
      </w:pPr>
      <w:r w:rsidRPr="006C4CB4">
        <w:rPr>
          <w:sz w:val="28"/>
          <w:szCs w:val="28"/>
        </w:rPr>
        <w:t xml:space="preserve">     </w:t>
      </w:r>
      <w:r w:rsidR="00E31017" w:rsidRPr="006C4CB4">
        <w:rPr>
          <w:sz w:val="28"/>
          <w:szCs w:val="28"/>
        </w:rPr>
        <w:t>Ивановская область расположена в центре европейской части  России.</w:t>
      </w:r>
    </w:p>
    <w:p w:rsidR="00E31017" w:rsidRPr="006C4CB4" w:rsidRDefault="00E31017" w:rsidP="006C4CB4">
      <w:pPr>
        <w:rPr>
          <w:sz w:val="28"/>
          <w:szCs w:val="28"/>
        </w:rPr>
      </w:pPr>
      <w:r w:rsidRPr="006C4CB4">
        <w:rPr>
          <w:sz w:val="28"/>
          <w:szCs w:val="28"/>
        </w:rPr>
        <w:t>Входит в Центральный федеральный округ. Площадь Ивановской  области</w:t>
      </w:r>
    </w:p>
    <w:p w:rsidR="00E31017" w:rsidRPr="006C4CB4" w:rsidRDefault="00E31017" w:rsidP="006C4CB4">
      <w:pPr>
        <w:rPr>
          <w:sz w:val="28"/>
          <w:szCs w:val="28"/>
        </w:rPr>
      </w:pPr>
      <w:r w:rsidRPr="006C4CB4">
        <w:rPr>
          <w:sz w:val="28"/>
          <w:szCs w:val="28"/>
        </w:rPr>
        <w:t>составляет 21.4  тыс. кв.  км, население  -1066,5 тыс.  чел. (2010).  В</w:t>
      </w:r>
    </w:p>
    <w:p w:rsidR="00E31017" w:rsidRPr="006C4CB4" w:rsidRDefault="00E31017" w:rsidP="006C4CB4">
      <w:pPr>
        <w:rPr>
          <w:sz w:val="28"/>
          <w:szCs w:val="28"/>
        </w:rPr>
      </w:pPr>
      <w:r w:rsidRPr="006C4CB4">
        <w:rPr>
          <w:sz w:val="28"/>
          <w:szCs w:val="28"/>
        </w:rPr>
        <w:t>состав области  входит  21  административный  район,  17  городов,  31</w:t>
      </w:r>
    </w:p>
    <w:p w:rsidR="00E31017" w:rsidRPr="006C4CB4" w:rsidRDefault="00E31017" w:rsidP="006C4CB4">
      <w:pPr>
        <w:rPr>
          <w:sz w:val="28"/>
          <w:szCs w:val="28"/>
        </w:rPr>
      </w:pPr>
      <w:r w:rsidRPr="006C4CB4">
        <w:rPr>
          <w:sz w:val="28"/>
          <w:szCs w:val="28"/>
        </w:rPr>
        <w:t>поселок городского типа. В областном центре г. Иванове проживает 403,1</w:t>
      </w:r>
    </w:p>
    <w:p w:rsidR="00E31017" w:rsidRPr="006C4CB4" w:rsidRDefault="00E31017" w:rsidP="006C4CB4">
      <w:pPr>
        <w:rPr>
          <w:sz w:val="28"/>
          <w:szCs w:val="28"/>
        </w:rPr>
      </w:pPr>
      <w:r w:rsidRPr="006C4CB4">
        <w:rPr>
          <w:sz w:val="28"/>
          <w:szCs w:val="28"/>
        </w:rPr>
        <w:t>тыс. чел.  Крупнейшими городами  Ивановской области  являются  Кинешма</w:t>
      </w:r>
    </w:p>
    <w:p w:rsidR="00E31017" w:rsidRPr="006C4CB4" w:rsidRDefault="00E31017" w:rsidP="006C4CB4">
      <w:pPr>
        <w:rPr>
          <w:sz w:val="28"/>
          <w:szCs w:val="28"/>
        </w:rPr>
      </w:pPr>
      <w:r w:rsidRPr="006C4CB4">
        <w:rPr>
          <w:sz w:val="28"/>
          <w:szCs w:val="28"/>
        </w:rPr>
        <w:t>(91,7 тыс. чел), Шуя (58,1 тыс. чел). Городское население  составляет</w:t>
      </w:r>
    </w:p>
    <w:p w:rsidR="00E31017" w:rsidRPr="006C4CB4" w:rsidRDefault="00E31017" w:rsidP="006C4CB4">
      <w:pPr>
        <w:rPr>
          <w:sz w:val="28"/>
          <w:szCs w:val="28"/>
        </w:rPr>
      </w:pPr>
      <w:r w:rsidRPr="006C4CB4">
        <w:rPr>
          <w:sz w:val="28"/>
          <w:szCs w:val="28"/>
        </w:rPr>
        <w:t>80,7%, сельское 19,3%.</w:t>
      </w:r>
    </w:p>
    <w:p w:rsidR="00E31017" w:rsidRPr="006C4CB4" w:rsidRDefault="006C4CB4" w:rsidP="006C4CB4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1017" w:rsidRPr="006C4CB4">
        <w:rPr>
          <w:sz w:val="28"/>
          <w:szCs w:val="28"/>
        </w:rPr>
        <w:t xml:space="preserve"> Ивановская    область     находится    в     центральной     части</w:t>
      </w:r>
    </w:p>
    <w:p w:rsidR="00E31017" w:rsidRPr="006C4CB4" w:rsidRDefault="00E31017" w:rsidP="006C4CB4">
      <w:pPr>
        <w:rPr>
          <w:sz w:val="28"/>
          <w:szCs w:val="28"/>
        </w:rPr>
      </w:pPr>
      <w:r w:rsidRPr="006C4CB4">
        <w:rPr>
          <w:sz w:val="28"/>
          <w:szCs w:val="28"/>
        </w:rPr>
        <w:t>Восточно-Европейской равнины,  в междуречье  Волги и  Клязьмы  Область</w:t>
      </w:r>
    </w:p>
    <w:p w:rsidR="00E31017" w:rsidRPr="006C4CB4" w:rsidRDefault="00E31017" w:rsidP="006C4CB4">
      <w:pPr>
        <w:rPr>
          <w:sz w:val="28"/>
          <w:szCs w:val="28"/>
        </w:rPr>
      </w:pPr>
      <w:r w:rsidRPr="006C4CB4">
        <w:rPr>
          <w:sz w:val="28"/>
          <w:szCs w:val="28"/>
        </w:rPr>
        <w:t>занимает пологоволнистую  равнину с  равномерной сетью  мелких рек  и</w:t>
      </w:r>
    </w:p>
    <w:p w:rsidR="00E31017" w:rsidRPr="006C4CB4" w:rsidRDefault="00E31017" w:rsidP="006C4CB4">
      <w:pPr>
        <w:rPr>
          <w:sz w:val="28"/>
          <w:szCs w:val="28"/>
        </w:rPr>
      </w:pPr>
      <w:r w:rsidRPr="006C4CB4">
        <w:rPr>
          <w:sz w:val="28"/>
          <w:szCs w:val="28"/>
        </w:rPr>
        <w:t>оврагов.  На  северо-западе  проходит  гряда  мореных  возвышенностей</w:t>
      </w:r>
    </w:p>
    <w:p w:rsidR="00E31017" w:rsidRPr="006C4CB4" w:rsidRDefault="00E31017" w:rsidP="006C4CB4">
      <w:pPr>
        <w:rPr>
          <w:sz w:val="28"/>
          <w:szCs w:val="28"/>
        </w:rPr>
      </w:pPr>
      <w:r w:rsidRPr="006C4CB4">
        <w:rPr>
          <w:sz w:val="28"/>
          <w:szCs w:val="28"/>
        </w:rPr>
        <w:t>(высоты до  196  м)- водораздел  Волги  и Клязьмы,  на  юго-востоке  и</w:t>
      </w:r>
    </w:p>
    <w:p w:rsidR="00E31017" w:rsidRPr="006C4CB4" w:rsidRDefault="00E31017" w:rsidP="006C4CB4">
      <w:pPr>
        <w:rPr>
          <w:sz w:val="28"/>
          <w:szCs w:val="28"/>
        </w:rPr>
      </w:pPr>
      <w:r w:rsidRPr="006C4CB4">
        <w:rPr>
          <w:sz w:val="28"/>
          <w:szCs w:val="28"/>
        </w:rPr>
        <w:t>востоке (левобережье  Клязьмы) расположена  Балахинская низменность  и</w:t>
      </w:r>
    </w:p>
    <w:p w:rsidR="00E31017" w:rsidRPr="006C4CB4" w:rsidRDefault="00E31017" w:rsidP="006C4CB4">
      <w:pPr>
        <w:rPr>
          <w:sz w:val="28"/>
          <w:szCs w:val="28"/>
        </w:rPr>
      </w:pPr>
      <w:r w:rsidRPr="006C4CB4">
        <w:rPr>
          <w:sz w:val="28"/>
          <w:szCs w:val="28"/>
        </w:rPr>
        <w:t>Лухское полесье,  на левобережье  Волги  - Унжинская  низменность,  на</w:t>
      </w:r>
    </w:p>
    <w:p w:rsidR="00E31017" w:rsidRPr="006C4CB4" w:rsidRDefault="00E31017" w:rsidP="006C4CB4">
      <w:pPr>
        <w:rPr>
          <w:sz w:val="28"/>
          <w:szCs w:val="28"/>
        </w:rPr>
      </w:pPr>
      <w:r w:rsidRPr="006C4CB4">
        <w:rPr>
          <w:sz w:val="28"/>
          <w:szCs w:val="28"/>
        </w:rPr>
        <w:t>западе - северная часть Владимирского Ополья.</w:t>
      </w:r>
    </w:p>
    <w:p w:rsidR="006C4CB4" w:rsidRDefault="006C4CB4" w:rsidP="006C4CB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1017" w:rsidRPr="006C4CB4">
        <w:rPr>
          <w:sz w:val="28"/>
          <w:szCs w:val="28"/>
        </w:rPr>
        <w:t xml:space="preserve">Поверхность области — низменная, слабо всхолмленная равнина, приподнята над уровнем моря на 130—150 метров. Небольшие возвышения встречаются на юго-западе где проявляют себя остатки Московской возвышенности, а на севере находится участок Галичской возвышенности, здесь на высоких участках расположены города Фурманов, Приволжск и Плес. Наивысшая точка области — </w:t>
      </w:r>
      <w:smartTag w:uri="urn:schemas-microsoft-com:office:smarttags" w:element="metricconverter">
        <w:smartTagPr>
          <w:attr w:name="ProductID" w:val="196 метров"/>
        </w:smartTagPr>
        <w:r w:rsidR="00E31017" w:rsidRPr="006C4CB4">
          <w:rPr>
            <w:sz w:val="28"/>
            <w:szCs w:val="28"/>
          </w:rPr>
          <w:t>196 метров</w:t>
        </w:r>
      </w:smartTag>
      <w:r w:rsidR="00E31017" w:rsidRPr="006C4CB4">
        <w:rPr>
          <w:sz w:val="28"/>
          <w:szCs w:val="28"/>
        </w:rPr>
        <w:t xml:space="preserve"> над уровнем моря находится на гряде в Заволжском районе. </w:t>
      </w:r>
    </w:p>
    <w:p w:rsidR="00E31017" w:rsidRPr="006C4CB4" w:rsidRDefault="006C4CB4" w:rsidP="006C4CB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1017" w:rsidRPr="006C4CB4">
        <w:rPr>
          <w:sz w:val="28"/>
          <w:szCs w:val="28"/>
        </w:rPr>
        <w:t xml:space="preserve">Центральная и юго-восточная части области низменные, на берегу Клязьмы находится наименьшая отметка в </w:t>
      </w:r>
      <w:smartTag w:uri="urn:schemas-microsoft-com:office:smarttags" w:element="metricconverter">
        <w:smartTagPr>
          <w:attr w:name="ProductID" w:val="75 метров"/>
        </w:smartTagPr>
        <w:r w:rsidR="00E31017" w:rsidRPr="006C4CB4">
          <w:rPr>
            <w:sz w:val="28"/>
            <w:szCs w:val="28"/>
          </w:rPr>
          <w:t>75 метров</w:t>
        </w:r>
      </w:smartTag>
      <w:r w:rsidR="00E31017" w:rsidRPr="006C4CB4">
        <w:rPr>
          <w:sz w:val="28"/>
          <w:szCs w:val="28"/>
        </w:rPr>
        <w:t>. На плоской песчаной равнине здесь можно увидеть много мелких озер, торфяных болот. Целое скопление карстовых воронок встречается в Савинском районе. В области встречаются и мореные останцы, широко известна гряда в окрестностях Шуи, с расположенным на ней лесным массивом «Осиновая гора».</w:t>
      </w:r>
    </w:p>
    <w:p w:rsidR="006C4CB4" w:rsidRDefault="006C4CB4" w:rsidP="006C4CB4">
      <w:pPr>
        <w:pStyle w:val="a3"/>
        <w:jc w:val="center"/>
        <w:rPr>
          <w:b/>
          <w:sz w:val="28"/>
          <w:szCs w:val="28"/>
        </w:rPr>
      </w:pPr>
    </w:p>
    <w:p w:rsidR="00E31017" w:rsidRPr="006C4CB4" w:rsidRDefault="005D12B7" w:rsidP="005D12B7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6C4CB4">
        <w:rPr>
          <w:b/>
          <w:sz w:val="28"/>
          <w:szCs w:val="28"/>
        </w:rPr>
        <w:t xml:space="preserve">.2 </w:t>
      </w:r>
      <w:r w:rsidR="00E31017" w:rsidRPr="006C4CB4">
        <w:rPr>
          <w:b/>
          <w:sz w:val="28"/>
          <w:szCs w:val="28"/>
        </w:rPr>
        <w:t>Климат</w:t>
      </w:r>
    </w:p>
    <w:p w:rsidR="00E31017" w:rsidRPr="006C4CB4" w:rsidRDefault="006C4CB4" w:rsidP="005D12B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1017" w:rsidRPr="006C4CB4">
        <w:rPr>
          <w:sz w:val="28"/>
          <w:szCs w:val="28"/>
        </w:rPr>
        <w:t>Климат области умеренно континентальный. Для него характерно сравнительно теплое лето и умеренно морозная зима с устойчивым снежным покровом. Наиболее холодным месяцем года традиционно является январь со среднемесячной температурой −11,5 °C ÷ −12 °C , а самым теплым месяцем лета — июль со среднемесячной температурой +17,5 °C ÷ +</w:t>
      </w:r>
      <w:smartTag w:uri="urn:schemas-microsoft-com:office:smarttags" w:element="metricconverter">
        <w:smartTagPr>
          <w:attr w:name="ProductID" w:val="18ﾠﾰC"/>
        </w:smartTagPr>
        <w:r w:rsidR="00E31017" w:rsidRPr="006C4CB4">
          <w:rPr>
            <w:sz w:val="28"/>
            <w:szCs w:val="28"/>
          </w:rPr>
          <w:t>18 °C</w:t>
        </w:r>
      </w:smartTag>
      <w:r w:rsidR="00E31017" w:rsidRPr="006C4CB4">
        <w:rPr>
          <w:sz w:val="28"/>
          <w:szCs w:val="28"/>
        </w:rPr>
        <w:t>. Осадков выпадает порядка 550—600 мм в год. Преобладающим направлением ветра является юго-западное. Ледостав на реках начинается в последних числах ноября, на Горьковском водохранилище в середине декабря. Максимальная за зиму высота снежного покрова приходится на первую декаду февраля и составляет около 30-</w:t>
      </w:r>
      <w:smartTag w:uri="urn:schemas-microsoft-com:office:smarttags" w:element="metricconverter">
        <w:smartTagPr>
          <w:attr w:name="ProductID" w:val="50 см"/>
        </w:smartTagPr>
        <w:r w:rsidR="00E31017" w:rsidRPr="006C4CB4">
          <w:rPr>
            <w:sz w:val="28"/>
            <w:szCs w:val="28"/>
          </w:rPr>
          <w:t>50 см</w:t>
        </w:r>
      </w:smartTag>
      <w:r w:rsidR="00E31017" w:rsidRPr="006C4CB4">
        <w:rPr>
          <w:sz w:val="28"/>
          <w:szCs w:val="28"/>
        </w:rPr>
        <w:t xml:space="preserve">. Почва промерзает на глубину от 25 до </w:t>
      </w:r>
      <w:smartTag w:uri="urn:schemas-microsoft-com:office:smarttags" w:element="metricconverter">
        <w:smartTagPr>
          <w:attr w:name="ProductID" w:val="45 см"/>
        </w:smartTagPr>
        <w:r w:rsidR="00E31017" w:rsidRPr="006C4CB4">
          <w:rPr>
            <w:sz w:val="28"/>
            <w:szCs w:val="28"/>
          </w:rPr>
          <w:t>45 см</w:t>
        </w:r>
      </w:smartTag>
      <w:r w:rsidR="00E31017" w:rsidRPr="006C4CB4">
        <w:rPr>
          <w:sz w:val="28"/>
          <w:szCs w:val="28"/>
        </w:rPr>
        <w:t>. Колебания водного режима рек на хозяйственную деятельность заметного влияния не оказывают.</w:t>
      </w:r>
    </w:p>
    <w:p w:rsidR="00E31017" w:rsidRPr="006C4CB4" w:rsidRDefault="00E31017" w:rsidP="006C4CB4">
      <w:pPr>
        <w:pStyle w:val="a3"/>
        <w:rPr>
          <w:sz w:val="28"/>
          <w:szCs w:val="28"/>
        </w:rPr>
      </w:pPr>
    </w:p>
    <w:p w:rsidR="00E31017" w:rsidRPr="006C4CB4" w:rsidRDefault="005D12B7" w:rsidP="006C4CB4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1.3 </w:t>
      </w:r>
      <w:r w:rsidR="00E31017" w:rsidRPr="006C4CB4">
        <w:rPr>
          <w:b/>
          <w:sz w:val="28"/>
          <w:szCs w:val="28"/>
        </w:rPr>
        <w:t>Гидрография</w:t>
      </w:r>
    </w:p>
    <w:p w:rsidR="00E31017" w:rsidRPr="006C4CB4" w:rsidRDefault="005D12B7" w:rsidP="006C4CB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1017" w:rsidRPr="006C4CB4">
        <w:rPr>
          <w:sz w:val="28"/>
          <w:szCs w:val="28"/>
        </w:rPr>
        <w:t>На территории области насчитывается около 1700 рек и ручьёв и более 150 озёр. Самой крупной рекой является Волга, с расположенным на ней Горьковским водохранилищем и притоками Шача, Мера, Елнать, Кинешемка. Основная же часть стока относится к бассейну Клязьмы, среди них: Нерль (с притоком Ухтома), Уводь(c притоками Ухтохма и Вязьма), Теза (с притоками Парша и Люлех) и Лух (с притоком Ландех). Основная часть озёр находится в центре и на юге области это Подозерское, Юрицинское, Гусевское, Серковское в Комсомольском районе, озёра-старицы Ореховое, Долгое и Сорокино в Клязминском заказнике, озёра Шадрино, Ламское, Святое,Поныхарь,Заборье и самое глубокое в области Клещинское (</w:t>
      </w:r>
      <w:smartTag w:uri="urn:schemas-microsoft-com:office:smarttags" w:element="metricconverter">
        <w:smartTagPr>
          <w:attr w:name="ProductID" w:val="35 метров"/>
        </w:smartTagPr>
        <w:r w:rsidR="00E31017" w:rsidRPr="006C4CB4">
          <w:rPr>
            <w:sz w:val="28"/>
            <w:szCs w:val="28"/>
          </w:rPr>
          <w:t>35 метров</w:t>
        </w:r>
      </w:smartTag>
      <w:r w:rsidR="00E31017" w:rsidRPr="006C4CB4">
        <w:rPr>
          <w:sz w:val="28"/>
          <w:szCs w:val="28"/>
        </w:rPr>
        <w:t>) находятся в Южском районе. Значительная часть мелких озёр заболачивается, множество озёр образовалось на выработанных торфяниках. Крупнейшее и наиболее легкодоступное озеро Рубское (площадь зеркала — 2,97 км²) находится в Тейковском районе по дороге Кострома- Владимир. Кроме Горьковского на территории области несколько водохранилищ, среди них Уводьское (дополняемое каналом Волга - Уводь) и Моркушское.</w:t>
      </w:r>
      <w:r>
        <w:rPr>
          <w:sz w:val="28"/>
          <w:szCs w:val="28"/>
        </w:rPr>
        <w:t xml:space="preserve"> </w:t>
      </w:r>
      <w:r w:rsidR="00E31017" w:rsidRPr="006C4CB4">
        <w:rPr>
          <w:sz w:val="28"/>
          <w:szCs w:val="28"/>
        </w:rPr>
        <w:t xml:space="preserve"> Площади земель под поверхностными водными объектами, включая болота, составили 115,7 тыс. га (5,4 %). Из них под реками, ручьями, озерами, водохранилищами, прудами — 65,0 тыс. га, под болотами — 50,7 тыс. га.</w:t>
      </w:r>
    </w:p>
    <w:p w:rsidR="00E31017" w:rsidRPr="006C4CB4" w:rsidRDefault="005D12B7" w:rsidP="006C4CB4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1017" w:rsidRPr="006C4CB4">
        <w:rPr>
          <w:sz w:val="28"/>
          <w:szCs w:val="28"/>
        </w:rPr>
        <w:t>Высокая  чистота озер,  особенно в  Южском  районе,</w:t>
      </w:r>
      <w:r>
        <w:rPr>
          <w:sz w:val="28"/>
          <w:szCs w:val="28"/>
        </w:rPr>
        <w:t xml:space="preserve"> </w:t>
      </w:r>
      <w:r w:rsidR="00E31017" w:rsidRPr="006C4CB4">
        <w:rPr>
          <w:sz w:val="28"/>
          <w:szCs w:val="28"/>
        </w:rPr>
        <w:t>создают  замечательные  условия  для  рекреационного,  экологического,</w:t>
      </w:r>
    </w:p>
    <w:p w:rsidR="00E31017" w:rsidRPr="006C4CB4" w:rsidRDefault="00E31017" w:rsidP="006C4CB4">
      <w:pPr>
        <w:rPr>
          <w:sz w:val="28"/>
          <w:szCs w:val="28"/>
        </w:rPr>
      </w:pPr>
      <w:r w:rsidRPr="006C4CB4">
        <w:rPr>
          <w:sz w:val="28"/>
          <w:szCs w:val="28"/>
        </w:rPr>
        <w:t>спортивного туризма и лечебно-оздоровительного отдыха</w:t>
      </w:r>
    </w:p>
    <w:p w:rsidR="00E31017" w:rsidRPr="006C4CB4" w:rsidRDefault="00E31017" w:rsidP="006C4CB4">
      <w:pPr>
        <w:rPr>
          <w:sz w:val="28"/>
          <w:szCs w:val="28"/>
        </w:rPr>
      </w:pPr>
    </w:p>
    <w:p w:rsidR="00E31017" w:rsidRPr="006C4CB4" w:rsidRDefault="005D12B7" w:rsidP="005D12B7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1.4 </w:t>
      </w:r>
      <w:r w:rsidR="00E31017" w:rsidRPr="006C4CB4">
        <w:rPr>
          <w:rStyle w:val="mw-headline"/>
          <w:sz w:val="28"/>
          <w:szCs w:val="28"/>
        </w:rPr>
        <w:t>Растительность, почва</w:t>
      </w:r>
    </w:p>
    <w:p w:rsidR="00E31017" w:rsidRPr="006C4CB4" w:rsidRDefault="005D12B7" w:rsidP="006C4CB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1017" w:rsidRPr="006C4CB4">
        <w:rPr>
          <w:sz w:val="28"/>
          <w:szCs w:val="28"/>
        </w:rPr>
        <w:t>Область расположена на стыке двух зон: европейской тайги и смешанных лесов. Всего леса занимают 48 % территории области, а луга около 10 %. Почвы дерново-подзолистые, местами заболоченные,</w:t>
      </w:r>
      <w:r>
        <w:rPr>
          <w:sz w:val="28"/>
          <w:szCs w:val="28"/>
        </w:rPr>
        <w:t xml:space="preserve"> в долинах рек </w:t>
      </w:r>
      <w:r w:rsidRPr="006C4CB4">
        <w:rPr>
          <w:sz w:val="28"/>
          <w:szCs w:val="28"/>
        </w:rPr>
        <w:t>аллювиальные.</w:t>
      </w:r>
    </w:p>
    <w:p w:rsidR="00E31017" w:rsidRPr="006C4CB4" w:rsidRDefault="005D12B7" w:rsidP="006C4CB4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1017" w:rsidRPr="006C4CB4">
        <w:rPr>
          <w:sz w:val="28"/>
          <w:szCs w:val="28"/>
        </w:rPr>
        <w:t>Основу лесного фонда составляет сосна, ель</w:t>
      </w:r>
      <w:r>
        <w:rPr>
          <w:sz w:val="28"/>
          <w:szCs w:val="28"/>
        </w:rPr>
        <w:t xml:space="preserve"> </w:t>
      </w:r>
      <w:r w:rsidR="00E31017" w:rsidRPr="006C4CB4">
        <w:rPr>
          <w:sz w:val="28"/>
          <w:szCs w:val="28"/>
        </w:rPr>
        <w:t>и береза (около  90%). Природные ландшафты  живописны и  разнообразны:</w:t>
      </w:r>
    </w:p>
    <w:p w:rsidR="00E31017" w:rsidRPr="006C4CB4" w:rsidRDefault="00E31017" w:rsidP="006C4CB4">
      <w:pPr>
        <w:rPr>
          <w:sz w:val="28"/>
          <w:szCs w:val="28"/>
        </w:rPr>
      </w:pPr>
      <w:r w:rsidRPr="006C4CB4">
        <w:rPr>
          <w:sz w:val="28"/>
          <w:szCs w:val="28"/>
        </w:rPr>
        <w:t>сосновые боры и дремучие ельники,  дубовые и березовые рощи,  заливные</w:t>
      </w:r>
    </w:p>
    <w:p w:rsidR="00E31017" w:rsidRPr="006C4CB4" w:rsidRDefault="00E31017" w:rsidP="006C4CB4">
      <w:pPr>
        <w:rPr>
          <w:sz w:val="28"/>
          <w:szCs w:val="28"/>
        </w:rPr>
      </w:pPr>
      <w:r w:rsidRPr="006C4CB4">
        <w:rPr>
          <w:sz w:val="28"/>
          <w:szCs w:val="28"/>
        </w:rPr>
        <w:t>луга и болота,  поля и  перелески, песчаные дюны  и пляжи,  обрывистые</w:t>
      </w:r>
    </w:p>
    <w:p w:rsidR="00E31017" w:rsidRPr="006C4CB4" w:rsidRDefault="00E31017" w:rsidP="006C4CB4">
      <w:pPr>
        <w:rPr>
          <w:sz w:val="28"/>
          <w:szCs w:val="28"/>
        </w:rPr>
      </w:pPr>
      <w:r w:rsidRPr="006C4CB4">
        <w:rPr>
          <w:sz w:val="28"/>
          <w:szCs w:val="28"/>
        </w:rPr>
        <w:t>берега рек и овраги. Обилие грибов, лесных ягод, клюквы и голубики  на</w:t>
      </w:r>
    </w:p>
    <w:p w:rsidR="00E31017" w:rsidRPr="006C4CB4" w:rsidRDefault="00E31017" w:rsidP="006C4CB4">
      <w:pPr>
        <w:rPr>
          <w:sz w:val="28"/>
          <w:szCs w:val="28"/>
        </w:rPr>
      </w:pPr>
      <w:r w:rsidRPr="006C4CB4">
        <w:rPr>
          <w:sz w:val="28"/>
          <w:szCs w:val="28"/>
        </w:rPr>
        <w:t>болотах,  достаточно  хорошее   развитие  в   крае  огородничества   и</w:t>
      </w:r>
    </w:p>
    <w:p w:rsidR="00E31017" w:rsidRPr="006C4CB4" w:rsidRDefault="00E31017" w:rsidP="006C4CB4">
      <w:pPr>
        <w:rPr>
          <w:sz w:val="28"/>
          <w:szCs w:val="28"/>
        </w:rPr>
      </w:pPr>
      <w:r w:rsidRPr="006C4CB4">
        <w:rPr>
          <w:sz w:val="28"/>
          <w:szCs w:val="28"/>
        </w:rPr>
        <w:t>садоводства создают дополнительную привлекательность для отдыхающих.</w:t>
      </w:r>
    </w:p>
    <w:p w:rsidR="00E31017" w:rsidRPr="006C4CB4" w:rsidRDefault="00E31017" w:rsidP="006C4CB4">
      <w:pPr>
        <w:rPr>
          <w:sz w:val="28"/>
          <w:szCs w:val="28"/>
        </w:rPr>
      </w:pPr>
    </w:p>
    <w:p w:rsidR="00E31017" w:rsidRPr="006C4CB4" w:rsidRDefault="00E31017" w:rsidP="006C4CB4">
      <w:pPr>
        <w:rPr>
          <w:sz w:val="28"/>
          <w:szCs w:val="28"/>
        </w:rPr>
      </w:pPr>
    </w:p>
    <w:p w:rsidR="00E31017" w:rsidRPr="006C4CB4" w:rsidRDefault="005D12B7" w:rsidP="006C4CB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1.5 </w:t>
      </w:r>
      <w:r w:rsidR="00E31017" w:rsidRPr="006C4CB4">
        <w:rPr>
          <w:b/>
          <w:sz w:val="28"/>
          <w:szCs w:val="28"/>
        </w:rPr>
        <w:t>Промышленность</w:t>
      </w:r>
    </w:p>
    <w:p w:rsidR="00E31017" w:rsidRPr="006C4CB4" w:rsidRDefault="00E31017" w:rsidP="006C4CB4">
      <w:pPr>
        <w:rPr>
          <w:b/>
          <w:sz w:val="28"/>
          <w:szCs w:val="28"/>
        </w:rPr>
      </w:pPr>
    </w:p>
    <w:p w:rsidR="00E31017" w:rsidRPr="006C4CB4" w:rsidRDefault="00E31017" w:rsidP="006C4CB4">
      <w:pPr>
        <w:rPr>
          <w:sz w:val="28"/>
          <w:szCs w:val="28"/>
        </w:rPr>
      </w:pPr>
      <w:r w:rsidRPr="006C4CB4">
        <w:rPr>
          <w:sz w:val="28"/>
          <w:szCs w:val="28"/>
        </w:rPr>
        <w:t>Структуру  промышленности   области</w:t>
      </w:r>
      <w:r w:rsidR="005D12B7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формируют следующие отрасли: легкая,  пищевая - 63,6%;  машиностроение</w:t>
      </w:r>
      <w:r w:rsidR="005D12B7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-19,8%, переработка сырья -  7,9%, топливно-энергетический комплекс  -</w:t>
      </w:r>
      <w:r w:rsidR="005D12B7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6,2%; химическая -  1,9%. Ведущими отраслями  являются текстильная  (в</w:t>
      </w:r>
      <w:r w:rsidR="005D12B7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области  производится  более  55%  российских  хлопчатобумажных,   13%</w:t>
      </w:r>
      <w:r w:rsidR="005D12B7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льняных и пеньково-джутовых,  6% шерстяных  тканей) и  машиностроение</w:t>
      </w:r>
      <w:r w:rsidR="005D12B7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(70% российских  автокранов, оборудование  для легкой  промышленности,</w:t>
      </w:r>
      <w:r w:rsidR="005D12B7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экскаваторы  и   т.д.).   Ведущая  отрасль   сельского   хозяйства   -</w:t>
      </w:r>
      <w:r w:rsidR="005D12B7" w:rsidRPr="005D12B7">
        <w:rPr>
          <w:sz w:val="28"/>
          <w:szCs w:val="28"/>
        </w:rPr>
        <w:t xml:space="preserve"> </w:t>
      </w:r>
      <w:r w:rsidR="005D12B7" w:rsidRPr="006C4CB4">
        <w:rPr>
          <w:sz w:val="28"/>
          <w:szCs w:val="28"/>
        </w:rPr>
        <w:t>скотоводство мясомолочного направления</w:t>
      </w:r>
      <w:r w:rsidR="005D12B7">
        <w:rPr>
          <w:sz w:val="28"/>
          <w:szCs w:val="28"/>
        </w:rPr>
        <w:t>.</w:t>
      </w:r>
    </w:p>
    <w:p w:rsidR="005D12B7" w:rsidRDefault="005D12B7" w:rsidP="006C4CB4">
      <w:pPr>
        <w:pStyle w:val="3"/>
        <w:rPr>
          <w:rStyle w:val="mw-headline"/>
          <w:sz w:val="28"/>
          <w:szCs w:val="28"/>
        </w:rPr>
      </w:pPr>
    </w:p>
    <w:p w:rsidR="00E31017" w:rsidRPr="006C4CB4" w:rsidRDefault="005D12B7" w:rsidP="006C4CB4">
      <w:pPr>
        <w:pStyle w:val="3"/>
        <w:rPr>
          <w:sz w:val="28"/>
          <w:szCs w:val="28"/>
        </w:rPr>
      </w:pPr>
      <w:r>
        <w:rPr>
          <w:rStyle w:val="mw-headline"/>
          <w:sz w:val="28"/>
          <w:szCs w:val="28"/>
        </w:rPr>
        <w:t xml:space="preserve">1.6. </w:t>
      </w:r>
      <w:r w:rsidR="00E31017" w:rsidRPr="006C4CB4">
        <w:rPr>
          <w:rStyle w:val="mw-headline"/>
          <w:sz w:val="28"/>
          <w:szCs w:val="28"/>
        </w:rPr>
        <w:t>Полезные ископаемые</w:t>
      </w:r>
    </w:p>
    <w:p w:rsidR="002E69DA" w:rsidRPr="002E69DA" w:rsidRDefault="005D12B7" w:rsidP="002E69D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1017" w:rsidRPr="006C4CB4">
        <w:rPr>
          <w:sz w:val="28"/>
          <w:szCs w:val="28"/>
        </w:rPr>
        <w:t>Выявлено 2 месторождения стекольных песков федерального значения. Разведано Палехское месторождение с промышленными запасами — 3400 тыс. тонн. Кудреватинское (Лежневский район) месторождение имеет запасы 1216 тыс. тонн песков.</w:t>
      </w:r>
      <w:r>
        <w:rPr>
          <w:sz w:val="28"/>
          <w:szCs w:val="28"/>
        </w:rPr>
        <w:t xml:space="preserve">                                                                                     </w:t>
      </w:r>
      <w:r w:rsidR="00E31017" w:rsidRPr="006C4CB4">
        <w:rPr>
          <w:sz w:val="28"/>
          <w:szCs w:val="28"/>
        </w:rPr>
        <w:t xml:space="preserve">В Юрьевецком районе изучено месторождение фосфоритов федерального значения «Дарковское» на площади </w:t>
      </w:r>
      <w:smartTag w:uri="urn:schemas-microsoft-com:office:smarttags" w:element="metricconverter">
        <w:smartTagPr>
          <w:attr w:name="ProductID" w:val="1229 га"/>
        </w:smartTagPr>
        <w:r w:rsidR="00E31017" w:rsidRPr="006C4CB4">
          <w:rPr>
            <w:sz w:val="28"/>
            <w:szCs w:val="28"/>
          </w:rPr>
          <w:t>1229 га</w:t>
        </w:r>
      </w:smartTag>
      <w:r w:rsidR="00E31017" w:rsidRPr="006C4CB4">
        <w:rPr>
          <w:sz w:val="28"/>
          <w:szCs w:val="28"/>
        </w:rPr>
        <w:t xml:space="preserve"> с запасами — 4525 тыс. тонн.</w:t>
      </w:r>
      <w:r>
        <w:rPr>
          <w:sz w:val="28"/>
          <w:szCs w:val="28"/>
        </w:rPr>
        <w:t xml:space="preserve">  </w:t>
      </w:r>
      <w:r w:rsidR="002E69DA" w:rsidRPr="002E69DA">
        <w:rPr>
          <w:sz w:val="28"/>
          <w:szCs w:val="28"/>
        </w:rPr>
        <w:t xml:space="preserve">Имеются запасы формовочных глин в размере 11919 тыс. тонн, торфа с балансовыми запасами 110 млн тонн, </w:t>
      </w:r>
      <w:r w:rsidR="002E69DA">
        <w:rPr>
          <w:sz w:val="28"/>
          <w:szCs w:val="28"/>
        </w:rPr>
        <w:t>сапропеля</w:t>
      </w:r>
      <w:r w:rsidR="002E69DA" w:rsidRPr="002E69DA">
        <w:rPr>
          <w:sz w:val="28"/>
          <w:szCs w:val="28"/>
        </w:rPr>
        <w:t xml:space="preserve"> с общими запасами до 72 млн м³, пресных подземных вод с эксплуатационными ресурсами 2,7 млн м³/сут., минеральные, лечебно-столовые и лечебные подземные воды. Имеются запасы строительных материалов: глины лёгкоплавкие (37,9 млн тонн), керамзитовое сырьё (14,2 млн тонн), строительные и силикатные пески (73,6 млн тонн) и песчано-гравийный материал (73 млн тонн).</w:t>
      </w:r>
    </w:p>
    <w:p w:rsidR="002E69DA" w:rsidRDefault="005D12B7" w:rsidP="006C4CB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2E69DA" w:rsidRDefault="002E69DA" w:rsidP="006C4CB4">
      <w:pPr>
        <w:pStyle w:val="a3"/>
        <w:rPr>
          <w:sz w:val="28"/>
          <w:szCs w:val="28"/>
        </w:rPr>
      </w:pPr>
    </w:p>
    <w:p w:rsidR="002E69DA" w:rsidRDefault="002E69DA" w:rsidP="006C4CB4">
      <w:pPr>
        <w:pStyle w:val="a3"/>
        <w:rPr>
          <w:sz w:val="28"/>
          <w:szCs w:val="28"/>
        </w:rPr>
      </w:pPr>
    </w:p>
    <w:p w:rsidR="002E69DA" w:rsidRDefault="002E69DA" w:rsidP="006C4CB4">
      <w:pPr>
        <w:pStyle w:val="a3"/>
        <w:rPr>
          <w:sz w:val="28"/>
          <w:szCs w:val="28"/>
        </w:rPr>
      </w:pPr>
    </w:p>
    <w:p w:rsidR="002E69DA" w:rsidRDefault="002E69DA" w:rsidP="006C4CB4">
      <w:pPr>
        <w:pStyle w:val="a3"/>
        <w:rPr>
          <w:sz w:val="28"/>
          <w:szCs w:val="28"/>
        </w:rPr>
      </w:pPr>
    </w:p>
    <w:p w:rsidR="00E31017" w:rsidRPr="006C4CB4" w:rsidRDefault="00E31017" w:rsidP="006C4CB4">
      <w:pPr>
        <w:pStyle w:val="a3"/>
        <w:rPr>
          <w:sz w:val="28"/>
          <w:szCs w:val="28"/>
        </w:rPr>
      </w:pPr>
    </w:p>
    <w:p w:rsidR="00F27BA7" w:rsidRDefault="00E31017" w:rsidP="006C4CB4">
      <w:pPr>
        <w:jc w:val="both"/>
        <w:rPr>
          <w:b/>
          <w:sz w:val="28"/>
          <w:szCs w:val="28"/>
        </w:rPr>
      </w:pPr>
      <w:r w:rsidRPr="006C4CB4">
        <w:rPr>
          <w:b/>
          <w:sz w:val="28"/>
          <w:szCs w:val="28"/>
        </w:rPr>
        <w:t xml:space="preserve">  </w:t>
      </w:r>
    </w:p>
    <w:p w:rsidR="00F27BA7" w:rsidRDefault="00F27BA7" w:rsidP="006C4CB4">
      <w:pPr>
        <w:jc w:val="both"/>
        <w:rPr>
          <w:b/>
          <w:sz w:val="28"/>
          <w:szCs w:val="28"/>
        </w:rPr>
      </w:pPr>
    </w:p>
    <w:p w:rsidR="00F27BA7" w:rsidRDefault="00F27BA7" w:rsidP="006C4CB4">
      <w:pPr>
        <w:jc w:val="both"/>
        <w:rPr>
          <w:b/>
          <w:sz w:val="28"/>
          <w:szCs w:val="28"/>
        </w:rPr>
      </w:pPr>
    </w:p>
    <w:p w:rsidR="00F27BA7" w:rsidRDefault="00F27BA7" w:rsidP="006C4CB4">
      <w:pPr>
        <w:jc w:val="both"/>
        <w:rPr>
          <w:b/>
          <w:sz w:val="28"/>
          <w:szCs w:val="28"/>
        </w:rPr>
      </w:pPr>
    </w:p>
    <w:p w:rsidR="00F27BA7" w:rsidRDefault="00F27BA7" w:rsidP="006C4CB4">
      <w:pPr>
        <w:jc w:val="both"/>
        <w:rPr>
          <w:b/>
          <w:sz w:val="28"/>
          <w:szCs w:val="28"/>
        </w:rPr>
      </w:pPr>
    </w:p>
    <w:p w:rsidR="00F27BA7" w:rsidRDefault="00F27BA7" w:rsidP="006C4CB4">
      <w:pPr>
        <w:jc w:val="both"/>
        <w:rPr>
          <w:b/>
          <w:sz w:val="28"/>
          <w:szCs w:val="28"/>
        </w:rPr>
      </w:pPr>
    </w:p>
    <w:p w:rsidR="00F27BA7" w:rsidRDefault="00F27BA7" w:rsidP="006C4CB4">
      <w:pPr>
        <w:jc w:val="both"/>
        <w:rPr>
          <w:b/>
          <w:sz w:val="28"/>
          <w:szCs w:val="28"/>
        </w:rPr>
      </w:pPr>
    </w:p>
    <w:p w:rsidR="00F27BA7" w:rsidRDefault="00F27BA7" w:rsidP="006C4CB4">
      <w:pPr>
        <w:jc w:val="both"/>
        <w:rPr>
          <w:b/>
          <w:sz w:val="28"/>
          <w:szCs w:val="28"/>
        </w:rPr>
      </w:pPr>
    </w:p>
    <w:p w:rsidR="00F27BA7" w:rsidRDefault="00F27BA7" w:rsidP="006C4CB4">
      <w:pPr>
        <w:jc w:val="both"/>
        <w:rPr>
          <w:b/>
          <w:sz w:val="28"/>
          <w:szCs w:val="28"/>
        </w:rPr>
      </w:pPr>
    </w:p>
    <w:p w:rsidR="00F27BA7" w:rsidRDefault="00F27BA7" w:rsidP="006C4CB4">
      <w:pPr>
        <w:jc w:val="both"/>
        <w:rPr>
          <w:b/>
          <w:sz w:val="28"/>
          <w:szCs w:val="28"/>
        </w:rPr>
      </w:pPr>
    </w:p>
    <w:p w:rsidR="00F27BA7" w:rsidRDefault="00F27BA7" w:rsidP="006C4CB4">
      <w:pPr>
        <w:jc w:val="both"/>
        <w:rPr>
          <w:b/>
          <w:sz w:val="28"/>
          <w:szCs w:val="28"/>
        </w:rPr>
      </w:pPr>
    </w:p>
    <w:p w:rsidR="00F27BA7" w:rsidRDefault="00F27BA7" w:rsidP="006C4CB4">
      <w:pPr>
        <w:jc w:val="both"/>
        <w:rPr>
          <w:b/>
          <w:sz w:val="28"/>
          <w:szCs w:val="28"/>
        </w:rPr>
      </w:pPr>
    </w:p>
    <w:p w:rsidR="00F27BA7" w:rsidRDefault="00F27BA7" w:rsidP="006C4CB4">
      <w:pPr>
        <w:jc w:val="both"/>
        <w:rPr>
          <w:b/>
          <w:sz w:val="28"/>
          <w:szCs w:val="28"/>
        </w:rPr>
      </w:pPr>
    </w:p>
    <w:p w:rsidR="00F27BA7" w:rsidRDefault="00F27BA7" w:rsidP="006C4CB4">
      <w:pPr>
        <w:jc w:val="both"/>
        <w:rPr>
          <w:b/>
          <w:sz w:val="28"/>
          <w:szCs w:val="28"/>
        </w:rPr>
      </w:pPr>
    </w:p>
    <w:p w:rsidR="00F27BA7" w:rsidRDefault="00F27BA7" w:rsidP="006C4CB4">
      <w:pPr>
        <w:jc w:val="both"/>
        <w:rPr>
          <w:b/>
          <w:sz w:val="28"/>
          <w:szCs w:val="28"/>
        </w:rPr>
      </w:pPr>
    </w:p>
    <w:p w:rsidR="00F27BA7" w:rsidRDefault="00F27BA7" w:rsidP="006C4CB4">
      <w:pPr>
        <w:jc w:val="both"/>
        <w:rPr>
          <w:b/>
          <w:sz w:val="28"/>
          <w:szCs w:val="28"/>
        </w:rPr>
      </w:pPr>
    </w:p>
    <w:p w:rsidR="00F27BA7" w:rsidRDefault="00F27BA7" w:rsidP="006C4CB4">
      <w:pPr>
        <w:jc w:val="both"/>
        <w:rPr>
          <w:b/>
          <w:sz w:val="28"/>
          <w:szCs w:val="28"/>
        </w:rPr>
      </w:pPr>
    </w:p>
    <w:p w:rsidR="002B0D55" w:rsidRPr="002B0D55" w:rsidRDefault="002B0D55" w:rsidP="00F27BA7">
      <w:pPr>
        <w:jc w:val="center"/>
        <w:rPr>
          <w:b/>
          <w:sz w:val="28"/>
          <w:szCs w:val="28"/>
          <w:lang w:val="en-US"/>
        </w:rPr>
      </w:pPr>
    </w:p>
    <w:p w:rsidR="002B0D55" w:rsidRPr="002B0D55" w:rsidRDefault="002B0D55" w:rsidP="002B0D55">
      <w:pPr>
        <w:jc w:val="center"/>
        <w:rPr>
          <w:b/>
          <w:sz w:val="28"/>
          <w:szCs w:val="28"/>
        </w:rPr>
      </w:pPr>
      <w:r w:rsidRPr="002B0D55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 Оценка ресурсов.</w:t>
      </w:r>
    </w:p>
    <w:p w:rsidR="002B0D55" w:rsidRDefault="002B0D55" w:rsidP="00F27BA7">
      <w:pPr>
        <w:jc w:val="center"/>
        <w:rPr>
          <w:b/>
          <w:sz w:val="28"/>
          <w:szCs w:val="28"/>
        </w:rPr>
      </w:pPr>
    </w:p>
    <w:p w:rsidR="002B0D55" w:rsidRDefault="002B0D55" w:rsidP="00F27BA7">
      <w:pPr>
        <w:jc w:val="center"/>
        <w:rPr>
          <w:b/>
          <w:sz w:val="28"/>
          <w:szCs w:val="28"/>
        </w:rPr>
      </w:pPr>
    </w:p>
    <w:p w:rsidR="00E31017" w:rsidRPr="006C4CB4" w:rsidRDefault="00E31017" w:rsidP="00F27BA7">
      <w:pPr>
        <w:jc w:val="center"/>
        <w:rPr>
          <w:b/>
          <w:sz w:val="28"/>
          <w:szCs w:val="28"/>
        </w:rPr>
      </w:pPr>
      <w:r w:rsidRPr="006C4CB4">
        <w:rPr>
          <w:b/>
          <w:sz w:val="28"/>
          <w:szCs w:val="28"/>
        </w:rPr>
        <w:t>2.</w:t>
      </w:r>
      <w:r w:rsidR="002B0D55">
        <w:rPr>
          <w:b/>
          <w:sz w:val="28"/>
          <w:szCs w:val="28"/>
        </w:rPr>
        <w:t>1.</w:t>
      </w:r>
      <w:r w:rsidRPr="006C4CB4">
        <w:rPr>
          <w:b/>
          <w:sz w:val="28"/>
          <w:szCs w:val="28"/>
        </w:rPr>
        <w:t xml:space="preserve"> Оценка ресурсного потенциала для развития экологического  и</w:t>
      </w:r>
    </w:p>
    <w:p w:rsidR="00E31017" w:rsidRPr="006C4CB4" w:rsidRDefault="00E31017" w:rsidP="00F27BA7">
      <w:pPr>
        <w:jc w:val="center"/>
        <w:rPr>
          <w:b/>
          <w:sz w:val="28"/>
          <w:szCs w:val="28"/>
        </w:rPr>
      </w:pPr>
      <w:r w:rsidRPr="006C4CB4">
        <w:rPr>
          <w:b/>
          <w:sz w:val="28"/>
          <w:szCs w:val="28"/>
        </w:rPr>
        <w:t>сельского туризма</w:t>
      </w:r>
    </w:p>
    <w:p w:rsidR="00E31017" w:rsidRPr="006C4CB4" w:rsidRDefault="00E31017" w:rsidP="00F27BA7">
      <w:pPr>
        <w:jc w:val="center"/>
        <w:rPr>
          <w:b/>
          <w:sz w:val="28"/>
          <w:szCs w:val="28"/>
        </w:rPr>
      </w:pPr>
    </w:p>
    <w:p w:rsidR="00E31017" w:rsidRPr="006C4CB4" w:rsidRDefault="00F27BA7" w:rsidP="006C4CB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E31017" w:rsidRPr="006C4CB4">
        <w:rPr>
          <w:sz w:val="28"/>
          <w:szCs w:val="28"/>
        </w:rPr>
        <w:t xml:space="preserve"> В  районах   с  невысокой   промышленной  и   сельскохозяйственной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нагрузкой Ивановская область  располагает значительными  возможностями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для  реализации  многих   видов  природного   туризма,  прежде   всего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экологического  и  рекреационного,  организации  сбора   лекарственных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растений, грибов и ягод. Этому способствует большой процент территории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занятый лесами  (около 40%),  разнообразные формы  рельефа (эоловые  в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Ивановском  Заволжье,  глубокие   береговые  овраги   Плесо-Пучежского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Приволжья,  карстовые   поля   в  Притезинском   понижении),   наличие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аттрактивных    ландшафтов     (зеленые    "горы"     Плеса,     увалы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Гаврилово-Посадского района, высокоствольные сосновые боры левобережья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Нерли,  карстовые   озера,  пойменные   Клязьминско-  Лухские   луга),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значительное количество ягодных  и грибных  угодий, клюквенных  болот,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редкие и  интересные виды  растений и  животных, развитая  сеть  особо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охраняемых природных территорий (заказников, памятников природы).</w:t>
      </w:r>
    </w:p>
    <w:p w:rsidR="00E31017" w:rsidRPr="006C4CB4" w:rsidRDefault="00F27BA7" w:rsidP="006C4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1017" w:rsidRPr="006C4CB4">
        <w:rPr>
          <w:sz w:val="28"/>
          <w:szCs w:val="28"/>
        </w:rPr>
        <w:t xml:space="preserve"> Для развития  экологического и  промыслового туризма  перспективны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наиболее лесистые районы области Заволжский, Кинешемский,  Сокольский,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Пестяковский, Южский.  К наиболее  интересным объектам  экологического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туризма относится район  Рубского озера. Это  самое крупное в  области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озеро с  чистой прозрачной  водой. В  нем растет  реликтовое  растение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полушник, его берег  - единственное в  области место обитания  орхидей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калипсо клубневой и одно  из немногих -  нардосмии угловатой. К  озеру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подступают массивы интересных  в экологическом  плане верховых  болот.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Интересны также верховые  болота Южского и  Пестяковского районов  как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места   обитания   многих   промысловых   (клюквы,   голубики,   вахты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трехлистной, багульника болотного и т.п.), а также редких и исчезающих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растений  (морошки,  водяники  черной,  камнеломки  болотной,   березы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карликовой, росянок и  др.), многочисленных  видов птиц,  в том  числе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таких редких как  серый журавель,  белая куропатка  и др.  Чрезвычайно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живописны разнообразные сосновые леса Лухского полесья -  беломошники,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ракитники и верещатники с дроком красильным.</w:t>
      </w:r>
    </w:p>
    <w:p w:rsidR="00E31017" w:rsidRPr="006C4CB4" w:rsidRDefault="00F27BA7" w:rsidP="006C4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1017" w:rsidRPr="006C4CB4">
        <w:rPr>
          <w:sz w:val="28"/>
          <w:szCs w:val="28"/>
        </w:rPr>
        <w:t>Из   всех   экологических   экскурсий   наибольшей   популярностью</w:t>
      </w:r>
    </w:p>
    <w:p w:rsidR="00E31017" w:rsidRPr="006C4CB4" w:rsidRDefault="00F27BA7" w:rsidP="006C4CB4">
      <w:pPr>
        <w:jc w:val="both"/>
        <w:rPr>
          <w:sz w:val="28"/>
          <w:szCs w:val="28"/>
        </w:rPr>
      </w:pPr>
      <w:r>
        <w:rPr>
          <w:sz w:val="28"/>
          <w:szCs w:val="28"/>
        </w:rPr>
        <w:t>пользуются путешествие  на</w:t>
      </w:r>
      <w:r w:rsidR="00E31017" w:rsidRPr="006C4CB4">
        <w:rPr>
          <w:sz w:val="28"/>
          <w:szCs w:val="28"/>
        </w:rPr>
        <w:t xml:space="preserve"> Асафовы  острова</w:t>
      </w:r>
      <w:r w:rsidR="00370A06">
        <w:rPr>
          <w:sz w:val="28"/>
          <w:szCs w:val="28"/>
        </w:rPr>
        <w:t xml:space="preserve"> </w:t>
      </w:r>
      <w:r w:rsidR="00E31017" w:rsidRPr="006C4CB4">
        <w:rPr>
          <w:sz w:val="28"/>
          <w:szCs w:val="28"/>
        </w:rPr>
        <w:t>-  песчаные  холмистые</w:t>
      </w:r>
    </w:p>
    <w:p w:rsidR="00F27BA7" w:rsidRPr="00F27BA7" w:rsidRDefault="00891A75" w:rsidP="00F27BA7">
      <w:pPr>
        <w:pStyle w:val="a3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1027" type="#_x0000_t75" alt="фото Сергея Горбунова" style="position:absolute;left:0;text-align:left;margin-left:0;margin-top:0;width:300pt;height:180pt;z-index:251656704;mso-wrap-distance-left:11.25pt;mso-wrap-distance-top:11.25pt;mso-wrap-distance-right:11.25pt;mso-wrap-distance-bottom:11.25pt;mso-position-horizontal:left;mso-position-horizontal-relative:text;mso-position-vertical-relative:line" o:allowoverlap="f">
            <v:imagedata r:id="rId6" o:title="img1"/>
            <w10:wrap type="square"/>
          </v:shape>
        </w:pict>
      </w:r>
      <w:r w:rsidR="00F27BA7" w:rsidRPr="00F27BA7">
        <w:rPr>
          <w:color w:val="000000"/>
          <w:sz w:val="28"/>
          <w:szCs w:val="28"/>
        </w:rPr>
        <w:t>Асафовы острова по праву считаются самым красивым местом Ивановской обл. "Когда-то давно в этих местах жила банда разбойников, предводителем которой был разбойник по имени Асаф. Убежищем разбойников были песчаные холмы, поросшие вековыми деревьями. Место это было очень жуткое, вокруг гор были болота и густые леса с озерами. Разбойники грабили богатых купцов и зажиточные монастыри и большую часть награбленного раздавали беднякам – за это нищета любила разбойников. Местным властям надоели дерзкие нападения бандитов, и было принято решение о ликвидации банды. Для этих целей из губернского центра был призван целый полк солдат. Место, где жили разбойники, было окружено, но когда разбойничьи пещеры были обысканы, то предводителя с бандой там не оказалось, Асаф со своими друзьями ушел из этих мест и больше сюда не возвращался, а место, где была его стоянка так и прозвали – Асафовы горы. Говорят, что на территории островов зарыты клады, оставленные бандой Асафа.</w:t>
      </w:r>
      <w:r w:rsidR="00F27BA7" w:rsidRPr="00F27BA7">
        <w:rPr>
          <w:color w:val="000000"/>
          <w:sz w:val="28"/>
          <w:szCs w:val="28"/>
        </w:rPr>
        <w:br/>
      </w:r>
      <w:r>
        <w:rPr>
          <w:b/>
          <w:bCs/>
          <w:noProof/>
          <w:color w:val="025CFB"/>
          <w:kern w:val="36"/>
          <w:sz w:val="28"/>
          <w:szCs w:val="28"/>
        </w:rPr>
        <w:pict>
          <v:shape id="_x0000_s1028" type="#_x0000_t75" alt="" style="position:absolute;left:0;text-align:left;margin-left:0;margin-top:15.7pt;width:300pt;height:180pt;z-index:251657728;mso-wrap-distance-left:11.25pt;mso-wrap-distance-top:11.25pt;mso-wrap-distance-right:11.25pt;mso-wrap-distance-bottom:11.25pt;mso-position-horizontal-relative:text;mso-position-vertical-relative:line" o:allowoverlap="f">
            <v:imagedata r:id="rId7" o:title="lend-2"/>
            <w10:wrap type="square"/>
          </v:shape>
        </w:pict>
      </w:r>
      <w:r w:rsidR="00F27BA7" w:rsidRPr="00F27BA7">
        <w:rPr>
          <w:color w:val="000000"/>
          <w:sz w:val="28"/>
          <w:szCs w:val="28"/>
        </w:rPr>
        <w:t xml:space="preserve"> Гряда эта действительно в местных понятиях была горами, резко поднимающиеся вверх склоны, угол подъема которых достигал 50-ти градусов, поросшие вековыми соснами, достигали высоты </w:t>
      </w:r>
      <w:smartTag w:uri="urn:schemas-microsoft-com:office:smarttags" w:element="metricconverter">
        <w:smartTagPr>
          <w:attr w:name="ProductID" w:val="95 м"/>
        </w:smartTagPr>
        <w:r w:rsidR="00F27BA7" w:rsidRPr="00F27BA7">
          <w:rPr>
            <w:color w:val="000000"/>
            <w:sz w:val="28"/>
            <w:szCs w:val="28"/>
          </w:rPr>
          <w:t>95 м</w:t>
        </w:r>
      </w:smartTag>
      <w:r w:rsidR="00F27BA7" w:rsidRPr="00F27BA7">
        <w:rPr>
          <w:color w:val="000000"/>
          <w:sz w:val="28"/>
          <w:szCs w:val="28"/>
        </w:rPr>
        <w:t>. на</w:t>
      </w:r>
      <w:r>
        <w:rPr>
          <w:b/>
          <w:bCs/>
          <w:noProof/>
          <w:color w:val="025CFB"/>
          <w:kern w:val="36"/>
          <w:sz w:val="28"/>
          <w:szCs w:val="28"/>
        </w:rPr>
        <w:pict>
          <v:shape id="_x0000_s1029" type="#_x0000_t75" alt="" style="position:absolute;left:0;text-align:left;margin-left:324pt;margin-top:136.5pt;width:155.35pt;height:180pt;z-index:251658752;mso-wrap-distance-left:11.25pt;mso-wrap-distance-top:11.25pt;mso-wrap-distance-right:11.25pt;mso-wrap-distance-bottom:11.25pt;mso-position-horizontal-relative:text;mso-position-vertical-relative:line" o:allowoverlap="f">
            <v:imagedata r:id="rId8" o:title="lend-3"/>
            <w10:wrap type="square"/>
          </v:shape>
        </w:pict>
      </w:r>
      <w:r w:rsidR="00F27BA7" w:rsidRPr="00F27BA7">
        <w:rPr>
          <w:color w:val="000000"/>
          <w:sz w:val="28"/>
          <w:szCs w:val="28"/>
        </w:rPr>
        <w:t>д уровнем мор</w:t>
      </w:r>
      <w:r w:rsidR="00F27BA7">
        <w:rPr>
          <w:color w:val="000000"/>
          <w:sz w:val="28"/>
          <w:szCs w:val="28"/>
        </w:rPr>
        <w:t xml:space="preserve">я, отметка «зеркала» реки Волга была </w:t>
      </w:r>
      <w:smartTag w:uri="urn:schemas-microsoft-com:office:smarttags" w:element="metricconverter">
        <w:smartTagPr>
          <w:attr w:name="ProductID" w:val="71,5 м"/>
        </w:smartTagPr>
        <w:r w:rsidR="00F27BA7">
          <w:rPr>
            <w:color w:val="000000"/>
            <w:sz w:val="28"/>
            <w:szCs w:val="28"/>
          </w:rPr>
          <w:t>71,5 м</w:t>
        </w:r>
      </w:smartTag>
      <w:r w:rsidR="00F27BA7">
        <w:rPr>
          <w:color w:val="000000"/>
          <w:sz w:val="28"/>
          <w:szCs w:val="28"/>
        </w:rPr>
        <w:t xml:space="preserve">. </w:t>
      </w:r>
      <w:r w:rsidR="00F27BA7" w:rsidRPr="00F27BA7">
        <w:rPr>
          <w:color w:val="000000"/>
          <w:sz w:val="28"/>
          <w:szCs w:val="28"/>
        </w:rPr>
        <w:t xml:space="preserve">В начале 50-х годов начинается строительство Горьковского водохранилища, уровень воды в Волге напротив Юрьевца поднимается на </w:t>
      </w:r>
      <w:smartTag w:uri="urn:schemas-microsoft-com:office:smarttags" w:element="metricconverter">
        <w:smartTagPr>
          <w:attr w:name="ProductID" w:val="3 метра"/>
        </w:smartTagPr>
        <w:r w:rsidR="00F27BA7" w:rsidRPr="00F27BA7">
          <w:rPr>
            <w:color w:val="000000"/>
            <w:sz w:val="28"/>
            <w:szCs w:val="28"/>
          </w:rPr>
          <w:t>3 метра</w:t>
        </w:r>
      </w:smartTag>
      <w:r w:rsidR="00F27BA7" w:rsidRPr="00F27BA7">
        <w:rPr>
          <w:color w:val="000000"/>
          <w:sz w:val="28"/>
          <w:szCs w:val="28"/>
        </w:rPr>
        <w:t>. Гряда песчаных дюн становится островами, за которыми так и закрепилось название Асафовы горы. Сейчас архипелаг островов «Асафовы горы» - это уникальное по своей красоте место, созданное природой, со своими микроозерами и песчаными барханами, поросшими соснами. Тихие волны, накатывающиеся на белый песок островов, словно стирают память, создают ощущение тишины и покоя.  В настоящее время острова причислены к особо о</w:t>
      </w:r>
      <w:r w:rsidR="001542B3">
        <w:rPr>
          <w:color w:val="000000"/>
          <w:sz w:val="28"/>
          <w:szCs w:val="28"/>
        </w:rPr>
        <w:t>храняемой природной территории.</w:t>
      </w:r>
      <w:r w:rsidR="00F27BA7" w:rsidRPr="00F27BA7">
        <w:rPr>
          <w:color w:val="000000"/>
          <w:sz w:val="28"/>
          <w:szCs w:val="28"/>
        </w:rPr>
        <w:t xml:space="preserve"> Наше путешествие начинается с Н. Новгорода. Автобус клуба доставляет нас до г. Юрьевец Ивановской обл., далее переправа катером на острова. Палаточный лагерь. Рыбалка. Активный отдых. </w:t>
      </w:r>
    </w:p>
    <w:p w:rsidR="00E31017" w:rsidRPr="006C4CB4" w:rsidRDefault="002B0D55" w:rsidP="006C4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542B3">
        <w:rPr>
          <w:sz w:val="28"/>
          <w:szCs w:val="28"/>
        </w:rPr>
        <w:t xml:space="preserve"> </w:t>
      </w:r>
      <w:r w:rsidR="00E31017" w:rsidRPr="006C4CB4">
        <w:rPr>
          <w:sz w:val="28"/>
          <w:szCs w:val="28"/>
        </w:rPr>
        <w:t>Для  развития  сельского  туризма  наилучшими  объектами  являются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живописные,  богатые   природой  и   сельскохозяйственными   народными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традициями села  Введенье, Каменка,  Москвино, Рождествено,  Сосновец,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Хотимль.</w:t>
      </w:r>
    </w:p>
    <w:p w:rsidR="00E31017" w:rsidRPr="006C4CB4" w:rsidRDefault="001542B3" w:rsidP="006C4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31017" w:rsidRPr="006C4CB4">
        <w:rPr>
          <w:sz w:val="28"/>
          <w:szCs w:val="28"/>
        </w:rPr>
        <w:t xml:space="preserve"> В  качестве  зон   кратковременного  отдыха   в  настоящее   время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используются  оз.  Валдайское,  оз.  Шестуниховское,  реки  Молохта  и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Востра, долина Волги и Уводи.</w:t>
      </w:r>
    </w:p>
    <w:p w:rsidR="00E31017" w:rsidRPr="006C4CB4" w:rsidRDefault="002B0D55" w:rsidP="006C4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1017" w:rsidRPr="006C4CB4">
        <w:rPr>
          <w:sz w:val="28"/>
          <w:szCs w:val="28"/>
        </w:rPr>
        <w:t>Администрация   области,   ряд   туроператоров   и    общественных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организаций    осознают     необходимость    интенсивного     развития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экологического и  сельского  туризма,  как  наиболее  перспективных  в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области.    В    2005    году     на    заседании    Ассоциации     по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социально-экономическому взаимодействию малых и средних городов России</w:t>
      </w:r>
      <w:r w:rsidR="002B0D55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"Муниципальное   экономическое   развитие"   (МЭР)   в   Москве   была</w:t>
      </w:r>
      <w:r w:rsidR="002B0D55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представлена  программа  администрации   Пестяковского  района   "Край</w:t>
      </w:r>
      <w:r w:rsidR="002B0D55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целебной экологии". Она задумана как план конкретных мер, направленных</w:t>
      </w:r>
      <w:r w:rsidR="002B0D55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на  развитие  агро-  и   экотуризма  и  основанных  на   рекреационных</w:t>
      </w:r>
      <w:r w:rsidR="002B0D55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возможностях муниципального  образования. Программа  получила  высокую</w:t>
      </w:r>
      <w:r w:rsidR="002B0D55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оценку специалистов в сферах туризма  и бизнеса, медицины и  экологии.</w:t>
      </w:r>
    </w:p>
    <w:p w:rsidR="00E31017" w:rsidRPr="006C4CB4" w:rsidRDefault="002B0D55" w:rsidP="006C4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1017" w:rsidRPr="006C4CB4">
        <w:rPr>
          <w:sz w:val="28"/>
          <w:szCs w:val="28"/>
        </w:rPr>
        <w:t>Главными  элементами  инфраструктуры  становятся  природа  и   местный</w:t>
      </w:r>
      <w:r>
        <w:rPr>
          <w:sz w:val="28"/>
          <w:szCs w:val="28"/>
        </w:rPr>
        <w:t xml:space="preserve"> </w:t>
      </w:r>
      <w:r w:rsidR="00E31017" w:rsidRPr="006C4CB4">
        <w:rPr>
          <w:sz w:val="28"/>
          <w:szCs w:val="28"/>
        </w:rPr>
        <w:t>экологически  чистый   микроклимат,  способствующие   оздоровительному</w:t>
      </w:r>
      <w:r>
        <w:rPr>
          <w:sz w:val="28"/>
          <w:szCs w:val="28"/>
        </w:rPr>
        <w:t xml:space="preserve"> </w:t>
      </w:r>
      <w:r w:rsidR="00E31017" w:rsidRPr="006C4CB4">
        <w:rPr>
          <w:sz w:val="28"/>
          <w:szCs w:val="28"/>
        </w:rPr>
        <w:t>отдыху,  профилактике  и  лечению  целого  ряда  заболеваний,  включая</w:t>
      </w:r>
      <w:r>
        <w:rPr>
          <w:sz w:val="28"/>
          <w:szCs w:val="28"/>
        </w:rPr>
        <w:t xml:space="preserve"> </w:t>
      </w:r>
      <w:r w:rsidR="00E31017" w:rsidRPr="006C4CB4">
        <w:rPr>
          <w:sz w:val="28"/>
          <w:szCs w:val="28"/>
        </w:rPr>
        <w:t>болезни кроветворных, дыхательных и иммунных органов.  Предварительные</w:t>
      </w:r>
      <w:r>
        <w:rPr>
          <w:sz w:val="28"/>
          <w:szCs w:val="28"/>
        </w:rPr>
        <w:t xml:space="preserve"> </w:t>
      </w:r>
      <w:r w:rsidR="00E31017" w:rsidRPr="006C4CB4">
        <w:rPr>
          <w:sz w:val="28"/>
          <w:szCs w:val="28"/>
        </w:rPr>
        <w:t>исследования  показывают,  что  жители  Москвы  и  Подмосковья  крайне</w:t>
      </w:r>
      <w:r>
        <w:rPr>
          <w:sz w:val="28"/>
          <w:szCs w:val="28"/>
        </w:rPr>
        <w:t xml:space="preserve"> </w:t>
      </w:r>
      <w:r w:rsidR="00E31017" w:rsidRPr="006C4CB4">
        <w:rPr>
          <w:sz w:val="28"/>
          <w:szCs w:val="28"/>
        </w:rPr>
        <w:t>заинтересованы в  создании подобной  экологически чистой  зоны.  Здесь</w:t>
      </w:r>
      <w:r>
        <w:rPr>
          <w:sz w:val="28"/>
          <w:szCs w:val="28"/>
        </w:rPr>
        <w:t xml:space="preserve"> </w:t>
      </w:r>
      <w:r w:rsidR="00E31017" w:rsidRPr="006C4CB4">
        <w:rPr>
          <w:sz w:val="28"/>
          <w:szCs w:val="28"/>
        </w:rPr>
        <w:t>планируется строительство  детского  реабилитационно-кардиологического</w:t>
      </w:r>
      <w:r>
        <w:rPr>
          <w:sz w:val="28"/>
          <w:szCs w:val="28"/>
        </w:rPr>
        <w:t xml:space="preserve"> </w:t>
      </w:r>
      <w:r w:rsidR="00E31017" w:rsidRPr="006C4CB4">
        <w:rPr>
          <w:sz w:val="28"/>
          <w:szCs w:val="28"/>
        </w:rPr>
        <w:t>центра, санатория  с  целебными минеральными  источниками  и  объектов</w:t>
      </w:r>
      <w:r>
        <w:rPr>
          <w:sz w:val="28"/>
          <w:szCs w:val="28"/>
        </w:rPr>
        <w:t xml:space="preserve"> </w:t>
      </w:r>
      <w:r w:rsidR="00E31017" w:rsidRPr="006C4CB4">
        <w:rPr>
          <w:sz w:val="28"/>
          <w:szCs w:val="28"/>
        </w:rPr>
        <w:t>размещения туристов, включая индивидуальные жилые домики для  развития</w:t>
      </w:r>
      <w:r>
        <w:rPr>
          <w:sz w:val="28"/>
          <w:szCs w:val="28"/>
        </w:rPr>
        <w:t xml:space="preserve"> </w:t>
      </w:r>
      <w:r w:rsidR="00E31017" w:rsidRPr="006C4CB4">
        <w:rPr>
          <w:sz w:val="28"/>
          <w:szCs w:val="28"/>
        </w:rPr>
        <w:t>агротуризма.</w:t>
      </w:r>
    </w:p>
    <w:p w:rsidR="00E31017" w:rsidRPr="006C4CB4" w:rsidRDefault="002B0D55" w:rsidP="006C4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1017" w:rsidRPr="006C4CB4">
        <w:rPr>
          <w:sz w:val="28"/>
          <w:szCs w:val="28"/>
        </w:rPr>
        <w:t>Подобные проекты и программы должны быть разработаны и для  других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районов Ивановской области, прежде всего северных и  северо-восточных,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обладающих  значительными  площадями  мало  затронутыми  хозяйственной</w:t>
      </w:r>
      <w:r w:rsidR="002B0D55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деятельностью и развитой сетью особо охраняемых природных территорий.</w:t>
      </w:r>
    </w:p>
    <w:p w:rsidR="001A789E" w:rsidRDefault="001A789E" w:rsidP="006C4CB4">
      <w:pPr>
        <w:jc w:val="both"/>
        <w:rPr>
          <w:sz w:val="28"/>
          <w:szCs w:val="28"/>
        </w:rPr>
      </w:pPr>
    </w:p>
    <w:p w:rsidR="00E31017" w:rsidRPr="001A789E" w:rsidRDefault="00E31017" w:rsidP="001A789E">
      <w:pPr>
        <w:rPr>
          <w:b/>
          <w:sz w:val="28"/>
          <w:szCs w:val="28"/>
        </w:rPr>
      </w:pPr>
      <w:r w:rsidRPr="001A789E">
        <w:rPr>
          <w:b/>
          <w:sz w:val="28"/>
          <w:szCs w:val="28"/>
        </w:rPr>
        <w:t>2.</w:t>
      </w:r>
      <w:r w:rsidR="002B0D55" w:rsidRPr="001A789E">
        <w:rPr>
          <w:b/>
          <w:sz w:val="28"/>
          <w:szCs w:val="28"/>
        </w:rPr>
        <w:t>2</w:t>
      </w:r>
      <w:r w:rsidRPr="001A789E">
        <w:rPr>
          <w:b/>
          <w:sz w:val="28"/>
          <w:szCs w:val="28"/>
        </w:rPr>
        <w:t xml:space="preserve"> Оценка    ресурсов    для    развития    спортивного    и</w:t>
      </w:r>
    </w:p>
    <w:p w:rsidR="00E31017" w:rsidRPr="001A789E" w:rsidRDefault="00E31017" w:rsidP="001A789E">
      <w:pPr>
        <w:rPr>
          <w:b/>
          <w:sz w:val="28"/>
          <w:szCs w:val="28"/>
        </w:rPr>
      </w:pPr>
      <w:r w:rsidRPr="001A789E">
        <w:rPr>
          <w:b/>
          <w:sz w:val="28"/>
          <w:szCs w:val="28"/>
        </w:rPr>
        <w:t>охотничье-рыболовного туризма</w:t>
      </w:r>
    </w:p>
    <w:p w:rsidR="00E31017" w:rsidRPr="006C4CB4" w:rsidRDefault="00E31017" w:rsidP="001A789E">
      <w:pPr>
        <w:rPr>
          <w:sz w:val="28"/>
          <w:szCs w:val="28"/>
        </w:rPr>
      </w:pPr>
    </w:p>
    <w:p w:rsidR="00E31017" w:rsidRPr="006C4CB4" w:rsidRDefault="001A789E" w:rsidP="006C4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1017" w:rsidRPr="006C4CB4">
        <w:rPr>
          <w:sz w:val="28"/>
          <w:szCs w:val="28"/>
        </w:rPr>
        <w:t xml:space="preserve">  Рельеф  области  и  гидрографическая  сеть  способствуют  развитию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многих   видов   спортивного   туризма,   прежде   всего   организации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самодеятельных</w:t>
      </w:r>
      <w:r w:rsidR="001A789E">
        <w:rPr>
          <w:sz w:val="28"/>
          <w:szCs w:val="28"/>
        </w:rPr>
        <w:t xml:space="preserve"> туристических  походов: пеших</w:t>
      </w:r>
      <w:r w:rsidRPr="006C4CB4">
        <w:rPr>
          <w:sz w:val="28"/>
          <w:szCs w:val="28"/>
        </w:rPr>
        <w:t xml:space="preserve">,  лыжных,  конных,  водных  </w:t>
      </w:r>
      <w:r w:rsidR="001A789E">
        <w:rPr>
          <w:sz w:val="28"/>
          <w:szCs w:val="28"/>
        </w:rPr>
        <w:t>велосипедных.</w:t>
      </w:r>
    </w:p>
    <w:p w:rsidR="00E31017" w:rsidRPr="006C4CB4" w:rsidRDefault="001A789E" w:rsidP="006C4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1017" w:rsidRPr="006C4CB4">
        <w:rPr>
          <w:sz w:val="28"/>
          <w:szCs w:val="28"/>
        </w:rPr>
        <w:t>Маршруты конных походов проходят</w:t>
      </w:r>
      <w:r>
        <w:rPr>
          <w:sz w:val="28"/>
          <w:szCs w:val="28"/>
        </w:rPr>
        <w:t xml:space="preserve"> </w:t>
      </w:r>
      <w:r w:rsidR="00E31017" w:rsidRPr="006C4CB4">
        <w:rPr>
          <w:sz w:val="28"/>
          <w:szCs w:val="28"/>
        </w:rPr>
        <w:t>по смешенным лесам,  по лугам,  вдоль нешироких, но  живописных рек  и</w:t>
      </w:r>
      <w:r>
        <w:rPr>
          <w:sz w:val="28"/>
          <w:szCs w:val="28"/>
        </w:rPr>
        <w:t xml:space="preserve"> </w:t>
      </w:r>
      <w:r w:rsidR="00E31017" w:rsidRPr="006C4CB4">
        <w:rPr>
          <w:sz w:val="28"/>
          <w:szCs w:val="28"/>
        </w:rPr>
        <w:t>озёр. Излюбленные маршруты  водного самодеятельного туризма  проложены</w:t>
      </w:r>
      <w:r>
        <w:rPr>
          <w:sz w:val="28"/>
          <w:szCs w:val="28"/>
        </w:rPr>
        <w:t xml:space="preserve"> </w:t>
      </w:r>
      <w:r w:rsidR="00E31017" w:rsidRPr="006C4CB4">
        <w:rPr>
          <w:sz w:val="28"/>
          <w:szCs w:val="28"/>
        </w:rPr>
        <w:t>по рекам Лух, Теза и Нерль.</w:t>
      </w:r>
    </w:p>
    <w:p w:rsidR="00E31017" w:rsidRPr="006C4CB4" w:rsidRDefault="001A789E" w:rsidP="006C4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31017" w:rsidRPr="006C4CB4">
        <w:rPr>
          <w:sz w:val="28"/>
          <w:szCs w:val="28"/>
        </w:rPr>
        <w:t xml:space="preserve"> Ивановская  область   располагает   необходимыми   ресурсами   для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организации охоты на различного зверя  и птицу: в области  достаточное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количество охотничьих хозяйств,  есть четыре  охотничьих заказника.  В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области отмечено  около  40  видов  зверей и  более  200  видов  птиц.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Наиболее популярна  охота на  пернатых -  глухаря, тетерева,  рябчика,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водоплавающую, болотную, полевую  дичь, на пушных  зверей и зайцев.  К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редким животным  следует  отнести  волка,  куницу,  хоря,  енотовидную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собаку, серую куропатку.</w:t>
      </w:r>
    </w:p>
    <w:p w:rsidR="00E31017" w:rsidRPr="006C4CB4" w:rsidRDefault="001A789E" w:rsidP="006C4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1017" w:rsidRPr="006C4CB4">
        <w:rPr>
          <w:sz w:val="28"/>
          <w:szCs w:val="28"/>
        </w:rPr>
        <w:t>В Лухском районе распологается  охотничья база общества  "Динамо",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которая занимается  разведением оленей  и охотой  на них.  Юрьевецкий,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Ильинский и Гаврило-Посадский районы знамениты местами отдыха гуся при</w:t>
      </w:r>
      <w:r w:rsidR="001A789E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перелетах. Ежегодно  в  начале  весны  сюда  "слетается"  и  множество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любителей этого увлекательнейшего вида охоты.</w:t>
      </w:r>
    </w:p>
    <w:p w:rsidR="00E31017" w:rsidRPr="006C4CB4" w:rsidRDefault="001A789E" w:rsidP="006C4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31017" w:rsidRPr="006C4CB4">
        <w:rPr>
          <w:sz w:val="28"/>
          <w:szCs w:val="28"/>
        </w:rPr>
        <w:t xml:space="preserve">  В устье рек Тезы и Клязьмы в Южском районе расположилась охотничья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база "Пристань". Здесь культивируется древняя русская конная охота  на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кабана и лося.</w:t>
      </w:r>
    </w:p>
    <w:p w:rsidR="00E31017" w:rsidRPr="006C4CB4" w:rsidRDefault="00CF0BC9" w:rsidP="006C4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1017" w:rsidRPr="006C4CB4">
        <w:rPr>
          <w:sz w:val="28"/>
          <w:szCs w:val="28"/>
        </w:rPr>
        <w:t>Рыболовный туризм  в  основном  развивается  на  крупных  водоемах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(Кинешемский район), на  реках Уводь, Лух,  Елнать, Унжа, Немда,  Лух,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Нерль и их притоках,  Рубском озере и  многочисленных мелких озерах  и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прудах. В области имеется около 20 хозяйств культурных рыбных хозяйств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с предоставлением сервисных услуг. В составе ихтиофауны  насчитывается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более сорока  видов рыб,  из  которых объектами  рыболовства  являются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сазан, плотва, окунь, сом, линь, карась, щука, судак, налим.</w:t>
      </w:r>
    </w:p>
    <w:p w:rsidR="00E31017" w:rsidRPr="006C4CB4" w:rsidRDefault="00CF0BC9" w:rsidP="006C4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1017" w:rsidRPr="006C4CB4">
        <w:rPr>
          <w:sz w:val="28"/>
          <w:szCs w:val="28"/>
        </w:rPr>
        <w:t>Безусловной столицей  рыболовного  края  признан  старинный  город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Юрьевец.  Здесь  ширина  водохранилища   составляет  18  км,   глубина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 xml:space="preserve">достигает </w:t>
      </w:r>
      <w:smartTag w:uri="urn:schemas-microsoft-com:office:smarttags" w:element="metricconverter">
        <w:smartTagPr>
          <w:attr w:name="ProductID" w:val="25 м"/>
        </w:smartTagPr>
        <w:r w:rsidRPr="006C4CB4">
          <w:rPr>
            <w:sz w:val="28"/>
            <w:szCs w:val="28"/>
          </w:rPr>
          <w:t>25 м</w:t>
        </w:r>
      </w:smartTag>
      <w:r w:rsidRPr="006C4CB4">
        <w:rPr>
          <w:sz w:val="28"/>
          <w:szCs w:val="28"/>
        </w:rPr>
        <w:t>. Вдоль города на несколько километров протянулась гряда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песчаных островов  с озерами.  Поросшие соснами  дюны возвышаются  над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водой  гладью.   Несколько   лет   назад   здесь   проводился   первый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международный фестиваль  "Рыбак  рыбака", который  собрал  более  трех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тысяч  только  зарегистрированных  участников.  Сейчас  гостей  готовы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принять отреставрированная гостиница, домики рыбака, открываются новые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базы отдыха.</w:t>
      </w:r>
    </w:p>
    <w:p w:rsidR="00E31017" w:rsidRPr="006C4CB4" w:rsidRDefault="00CF0BC9" w:rsidP="006C4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1017" w:rsidRPr="006C4CB4">
        <w:rPr>
          <w:sz w:val="28"/>
          <w:szCs w:val="28"/>
        </w:rPr>
        <w:t>Возле  старинного  села  Решма,  что  между  Юрьевцем  и  Кинешмой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расположилась  специализированная  рыболовная   база  "Зеленый   мыс".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Небольшая, рассчитанная на шесть-восемь человек. Она оборудована  всем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необходимым для "правильной" рыбалки: лодками с эхолотами,  импортными</w:t>
      </w:r>
      <w:r w:rsidR="00CF0BC9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моторами, снегоходами. К  услугам гостей  круглый год  комфортабельное</w:t>
      </w:r>
      <w:r w:rsidR="00CF0BC9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проживание, домашняя  кухня, русская  баня и  профессиональные  егеря,</w:t>
      </w:r>
      <w:r w:rsidR="00CF0BC9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которые могут провести  для желающих "мастер-класс"  по ловле рыбы  со</w:t>
      </w:r>
      <w:r w:rsidR="00CF0BC9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спиннингом.</w:t>
      </w:r>
    </w:p>
    <w:p w:rsidR="00E31017" w:rsidRPr="006C4CB4" w:rsidRDefault="00CF0BC9" w:rsidP="006C4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1017" w:rsidRPr="006C4CB4">
        <w:rPr>
          <w:sz w:val="28"/>
          <w:szCs w:val="28"/>
        </w:rPr>
        <w:t>С точки  зрения рыболова,  Кинешма -  второй по  значимости  город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Ивановской  области.  Здесь  можно  совместить  лечение  и  рыбалку  в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санаториях "Решма", им. Станко, расположенных на берегу Волги.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 xml:space="preserve">    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</w:p>
    <w:p w:rsidR="00E31017" w:rsidRPr="006C4CB4" w:rsidRDefault="00E31017" w:rsidP="006C4CB4">
      <w:pPr>
        <w:jc w:val="both"/>
        <w:rPr>
          <w:sz w:val="28"/>
          <w:szCs w:val="28"/>
        </w:rPr>
      </w:pPr>
    </w:p>
    <w:p w:rsidR="00E31017" w:rsidRPr="006C4CB4" w:rsidRDefault="00E31017" w:rsidP="006C4CB4">
      <w:pPr>
        <w:jc w:val="both"/>
        <w:rPr>
          <w:sz w:val="28"/>
          <w:szCs w:val="28"/>
        </w:rPr>
      </w:pPr>
    </w:p>
    <w:p w:rsidR="00E31017" w:rsidRPr="006C4CB4" w:rsidRDefault="00891A75" w:rsidP="006C4CB4">
      <w:pPr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420pt;height:218.25pt">
            <v:imagedata r:id="rId9" o:title="" gain="93623f" blacklevel="-2621f"/>
          </v:shape>
        </w:pict>
      </w:r>
    </w:p>
    <w:p w:rsidR="00E31017" w:rsidRPr="006C4CB4" w:rsidRDefault="00E31017" w:rsidP="006C4CB4">
      <w:pPr>
        <w:jc w:val="both"/>
        <w:rPr>
          <w:sz w:val="28"/>
          <w:szCs w:val="28"/>
        </w:rPr>
      </w:pPr>
    </w:p>
    <w:p w:rsidR="00E31017" w:rsidRPr="00CF0BC9" w:rsidRDefault="00CF0BC9" w:rsidP="006C4CB4">
      <w:pPr>
        <w:jc w:val="both"/>
        <w:rPr>
          <w:b/>
          <w:sz w:val="28"/>
          <w:szCs w:val="28"/>
        </w:rPr>
      </w:pPr>
      <w:r w:rsidRPr="00CF0BC9">
        <w:rPr>
          <w:b/>
          <w:sz w:val="28"/>
          <w:szCs w:val="28"/>
        </w:rPr>
        <w:t>2.3</w:t>
      </w:r>
      <w:r>
        <w:rPr>
          <w:b/>
          <w:sz w:val="28"/>
          <w:szCs w:val="28"/>
        </w:rPr>
        <w:t xml:space="preserve"> </w:t>
      </w:r>
      <w:r w:rsidR="00E31017" w:rsidRPr="00CF0BC9">
        <w:rPr>
          <w:b/>
          <w:sz w:val="28"/>
          <w:szCs w:val="28"/>
        </w:rPr>
        <w:t>Оценка рекреационных ресурсов для  лечебно-оздоровительного</w:t>
      </w:r>
    </w:p>
    <w:p w:rsidR="00E31017" w:rsidRPr="00CF0BC9" w:rsidRDefault="00E31017" w:rsidP="006C4CB4">
      <w:pPr>
        <w:jc w:val="both"/>
        <w:rPr>
          <w:b/>
          <w:sz w:val="28"/>
          <w:szCs w:val="28"/>
        </w:rPr>
      </w:pPr>
      <w:r w:rsidRPr="00CF0BC9">
        <w:rPr>
          <w:b/>
          <w:sz w:val="28"/>
          <w:szCs w:val="28"/>
        </w:rPr>
        <w:t>туризма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</w:p>
    <w:p w:rsidR="00E31017" w:rsidRPr="006C4CB4" w:rsidRDefault="00CF0BC9" w:rsidP="006C4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1017" w:rsidRPr="006C4CB4">
        <w:rPr>
          <w:sz w:val="28"/>
          <w:szCs w:val="28"/>
        </w:rPr>
        <w:t>По курортологическому районированию территория Ивановской  области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входит в  Ветлужско-Унженский  курортологический  район.  Этот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регион   характеризуется   благоприятными    ландшафтно-климатическими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условиями,  наличием  минеральных  вод   и  лечебных  грязей.   Особой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привлекательностью обладают местные ландшафты, хорошие песчаные  пляжи</w:t>
      </w:r>
      <w:r w:rsidR="00CF0BC9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на Волге и ее притоках.</w:t>
      </w:r>
    </w:p>
    <w:p w:rsidR="00E31017" w:rsidRPr="006C4CB4" w:rsidRDefault="00CF0BC9" w:rsidP="006C4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1017" w:rsidRPr="006C4CB4">
        <w:rPr>
          <w:sz w:val="28"/>
          <w:szCs w:val="28"/>
        </w:rPr>
        <w:t>Биоклимат области располагает к круглогодичному отдыху. Территория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получает умеренное количество  тепла и света.  Число часов  солнечного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сияния за  год  составляет  около  1700-1800.  Режим  ультрафиолетовой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радиации оптимальный,  избытка  УФ,  вредного для  здоровья  людей  не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наблюдается.  Атмосферная  циркуляция  типична  для  умеренных   широт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Европейской территории России.  Резкая смена погоды,  сопровождающаяся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вредными для здоровья перепадами  атмосферного давления и  температуры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воздуха, отмечается примерно в 35-45 % дней в холодную половину года и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сравнительно редко в летний период. Температурный режим благоприятный.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Лето  умеренно  теплое  на  западе   региона  и  теплое  на   востоке.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Безморозный период составляет  в среднем 130-150  дней. Летний  период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позволяет проводить различные климатотерапевтические процедуры: сон на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открытом воздухе,  воздушные  и  солнечные  ванны  и  сочетанные  виды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аэротерапии (лечебную греблю,  дозированную ходьбу,  ближний туризм  и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лечебные  спортивные   игры).   Умеренно   холодная   зима   позволяет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осуществлять  зимние  климатотерапевтические   процедуры,  такие   как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верандное лечение,  общую  аэротерапию,  лыжне  и  верховые  прогулки,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катание на коньках.</w:t>
      </w:r>
    </w:p>
    <w:p w:rsidR="00E31017" w:rsidRPr="006C4CB4" w:rsidRDefault="00CF0BC9" w:rsidP="006C4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1017" w:rsidRPr="006C4CB4">
        <w:rPr>
          <w:sz w:val="28"/>
          <w:szCs w:val="28"/>
        </w:rPr>
        <w:t>В области  представлены в  основном два  вида минеральных  вод:  -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сульфатные и хлоридно-сульфатные воды различного катионного состава  с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минерализацией от 2 до 34  г/л; - хлоридные натриевые рассолы,  метами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бромные или борные с минерализацией от 36 до 250 Г/ л.</w:t>
      </w:r>
    </w:p>
    <w:p w:rsidR="00E31017" w:rsidRPr="006C4CB4" w:rsidRDefault="00CF0BC9" w:rsidP="006C4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1017" w:rsidRPr="006C4CB4">
        <w:rPr>
          <w:sz w:val="28"/>
          <w:szCs w:val="28"/>
        </w:rPr>
        <w:t>Первый тип  вод обнаруживается  на глубинах  от 30  до 300  м.  По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уровню минерализации эти воды делятся  на воды питьевого назначения  с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минерализацией от  2  до  10  г/л  (Скв.  1/164  на  курорте  "Зеленый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городок") и воды бальнеологического  назначения с минерализацией  от11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 xml:space="preserve">до </w:t>
      </w:r>
      <w:smartTag w:uri="urn:schemas-microsoft-com:office:smarttags" w:element="metricconverter">
        <w:smartTagPr>
          <w:attr w:name="ProductID" w:val="34 г"/>
        </w:smartTagPr>
        <w:r w:rsidRPr="006C4CB4">
          <w:rPr>
            <w:sz w:val="28"/>
            <w:szCs w:val="28"/>
          </w:rPr>
          <w:t>34 г</w:t>
        </w:r>
      </w:smartTag>
      <w:r w:rsidRPr="006C4CB4">
        <w:rPr>
          <w:sz w:val="28"/>
          <w:szCs w:val="28"/>
        </w:rPr>
        <w:t xml:space="preserve"> /л.</w:t>
      </w:r>
    </w:p>
    <w:p w:rsidR="00E31017" w:rsidRPr="006C4CB4" w:rsidRDefault="00CF0BC9" w:rsidP="006C4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1017" w:rsidRPr="006C4CB4">
        <w:rPr>
          <w:sz w:val="28"/>
          <w:szCs w:val="28"/>
        </w:rPr>
        <w:t>Второй  тип  -  хлоридно-натриевые  рассолы  -  распространены  на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больших глубинах (450-</w:t>
      </w:r>
      <w:smartTag w:uri="urn:schemas-microsoft-com:office:smarttags" w:element="metricconverter">
        <w:smartTagPr>
          <w:attr w:name="ProductID" w:val="1300 м"/>
        </w:smartTagPr>
        <w:r w:rsidRPr="006C4CB4">
          <w:rPr>
            <w:sz w:val="28"/>
            <w:szCs w:val="28"/>
          </w:rPr>
          <w:t>1300 м</w:t>
        </w:r>
      </w:smartTag>
      <w:r w:rsidRPr="006C4CB4">
        <w:rPr>
          <w:sz w:val="28"/>
          <w:szCs w:val="28"/>
        </w:rPr>
        <w:t>). В специфических компонентах в них может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присутствовать бор (месторождение Сосновский источник)</w:t>
      </w:r>
    </w:p>
    <w:p w:rsidR="00E31017" w:rsidRPr="006C4CB4" w:rsidRDefault="00CF0BC9" w:rsidP="006C4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1017" w:rsidRPr="006C4CB4">
        <w:rPr>
          <w:sz w:val="28"/>
          <w:szCs w:val="28"/>
        </w:rPr>
        <w:t>Лечебные грязи изучены  недостаточно хорошо.  Выявлены в  основном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два типа  пеллоидов: лечебный  торф и  лечебный сапропель.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Наибольшее распространение  и  наибольшие  запасы  имеют  сапропелевые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грязи. Преобладают  бессульфидные  средне и  высокозольные  сапропели.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Помимо гидроминеральных ресурсов  в здравницах  области может  активно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использоваться  лекарственные   растения   (фитотерапия)   и   лечение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 xml:space="preserve">продукцией пчеловодства (апитерапия). </w:t>
      </w:r>
    </w:p>
    <w:p w:rsidR="00E31017" w:rsidRPr="006C4CB4" w:rsidRDefault="00CF0BC9" w:rsidP="006C4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1017" w:rsidRPr="006C4CB4">
        <w:rPr>
          <w:sz w:val="28"/>
          <w:szCs w:val="28"/>
        </w:rPr>
        <w:t>Благоприятная  экологическая  обстановка,  наличие  рек  и   озер,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удобное расположение, близость к Москве, хорошие условия проживания  и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питания, интересные  программы  -  все  это  создает  предпосылки  для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полноценного отдыха. За сезон в области оздоравливается более 40 тысяч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детей.</w:t>
      </w:r>
    </w:p>
    <w:p w:rsidR="00E31017" w:rsidRPr="006C4CB4" w:rsidRDefault="00CF0BC9" w:rsidP="006C4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1017" w:rsidRPr="006C4CB4">
        <w:rPr>
          <w:sz w:val="28"/>
          <w:szCs w:val="28"/>
        </w:rPr>
        <w:t xml:space="preserve"> В области  функционируют четыре  санаторно-оздоровительных  центра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круглогодичного действия;  "Березовая роща",  "Строитель",  "Солнечный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 xml:space="preserve">берег" и "Солнышко". Специфика  таких  здравниц   -  сочетание  лечебно-оздоровительных   и учебно-воспитательных программ. В период учебного года дети  приезжают всем классом и продолжают школьные занятия. 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</w:p>
    <w:p w:rsidR="00CF0BC9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 xml:space="preserve">    </w:t>
      </w:r>
    </w:p>
    <w:p w:rsidR="00CF0BC9" w:rsidRDefault="00CF0BC9" w:rsidP="006C4CB4">
      <w:pPr>
        <w:jc w:val="both"/>
        <w:rPr>
          <w:sz w:val="28"/>
          <w:szCs w:val="28"/>
        </w:rPr>
      </w:pP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Кроме санаторно-оздоровительных  учреждений,  в области  семь  баз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круглогодичного действия: "Зеленый  городок", "Соловьи", пансионаты  с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лечением "Чайка", "Плес" СТД,  "Клещевка", "Томна". Функционируют  еще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36 летних  загородных  здравниц, в  которых  отдыхают около  20  тысяч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детей.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 xml:space="preserve">    </w:t>
      </w:r>
    </w:p>
    <w:p w:rsidR="00E31017" w:rsidRPr="006C4CB4" w:rsidRDefault="00E31017" w:rsidP="006C4CB4">
      <w:pPr>
        <w:pStyle w:val="a3"/>
        <w:rPr>
          <w:sz w:val="28"/>
          <w:szCs w:val="28"/>
        </w:rPr>
      </w:pPr>
      <w:r w:rsidRPr="006C4CB4">
        <w:rPr>
          <w:sz w:val="28"/>
          <w:szCs w:val="28"/>
        </w:rPr>
        <w:t xml:space="preserve">    </w:t>
      </w:r>
    </w:p>
    <w:p w:rsidR="00E31017" w:rsidRPr="00CF0BC9" w:rsidRDefault="00CF0BC9" w:rsidP="006C4CB4">
      <w:pPr>
        <w:jc w:val="both"/>
        <w:rPr>
          <w:b/>
          <w:sz w:val="28"/>
          <w:szCs w:val="28"/>
        </w:rPr>
      </w:pPr>
      <w:r w:rsidRPr="00CF0BC9">
        <w:rPr>
          <w:b/>
          <w:sz w:val="28"/>
          <w:szCs w:val="28"/>
        </w:rPr>
        <w:t>2.4.</w:t>
      </w:r>
      <w:r w:rsidR="00E31017" w:rsidRPr="00CF0BC9">
        <w:rPr>
          <w:b/>
          <w:sz w:val="28"/>
          <w:szCs w:val="28"/>
        </w:rPr>
        <w:t>Анализ  ресурсного потенциала  для развития  познавательного</w:t>
      </w:r>
    </w:p>
    <w:p w:rsidR="00E31017" w:rsidRPr="00CF0BC9" w:rsidRDefault="00E31017" w:rsidP="006C4CB4">
      <w:pPr>
        <w:jc w:val="both"/>
        <w:rPr>
          <w:b/>
          <w:sz w:val="28"/>
          <w:szCs w:val="28"/>
        </w:rPr>
      </w:pPr>
      <w:r w:rsidRPr="00CF0BC9">
        <w:rPr>
          <w:b/>
          <w:sz w:val="28"/>
          <w:szCs w:val="28"/>
        </w:rPr>
        <w:t>туризма</w:t>
      </w:r>
    </w:p>
    <w:p w:rsidR="00E31017" w:rsidRPr="00CF0BC9" w:rsidRDefault="00E31017" w:rsidP="006C4CB4">
      <w:pPr>
        <w:jc w:val="both"/>
        <w:rPr>
          <w:b/>
          <w:sz w:val="28"/>
          <w:szCs w:val="28"/>
        </w:rPr>
      </w:pPr>
    </w:p>
    <w:p w:rsidR="00E31017" w:rsidRPr="006C4CB4" w:rsidRDefault="00CF0BC9" w:rsidP="006C4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31017" w:rsidRPr="006C4CB4">
        <w:rPr>
          <w:sz w:val="28"/>
          <w:szCs w:val="28"/>
        </w:rPr>
        <w:t>Ивановский  край   богат  археологическими,   этнографическими   и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архитектурными  памятниками,   историко-культурными  традициями,   что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позволяет развивать познавательный туризм в различных формах.</w:t>
      </w:r>
    </w:p>
    <w:p w:rsidR="00E31017" w:rsidRPr="006C4CB4" w:rsidRDefault="00CF0BC9" w:rsidP="006C4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1017" w:rsidRPr="006C4CB4">
        <w:rPr>
          <w:sz w:val="28"/>
          <w:szCs w:val="28"/>
        </w:rPr>
        <w:t>Первые сохранившиеся памятники села Иванова относятся к концу XVII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века. Древнейшее гражданское кирпичное здание известно как "Щудровская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палатка". Первоначально  это  была  приказная  изба,  административный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центр села. В большой комнате  хранились справочные и записные  книги,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где отмечались  оброки и  недоимки с  крестьян. Через  нее можно  было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пройти в малую  комнату, где  сидел приказчик  - управляющий  вотчиной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князей Черкасских, которым тогда принадлежало Иваново.</w:t>
      </w:r>
    </w:p>
    <w:p w:rsidR="00E31017" w:rsidRPr="006C4CB4" w:rsidRDefault="00CF0BC9" w:rsidP="006C4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1017" w:rsidRPr="006C4CB4">
        <w:rPr>
          <w:sz w:val="28"/>
          <w:szCs w:val="28"/>
        </w:rPr>
        <w:t>Одним  из   важнейших  рекреационных   ресурсов  для   организации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городских  исторических   экскурсий,  на   мой  взгляд,   представляют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городские  усадьбы. Приведу  описание   четырех   наиболее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 xml:space="preserve">интересных объектов.   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 xml:space="preserve"> Усадьба Е.И.Грачева (М.Н.Гарелина), около </w:t>
      </w:r>
      <w:smartTag w:uri="urn:schemas-microsoft-com:office:smarttags" w:element="metricconverter">
        <w:smartTagPr>
          <w:attr w:name="ProductID" w:val="1774 г"/>
        </w:smartTagPr>
        <w:r w:rsidRPr="006C4CB4">
          <w:rPr>
            <w:sz w:val="28"/>
            <w:szCs w:val="28"/>
          </w:rPr>
          <w:t>1774 г</w:t>
        </w:r>
      </w:smartTag>
      <w:r w:rsidRPr="006C4CB4">
        <w:rPr>
          <w:sz w:val="28"/>
          <w:szCs w:val="28"/>
        </w:rPr>
        <w:t>.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Самая ранняя уцелевших усадеб XVIII века, сохранившая жилой дом</w:t>
      </w:r>
    </w:p>
    <w:p w:rsidR="00370A06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 xml:space="preserve">в  формах   раннего  классицизма.   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Выстроена  богатейшим   ивановским</w:t>
      </w:r>
      <w:r w:rsidR="00471270">
        <w:rPr>
          <w:sz w:val="28"/>
          <w:szCs w:val="28"/>
        </w:rPr>
        <w:t xml:space="preserve"> крепостным </w:t>
      </w:r>
      <w:r w:rsidRPr="006C4CB4">
        <w:rPr>
          <w:sz w:val="28"/>
          <w:szCs w:val="28"/>
        </w:rPr>
        <w:t>крестьянином, владевшим</w:t>
      </w:r>
      <w:r w:rsidR="00891A75">
        <w:rPr>
          <w:sz w:val="28"/>
          <w:szCs w:val="28"/>
        </w:rPr>
        <w:pict>
          <v:shape id="_x0000_i1027" type="#_x0000_t75" style="width:395.25pt;height:179.25pt" o:allowoverlap="f">
            <v:imagedata r:id="rId10" o:title=""/>
          </v:shape>
        </w:pict>
      </w:r>
      <w:r w:rsidRPr="006C4CB4">
        <w:rPr>
          <w:sz w:val="28"/>
          <w:szCs w:val="28"/>
        </w:rPr>
        <w:t xml:space="preserve"> ткацкой и ситцепечатной  фабриками,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значительными  земельными   участками   и   собственными   крепостными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крестьянами. Е.И.Грачев выкупился из крепостной зависимости в 1795  г.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на 35  лет  раньше других  крестьян,  был   достаточно в   доверительных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отношениях  с   владельцами  Иванова   графами  Шереметевыми.   Грачев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жертвовал значительные суммы денег Московскому университету.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 xml:space="preserve">    С 1837  г.  владение  перешло к  Гарелиным.  Последнему  владельцу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М.Н.Гарелину  принадлежала  одна   из  крупнейших   фабрик  с   полным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производственным циклом (ныне ХБК им. Ф. Н. Самойлова).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 xml:space="preserve">    Усадьба управляющего вотчиной Шереметевых, 1830-е гг.</w:t>
      </w:r>
    </w:p>
    <w:p w:rsidR="00471270" w:rsidRPr="006C4CB4" w:rsidRDefault="00891A75" w:rsidP="00471270">
      <w:pPr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432.75pt;height:280.5pt">
            <v:imagedata r:id="rId11" o:title=""/>
          </v:shape>
        </w:pict>
      </w:r>
      <w:r w:rsidR="00471270" w:rsidRPr="006C4CB4">
        <w:rPr>
          <w:sz w:val="28"/>
          <w:szCs w:val="28"/>
        </w:rPr>
        <w:t xml:space="preserve">  </w:t>
      </w:r>
      <w:r w:rsidR="00471270">
        <w:rPr>
          <w:sz w:val="28"/>
          <w:szCs w:val="28"/>
        </w:rPr>
        <w:t xml:space="preserve">                            </w:t>
      </w:r>
      <w:r w:rsidR="00471270" w:rsidRPr="006C4CB4">
        <w:rPr>
          <w:sz w:val="28"/>
          <w:szCs w:val="28"/>
        </w:rPr>
        <w:t>Интересный памятник  гражданской архитектуры  в стиле  классицизм.</w:t>
      </w:r>
    </w:p>
    <w:p w:rsidR="00471270" w:rsidRPr="006C4CB4" w:rsidRDefault="00471270" w:rsidP="00471270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 xml:space="preserve">Село Иваново  перешло к  графу  П.Б.Шереметеву в  </w:t>
      </w:r>
      <w:smartTag w:uri="urn:schemas-microsoft-com:office:smarttags" w:element="metricconverter">
        <w:smartTagPr>
          <w:attr w:name="ProductID" w:val="1743 г"/>
        </w:smartTagPr>
        <w:r w:rsidRPr="006C4CB4">
          <w:rPr>
            <w:sz w:val="28"/>
            <w:szCs w:val="28"/>
          </w:rPr>
          <w:t>1743 г</w:t>
        </w:r>
      </w:smartTag>
      <w:r w:rsidRPr="006C4CB4">
        <w:rPr>
          <w:sz w:val="28"/>
          <w:szCs w:val="28"/>
        </w:rPr>
        <w:t>.  в  качестве</w:t>
      </w:r>
    </w:p>
    <w:p w:rsidR="00471270" w:rsidRPr="006C4CB4" w:rsidRDefault="00471270" w:rsidP="00471270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приданого его жены В.А.Черкасской. В конце XVIII - первой половине XIX</w:t>
      </w:r>
    </w:p>
    <w:p w:rsidR="00471270" w:rsidRPr="006C4CB4" w:rsidRDefault="00471270" w:rsidP="00471270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веков, Ивановская  вотчина была  одним из  самых доходных  их  имений.</w:t>
      </w:r>
    </w:p>
    <w:p w:rsidR="00471270" w:rsidRPr="006C4CB4" w:rsidRDefault="00471270" w:rsidP="00471270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Усадьба была или выстроена, или приобретена у местных жителей. Здесь в</w:t>
      </w:r>
    </w:p>
    <w:p w:rsidR="00471270" w:rsidRPr="006C4CB4" w:rsidRDefault="00471270" w:rsidP="00471270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большом доме разместилась квартира управляющего, а во флигеле контора.</w:t>
      </w:r>
    </w:p>
    <w:p w:rsidR="00471270" w:rsidRPr="006C4CB4" w:rsidRDefault="00471270" w:rsidP="00471270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На месте рощи "Круглиха" был устроен "Графский сад" (ныне Сад 1  Мая</w:t>
      </w:r>
      <w:r>
        <w:rPr>
          <w:sz w:val="28"/>
          <w:szCs w:val="28"/>
        </w:rPr>
        <w:t>)</w:t>
      </w:r>
      <w:r w:rsidRPr="00471270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Вплоть до  революции Шереметевым  принадлежали значительные  земельные</w:t>
      </w:r>
      <w:r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 xml:space="preserve">участки. Только в </w:t>
      </w:r>
      <w:smartTag w:uri="urn:schemas-microsoft-com:office:smarttags" w:element="metricconverter">
        <w:smartTagPr>
          <w:attr w:name="ProductID" w:val="1887 г"/>
        </w:smartTagPr>
        <w:r w:rsidRPr="006C4CB4">
          <w:rPr>
            <w:sz w:val="28"/>
            <w:szCs w:val="28"/>
          </w:rPr>
          <w:t>1887 г</w:t>
        </w:r>
      </w:smartTag>
      <w:r w:rsidRPr="006C4CB4">
        <w:rPr>
          <w:sz w:val="28"/>
          <w:szCs w:val="28"/>
        </w:rPr>
        <w:t>. была выкуплена главная площадь города  (ныне</w:t>
      </w:r>
      <w:r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пл. Революци и), где размещался торговый комплекс.</w:t>
      </w:r>
    </w:p>
    <w:p w:rsidR="00471270" w:rsidRPr="006C4CB4" w:rsidRDefault="00471270" w:rsidP="00471270">
      <w:pPr>
        <w:jc w:val="both"/>
        <w:rPr>
          <w:sz w:val="28"/>
          <w:szCs w:val="28"/>
        </w:rPr>
      </w:pPr>
    </w:p>
    <w:p w:rsidR="00471270" w:rsidRDefault="00471270" w:rsidP="00471270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 xml:space="preserve">   </w:t>
      </w:r>
    </w:p>
    <w:p w:rsidR="00471270" w:rsidRPr="006C4CB4" w:rsidRDefault="00471270" w:rsidP="00471270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Усадьба П.А.Зубкова, сер. XIX в.</w:t>
      </w:r>
    </w:p>
    <w:p w:rsidR="00471270" w:rsidRDefault="00471270" w:rsidP="00471270">
      <w:pPr>
        <w:jc w:val="both"/>
        <w:rPr>
          <w:sz w:val="28"/>
          <w:szCs w:val="28"/>
        </w:rPr>
      </w:pPr>
    </w:p>
    <w:p w:rsidR="00471270" w:rsidRPr="006C4CB4" w:rsidRDefault="00471270" w:rsidP="00471270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Одна из лучших  городских усадеб,  включающая трехэтажный  особняк</w:t>
      </w:r>
    </w:p>
    <w:p w:rsidR="00471270" w:rsidRPr="006C4CB4" w:rsidRDefault="00471270" w:rsidP="00471270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дворцового типа эпохи эклектики,  стилизованный в духе барокко.  Сзади</w:t>
      </w:r>
    </w:p>
    <w:p w:rsidR="00471270" w:rsidRPr="006C4CB4" w:rsidRDefault="00471270" w:rsidP="00471270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дома   расположен   флигель   и   службы.   Сохранилась   великолепная</w:t>
      </w:r>
    </w:p>
    <w:p w:rsidR="00471270" w:rsidRPr="006C4CB4" w:rsidRDefault="00471270" w:rsidP="00471270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междуэтажная лестница, отделка  некоторых залов.  В 1863  г. здесь  во</w:t>
      </w:r>
    </w:p>
    <w:p w:rsidR="00471270" w:rsidRPr="006C4CB4" w:rsidRDefault="00471270" w:rsidP="00471270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время  путешествия   по  России   останавливался  наследник   русского</w:t>
      </w:r>
    </w:p>
    <w:p w:rsidR="00471270" w:rsidRPr="006C4CB4" w:rsidRDefault="00471270" w:rsidP="00471270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престола, сын Александра II - Николай.</w:t>
      </w:r>
    </w:p>
    <w:p w:rsidR="00471270" w:rsidRPr="006C4CB4" w:rsidRDefault="00471270" w:rsidP="00471270">
      <w:pPr>
        <w:jc w:val="both"/>
        <w:rPr>
          <w:sz w:val="28"/>
          <w:szCs w:val="28"/>
        </w:rPr>
      </w:pPr>
    </w:p>
    <w:p w:rsidR="00471270" w:rsidRPr="006C4CB4" w:rsidRDefault="00471270" w:rsidP="00471270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 xml:space="preserve">    В </w:t>
      </w:r>
      <w:smartTag w:uri="urn:schemas-microsoft-com:office:smarttags" w:element="metricconverter">
        <w:smartTagPr>
          <w:attr w:name="ProductID" w:val="1962 г"/>
        </w:smartTagPr>
        <w:r w:rsidRPr="006C4CB4">
          <w:rPr>
            <w:sz w:val="28"/>
            <w:szCs w:val="28"/>
          </w:rPr>
          <w:t>1962 г</w:t>
        </w:r>
      </w:smartTag>
      <w:r w:rsidRPr="006C4CB4">
        <w:rPr>
          <w:sz w:val="28"/>
          <w:szCs w:val="28"/>
        </w:rPr>
        <w:t>. в нескольких  помещениях проведена реставрация и  открыт</w:t>
      </w:r>
    </w:p>
    <w:p w:rsidR="00471270" w:rsidRPr="006C4CB4" w:rsidRDefault="00471270" w:rsidP="00471270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мемориальный музей М.В.Фрунзе.</w:t>
      </w:r>
      <w:r w:rsidRPr="00471270">
        <w:rPr>
          <w:sz w:val="28"/>
          <w:szCs w:val="28"/>
        </w:rPr>
        <w:t xml:space="preserve"> </w:t>
      </w:r>
      <w:r w:rsidR="00891A75">
        <w:rPr>
          <w:sz w:val="28"/>
          <w:szCs w:val="28"/>
        </w:rPr>
        <w:pict>
          <v:shape id="_x0000_i1029" type="#_x0000_t75" style="width:5in;height:240pt">
            <v:imagedata r:id="rId12" o:title=""/>
          </v:shape>
        </w:pict>
      </w:r>
    </w:p>
    <w:p w:rsidR="00E31017" w:rsidRPr="006C4CB4" w:rsidRDefault="00E31017" w:rsidP="00471270">
      <w:pPr>
        <w:jc w:val="both"/>
        <w:rPr>
          <w:sz w:val="28"/>
          <w:szCs w:val="28"/>
        </w:rPr>
      </w:pP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 xml:space="preserve">  </w:t>
      </w:r>
    </w:p>
    <w:p w:rsidR="00E31017" w:rsidRPr="006C4CB4" w:rsidRDefault="00471270" w:rsidP="006C4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1017" w:rsidRPr="006C4CB4">
        <w:rPr>
          <w:sz w:val="28"/>
          <w:szCs w:val="28"/>
        </w:rPr>
        <w:t>Дворянские и  купеческие городские  усадьбы, несомненно,  являются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 xml:space="preserve">одними из самых интересных объектов экскурсионного туризма.  </w:t>
      </w:r>
    </w:p>
    <w:p w:rsidR="00E31017" w:rsidRPr="006C4CB4" w:rsidRDefault="00471270" w:rsidP="006C4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1017" w:rsidRPr="006C4CB4">
        <w:rPr>
          <w:sz w:val="28"/>
          <w:szCs w:val="28"/>
        </w:rPr>
        <w:t>Специалисты  отмечают,  что   Ивановский  край  имеет   отчетливое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архитектурное своеобразие.  Прежде всего,  это очень  высокого  уровня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промышленная  архитектура  ХVIII-ХХ  вв.,  которая  включает   образцы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провинциального  модерна  и  неоклассицизма,  а  также   замечательное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архитектурное  наследие  эпохи  конструктивизма.  Есть  в  области   и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впечатляющие примеры сооружений в  духе "красной дорики". В  областном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центре под охраной государства находятся около 400 памятников  истории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и  архитектуры  (166  зданий  -  памятников  истории,  189  зданий   -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памятников  архитектуры,  14  памятников  монументального  искусства),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отражающих этапы развития и становления города от крепостного села  до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областного центра.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 xml:space="preserve">    На Ивановской земле сохранились творения крупнейших  отечественных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архитекторов: К.  Тона,  Ф. Шехтеля,  И.  Фомина, И.  Жолтовского,  И.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Бондаренко,  В.  и   Л.  Весниных,  И.   Голосова. Вместе  с  тем,  как  отмечают  специалисты,  архитектурная  среда</w:t>
      </w:r>
      <w:r w:rsidR="00363336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Иванова и  других  городов  области  сильно  проигрывает  из-за  очень</w:t>
      </w:r>
      <w:r w:rsidR="00363336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слабого развития малых  архитектурных форм,  плохого состояния  многих</w:t>
      </w:r>
      <w:r w:rsidR="00363336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замечательных памятников  архитектуры,  а также  из-за  почти  полного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отсутствия  информационных   щитов  и   табличек,  которые   позволяют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составить представление об  историко-художественной ценности того  или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иного  памятника  архитектуры.  Требуется  ужесточение  архитектурного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надзора за новым  строительством, за окраской  фасадов при  проведении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ремонтных работ, за благоустройством территорий, за наружной  рекламой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- особенно в местах исторической застройки городов и других населенных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мест области.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 xml:space="preserve">    Иваново - это  город и с  богатыми театральными традициями.  Здесь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работает четыре профессиональных театра и несколько непрофессиональных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театральных студий.</w:t>
      </w:r>
      <w:r w:rsidR="00363336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Ивановский край  известен  своими  народными  промыслами,  которые</w:t>
      </w:r>
      <w:r w:rsidR="00363336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составляют основу этнографического  туризма и  сувенирной базы.  Кроме</w:t>
      </w:r>
      <w:r w:rsidR="00363336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имеющих  мировую  известность   лаковых  миниатюр   Палеха  и   Холуя,</w:t>
      </w:r>
      <w:r w:rsidR="00363336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Ивановская  область  славится  узорным  ткачеством,  ручной   росписью</w:t>
      </w:r>
      <w:r w:rsidR="00363336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тканей, художественной  ручной  вышивкой</w:t>
      </w:r>
      <w:r w:rsidR="00363336">
        <w:rPr>
          <w:sz w:val="28"/>
          <w:szCs w:val="28"/>
        </w:rPr>
        <w:t>.</w:t>
      </w:r>
      <w:r w:rsidRPr="006C4CB4">
        <w:rPr>
          <w:sz w:val="28"/>
          <w:szCs w:val="28"/>
        </w:rPr>
        <w:t xml:space="preserve">  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 xml:space="preserve">    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 xml:space="preserve">    Одним из  важнейших ресурсов,  составляющих основу  проектирования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многодневных познавательных туров по Ивановской области являются самые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древние города Ивановской области - Юрьевец, Кинешма, Шуя.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Ивановская область обладает  значительными ресурсами для  развития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музейного  туризма.  В   крае  насчитывается   38  государственных   и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муниципальных музеев,  которые, кроме  Иванова, рассредоточены  по  13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историческим населенным  местам  области. Среди  них  ряд  уникальных: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Музей  ивановского  ситца,  Дом-музей  кинорежиссера  А.  Тарковского,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Дом-музей семьи Цветаевых, Музей пейзажа, Музей палехского искусства и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другие.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</w:p>
    <w:p w:rsidR="00E31017" w:rsidRPr="006C4CB4" w:rsidRDefault="00E31017" w:rsidP="006C4CB4">
      <w:pPr>
        <w:jc w:val="both"/>
        <w:rPr>
          <w:sz w:val="28"/>
          <w:szCs w:val="28"/>
        </w:rPr>
      </w:pPr>
    </w:p>
    <w:p w:rsidR="00E31017" w:rsidRPr="00363336" w:rsidRDefault="00363336" w:rsidP="0036333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2.5</w:t>
      </w:r>
      <w:r w:rsidR="00E31017" w:rsidRPr="00363336">
        <w:rPr>
          <w:b/>
          <w:sz w:val="28"/>
          <w:szCs w:val="28"/>
        </w:rPr>
        <w:t xml:space="preserve"> Оценка туристских возможностей паломнического туризма</w:t>
      </w:r>
    </w:p>
    <w:p w:rsidR="00E31017" w:rsidRPr="00363336" w:rsidRDefault="00E31017" w:rsidP="006C4CB4">
      <w:pPr>
        <w:jc w:val="both"/>
        <w:rPr>
          <w:b/>
          <w:sz w:val="28"/>
          <w:szCs w:val="28"/>
        </w:rPr>
      </w:pPr>
    </w:p>
    <w:p w:rsidR="00E31017" w:rsidRPr="006C4CB4" w:rsidRDefault="00363336" w:rsidP="006C4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1017" w:rsidRPr="006C4CB4">
        <w:rPr>
          <w:sz w:val="28"/>
          <w:szCs w:val="28"/>
        </w:rPr>
        <w:t>Ивановская земля -  важная и неотъемлемая  часть того  чрезвычайно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важного  для  становления  русской  культуры  и  духовности  феномена,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который принято называть  Святой Русью. Память  о чудесах и  волшебных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исцелениях,  обилие   святых   источников   делают   Ивановский   край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привлекательным для паломничества православных  христиан, в том  числе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почитателей старообрядчества, сохраняющего у нас устойчивые традиции.</w:t>
      </w:r>
    </w:p>
    <w:p w:rsidR="00E31017" w:rsidRPr="006C4CB4" w:rsidRDefault="00363336" w:rsidP="006C4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1017" w:rsidRPr="006C4CB4">
        <w:rPr>
          <w:sz w:val="28"/>
          <w:szCs w:val="28"/>
        </w:rPr>
        <w:t>В Ивановской области сохранилось множество действующих  монастырей</w:t>
      </w:r>
    </w:p>
    <w:p w:rsidR="00363336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 xml:space="preserve">и  храмов. </w:t>
      </w:r>
    </w:p>
    <w:p w:rsidR="00363336" w:rsidRDefault="00363336" w:rsidP="006C4CB4">
      <w:pPr>
        <w:jc w:val="both"/>
        <w:rPr>
          <w:sz w:val="28"/>
          <w:szCs w:val="28"/>
        </w:rPr>
      </w:pPr>
    </w:p>
    <w:p w:rsidR="00363336" w:rsidRDefault="00363336" w:rsidP="006C4CB4">
      <w:pPr>
        <w:jc w:val="both"/>
        <w:rPr>
          <w:sz w:val="28"/>
          <w:szCs w:val="28"/>
        </w:rPr>
      </w:pPr>
    </w:p>
    <w:p w:rsidR="00E31017" w:rsidRPr="006C4CB4" w:rsidRDefault="00E31017" w:rsidP="006C4CB4">
      <w:pPr>
        <w:jc w:val="both"/>
        <w:rPr>
          <w:sz w:val="28"/>
          <w:szCs w:val="28"/>
        </w:rPr>
      </w:pP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 xml:space="preserve">    Имена  глубоко   почитаемых  святых   и  святителей,   среди   них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Преподобный Макарий  Унженский  и  Желтоводский  и  Преподобный  ТихонЛуховской, память  о  чудесах  и чудесных  исцелениях,  обилие  святых</w:t>
      </w:r>
      <w:r w:rsidR="00363336">
        <w:rPr>
          <w:sz w:val="28"/>
          <w:szCs w:val="28"/>
        </w:rPr>
        <w:t xml:space="preserve"> </w:t>
      </w:r>
      <w:r w:rsidR="00363336" w:rsidRPr="006C4CB4">
        <w:rPr>
          <w:sz w:val="28"/>
          <w:szCs w:val="28"/>
        </w:rPr>
        <w:t>источников делают ивановский край привлекательным для паломничества</w:t>
      </w:r>
      <w:r w:rsidR="009B7C8A">
        <w:rPr>
          <w:sz w:val="28"/>
          <w:szCs w:val="28"/>
        </w:rPr>
        <w:t>.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 xml:space="preserve">    Сильны в области  и старинные традиции  иконописи. По всей  России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славились иконописцы  из  Шуи, Палеха,  Холуя.  В последние  годы  эти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традиции  активно  возрождаются,  так  что  современный  турист  может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посетить  и  иконописные  мастерские,  и  мастерские  по  изготовлению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иконостасов в Шуе и Палехе.</w:t>
      </w:r>
      <w:r w:rsidR="009B7C8A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Любителей  истории   привлекут   давние  и   устойчивые   традиции</w:t>
      </w:r>
      <w:r w:rsidR="009B7C8A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старообрядчества, например, с Юрьевцем  связана одна из  драматических</w:t>
      </w:r>
      <w:r w:rsidR="009B7C8A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страниц земного пути протопопа Аввакума.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 xml:space="preserve">    Остановимся подробнее на характеристике наиболее аттрактивных,  на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наш взгляд, объектов паломнического и экскурсионного туризма.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 xml:space="preserve">    Свято-Успенский мужской монастырь (Иваново)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 xml:space="preserve">    Монастырь  образовался  по   благословению  Святейшего   Патриарха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Алексия II и Священного Синода  в 25 мая 1998  года. До этого это  был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кладбищенский  храм  в  честь  Успения  Божией  Матери  построенный  в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1834-1843  гг.  по   проекту  владимирского  губернского   архитектора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Б.Л.Петрова. В советские  годы кладбище было  разрушено, на его  месте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был устроен  парк  развлечений,  именуемый  в  народе  "парк  живых  и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мертвых", церковь  же  была  разграблена и  перестроена  под  этажи  и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служила предприятием для  АО "Ивановские электрические  сети". В  1995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 xml:space="preserve">году храм вернули Русской Православной Церкви.   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 xml:space="preserve"> Свято-Николо-Тихонов Лухский монастырь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 xml:space="preserve">    Находится в  5  км  к  северо-востоку от  п.  Лух.  Расположен  на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возвышенности, у дороги Лух  - Вичуга - Кинешма,  на правом берегу  р.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Лух, при  впадении  в  нее  р. Возополь.  Основан  в  1498  году  (при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поддержке князя Бельского  - владельца Луха  и прилежащих  территорий)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иноком-отшельником Тихоном Луховским. Он основал в глухом заболоченном</w:t>
      </w:r>
      <w:r w:rsidR="00370A06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месте среди  лесов,  на берегу  реки  Лух  пустынь и  всю  свою  жизнь</w:t>
      </w:r>
      <w:r w:rsidR="00370A06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посвятил служению  Богу.  Был  причислен к  лику  святых  и  считается</w:t>
      </w:r>
      <w:r w:rsidR="00370A06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покровителем окрестных земель. В 1571 году лухские земли были переданы</w:t>
      </w:r>
      <w:r w:rsidR="00370A06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монастырю, в ведении которого находились до  1764 года. В 1571 году  в</w:t>
      </w:r>
      <w:r w:rsidR="00370A06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монастыре было  2 деревянные  церкви -  Николая Чудотворца  и  Дмитрия</w:t>
      </w:r>
      <w:r w:rsidR="00370A06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Великомученика, а также братские и настоятельские церкви.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</w:p>
    <w:p w:rsidR="00370A06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 xml:space="preserve">    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В 1998  году Свято-Николо-Тихоно-Лухской  обители исполнилось  500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лет. В  одной  из  древнейших святынь  земли  Русской  вновь  началась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духовная жизнь. Ныне монастырь является главной достопримечательностью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 xml:space="preserve">лухской земли и всего текстильного края. 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 xml:space="preserve">    Исследование рекреационных  возможностей  Ивановской  области  для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развития религиозного  туризма  показало, что  область  обладает  всем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необходимым  для  развития  паломнического  туризма  и   экскурсионных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религиозных туров. В настоящее время около десяти монастырей и  храмов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готово  принимать  как  экскурсионные   группы,  так  и   значительное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количество паломников на достаточно продолжительный срок.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</w:p>
    <w:p w:rsidR="00E31017" w:rsidRPr="009B7C8A" w:rsidRDefault="009B7C8A" w:rsidP="009B7C8A">
      <w:pPr>
        <w:rPr>
          <w:b/>
          <w:sz w:val="28"/>
          <w:szCs w:val="28"/>
        </w:rPr>
      </w:pPr>
      <w:r w:rsidRPr="009B7C8A">
        <w:rPr>
          <w:b/>
          <w:sz w:val="28"/>
          <w:szCs w:val="28"/>
        </w:rPr>
        <w:t xml:space="preserve">    2.</w:t>
      </w:r>
      <w:r w:rsidR="004F6DEF">
        <w:rPr>
          <w:b/>
          <w:sz w:val="28"/>
          <w:szCs w:val="28"/>
        </w:rPr>
        <w:t xml:space="preserve">6 </w:t>
      </w:r>
      <w:r w:rsidR="00E31017" w:rsidRPr="009B7C8A">
        <w:rPr>
          <w:b/>
          <w:sz w:val="28"/>
          <w:szCs w:val="28"/>
        </w:rPr>
        <w:t>Изучение возможностей развития в Ивановской области круизного</w:t>
      </w:r>
    </w:p>
    <w:p w:rsidR="00E31017" w:rsidRPr="009B7C8A" w:rsidRDefault="00E31017" w:rsidP="009B7C8A">
      <w:pPr>
        <w:rPr>
          <w:b/>
          <w:sz w:val="28"/>
          <w:szCs w:val="28"/>
        </w:rPr>
      </w:pPr>
      <w:r w:rsidRPr="009B7C8A">
        <w:rPr>
          <w:b/>
          <w:sz w:val="28"/>
          <w:szCs w:val="28"/>
        </w:rPr>
        <w:t>и конференц-туризма</w:t>
      </w:r>
    </w:p>
    <w:p w:rsidR="00E31017" w:rsidRPr="009B7C8A" w:rsidRDefault="00E31017" w:rsidP="009B7C8A">
      <w:pPr>
        <w:rPr>
          <w:b/>
          <w:sz w:val="28"/>
          <w:szCs w:val="28"/>
        </w:rPr>
      </w:pPr>
    </w:p>
    <w:p w:rsidR="00E31017" w:rsidRPr="006C4CB4" w:rsidRDefault="009B7C8A" w:rsidP="006C4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1017" w:rsidRPr="006C4CB4">
        <w:rPr>
          <w:sz w:val="28"/>
          <w:szCs w:val="28"/>
        </w:rPr>
        <w:t>Проведенный  анализ  историко-культурного  потенциала   Ивановской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области выявил, что наиболее значимыми  для области в ближайшее  время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будут познавательный  (в  том  числе  этнографический  и  музейный)  и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паломнический  туризм.  Вместе  с  тем,  при  наличии  соответствующих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инвестиций и  грамотной  маркетинговой политики  весьма  перспективным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представляется  развитие  круизного   и  конференц-туризма.   Центрами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круизного  туризма  являются  приволжские  города  -  Кинешма,   Плес,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Юрьевец. В  настоящее время  на этом  маршруте ежегодно  обслуживается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порядка 70 тыс.  туристов. По  мнению экспертов в  ближайшие годы  эта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цифра может быть  удвоена. Увеличению потока  туристов, прибывающих  в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область наземным транспортом, способствует и введенный в строй в  2003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году мост  через  р. Волгу  в  г. Кинешме.  Местные  туристские  фирмы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предлагают   экскурсионные    поездки    по    Волге,    экскурсионно-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развлекательные программы, групповые и индивидуальные водные  маршруты</w:t>
      </w:r>
      <w:r w:rsidR="009B7C8A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на морских  парусных шлюпках  и моторных  лодках по  р. Волга,  Немда,</w:t>
      </w:r>
      <w:r w:rsidR="009B7C8A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Унжа, Желвата,  Ячменка.  Сдерживает  развитие  данного  вида  туризма</w:t>
      </w:r>
      <w:r w:rsidR="009B7C8A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плохое состояние круизных теплоходов, их физический и моральный износ.</w:t>
      </w:r>
    </w:p>
    <w:p w:rsidR="00E31017" w:rsidRPr="006C4CB4" w:rsidRDefault="009B7C8A" w:rsidP="006C4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1017" w:rsidRPr="006C4CB4">
        <w:rPr>
          <w:sz w:val="28"/>
          <w:szCs w:val="28"/>
        </w:rPr>
        <w:t>С Ивановским краем связаны жизнь и творчество многих  известнейших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деятелей истории, культуры, науки  и техники. Для историков  значимыми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являются имена  князя Дмитрия  Пожарского  и протопопа  Аввакума,  для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философов - Павла Флоренского и Питирима Сорокина</w:t>
      </w:r>
      <w:r w:rsidR="009B7C8A">
        <w:rPr>
          <w:sz w:val="28"/>
          <w:szCs w:val="28"/>
        </w:rPr>
        <w:t xml:space="preserve">, </w:t>
      </w:r>
      <w:r w:rsidRPr="006C4CB4">
        <w:rPr>
          <w:sz w:val="28"/>
          <w:szCs w:val="28"/>
        </w:rPr>
        <w:t>для  писателей  -  Н.А.Островского, для сториков культуры - И.В.Цветаева и Д.Г.Бурылина</w:t>
      </w:r>
      <w:r w:rsidR="009A58FD">
        <w:rPr>
          <w:sz w:val="28"/>
          <w:szCs w:val="28"/>
        </w:rPr>
        <w:t>.</w:t>
      </w:r>
      <w:r w:rsidRPr="006C4CB4">
        <w:rPr>
          <w:sz w:val="28"/>
          <w:szCs w:val="28"/>
        </w:rPr>
        <w:t xml:space="preserve"> Такое обилие  значимых для  отечественной истории  персон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делает  совершенно   естественным  проведение   на  земле   Ивановской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симпозиумов,   съездов,   конференций   специалистов   самых    разных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направлений.  Вместе  с   тем  специалисты   отмечают,  что   развитие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 xml:space="preserve">конференц-туризма сдерживается слабым развитием инфраструктуры. 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</w:p>
    <w:p w:rsidR="00E31017" w:rsidRPr="006C4CB4" w:rsidRDefault="00E31017" w:rsidP="006C4CB4">
      <w:pPr>
        <w:jc w:val="both"/>
        <w:rPr>
          <w:sz w:val="28"/>
          <w:szCs w:val="28"/>
        </w:rPr>
      </w:pPr>
    </w:p>
    <w:p w:rsidR="00E31017" w:rsidRPr="006C4CB4" w:rsidRDefault="00E31017" w:rsidP="006C4CB4">
      <w:pPr>
        <w:jc w:val="both"/>
        <w:rPr>
          <w:sz w:val="28"/>
          <w:szCs w:val="28"/>
        </w:rPr>
      </w:pPr>
    </w:p>
    <w:p w:rsidR="00E31017" w:rsidRPr="004F6DEF" w:rsidRDefault="004F6DEF" w:rsidP="004F6DEF">
      <w:pPr>
        <w:jc w:val="center"/>
        <w:rPr>
          <w:b/>
          <w:sz w:val="28"/>
          <w:szCs w:val="28"/>
        </w:rPr>
      </w:pPr>
      <w:r w:rsidRPr="004F6DEF">
        <w:rPr>
          <w:b/>
          <w:sz w:val="28"/>
          <w:szCs w:val="28"/>
        </w:rPr>
        <w:t>3</w:t>
      </w:r>
      <w:r w:rsidR="00E31017" w:rsidRPr="004F6DEF">
        <w:rPr>
          <w:b/>
          <w:sz w:val="28"/>
          <w:szCs w:val="28"/>
        </w:rPr>
        <w:t>. Туристская инфраструктура Ивановской области</w:t>
      </w:r>
    </w:p>
    <w:p w:rsidR="00E31017" w:rsidRPr="004F6DEF" w:rsidRDefault="00E31017" w:rsidP="004F6DEF">
      <w:pPr>
        <w:jc w:val="center"/>
        <w:rPr>
          <w:b/>
          <w:sz w:val="28"/>
          <w:szCs w:val="28"/>
        </w:rPr>
      </w:pPr>
    </w:p>
    <w:p w:rsidR="00E31017" w:rsidRPr="006C4CB4" w:rsidRDefault="004F6DEF" w:rsidP="006C4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1017" w:rsidRPr="006C4CB4">
        <w:rPr>
          <w:sz w:val="28"/>
          <w:szCs w:val="28"/>
        </w:rPr>
        <w:t>Туристская инфраструктура является  необходимым условием  освоения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рекреационных ресурсов и развития туристской индустрии. Ее особенность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состоит в том,  что она  одновременно обслуживает  туристов и  местное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население,  поэтому  ее  развитие  способствует  туристскому  освоению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территории, улучшает условия жизни жителей  данного района. К тому  же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туристская инфраструктура создает большое количество рабочих мест.</w:t>
      </w:r>
    </w:p>
    <w:p w:rsidR="00E31017" w:rsidRPr="006C4CB4" w:rsidRDefault="004F6DEF" w:rsidP="006C4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1017" w:rsidRPr="006C4CB4">
        <w:rPr>
          <w:sz w:val="28"/>
          <w:szCs w:val="28"/>
        </w:rPr>
        <w:t>Ивановская область отличает развитая транспортная  инфраструктура.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Об этом свидетельствуют следующие  показатели: - Автомобильные  дороги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общей  протяженностью  5706   км  соединяют   все  соседние   области: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Костромскую,  Нижегородскую,  Владимирскую,  Ярославскую  и   являются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основным путем  сообщения.  Главной  осью  каркаса  транспортной  сети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является автодорога  Владимир  -  Иваново -  Кострома,  которая  делит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область почти на  равные части, что  представляет хорошие  возможности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для доставки  туристов  в любой  интересующий  их район  в  кратчайшее</w:t>
      </w:r>
    </w:p>
    <w:p w:rsidR="00E31017" w:rsidRPr="006C4CB4" w:rsidRDefault="004F6DEF" w:rsidP="006C4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время. </w:t>
      </w:r>
      <w:r w:rsidR="00E31017" w:rsidRPr="006C4CB4">
        <w:rPr>
          <w:sz w:val="28"/>
          <w:szCs w:val="28"/>
        </w:rPr>
        <w:t xml:space="preserve"> Железные дороги  составляют </w:t>
      </w:r>
      <w:smartTag w:uri="urn:schemas-microsoft-com:office:smarttags" w:element="metricconverter">
        <w:smartTagPr>
          <w:attr w:name="ProductID" w:val="580 км"/>
        </w:smartTagPr>
        <w:r w:rsidR="00E31017" w:rsidRPr="006C4CB4">
          <w:rPr>
            <w:sz w:val="28"/>
            <w:szCs w:val="28"/>
          </w:rPr>
          <w:t>580 км</w:t>
        </w:r>
      </w:smartTag>
      <w:r w:rsidR="00E31017" w:rsidRPr="006C4CB4">
        <w:rPr>
          <w:sz w:val="28"/>
          <w:szCs w:val="28"/>
        </w:rPr>
        <w:t xml:space="preserve"> и  входят в сеть  Северной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железной   дороги   России    и   соединяют    Иваново   с    Москвой,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Санкт-Петербургом, Ярославлем, Нижним Новгородом, Самарой.  В Иваново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имеется аэропорт с международным статусом, который способен  принимать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все основные  типы современных  самолетов,  в т.ч.  грузовые  взлетной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массой  до  200   т.  Судоходные пути  проходят по бассейну  р. Волга  и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 xml:space="preserve">ограничены границами области. Их  протяженность </w:t>
      </w:r>
      <w:smartTag w:uri="urn:schemas-microsoft-com:office:smarttags" w:element="metricconverter">
        <w:smartTagPr>
          <w:attr w:name="ProductID" w:val="220 км"/>
        </w:smartTagPr>
        <w:r w:rsidRPr="006C4CB4">
          <w:rPr>
            <w:sz w:val="28"/>
            <w:szCs w:val="28"/>
          </w:rPr>
          <w:t>220 км</w:t>
        </w:r>
      </w:smartTag>
      <w:r w:rsidRPr="006C4CB4">
        <w:rPr>
          <w:sz w:val="28"/>
          <w:szCs w:val="28"/>
        </w:rPr>
        <w:t>.  Использование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на  волжской  трассе  судов  типа  "река-море"  дает  возможность  для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непосредственного выхода в Каспийское, Балтийское  и Белое моря. -  На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территории Ивановской  области достаточно  развит придорожный  сервис.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Благоустроены площадки отдыха, объекты  питания и торговли. В  области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находится  105  автозаправочных   станций.  Транспортное   обеспечение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определяет Иваново как отправную точку туристских маршрутов по области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и городам Золотого кольца.</w:t>
      </w:r>
    </w:p>
    <w:p w:rsidR="004F6DEF" w:rsidRDefault="004F6DEF" w:rsidP="006C4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E31017" w:rsidRPr="006C4CB4" w:rsidRDefault="004F6DEF" w:rsidP="006C4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31017" w:rsidRPr="006C4CB4">
        <w:rPr>
          <w:sz w:val="28"/>
          <w:szCs w:val="28"/>
        </w:rPr>
        <w:t>Изучение места  размещения  и питания  туристов  позволил  сделать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следующие заключения: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 xml:space="preserve">    - В  Ивановской  области  имеется  около  45  объектов  размещения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(гостиницы, санатории,  пансионаты, дома  и базы  отдыха).  Достаточно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низкие   цены   на   лечение   привлекают   широкие   слои   населения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воспользоваться услугами объектов оздоровительного туризма. - Объектов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питания, достойных  внимания, около  20.   Для такого  крупного туристского  центра</w:t>
      </w:r>
      <w:r w:rsidR="004F6DEF">
        <w:rPr>
          <w:sz w:val="28"/>
          <w:szCs w:val="28"/>
        </w:rPr>
        <w:t xml:space="preserve"> этого явно мало.</w:t>
      </w:r>
      <w:r w:rsidRPr="006C4CB4">
        <w:rPr>
          <w:sz w:val="28"/>
          <w:szCs w:val="28"/>
        </w:rPr>
        <w:t>В целом  сеть гостиниц и других средств  размещения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характеризуется неравномерностью,  техническое зачастую  оснащение  не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соответствует современным стандартам.  В целом,  по мнению  экспертов,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туринфраструктура Ивановской  области  может  способствовать  развитию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туризма  при  условии  скорейшей  реализации  следующих  проектов:   -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создания небольших по своей загрузке туристских комплексов (сочетающих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в  себе  либо  маленькую   гостиницу,  пункт  общественного   питания,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историко-культурную экспозицию  в  соответствии с  имиджем  комплекса,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либо перечисленное и старинные транспортные средства (конные  повозки,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струги), либо центр  ремесел с производством  и продажей сувениров,  с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экспозицией изделий в традициях старых мастеров), специализирущихся  в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соответствии с одной из сторон исторического бытия населенного  пункта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или местности,  в  которой  он  создается,  через  название,  вывеску,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интерьер, одежду  служащих,  меню, сувенирную  продукцию  и т.  п.;  -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Строительство моста через  Волгу в  Кинешме, которое  выведет край  из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 xml:space="preserve">положения некой  окраины с  </w:t>
      </w:r>
      <w:r w:rsidR="004F6DEF">
        <w:rPr>
          <w:sz w:val="28"/>
          <w:szCs w:val="28"/>
        </w:rPr>
        <w:t xml:space="preserve">тупиковым  окончанием дорог. </w:t>
      </w:r>
      <w:r w:rsidRPr="006C4CB4">
        <w:rPr>
          <w:sz w:val="28"/>
          <w:szCs w:val="28"/>
        </w:rPr>
        <w:t xml:space="preserve"> Улучшение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состояния дорог,  особенно  в  Южском  районе  (до  озера  Святое),  в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Юрьевецком районе (участок  Юрьевец - Лух).   Реконструкция  шлюзовой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системы на Тезе и восстановление  ее судоходства. - Наращивание  парка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специальных туристских автобусов, прежде  всего, в Иванове, Юрьевце  и</w:t>
      </w:r>
    </w:p>
    <w:p w:rsidR="00E31017" w:rsidRPr="006C4CB4" w:rsidRDefault="004F6DEF" w:rsidP="006C4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Юже.  </w:t>
      </w:r>
      <w:r w:rsidR="00E31017" w:rsidRPr="006C4CB4">
        <w:rPr>
          <w:sz w:val="28"/>
          <w:szCs w:val="28"/>
        </w:rPr>
        <w:t>Восстановление  речного  флота  в  Кинешме  для  осуществления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туристских рейсов по Волге хотя бы в пределах области или от Ярославля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до Нижнего Новгорода. - Оборудование для волжских теплоходов  "Зеленой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стоянки" на  Асафовых  островах  в  Юрьевце  с  созданием  необходимой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рекреационной  инфраструктуры  при  соблюдении  всех  необходимых  мер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экологической безопасности.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 xml:space="preserve">    Проведенные    исследования    природного,    историко-культурного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потенциала и  туристской инфраструктуры  ивановской области  позволяет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заключить, что область обладает уникальными рекреационными  ресурсами,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прежде всего  разнообразием  историко-культурных  памятников,  центров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народных  ремесел,  паломнических   объектов,  наличием   аттрактивных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природных  ландшафтов,  живописных  местностей,  большим   количеством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лечебных  санаториев  и  здравниц,  использующих  природные   лечебные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ресурсы края.  Высокое  разнообразие  и  аттрактивность  рекреационных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ресурсов   области    позволяет    развивать    в    первую    очередь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культурно-познавательный,  оздоровительный  и  паломнический   туризм.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Вместе с тем перспективными направлениями туристской деятельности  при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условии совершенствования  инфраструктуры  в  ближайшие  годы  следует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считать природоориентированные виды туризма (охота, рыбалка,  сельский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и   экологический    туризм),    спортивный   туризм,    круизный    и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конференц-туризм. Главным препятствием  увеличения туристского  потока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является  не  соответствие  инфраструктуры  (прежде</w:t>
      </w:r>
      <w:r w:rsidR="004F6DEF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всего средств  размещения) современным  требованиям и  не  продуманная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 xml:space="preserve">маркетинговая политика основных туроператоров. 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</w:p>
    <w:p w:rsidR="00E31017" w:rsidRPr="006C4CB4" w:rsidRDefault="00E31017" w:rsidP="006C4CB4">
      <w:pPr>
        <w:jc w:val="both"/>
        <w:rPr>
          <w:sz w:val="28"/>
          <w:szCs w:val="28"/>
        </w:rPr>
      </w:pPr>
    </w:p>
    <w:p w:rsidR="00FC4DFA" w:rsidRDefault="00FC4DFA" w:rsidP="006C4CB4">
      <w:pPr>
        <w:jc w:val="both"/>
        <w:rPr>
          <w:sz w:val="28"/>
          <w:szCs w:val="28"/>
        </w:rPr>
      </w:pPr>
    </w:p>
    <w:p w:rsidR="00E31017" w:rsidRPr="00FC4DFA" w:rsidRDefault="00E31017" w:rsidP="00FC4DFA">
      <w:pPr>
        <w:jc w:val="center"/>
        <w:rPr>
          <w:b/>
          <w:sz w:val="28"/>
          <w:szCs w:val="28"/>
        </w:rPr>
      </w:pPr>
      <w:r w:rsidRPr="00FC4DFA">
        <w:rPr>
          <w:b/>
          <w:sz w:val="28"/>
          <w:szCs w:val="28"/>
        </w:rPr>
        <w:t>ЗАКЛЮЧЕНИЕ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 xml:space="preserve">    Оценка и анализ  ресурсной базы Ивановской  области показал,  что,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несмотря  на  соседство  известных  своими  туристскими  возможностями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древнерусских городов Суздаля,  Костромы и  Ярославля, данная  область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обладает значительным рекреационным потенциалом для развития различных</w:t>
      </w:r>
      <w:r w:rsidR="004F6DEF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видов  туризма.  Аттрактивность  ресурсной  базы  области   определяют</w:t>
      </w:r>
      <w:r w:rsidR="004F6DEF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следующие  факторы:  разнообразие  природных  условий;   благоприятные</w:t>
      </w:r>
      <w:r w:rsidR="004F6DEF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климатические  условия;   богатство   и   разнообразие   животного   и</w:t>
      </w:r>
      <w:r w:rsidR="004F6DEF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растительного мира;  концентрация  памятников  культурно-исторического</w:t>
      </w:r>
      <w:r w:rsidR="004F6DEF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наследия; широкое развитие народных художественных промысел и ремесел;</w:t>
      </w:r>
      <w:r w:rsidR="004F6DEF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наличие  санаториев,   пансионатов,  домов   и  баз   отдыха,   других</w:t>
      </w:r>
      <w:r w:rsidR="004F6DEF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предприятий  рекреации.  В  последние  годы  администрация  Ивановской</w:t>
      </w:r>
      <w:r w:rsidR="004F6DEF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области проводит  активную  "протуристскую"  политику,  разработана  и</w:t>
      </w:r>
      <w:r w:rsidR="004F6DEF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действует областная целевая программа  "Развитие туризма в  Ивановской</w:t>
      </w:r>
      <w:r w:rsidR="004F6DEF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области на 2003-2010  годы", способствующая  привлечению инвестиций  в</w:t>
      </w:r>
      <w:r w:rsidR="004F6DEF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создание инфраструктуры туризма.</w:t>
      </w:r>
    </w:p>
    <w:p w:rsidR="00E31017" w:rsidRPr="006C4CB4" w:rsidRDefault="00FC4DFA" w:rsidP="006C4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1017" w:rsidRPr="006C4CB4">
        <w:rPr>
          <w:sz w:val="28"/>
          <w:szCs w:val="28"/>
        </w:rPr>
        <w:t>Высокое  разнообразие  и  аттрактивность  рекреационных   ресурсов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области позволяет развивать в первую очередь культурно-познавательный,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оздоровительный и паломнический  туризм. Вместе  с тем  перспективными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направлениями туристской  деятельности при  условии  совершенствования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инфраструктуры в ближайшие годы следует считать природоориентированные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виды  туризма  (охота,  рыбалка,  сельский  и  экологический  туризм),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спортивный туризм, круизный  и конференц-туризм. Главным  препятствием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увеличения  туристского   потока   внутри   дестинации   является   не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соответствие  инфраструктуры   (прежде   всего   средств   размещения)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современным  требованиям  и  не  продуманная  маркетинговая   политика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основных туроператоров.</w:t>
      </w:r>
    </w:p>
    <w:p w:rsidR="00E31017" w:rsidRPr="006C4CB4" w:rsidRDefault="004F6DEF" w:rsidP="006C4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1017" w:rsidRPr="006C4CB4">
        <w:rPr>
          <w:sz w:val="28"/>
          <w:szCs w:val="28"/>
        </w:rPr>
        <w:t>Процесс превращения Ивановской области в крупный туристский регион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должен проходить под эффективным управлением администрации области, ее</w:t>
      </w:r>
      <w:r w:rsidR="004F6DEF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районов   и    муниципальных   образований,    чтобы   не    допустить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неконтролируемой приватизации ценных в рекреационном отношении земель,</w:t>
      </w:r>
      <w:r w:rsidR="004F6DEF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недвижимости, историко-культурных  и природных  объектов и  обеспечить</w:t>
      </w:r>
      <w:r w:rsidR="004F6DEF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действительное  экономическое  и  социальное  возрождение  области   в</w:t>
      </w:r>
      <w:r w:rsidR="004F6DEF">
        <w:rPr>
          <w:sz w:val="28"/>
          <w:szCs w:val="28"/>
        </w:rPr>
        <w:t xml:space="preserve"> </w:t>
      </w:r>
      <w:r w:rsidRPr="006C4CB4">
        <w:rPr>
          <w:sz w:val="28"/>
          <w:szCs w:val="28"/>
        </w:rPr>
        <w:t>интересах ее населения.</w:t>
      </w:r>
    </w:p>
    <w:p w:rsidR="00E31017" w:rsidRPr="006C4CB4" w:rsidRDefault="00FC4DFA" w:rsidP="006C4C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1017" w:rsidRPr="006C4CB4">
        <w:rPr>
          <w:sz w:val="28"/>
          <w:szCs w:val="28"/>
        </w:rPr>
        <w:t>Необходимо проводить гибкую политику, направленную на  привлечение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как частных инвесторов (местных, московских, из сопредельных областей,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иностранных), так и целевое  финансирование программ из  федерального,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областного, местного  бюджета,  из  благотворительных  и  общественных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фондов. Необходимо увеличивать  количество известных брендов  области,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добавлять  больше  событийных  программ.  Для  стимулирования   продаж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турпродукта в турагенствах и туроператорских компаниях следует  ввести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>гибкую систему скидок.</w:t>
      </w:r>
    </w:p>
    <w:p w:rsidR="00E31017" w:rsidRPr="00FC4DFA" w:rsidRDefault="00FC4DFA" w:rsidP="006C4CB4">
      <w:pPr>
        <w:jc w:val="both"/>
        <w:rPr>
          <w:sz w:val="28"/>
          <w:szCs w:val="28"/>
        </w:rPr>
      </w:pPr>
      <w:r w:rsidRPr="00FC4DFA">
        <w:rPr>
          <w:sz w:val="28"/>
          <w:szCs w:val="28"/>
        </w:rPr>
        <w:t xml:space="preserve">СПИСОК </w:t>
      </w:r>
      <w:r w:rsidR="00DB1797">
        <w:rPr>
          <w:sz w:val="28"/>
          <w:szCs w:val="28"/>
        </w:rPr>
        <w:t>ЛИТЕРАТУРЫ</w:t>
      </w:r>
    </w:p>
    <w:p w:rsidR="00E31017" w:rsidRPr="006C4CB4" w:rsidRDefault="00E31017" w:rsidP="006C4CB4">
      <w:pPr>
        <w:jc w:val="both"/>
        <w:rPr>
          <w:sz w:val="28"/>
          <w:szCs w:val="28"/>
        </w:rPr>
      </w:pPr>
      <w:r w:rsidRPr="006C4CB4">
        <w:rPr>
          <w:sz w:val="28"/>
          <w:szCs w:val="28"/>
        </w:rPr>
        <w:t xml:space="preserve">    </w:t>
      </w:r>
    </w:p>
    <w:p w:rsidR="00E31017" w:rsidRPr="006C4CB4" w:rsidRDefault="00E31017" w:rsidP="006C4CB4">
      <w:pPr>
        <w:rPr>
          <w:sz w:val="28"/>
          <w:szCs w:val="28"/>
        </w:rPr>
      </w:pPr>
    </w:p>
    <w:p w:rsidR="00E31017" w:rsidRPr="006C4CB4" w:rsidRDefault="00E31017" w:rsidP="006C4CB4">
      <w:pPr>
        <w:rPr>
          <w:sz w:val="28"/>
          <w:szCs w:val="28"/>
        </w:rPr>
      </w:pPr>
      <w:bookmarkStart w:id="0" w:name="_GoBack"/>
      <w:bookmarkEnd w:id="0"/>
    </w:p>
    <w:sectPr w:rsidR="00E31017" w:rsidRPr="006C4CB4" w:rsidSect="006C4CB4">
      <w:pgSz w:w="11906" w:h="16838"/>
      <w:pgMar w:top="1134" w:right="85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B3D4F"/>
    <w:rsid w:val="000431A2"/>
    <w:rsid w:val="00052764"/>
    <w:rsid w:val="0006034D"/>
    <w:rsid w:val="00060817"/>
    <w:rsid w:val="00073827"/>
    <w:rsid w:val="000916EB"/>
    <w:rsid w:val="000A392F"/>
    <w:rsid w:val="000A3943"/>
    <w:rsid w:val="000A64B4"/>
    <w:rsid w:val="000F761F"/>
    <w:rsid w:val="00103172"/>
    <w:rsid w:val="00113F57"/>
    <w:rsid w:val="00115A2C"/>
    <w:rsid w:val="001160AA"/>
    <w:rsid w:val="00120704"/>
    <w:rsid w:val="0013145B"/>
    <w:rsid w:val="001338BB"/>
    <w:rsid w:val="0015011C"/>
    <w:rsid w:val="001542B3"/>
    <w:rsid w:val="001574C6"/>
    <w:rsid w:val="00157B25"/>
    <w:rsid w:val="00183D61"/>
    <w:rsid w:val="001906CF"/>
    <w:rsid w:val="001913EE"/>
    <w:rsid w:val="00196AFD"/>
    <w:rsid w:val="001A3C69"/>
    <w:rsid w:val="001A4D79"/>
    <w:rsid w:val="001A789E"/>
    <w:rsid w:val="001B2061"/>
    <w:rsid w:val="001B62E7"/>
    <w:rsid w:val="001B7113"/>
    <w:rsid w:val="001D3AC5"/>
    <w:rsid w:val="001D7A87"/>
    <w:rsid w:val="001E3C55"/>
    <w:rsid w:val="001E4A27"/>
    <w:rsid w:val="001F6B1B"/>
    <w:rsid w:val="002256CB"/>
    <w:rsid w:val="00230345"/>
    <w:rsid w:val="00254FE2"/>
    <w:rsid w:val="00273BC3"/>
    <w:rsid w:val="002803FC"/>
    <w:rsid w:val="002A15F9"/>
    <w:rsid w:val="002B046B"/>
    <w:rsid w:val="002B0D55"/>
    <w:rsid w:val="002B2E46"/>
    <w:rsid w:val="002D548A"/>
    <w:rsid w:val="002E075B"/>
    <w:rsid w:val="002E21C4"/>
    <w:rsid w:val="002E69DA"/>
    <w:rsid w:val="003230C8"/>
    <w:rsid w:val="00326497"/>
    <w:rsid w:val="00326E3C"/>
    <w:rsid w:val="0033014E"/>
    <w:rsid w:val="003456F6"/>
    <w:rsid w:val="00360973"/>
    <w:rsid w:val="00363336"/>
    <w:rsid w:val="00366061"/>
    <w:rsid w:val="00370A06"/>
    <w:rsid w:val="00371993"/>
    <w:rsid w:val="00374F17"/>
    <w:rsid w:val="00382F68"/>
    <w:rsid w:val="003B15D4"/>
    <w:rsid w:val="003F4993"/>
    <w:rsid w:val="003F6332"/>
    <w:rsid w:val="00407CDA"/>
    <w:rsid w:val="00411A5D"/>
    <w:rsid w:val="004246C0"/>
    <w:rsid w:val="00450CAD"/>
    <w:rsid w:val="004517E3"/>
    <w:rsid w:val="004576FF"/>
    <w:rsid w:val="00471270"/>
    <w:rsid w:val="00471586"/>
    <w:rsid w:val="00481439"/>
    <w:rsid w:val="00494C78"/>
    <w:rsid w:val="00494FCD"/>
    <w:rsid w:val="0049751B"/>
    <w:rsid w:val="004A5255"/>
    <w:rsid w:val="004C2C05"/>
    <w:rsid w:val="004C2E19"/>
    <w:rsid w:val="004C6D2F"/>
    <w:rsid w:val="004D47E9"/>
    <w:rsid w:val="004F2379"/>
    <w:rsid w:val="004F5BC1"/>
    <w:rsid w:val="004F6DEF"/>
    <w:rsid w:val="00505D44"/>
    <w:rsid w:val="0052329E"/>
    <w:rsid w:val="005340F3"/>
    <w:rsid w:val="00535C75"/>
    <w:rsid w:val="00557DBF"/>
    <w:rsid w:val="0056439A"/>
    <w:rsid w:val="005679B6"/>
    <w:rsid w:val="00571068"/>
    <w:rsid w:val="005753EE"/>
    <w:rsid w:val="005755F4"/>
    <w:rsid w:val="00586986"/>
    <w:rsid w:val="005A0849"/>
    <w:rsid w:val="005A25FD"/>
    <w:rsid w:val="005C07C8"/>
    <w:rsid w:val="005C64EF"/>
    <w:rsid w:val="005D12B7"/>
    <w:rsid w:val="005F10B0"/>
    <w:rsid w:val="005F2BEC"/>
    <w:rsid w:val="005F3516"/>
    <w:rsid w:val="00627617"/>
    <w:rsid w:val="00665EA5"/>
    <w:rsid w:val="006725B2"/>
    <w:rsid w:val="006814BA"/>
    <w:rsid w:val="00684904"/>
    <w:rsid w:val="006A0FA9"/>
    <w:rsid w:val="006A61AE"/>
    <w:rsid w:val="006C4CB4"/>
    <w:rsid w:val="006D089A"/>
    <w:rsid w:val="006F11CB"/>
    <w:rsid w:val="006F2206"/>
    <w:rsid w:val="006F243E"/>
    <w:rsid w:val="00716209"/>
    <w:rsid w:val="0071771B"/>
    <w:rsid w:val="007215DD"/>
    <w:rsid w:val="00731559"/>
    <w:rsid w:val="00741F14"/>
    <w:rsid w:val="00743194"/>
    <w:rsid w:val="00754B1F"/>
    <w:rsid w:val="00766D04"/>
    <w:rsid w:val="00773583"/>
    <w:rsid w:val="00776775"/>
    <w:rsid w:val="007A50CE"/>
    <w:rsid w:val="007B5C86"/>
    <w:rsid w:val="007C6198"/>
    <w:rsid w:val="007D57B2"/>
    <w:rsid w:val="007E5883"/>
    <w:rsid w:val="00805446"/>
    <w:rsid w:val="00807988"/>
    <w:rsid w:val="008216B4"/>
    <w:rsid w:val="00852B05"/>
    <w:rsid w:val="0085457F"/>
    <w:rsid w:val="008560D3"/>
    <w:rsid w:val="0087154C"/>
    <w:rsid w:val="00871DC8"/>
    <w:rsid w:val="00872BFB"/>
    <w:rsid w:val="00891A75"/>
    <w:rsid w:val="008B6075"/>
    <w:rsid w:val="008D2B86"/>
    <w:rsid w:val="008F5CCD"/>
    <w:rsid w:val="00914499"/>
    <w:rsid w:val="00924662"/>
    <w:rsid w:val="00930070"/>
    <w:rsid w:val="009974B2"/>
    <w:rsid w:val="00997831"/>
    <w:rsid w:val="00997C9B"/>
    <w:rsid w:val="009A58FD"/>
    <w:rsid w:val="009B7C8A"/>
    <w:rsid w:val="009C3983"/>
    <w:rsid w:val="009E7617"/>
    <w:rsid w:val="009F0DBD"/>
    <w:rsid w:val="00A2468A"/>
    <w:rsid w:val="00A315C8"/>
    <w:rsid w:val="00A3733E"/>
    <w:rsid w:val="00A4782C"/>
    <w:rsid w:val="00A54D18"/>
    <w:rsid w:val="00A669A4"/>
    <w:rsid w:val="00A825CB"/>
    <w:rsid w:val="00AA5778"/>
    <w:rsid w:val="00AB34CA"/>
    <w:rsid w:val="00AD0B95"/>
    <w:rsid w:val="00AF5486"/>
    <w:rsid w:val="00B31622"/>
    <w:rsid w:val="00B46699"/>
    <w:rsid w:val="00B54203"/>
    <w:rsid w:val="00B6640D"/>
    <w:rsid w:val="00B6671B"/>
    <w:rsid w:val="00B86231"/>
    <w:rsid w:val="00BA0E8E"/>
    <w:rsid w:val="00BB1016"/>
    <w:rsid w:val="00BD4B0D"/>
    <w:rsid w:val="00BE72ED"/>
    <w:rsid w:val="00BE73AC"/>
    <w:rsid w:val="00C01FB6"/>
    <w:rsid w:val="00C12AE4"/>
    <w:rsid w:val="00C13EE8"/>
    <w:rsid w:val="00C201C5"/>
    <w:rsid w:val="00C219D2"/>
    <w:rsid w:val="00C50A97"/>
    <w:rsid w:val="00C513F4"/>
    <w:rsid w:val="00C704CA"/>
    <w:rsid w:val="00C7626B"/>
    <w:rsid w:val="00C843CD"/>
    <w:rsid w:val="00CB3D4F"/>
    <w:rsid w:val="00CD75BC"/>
    <w:rsid w:val="00CF0BC9"/>
    <w:rsid w:val="00CF407C"/>
    <w:rsid w:val="00D11659"/>
    <w:rsid w:val="00D1192B"/>
    <w:rsid w:val="00D23AB9"/>
    <w:rsid w:val="00D34AAB"/>
    <w:rsid w:val="00D442FB"/>
    <w:rsid w:val="00D504AF"/>
    <w:rsid w:val="00D563F0"/>
    <w:rsid w:val="00D63A3E"/>
    <w:rsid w:val="00D71A64"/>
    <w:rsid w:val="00D7264D"/>
    <w:rsid w:val="00D824CD"/>
    <w:rsid w:val="00D92011"/>
    <w:rsid w:val="00D936CE"/>
    <w:rsid w:val="00DB1797"/>
    <w:rsid w:val="00DD37EE"/>
    <w:rsid w:val="00E04F49"/>
    <w:rsid w:val="00E050EB"/>
    <w:rsid w:val="00E13823"/>
    <w:rsid w:val="00E31017"/>
    <w:rsid w:val="00E5507F"/>
    <w:rsid w:val="00E62E00"/>
    <w:rsid w:val="00E8466A"/>
    <w:rsid w:val="00E94FAE"/>
    <w:rsid w:val="00EA7992"/>
    <w:rsid w:val="00EB2C08"/>
    <w:rsid w:val="00ED5A5F"/>
    <w:rsid w:val="00ED791C"/>
    <w:rsid w:val="00F01D5F"/>
    <w:rsid w:val="00F22E48"/>
    <w:rsid w:val="00F258C3"/>
    <w:rsid w:val="00F277E7"/>
    <w:rsid w:val="00F27BA7"/>
    <w:rsid w:val="00F327E0"/>
    <w:rsid w:val="00F3298A"/>
    <w:rsid w:val="00F47601"/>
    <w:rsid w:val="00F66B8F"/>
    <w:rsid w:val="00F728BF"/>
    <w:rsid w:val="00F73EE1"/>
    <w:rsid w:val="00F841C9"/>
    <w:rsid w:val="00FA5A7A"/>
    <w:rsid w:val="00FB2AFD"/>
    <w:rsid w:val="00FC17EB"/>
    <w:rsid w:val="00FC4DFA"/>
    <w:rsid w:val="00FF7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  <w15:chartTrackingRefBased/>
  <w15:docId w15:val="{C66C30DF-CCE6-4442-A5CB-3B757D109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3D4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54D1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link w:val="30"/>
    <w:qFormat/>
    <w:rsid w:val="001906C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AD0B9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semiHidden/>
    <w:locked/>
    <w:rsid w:val="00AD0B95"/>
    <w:rPr>
      <w:rFonts w:ascii="Cambria" w:hAnsi="Cambria" w:cs="Times New Roman"/>
      <w:b/>
      <w:bCs/>
      <w:sz w:val="26"/>
      <w:szCs w:val="26"/>
    </w:rPr>
  </w:style>
  <w:style w:type="paragraph" w:styleId="a3">
    <w:name w:val="Normal (Web)"/>
    <w:basedOn w:val="a"/>
    <w:rsid w:val="001160AA"/>
    <w:pPr>
      <w:spacing w:before="100" w:beforeAutospacing="1" w:after="100" w:afterAutospacing="1"/>
    </w:pPr>
  </w:style>
  <w:style w:type="character" w:styleId="a4">
    <w:name w:val="Hyperlink"/>
    <w:basedOn w:val="a0"/>
    <w:rsid w:val="001906CF"/>
    <w:rPr>
      <w:rFonts w:cs="Times New Roman"/>
      <w:color w:val="0000FF"/>
      <w:u w:val="single"/>
    </w:rPr>
  </w:style>
  <w:style w:type="character" w:customStyle="1" w:styleId="mw-headline">
    <w:name w:val="mw-headline"/>
    <w:basedOn w:val="a0"/>
    <w:rsid w:val="001906CF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">
                  <w:marLeft w:val="0"/>
                  <w:marRight w:val="0"/>
                  <w:marTop w:val="0"/>
                  <w:marBottom w:val="0"/>
                  <w:divBdr>
                    <w:top w:val="single" w:sz="6" w:space="11" w:color="0066CB"/>
                    <w:left w:val="single" w:sz="6" w:space="11" w:color="0066CB"/>
                    <w:bottom w:val="single" w:sz="6" w:space="11" w:color="0066CB"/>
                    <w:right w:val="single" w:sz="6" w:space="11" w:color="0066CB"/>
                  </w:divBdr>
                </w:div>
              </w:divsChild>
            </w:div>
          </w:divsChild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4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7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9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6438</Words>
  <Characters>36702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Ивановская    область     находится    в     центральной     части</vt:lpstr>
    </vt:vector>
  </TitlesOfParts>
  <Company>MoBIL GROUP</Company>
  <LinksUpToDate>false</LinksUpToDate>
  <CharactersWithSpaces>43054</CharactersWithSpaces>
  <SharedDoc>false</SharedDoc>
  <HLinks>
    <vt:vector size="12" baseType="variant">
      <vt:variant>
        <vt:i4>4653126</vt:i4>
      </vt:variant>
      <vt:variant>
        <vt:i4>0</vt:i4>
      </vt:variant>
      <vt:variant>
        <vt:i4>0</vt:i4>
      </vt:variant>
      <vt:variant>
        <vt:i4>5</vt:i4>
      </vt:variant>
      <vt:variant>
        <vt:lpwstr>http://www.yurevets.ru/foto_item.aspx?id=1&amp;photo_id=15</vt:lpwstr>
      </vt:variant>
      <vt:variant>
        <vt:lpwstr/>
      </vt:variant>
      <vt:variant>
        <vt:i4>4653126</vt:i4>
      </vt:variant>
      <vt:variant>
        <vt:i4>-1</vt:i4>
      </vt:variant>
      <vt:variant>
        <vt:i4>1027</vt:i4>
      </vt:variant>
      <vt:variant>
        <vt:i4>4</vt:i4>
      </vt:variant>
      <vt:variant>
        <vt:lpwstr>http://www.yurevets.ru/foto_item.aspx?id=1&amp;photo_id=15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Ивановская    область     находится    в     центральной     части</dc:title>
  <dc:subject/>
  <dc:creator>ludok</dc:creator>
  <cp:keywords/>
  <dc:description/>
  <cp:lastModifiedBy>Irina</cp:lastModifiedBy>
  <cp:revision>2</cp:revision>
  <dcterms:created xsi:type="dcterms:W3CDTF">2014-08-30T10:46:00Z</dcterms:created>
  <dcterms:modified xsi:type="dcterms:W3CDTF">2014-08-30T10:46:00Z</dcterms:modified>
</cp:coreProperties>
</file>