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D7C" w:rsidRDefault="00443FB8">
      <w:pPr>
        <w:pStyle w:val="1"/>
        <w:jc w:val="center"/>
      </w:pPr>
      <w:r>
        <w:t>Проблема нравственного выбора в романе Александра Пушкина Капитанская дочка</w:t>
      </w:r>
    </w:p>
    <w:p w:rsidR="00091D7C" w:rsidRDefault="00443FB8">
      <w:pPr>
        <w:spacing w:after="240"/>
      </w:pPr>
      <w:r>
        <w:t>Благодаря мемуарной форме повествования в романе А.С. Пушкина "Капитанская дочка" внимание автора (а, следовательно, и читателя) концентрируется в основном на внутреннем мире героев, а не на фактических событиях, на личностном восприятии героями происходящего, их оценку, реакцию, стиль поведения в критических ситуациях сложного нравственного выбора. Действия, описанные в произведении, не имели решающего значения в истории, но все же можно говорить о героях "Капитанской дочки" как об истинно сильных или хотя бы ярких характерах.</w:t>
      </w:r>
      <w:r>
        <w:br/>
      </w:r>
      <w:r>
        <w:br/>
        <w:t>На первый взгляд, поскольку Гринев – центральный герой произведения, то и проблема выбора должна вставать только перед ним. Но это заблуждение. Роман наполнен очень различными и неординарными характерами, и выбирать приходится каждому из них.</w:t>
      </w:r>
      <w:r>
        <w:br/>
      </w:r>
      <w:r>
        <w:br/>
        <w:t>Первым на страницах романа мы видим Петра Гринева. Он только-только вступает во взрослую жизнь, его юношеское стремление к самостоятельной жизни, к наслаждению ее прелестями комично, но и это уже – его выбор дальнейшего пути, с его неизбежными ошибками. Гринев не внемлет увещеваниями Савельича, когда тот ругает его за то, что юноша дарит бородатому бродяге тулуп, или за желание выплатить проигрыш. Мы видим, что молодой человек, несмотря на свою горячность и легкомысленность, обладает такими качествами, как чувство благодарности и честность.</w:t>
      </w:r>
      <w:r>
        <w:br/>
      </w:r>
      <w:r>
        <w:br/>
        <w:t>Гринев в дальнейшем очень удивится тому, что детский тулуп, подаренный ночному вожатому, пьянице из постоялого двора, в дальнейшем спасет его от петли, а сам бродяга окажется тем, кто станет известным на всю Россию. Однако это удивление не смогло поколебать его моральных устоев. "Я присягал государыне императрице, тебе присягать не могу", – таков ответ молодого человека Пугачеву. Белогорская крепость захвачена, и заговорщики проводят публичные казни, предлагая в качестве альтернативы вступить в их ряды. Перед Гриневым встает тот же вопрос, что и перед остальными защитниками крепости: умереть с честью, не изменив присяге, или пойти в шайку к "разбойнику" Пугачеву. Юноша не отступает от своих принципов, предпочитая "лютую казнь" "подлому унижению". И только вмешательство Савельича спасает его от этой участи. Но другие участники обороны не избежали расправы. Так погибают комендант, его жена и многие офицеры были безжалостно убиты. Некоторые же решают эту проблему в пользу жизни, как, например, Швабрин. Он изменяет присяге, это его выбор, за который впоследствии, кстати говоря, он и поплатится.</w:t>
      </w:r>
      <w:r>
        <w:br/>
      </w:r>
      <w:r>
        <w:br/>
        <w:t>Гринев же вышел с честью даже из такой сложной ситуации, как личное общение с Пугачевым. Даже тогда герой прямо отвечает, что не признает его царем и, если тот его отпустит, он будет вновь сражаться против заговорщиков, если прикажут.</w:t>
      </w:r>
      <w:r>
        <w:br/>
      </w:r>
      <w:r>
        <w:br/>
        <w:t>А что же Пугачев? Гринев ожидает, что за такие вольные слова он обязательно будет убит, так же как и остальные. Но у Пугачева тоже есть свои представления о чести. В сцене казни защитников крепости он вспоминает щедрость юноши, подарившего ему свой тулуп, и отвечает добром на добро; в благодарность он сохраняет ему жизнь. Столь же благородно он поступает, отпустив Гринева, несмотря на его признание (о том, что он будет продолжать сражаться против него). Предводитель восставших мог просто не обратить внимания на молодого офицера, казнить его, так же как остальных, но обладая все же нравственными ценностями, пусть и своеобразными, он не позволяет себе ответить злом на добро.</w:t>
      </w:r>
      <w:r>
        <w:br/>
      </w:r>
      <w:r>
        <w:br/>
        <w:t>Поскольку в романе присутствует любовная линия, проблема нравственного выбора, безусловно, касается и этой темы. Так Гринев в Оренбурге, получив письмо Маши Мироновой, должен выбрать между солдатским долгом, принуждающим его остаться, и долгом чести, зовущим на помощь любимой девушке. Естественно, побеждает последний, и Гринев отправляется на спасение. Здесь его судьба опять тесно переплетается с волей Пугачева. Тот, как мы уже знаем, умеет быть благодарным, а также не терпит несправедливости. Он прощает ту небольшую ложь о родителях Маши и помогает освободить ее от Швабрина.</w:t>
      </w:r>
      <w:r>
        <w:br/>
      </w:r>
      <w:r>
        <w:br/>
        <w:t>Эта странная, непонятная окружающим помощь бунтовщика офицеру сбивает с толку начальников Гринева, и он попадает под следствие. Но даже под угрозой военного суда он не позволяет своей чести упомянуть имя Маши перед судьями, хотя это бы его спасло, оправдало бы пребывание во вражеском лагере. По тем временам, если на судебном процессе звучит чье-либо имя, то этим оно наверняка будет запачкано перед обществом. Гринев, исходя из своих убеждений, решает ни за что не предавать огласке свои отношения с Машей Мироновой. Достоинство, честь, человеческий долг – вот его руководство в жизни. Да и сама Маша оказывается достойной уважения, Швабрин заставляет ее выбрать: либо она выйдет за него замуж, либо он отдаст ее разбойникам (которые, скорее всего, ее убьют). Нужно отметить, что она предпочитает смерть; это уже позже ее спасают от этой участи.</w:t>
      </w:r>
      <w:r>
        <w:br/>
      </w:r>
      <w:r>
        <w:br/>
        <w:t>Кстати, сам Пугачев также в определенный момент решает умереть, но не лишиться чести. Для него честь – не принимать "милостыню". Гринев, в благодарность за помощь, предлагает заговорщику сдаться, уповая на милость императрицы. Для Пугачева же такое предложение смешно (вспомним хотя бы, как однажды он рассказывает молодому человеку известную сказку про ворона), он слишком горд и слишком уверен в своей правоте.</w:t>
      </w:r>
      <w:r>
        <w:br/>
      </w:r>
      <w:r>
        <w:br/>
        <w:t>И недаром в эпиграфе к роману стоит пословица: "Береги честь смолоду". Это лишний раз доказывает то, что нравственный выбор каждого из героев произведения строится на том, насколько дорога ему его честь и вообще на том, что в его понимании честь. И Пушкин, показав в романе множество разных мнений по этому вопросу, все же подводит каждого из них к тому или иному итогу, кого-то "награждая" счастливой любовью, а кого-то оставляя ни с чем, тем самым выражая свое авторское мнение.</w:t>
      </w:r>
      <w:bookmarkStart w:id="0" w:name="_GoBack"/>
      <w:bookmarkEnd w:id="0"/>
    </w:p>
    <w:sectPr w:rsidR="00091D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FB8"/>
    <w:rsid w:val="00091D7C"/>
    <w:rsid w:val="00443FB8"/>
    <w:rsid w:val="00DE2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BF99E0-7CCA-4B0E-92B5-7863FC9A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Words>
  <Characters>4900</Characters>
  <Application>Microsoft Office Word</Application>
  <DocSecurity>0</DocSecurity>
  <Lines>40</Lines>
  <Paragraphs>11</Paragraphs>
  <ScaleCrop>false</ScaleCrop>
  <Company>diakov.net</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нравственного выбора в романе Александра Пушкина Капитанская дочка</dc:title>
  <dc:subject/>
  <dc:creator>Irina</dc:creator>
  <cp:keywords/>
  <dc:description/>
  <cp:lastModifiedBy>Irina</cp:lastModifiedBy>
  <cp:revision>2</cp:revision>
  <dcterms:created xsi:type="dcterms:W3CDTF">2014-09-17T18:50:00Z</dcterms:created>
  <dcterms:modified xsi:type="dcterms:W3CDTF">2014-09-17T18:50:00Z</dcterms:modified>
</cp:coreProperties>
</file>