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85" w:rsidRDefault="00D26E69">
      <w:pPr>
        <w:pStyle w:val="21"/>
        <w:numPr>
          <w:ilvl w:val="0"/>
          <w:numId w:val="0"/>
        </w:numPr>
      </w:pPr>
      <w:r>
        <w:t>Ванька</w:t>
      </w:r>
    </w:p>
    <w:p w:rsidR="007E2885" w:rsidRDefault="00D26E69">
      <w:pPr>
        <w:pStyle w:val="a3"/>
      </w:pPr>
      <w:r>
        <w:t xml:space="preserve">Автор: </w:t>
      </w:r>
      <w:r>
        <w:rPr>
          <w:i/>
          <w:iCs/>
        </w:rPr>
        <w:t>Чехов Антон</w:t>
      </w:r>
      <w:r>
        <w:t>.</w:t>
      </w:r>
      <w:r>
        <w:br/>
      </w:r>
      <w:r>
        <w:br/>
        <w:t>«Ванька Жуков, девятилетний мальчик, отданный три месяца тому назад в ученье к сапожнику Аляхину, в ночь под Рождество не ложился спать». Он писал письмо своему деду Константину Макарычу. Ванька — сирота. Он думает про своего деда — 65-летнего «тощего и юркого старикашку с весёлым лицом и вечно пьяными глазами», служащего сторожем у господ Жихаревых. Днём дед спит или балагурит с кухарками, а ночью стучит в свою колотушку. У деда есть две собаки — Каштанка и Вьюн.</w:t>
      </w:r>
      <w:r>
        <w:br/>
      </w:r>
      <w:r>
        <w:br/>
        <w:t>Ванька бесхитростным детским языком пишет о том, как нелегко ему приходится у сапожника, и просит деда забрать его. «А на неделе хозяйка велела мне почистить селедку, а я начал с хвоста, а она взяла селедку и ейной мордой начала меня в харю тыкать. Милый дедушка, увези меня отсюда, а то помру. Я буду тебе табак тереть, а если что, то секи меня, как Сидорову козу». Ванька хотел бы пешком бежать на деревню, «да сапогов нету, морозу боюсь». Пишет он и про Москву: «А Москва город большой. Дома всё господские и лошадей много, а овец нету и собаки не злые».</w:t>
      </w:r>
      <w:r>
        <w:br/>
      </w:r>
      <w:r>
        <w:br/>
        <w:t xml:space="preserve">Во время написания письма Ванька постоянно отвлекается, в его памяти всплывают разные картины жизни в деревне. Он вспоминает, как они с дедом под рождество ходили в лес за ёлкой для господ. «Веселое было время! И дед крякал, и мороз крякал, а глядя на них, и Ванька крякал». Вспоминает барышню Ольгу Игнатьевну, у которой Ванькина мать Пелагея, когда была жива, служила горничной. Ольга Игнатьевна кормила Ваньку леденцами и от нечего делать выучила его читать, писать, считать до ста и даже танцевать кадриль. </w:t>
      </w:r>
      <w:r>
        <w:br/>
      </w:r>
      <w:r>
        <w:br/>
        <w:t>Когда же Пелагея умерла, сироту Ваньку спровадили в людскую кухню к деду, а из кухни в Москву к сапожнику Аляхину. «Милый дедушка, а когда у господ будет елка с гостинцами, возьми мне золоченный орех … у барышни Ольги Игнатьевны для Ваньки.</w:t>
      </w:r>
      <w:r>
        <w:br/>
      </w:r>
      <w:r>
        <w:br/>
        <w:t>Пожалей ты меня сироту несчастную, а то меня все колотят и кушать страсть хочется. А гармонию мою никому не отдавай. Остаюсь твой внук Иван Жуков, милый дедушка приезжай». Ванька положил письмо в конверт и написал адрес: «на деревню дедушке». Потом почесался, подумал и прибавил: «Константину Макарычу». Довольный, Ванька «добежал до первого почтового ящика и сунул драгоценное письмо в щель… Убаюканный сладкими надеждами, он час спустя крепко спал… Ему снилась печка. На печи сидит дед, свесив босые ноги, и читает письмо кухаркам… Около печи ходит Вьюн и вертит хвостом»…</w:t>
      </w:r>
      <w:bookmarkStart w:id="0" w:name="_GoBack"/>
      <w:bookmarkEnd w:id="0"/>
    </w:p>
    <w:sectPr w:rsidR="007E288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E69"/>
    <w:rsid w:val="006B0371"/>
    <w:rsid w:val="007E2885"/>
    <w:rsid w:val="00D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44CBF-5142-435C-83ED-AA3CB77A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2014-05-26T04:49:00Z</dcterms:created>
  <dcterms:modified xsi:type="dcterms:W3CDTF">2014-05-26T04:49:00Z</dcterms:modified>
</cp:coreProperties>
</file>