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4EF" w:rsidRDefault="001074EF" w:rsidP="00806C36">
      <w:pPr>
        <w:spacing w:line="360" w:lineRule="auto"/>
        <w:jc w:val="center"/>
        <w:rPr>
          <w:b/>
          <w:sz w:val="28"/>
          <w:szCs w:val="28"/>
        </w:rPr>
      </w:pPr>
    </w:p>
    <w:p w:rsidR="00BD58B4" w:rsidRPr="00E639BE" w:rsidRDefault="00E639BE" w:rsidP="00806C36">
      <w:pPr>
        <w:spacing w:line="360" w:lineRule="auto"/>
        <w:jc w:val="center"/>
        <w:rPr>
          <w:b/>
          <w:sz w:val="28"/>
          <w:szCs w:val="28"/>
        </w:rPr>
      </w:pPr>
      <w:r w:rsidRPr="00E639BE">
        <w:rPr>
          <w:b/>
          <w:sz w:val="28"/>
          <w:szCs w:val="28"/>
        </w:rPr>
        <w:t>Введение</w:t>
      </w:r>
      <w:r w:rsidR="00806C36">
        <w:rPr>
          <w:b/>
          <w:sz w:val="28"/>
          <w:szCs w:val="28"/>
        </w:rPr>
        <w:t>.</w:t>
      </w:r>
    </w:p>
    <w:p w:rsidR="00E2047B" w:rsidRDefault="00BD58B4" w:rsidP="00152E1F">
      <w:pPr>
        <w:spacing w:line="360" w:lineRule="auto"/>
        <w:ind w:firstLine="567"/>
        <w:jc w:val="both"/>
        <w:rPr>
          <w:sz w:val="28"/>
          <w:szCs w:val="28"/>
        </w:rPr>
      </w:pPr>
      <w:r>
        <w:rPr>
          <w:sz w:val="28"/>
          <w:szCs w:val="28"/>
        </w:rPr>
        <w:t xml:space="preserve">   </w:t>
      </w:r>
      <w:r w:rsidR="00E2047B">
        <w:rPr>
          <w:sz w:val="28"/>
          <w:szCs w:val="28"/>
        </w:rPr>
        <w:t>Финансовые резервы – особая форма финансовых ресурсов, обособляемых органами государственного и муниципального управления и хозяйствующими субъектами на случай возникновения непредвиденных расходов и специфических потребностей, обусловленных необходимостью ликвидации отрицательных последствий случайных, неожиданно возникших событий и обстоятельств. Предназначены для финансирования текущих и капитальных затрат либо вообще не предусмотрены финансовыми планами, либо предусмотрены в меньших объемах, либо не обеспечены финансовыми источниками из – за недопоступления запланированных доходов.</w:t>
      </w:r>
    </w:p>
    <w:p w:rsidR="00347868" w:rsidRDefault="00E2047B" w:rsidP="00152E1F">
      <w:pPr>
        <w:spacing w:line="360" w:lineRule="auto"/>
        <w:ind w:firstLine="567"/>
        <w:jc w:val="both"/>
        <w:rPr>
          <w:sz w:val="28"/>
          <w:szCs w:val="28"/>
        </w:rPr>
      </w:pPr>
      <w:r>
        <w:rPr>
          <w:sz w:val="28"/>
          <w:szCs w:val="28"/>
        </w:rPr>
        <w:t xml:space="preserve">   Формирование финансовых резервов объективно предусмотрено потребностями общественного воспроизводства</w:t>
      </w:r>
      <w:r w:rsidR="009954C9">
        <w:rPr>
          <w:sz w:val="28"/>
          <w:szCs w:val="28"/>
        </w:rPr>
        <w:t xml:space="preserve">, нуждающегося в бесперебойном финансировании даже при наступлении непредвиденных событий и различного рода случайностей. Оно происходит на стадии распределения финансовых ресурсов по фондам целевого назначения: фондовая форма функционирования финансовых резервов обусловлена необходимостью их целевого использования. Расходуются финансовые резервы только при наступлении событий, на случай возникновения которых они были предусмотрены, и только на цели, связанные с неблагоприятными  последствиями наступивших событий. Если же случайных, непредвиденных событий не происходит, «сэкономленные» (оставшиеся неизрасходованными) финансовые резервы выступают источником накопления финансовых ресурсов, повышая устойчивость финансовой системы. Процессы функционирования </w:t>
      </w:r>
      <w:r w:rsidR="00347868">
        <w:rPr>
          <w:sz w:val="28"/>
          <w:szCs w:val="28"/>
        </w:rPr>
        <w:t>финансовых резервов и финансовых ресурсов тесно взаимосвязаны: от величины финансовых ресурсов во многом зависит своевременность и полнота формирования финансовых резервов; использование финансовых резервов по их прямому назначению восстанавливает нормальное течение воспроизводственного процесса даже при наступлении неблагоприятных событий, приводя к бесперебойному формированию финансовых ресурсов.</w:t>
      </w:r>
    </w:p>
    <w:p w:rsidR="00806C36" w:rsidRPr="00806C36" w:rsidRDefault="00806C36" w:rsidP="00806C36">
      <w:pPr>
        <w:spacing w:line="360" w:lineRule="auto"/>
        <w:ind w:firstLine="567"/>
        <w:jc w:val="center"/>
        <w:rPr>
          <w:b/>
          <w:sz w:val="28"/>
          <w:szCs w:val="28"/>
        </w:rPr>
      </w:pPr>
      <w:r w:rsidRPr="00806C36">
        <w:rPr>
          <w:b/>
          <w:sz w:val="28"/>
          <w:szCs w:val="28"/>
        </w:rPr>
        <w:t>Финансовые резервы: виды финансовых резервов.</w:t>
      </w:r>
    </w:p>
    <w:p w:rsidR="007F0B77" w:rsidRDefault="00347868" w:rsidP="00806C36">
      <w:pPr>
        <w:spacing w:line="360" w:lineRule="auto"/>
        <w:ind w:firstLine="567"/>
        <w:jc w:val="both"/>
        <w:rPr>
          <w:sz w:val="28"/>
          <w:szCs w:val="28"/>
        </w:rPr>
      </w:pPr>
      <w:r>
        <w:rPr>
          <w:sz w:val="28"/>
          <w:szCs w:val="28"/>
        </w:rPr>
        <w:t>Финансовые резервы подразделяются на: бюджетные, страховые, золотовалютные, резервные фонды хозяйствующих субъектов, специальные резервные фонды некоторых министерств и ведомств. Эта классификация финансовых резервов обуславливается группировкой финансовых отношений, их местом и ролью в процессе воспроизводства. В соответствии с ней бюджетные резервы способствуют ликвидации диспропорций</w:t>
      </w:r>
      <w:r w:rsidR="007F0B77">
        <w:rPr>
          <w:sz w:val="28"/>
          <w:szCs w:val="28"/>
        </w:rPr>
        <w:t xml:space="preserve"> и временных нарушений хода социально – экономических процессов; страховые резервы и резервные фонды хозяйствующих субъектов обеспечивают в нужных масштабах и пропорциях непрерывность процесса воспроизводства на микро- и макроуровне даже при возникновении неожиданных обстоятельств и разного рода случайностей; золотовалютные резервы гарантируют устойчивость национальной валюты; специальные резервные фонды министерств и ведомств и бюджетные резервы позволяют финансировать новые возникающие в течение финансового года потребностей, обусловленных научно - техническими достижениями и открытиями; благодаря специальным фондам министерств создаются возможности для резервирования части финансовых ресурсов в рамках отдельных министерств.</w:t>
      </w:r>
    </w:p>
    <w:p w:rsidR="00AE3386" w:rsidRDefault="007F0B77" w:rsidP="00152E1F">
      <w:pPr>
        <w:spacing w:line="360" w:lineRule="auto"/>
        <w:ind w:firstLine="567"/>
        <w:jc w:val="both"/>
        <w:rPr>
          <w:sz w:val="28"/>
          <w:szCs w:val="28"/>
        </w:rPr>
      </w:pPr>
      <w:r>
        <w:rPr>
          <w:sz w:val="28"/>
          <w:szCs w:val="28"/>
        </w:rPr>
        <w:t xml:space="preserve">   В зависимости от функционального назначения выделяют финансовые резервы для:</w:t>
      </w:r>
    </w:p>
    <w:p w:rsidR="00F93D50" w:rsidRDefault="00AE3386" w:rsidP="00152E1F">
      <w:pPr>
        <w:numPr>
          <w:ilvl w:val="0"/>
          <w:numId w:val="1"/>
        </w:numPr>
        <w:spacing w:line="360" w:lineRule="auto"/>
        <w:ind w:firstLine="567"/>
        <w:jc w:val="both"/>
        <w:rPr>
          <w:sz w:val="28"/>
          <w:szCs w:val="28"/>
        </w:rPr>
      </w:pPr>
      <w:r>
        <w:rPr>
          <w:sz w:val="28"/>
          <w:szCs w:val="28"/>
        </w:rPr>
        <w:t>осуществления непредвиденных расходов, потребность в которых возникает в ходе выполнения производственно – финансовых планов – частично используются бюджетные резервы (резервные фонды Президента РФ, Правительства РФ, органов исполнительной власти в субъектах РФ, фонды непредвиденных расходов и др.)</w:t>
      </w:r>
      <w:r w:rsidR="00A668B3">
        <w:rPr>
          <w:sz w:val="28"/>
          <w:szCs w:val="28"/>
        </w:rPr>
        <w:t xml:space="preserve"> и резервные фонды хозяйствующих субъектов, а также специальные резервные фонды министерств;</w:t>
      </w:r>
    </w:p>
    <w:p w:rsidR="00A668B3" w:rsidRDefault="00A668B3" w:rsidP="00152E1F">
      <w:pPr>
        <w:numPr>
          <w:ilvl w:val="0"/>
          <w:numId w:val="1"/>
        </w:numPr>
        <w:spacing w:line="360" w:lineRule="auto"/>
        <w:ind w:firstLine="567"/>
        <w:jc w:val="both"/>
        <w:rPr>
          <w:sz w:val="28"/>
          <w:szCs w:val="28"/>
        </w:rPr>
      </w:pPr>
      <w:r>
        <w:rPr>
          <w:sz w:val="28"/>
          <w:szCs w:val="28"/>
        </w:rPr>
        <w:t>обеспечения стабильного исполнения бюджетов всех уровней – используются все виды бюджетных резервов, а в случае необходимости и золотовалютные резервы страны;</w:t>
      </w:r>
    </w:p>
    <w:p w:rsidR="00A668B3" w:rsidRDefault="00A668B3" w:rsidP="00152E1F">
      <w:pPr>
        <w:numPr>
          <w:ilvl w:val="0"/>
          <w:numId w:val="1"/>
        </w:numPr>
        <w:spacing w:line="360" w:lineRule="auto"/>
        <w:ind w:firstLine="567"/>
        <w:jc w:val="both"/>
        <w:rPr>
          <w:sz w:val="28"/>
          <w:szCs w:val="28"/>
        </w:rPr>
      </w:pPr>
      <w:r>
        <w:rPr>
          <w:sz w:val="28"/>
          <w:szCs w:val="28"/>
        </w:rPr>
        <w:t>обеспечения отраслевых расходов (связанных с новыми научно – техническими достижениями и открытиями, оказанием финансовой помощи предприятиям и т. п.) – используются отраслевые фонды министерств и ведомств, резервные фонды Президента и Правительства РФ, формируемые на федеральных и региональных уровнях;</w:t>
      </w:r>
    </w:p>
    <w:p w:rsidR="007F7FC6" w:rsidRDefault="00BD58B4" w:rsidP="00152E1F">
      <w:pPr>
        <w:numPr>
          <w:ilvl w:val="0"/>
          <w:numId w:val="1"/>
        </w:numPr>
        <w:spacing w:line="360" w:lineRule="auto"/>
        <w:ind w:firstLine="567"/>
        <w:jc w:val="both"/>
        <w:rPr>
          <w:sz w:val="28"/>
          <w:szCs w:val="28"/>
        </w:rPr>
      </w:pPr>
      <w:r>
        <w:rPr>
          <w:sz w:val="28"/>
          <w:szCs w:val="28"/>
        </w:rPr>
        <w:t>покрытия убытков и иного ущерба, вызванного стихийными бедствиями, неблагоприятными погодными условиями, несчастными случаями и др. обстоятельствами – используются разнообразные страховые фонды, страховые резервы, резервные (страховые) фонды хозяйствующих</w:t>
      </w:r>
      <w:r w:rsidR="007F7FC6">
        <w:rPr>
          <w:sz w:val="28"/>
          <w:szCs w:val="28"/>
        </w:rPr>
        <w:t xml:space="preserve"> субъектов и (частично) бюджетные резервы.</w:t>
      </w:r>
    </w:p>
    <w:p w:rsidR="00924187" w:rsidRDefault="007F7FC6" w:rsidP="00152E1F">
      <w:pPr>
        <w:spacing w:line="360" w:lineRule="auto"/>
        <w:ind w:firstLine="567"/>
        <w:jc w:val="both"/>
        <w:rPr>
          <w:sz w:val="28"/>
          <w:szCs w:val="28"/>
        </w:rPr>
      </w:pPr>
      <w:r>
        <w:rPr>
          <w:sz w:val="28"/>
          <w:szCs w:val="28"/>
        </w:rPr>
        <w:t xml:space="preserve">   Финансовые резервы подразделяются также на: стратегические, связанные с освоением новых месторождений полезных ископаемых, укреплением границ государства и т. п. (используются средства Резервного фонда Президента РФ и резервных органов исполнительной власти); оперативные, предназначенные для ликвидации сбоев в воспроизводственном процессе у хозяйствующих субъектов (за счет страховых фондов) или внутригодовых кассовых разрывов в бюджетах органов власти разных уровней (за счет оборотной кассовой наличности). Группировка финансовых резервов может осуществляться и в зависимости от уровня их формирования (централизованные и децентрализованные), методов образования </w:t>
      </w:r>
      <w:r w:rsidR="006708CB">
        <w:rPr>
          <w:sz w:val="28"/>
          <w:szCs w:val="28"/>
        </w:rPr>
        <w:t>(бюджетные, страховой, самострахование) и др. В рыночных условиях хозяйствования, как и при переходе к рынку, финансовые резервы играют важную роль в качестве стабилизатора экономики; при этом чем тяжелее экономическая обстановка в стране, тем большее значение</w:t>
      </w:r>
      <w:r w:rsidR="00BB4065">
        <w:rPr>
          <w:sz w:val="28"/>
          <w:szCs w:val="28"/>
        </w:rPr>
        <w:t xml:space="preserve"> приобретают финансовые резервы</w:t>
      </w:r>
      <w:r w:rsidR="006708CB">
        <w:rPr>
          <w:sz w:val="28"/>
          <w:szCs w:val="28"/>
        </w:rPr>
        <w:t>,</w:t>
      </w:r>
      <w:r w:rsidR="00BB4065">
        <w:rPr>
          <w:sz w:val="28"/>
          <w:szCs w:val="28"/>
        </w:rPr>
        <w:t xml:space="preserve"> от наличия и объема которых подчас зависит судьба  страны, ее положение в общемировом хозяйстве. В России значительная часть финансовых резервов формируются в распоряжении государственных и муниципальных органов управления. Сюда относятся: различные виды бюджетных резервов, создаваемых в федеральных и местных бюджетах; золотовалютные резервы России; резервные фонды в составе государственных внебюджетных фондов и др. Вместе с тем законы рыночной экономики, как </w:t>
      </w:r>
      <w:r w:rsidR="00924187">
        <w:rPr>
          <w:sz w:val="28"/>
          <w:szCs w:val="28"/>
        </w:rPr>
        <w:t>показывает мировой опыт, диктуют необходимость увеличения объема и обеспечения большего разнообразия форм децентрализованных финансовых резервов, образуемых хозяйствующими субъектами.</w:t>
      </w:r>
    </w:p>
    <w:p w:rsidR="007F59DE" w:rsidRDefault="00924187" w:rsidP="00152E1F">
      <w:pPr>
        <w:spacing w:line="360" w:lineRule="auto"/>
        <w:ind w:firstLine="567"/>
        <w:jc w:val="both"/>
        <w:rPr>
          <w:sz w:val="28"/>
          <w:szCs w:val="28"/>
        </w:rPr>
      </w:pPr>
      <w:r>
        <w:rPr>
          <w:sz w:val="28"/>
          <w:szCs w:val="28"/>
        </w:rPr>
        <w:t xml:space="preserve">   В данной же работе хотелось бы рассмотреть классификацию финансовых резервов на: бюджетные, страховые, золотовалютные.</w:t>
      </w:r>
    </w:p>
    <w:p w:rsidR="007F59DE" w:rsidRDefault="007F59DE" w:rsidP="00152E1F">
      <w:pPr>
        <w:spacing w:line="360" w:lineRule="auto"/>
        <w:ind w:firstLine="567"/>
        <w:jc w:val="both"/>
        <w:rPr>
          <w:sz w:val="28"/>
          <w:szCs w:val="28"/>
        </w:rPr>
      </w:pPr>
    </w:p>
    <w:p w:rsidR="007F59DE" w:rsidRDefault="007F59DE" w:rsidP="00152E1F">
      <w:pPr>
        <w:spacing w:line="360" w:lineRule="auto"/>
        <w:ind w:firstLine="567"/>
        <w:jc w:val="both"/>
        <w:rPr>
          <w:sz w:val="28"/>
          <w:szCs w:val="28"/>
        </w:rPr>
      </w:pPr>
    </w:p>
    <w:p w:rsidR="007F59DE" w:rsidRDefault="007F59DE" w:rsidP="00152E1F">
      <w:pPr>
        <w:spacing w:line="360" w:lineRule="auto"/>
        <w:ind w:firstLine="567"/>
        <w:jc w:val="both"/>
        <w:rPr>
          <w:sz w:val="28"/>
          <w:szCs w:val="28"/>
        </w:rPr>
      </w:pPr>
    </w:p>
    <w:p w:rsidR="007F59DE" w:rsidRDefault="007F59DE" w:rsidP="00152E1F">
      <w:pPr>
        <w:spacing w:line="360" w:lineRule="auto"/>
        <w:ind w:firstLine="567"/>
        <w:jc w:val="both"/>
        <w:rPr>
          <w:sz w:val="28"/>
          <w:szCs w:val="28"/>
        </w:rPr>
      </w:pPr>
    </w:p>
    <w:p w:rsidR="007F59DE" w:rsidRDefault="007F59DE" w:rsidP="00924187">
      <w:pPr>
        <w:spacing w:line="360" w:lineRule="auto"/>
        <w:jc w:val="both"/>
        <w:rPr>
          <w:sz w:val="28"/>
          <w:szCs w:val="28"/>
        </w:rPr>
      </w:pPr>
    </w:p>
    <w:p w:rsidR="007F59DE" w:rsidRDefault="007F59DE" w:rsidP="00924187">
      <w:pPr>
        <w:spacing w:line="360" w:lineRule="auto"/>
        <w:jc w:val="both"/>
        <w:rPr>
          <w:sz w:val="28"/>
          <w:szCs w:val="28"/>
        </w:rPr>
      </w:pPr>
    </w:p>
    <w:p w:rsidR="007F59DE" w:rsidRDefault="007F59DE" w:rsidP="00924187">
      <w:pPr>
        <w:spacing w:line="360" w:lineRule="auto"/>
        <w:jc w:val="both"/>
        <w:rPr>
          <w:sz w:val="28"/>
          <w:szCs w:val="28"/>
        </w:rPr>
      </w:pPr>
    </w:p>
    <w:p w:rsidR="007F59DE" w:rsidRDefault="007F59DE" w:rsidP="00924187">
      <w:pPr>
        <w:spacing w:line="360" w:lineRule="auto"/>
        <w:jc w:val="both"/>
        <w:rPr>
          <w:sz w:val="28"/>
          <w:szCs w:val="28"/>
        </w:rPr>
      </w:pPr>
    </w:p>
    <w:p w:rsidR="007F59DE" w:rsidRDefault="007F59DE" w:rsidP="00924187">
      <w:pPr>
        <w:spacing w:line="360" w:lineRule="auto"/>
        <w:jc w:val="both"/>
        <w:rPr>
          <w:sz w:val="28"/>
          <w:szCs w:val="28"/>
        </w:rPr>
      </w:pPr>
    </w:p>
    <w:p w:rsidR="007F59DE" w:rsidRDefault="007F59DE" w:rsidP="00924187">
      <w:pPr>
        <w:spacing w:line="360" w:lineRule="auto"/>
        <w:jc w:val="both"/>
        <w:rPr>
          <w:sz w:val="28"/>
          <w:szCs w:val="28"/>
        </w:rPr>
      </w:pPr>
    </w:p>
    <w:p w:rsidR="007F59DE" w:rsidRDefault="007F59DE" w:rsidP="00924187">
      <w:pPr>
        <w:spacing w:line="360" w:lineRule="auto"/>
        <w:jc w:val="both"/>
        <w:rPr>
          <w:sz w:val="28"/>
          <w:szCs w:val="28"/>
        </w:rPr>
      </w:pPr>
    </w:p>
    <w:p w:rsidR="007F59DE" w:rsidRDefault="007F59DE" w:rsidP="00924187">
      <w:pPr>
        <w:spacing w:line="360" w:lineRule="auto"/>
        <w:jc w:val="both"/>
        <w:rPr>
          <w:sz w:val="28"/>
          <w:szCs w:val="28"/>
        </w:rPr>
      </w:pPr>
    </w:p>
    <w:p w:rsidR="007F59DE" w:rsidRDefault="007F59DE" w:rsidP="00924187">
      <w:pPr>
        <w:spacing w:line="360" w:lineRule="auto"/>
        <w:jc w:val="both"/>
        <w:rPr>
          <w:sz w:val="28"/>
          <w:szCs w:val="28"/>
        </w:rPr>
      </w:pPr>
    </w:p>
    <w:p w:rsidR="007F59DE" w:rsidRDefault="007F59DE" w:rsidP="00924187">
      <w:pPr>
        <w:spacing w:line="360" w:lineRule="auto"/>
        <w:jc w:val="both"/>
        <w:rPr>
          <w:sz w:val="28"/>
          <w:szCs w:val="28"/>
        </w:rPr>
      </w:pPr>
    </w:p>
    <w:p w:rsidR="007F59DE" w:rsidRDefault="007F59DE" w:rsidP="00924187">
      <w:pPr>
        <w:spacing w:line="360" w:lineRule="auto"/>
        <w:jc w:val="both"/>
        <w:rPr>
          <w:sz w:val="28"/>
          <w:szCs w:val="28"/>
        </w:rPr>
      </w:pPr>
    </w:p>
    <w:p w:rsidR="007F59DE" w:rsidRDefault="007F59DE" w:rsidP="00924187">
      <w:pPr>
        <w:spacing w:line="360" w:lineRule="auto"/>
        <w:jc w:val="both"/>
        <w:rPr>
          <w:sz w:val="28"/>
          <w:szCs w:val="28"/>
        </w:rPr>
      </w:pPr>
    </w:p>
    <w:p w:rsidR="007F59DE" w:rsidRDefault="007F59DE" w:rsidP="00924187">
      <w:pPr>
        <w:spacing w:line="360" w:lineRule="auto"/>
        <w:jc w:val="both"/>
        <w:rPr>
          <w:sz w:val="28"/>
          <w:szCs w:val="28"/>
        </w:rPr>
      </w:pPr>
    </w:p>
    <w:p w:rsidR="00806C36" w:rsidRDefault="00806C36" w:rsidP="00806C36">
      <w:pPr>
        <w:spacing w:line="360" w:lineRule="auto"/>
        <w:rPr>
          <w:sz w:val="28"/>
          <w:szCs w:val="28"/>
        </w:rPr>
      </w:pPr>
    </w:p>
    <w:p w:rsidR="007F59DE" w:rsidRPr="00806C36" w:rsidRDefault="00806C36" w:rsidP="00806C36">
      <w:pPr>
        <w:spacing w:line="360" w:lineRule="auto"/>
        <w:jc w:val="center"/>
        <w:rPr>
          <w:b/>
          <w:sz w:val="28"/>
          <w:szCs w:val="28"/>
        </w:rPr>
      </w:pPr>
      <w:r>
        <w:rPr>
          <w:b/>
          <w:sz w:val="28"/>
          <w:szCs w:val="28"/>
        </w:rPr>
        <w:t>Резервные фонды бюджетов.</w:t>
      </w:r>
    </w:p>
    <w:p w:rsidR="00443BCC" w:rsidRDefault="007F59DE" w:rsidP="00152E1F">
      <w:pPr>
        <w:spacing w:line="360" w:lineRule="auto"/>
        <w:ind w:firstLine="567"/>
        <w:jc w:val="both"/>
        <w:rPr>
          <w:sz w:val="28"/>
          <w:szCs w:val="28"/>
        </w:rPr>
      </w:pPr>
      <w:r>
        <w:rPr>
          <w:sz w:val="28"/>
          <w:szCs w:val="28"/>
        </w:rPr>
        <w:t xml:space="preserve">   Резервные фонды бюджетов – обособленная часть денежных средств в бюджетах всех уровней, получившая форму целевых бюджетных фондов, предназначенных для обеспечения бесперебойного финансирования как предусмотренных ранее затрат, так и непредвиденных расходов, возникших внезапно и имеющих чрезвычайный или случайный характер. Резервные фонды бюджетов призваны: обеспечивать бесперебойное финансирование предусмотренных по бюджету мероприятий даже в тех случаях когда бюджетные</w:t>
      </w:r>
      <w:r w:rsidR="00443BCC">
        <w:rPr>
          <w:sz w:val="28"/>
          <w:szCs w:val="28"/>
        </w:rPr>
        <w:t xml:space="preserve"> поступления оказываются ниже запланированной величины; способствовать сохранению баланса между доходами и расходами бюджета, непосредственно влияя на его устойчивость; выступать одним из источников возмещения ущерба, причиняемого государственной и муниципальной собственности стихийными силами природы; маневрировать денежными средствами в целях устранения внутригодовых кассовых разрывов; удовлетворять вновь появляющиеся неотложные нужды, устранять возникающие в ходе исполнения бюджета диспропорции.</w:t>
      </w:r>
    </w:p>
    <w:p w:rsidR="0083579B" w:rsidRDefault="00443BCC" w:rsidP="00152E1F">
      <w:pPr>
        <w:spacing w:line="360" w:lineRule="auto"/>
        <w:ind w:firstLine="567"/>
        <w:jc w:val="both"/>
        <w:rPr>
          <w:sz w:val="28"/>
          <w:szCs w:val="28"/>
        </w:rPr>
      </w:pPr>
      <w:r>
        <w:rPr>
          <w:sz w:val="28"/>
          <w:szCs w:val="28"/>
        </w:rPr>
        <w:t xml:space="preserve">   Будучи разновидностью финансовых резервов, резервные фонды бюджета характеризуются специфическими чертами: они относятся к централизова</w:t>
      </w:r>
      <w:r w:rsidR="00B13754">
        <w:rPr>
          <w:sz w:val="28"/>
          <w:szCs w:val="28"/>
        </w:rPr>
        <w:t>нным резервам общества и имеют широкую сферу применения; их отличает масштабность влияния на процесс воспроизводства, поскольку они способствуют устойчивости экономики страны в целом, поддержанию стабиль</w:t>
      </w:r>
      <w:r w:rsidR="0083579B">
        <w:rPr>
          <w:sz w:val="28"/>
          <w:szCs w:val="28"/>
        </w:rPr>
        <w:t>ного функционирования ее отраслей при наступлении чрезвычайных и непредвиденных событий; их образование всегда носит обязательный, законодательно оформленный характер; они универсальны по направлениям использования, т. к. призваны обеспечивать любую дополнительную потребность в средствах, возникающую в бюджете любого уровня в связи с наступлением непредвиденных и чрезвычайных событий.</w:t>
      </w:r>
    </w:p>
    <w:p w:rsidR="000B664F" w:rsidRDefault="0083579B" w:rsidP="00152E1F">
      <w:pPr>
        <w:spacing w:line="360" w:lineRule="auto"/>
        <w:ind w:firstLine="567"/>
        <w:jc w:val="both"/>
        <w:rPr>
          <w:sz w:val="28"/>
          <w:szCs w:val="28"/>
        </w:rPr>
      </w:pPr>
      <w:r>
        <w:rPr>
          <w:sz w:val="28"/>
          <w:szCs w:val="28"/>
        </w:rPr>
        <w:t xml:space="preserve">   Источник формирования резервных фондов бюджета</w:t>
      </w:r>
      <w:r w:rsidR="00096B5C">
        <w:rPr>
          <w:sz w:val="28"/>
          <w:szCs w:val="28"/>
        </w:rPr>
        <w:t xml:space="preserve"> – средства, аккумулированные в бюджетах всех уровней. Образование бюджетных резервов отражается в расходной части бюджета, в отдельных случаях показывается за балансом доходов и расходов бюджета. Однако включение бюджетных резервов в расходную часть бюджета не означает, что они являются обычным бюджетным расходом поскольку резервные бюджетные фонды представляют собой своеобразный запас бюджетных ресурсов, которые мобилизованы в бюджет, но зарезервированы на случай необходимости в дополнительном финансировании, связанном с возникновением в процессе исполнения бюджета незапланированных расходов. В отличии от обычных расходов бюджета, постепенно и непрерывно осуществляемых в течении бюджетного года, резервные фонды бюджетов используются только в период наступления определенного рода непредвиденных событий и обстоятельств. Если же в течении бюджетного года таких событ</w:t>
      </w:r>
      <w:r w:rsidR="000B664F">
        <w:rPr>
          <w:sz w:val="28"/>
          <w:szCs w:val="28"/>
        </w:rPr>
        <w:t>ий не возникает, то эти фонды остаются невостребованными и должны переходить на следующий год как элемент национального богатства.</w:t>
      </w:r>
    </w:p>
    <w:p w:rsidR="00BD3DC3" w:rsidRDefault="000B664F" w:rsidP="00152E1F">
      <w:pPr>
        <w:spacing w:line="360" w:lineRule="auto"/>
        <w:ind w:firstLine="567"/>
        <w:jc w:val="both"/>
        <w:rPr>
          <w:sz w:val="28"/>
          <w:szCs w:val="28"/>
        </w:rPr>
      </w:pPr>
      <w:r>
        <w:rPr>
          <w:sz w:val="28"/>
          <w:szCs w:val="28"/>
        </w:rPr>
        <w:t xml:space="preserve">   В федеральном и региональном бюджетах создаются резервные фонды органов исполнительной власти РФ и субъектов РФ, в местных бюджетах – резервные фонды органов местного самоуправления. Создание в расходной части бюджетов всех уровней резервных фондов законодательных органов и депутатов этих органов публичной власти запрещено законом, поскольку такое резервирование средств противоречит экономической природе резервных фондов. Поскольку резервные фонды бюджетов создаются на случай </w:t>
      </w:r>
      <w:r w:rsidR="00BF35F3">
        <w:rPr>
          <w:sz w:val="28"/>
          <w:szCs w:val="28"/>
        </w:rPr>
        <w:t xml:space="preserve">непредвиденных или чрезвычайных расходов, появляющихся в ходе исполнения бюджета, то их финансирование – прерогатива исполнительных, но отнюдь не законодательных органов власти. Круг вопросов, решаемых органами законодательной власти, заранее планируется, не носит случайного или стихийного характера, а потому должен финансироваться в законодательно установленном порядке через соответствующие показатели утвержденного </w:t>
      </w:r>
      <w:r w:rsidR="00BD3DC3">
        <w:rPr>
          <w:sz w:val="28"/>
          <w:szCs w:val="28"/>
        </w:rPr>
        <w:t>бюджета.</w:t>
      </w:r>
    </w:p>
    <w:p w:rsidR="005063BD" w:rsidRDefault="00BD3DC3" w:rsidP="00152E1F">
      <w:pPr>
        <w:spacing w:line="360" w:lineRule="auto"/>
        <w:ind w:firstLine="567"/>
        <w:jc w:val="both"/>
        <w:rPr>
          <w:sz w:val="28"/>
          <w:szCs w:val="28"/>
        </w:rPr>
      </w:pPr>
      <w:r>
        <w:rPr>
          <w:sz w:val="28"/>
          <w:szCs w:val="28"/>
        </w:rPr>
        <w:t xml:space="preserve">   Общая величина резервных фондов в федеральном бюджете не может превышать (согласно ст. 81 Бюджетного кодекса РФ) 3% утвержденного объема бюджетных расходов; размер резервных фондов в бюджетах субъектов РФ устанавливается органами законодательной власти субъектов РФ при утверждении региональных бюджетов на очередной финансовый год. Использование средств резервных фондов бюджетов происходит на основе решений тех органов государственной власти и органов местного самоуправления, в распоряжении которых они были созданы; средства направляются на финансирование непредвиденных затрат, в т. ч. на проведение аварийно – восстановительных работ по ликвидации последствий стихийных бедствий и других чрезвычайных ситуаций, имевших место в текущем году; расходование </w:t>
      </w:r>
      <w:r w:rsidR="005063BD">
        <w:rPr>
          <w:sz w:val="28"/>
          <w:szCs w:val="28"/>
        </w:rPr>
        <w:t xml:space="preserve">резервных фондов бюджетов осуществляется в тех же формах, которые используются согласно ст. 69 Бюджетного Кодекса РФ для предоставления бюджетных средств юридическим лицам и другим возможным бюджетополучателям. Форма расходования средств резервных фондов бюджетов определяется функционированным назначением выделяемых ресурсов. </w:t>
      </w:r>
    </w:p>
    <w:p w:rsidR="009061D3" w:rsidRDefault="005063BD" w:rsidP="00152E1F">
      <w:pPr>
        <w:spacing w:line="360" w:lineRule="auto"/>
        <w:ind w:firstLine="567"/>
        <w:jc w:val="both"/>
        <w:rPr>
          <w:sz w:val="28"/>
          <w:szCs w:val="28"/>
        </w:rPr>
      </w:pPr>
      <w:r>
        <w:rPr>
          <w:sz w:val="28"/>
          <w:szCs w:val="28"/>
        </w:rPr>
        <w:t xml:space="preserve">   Порядок расходования средств резервных фондов бюджетов устанавливается нормативно - правовыми актами Правительства РФ</w:t>
      </w:r>
      <w:r w:rsidR="003A1E62">
        <w:rPr>
          <w:sz w:val="28"/>
          <w:szCs w:val="28"/>
        </w:rPr>
        <w:t>, органов исполнительной власти субъектов РФ и органов местного самоуправления. Органы исполнительной власти федерального и регионального уровня, а также органы местного самоуправления обязаны ежеквартально информировать соответствующие органы законодательной власти и местного самоуправления о расходовании средств резервных фондов бюджетов. Благодаря такой информации на всех уровнях бюджетной системы РФ  осуществляется текущий контроль со стороны законодательной  органов власти и местного самоуправления за целевым и рациональным использованием средств резервных фондов бюджетов.</w:t>
      </w:r>
    </w:p>
    <w:p w:rsidR="004224E0" w:rsidRDefault="009061D3" w:rsidP="00152E1F">
      <w:pPr>
        <w:spacing w:line="360" w:lineRule="auto"/>
        <w:ind w:firstLine="567"/>
        <w:jc w:val="both"/>
        <w:rPr>
          <w:sz w:val="28"/>
          <w:szCs w:val="28"/>
        </w:rPr>
      </w:pPr>
      <w:r>
        <w:rPr>
          <w:sz w:val="28"/>
          <w:szCs w:val="28"/>
        </w:rPr>
        <w:t xml:space="preserve">   Функционирование резервных фондов бюджетов в бюджетах всех уровней бюджетные системы, многофункциональность их назначения требует создания разнообразных в</w:t>
      </w:r>
      <w:r w:rsidR="00152E1F">
        <w:rPr>
          <w:sz w:val="28"/>
          <w:szCs w:val="28"/>
        </w:rPr>
        <w:t xml:space="preserve">идов резервных фондов бюджетов. Это объясняется различными по составу полномочиями, возложенными на каждый уровень власти, от которых  зависит потребность в резервах и с чем связана дифференциация видов и целей использования. Кроме того, существование множества видов бюджетных резервов вызвано большим количеством непредвиденных событий и обстоятельств, обслуживание которых на них возложено. В России в состав резервных фондов бюджета входят: Резервный фонд Президента РФ, резервные фонды президентов республик в составе РФ, </w:t>
      </w:r>
      <w:r w:rsidR="004224E0">
        <w:rPr>
          <w:sz w:val="28"/>
          <w:szCs w:val="28"/>
        </w:rPr>
        <w:t>резервные фонды органов исполнительной власти. В качестве резерва может использоваться также превышение доходов над расходами, образовавшиеся в процессе исполнения бюджета.</w:t>
      </w:r>
    </w:p>
    <w:p w:rsidR="004224E0" w:rsidRDefault="004224E0" w:rsidP="00152E1F">
      <w:pPr>
        <w:spacing w:line="360" w:lineRule="auto"/>
        <w:ind w:firstLine="567"/>
        <w:jc w:val="both"/>
        <w:rPr>
          <w:sz w:val="28"/>
          <w:szCs w:val="28"/>
        </w:rPr>
      </w:pPr>
      <w:r>
        <w:rPr>
          <w:sz w:val="28"/>
          <w:szCs w:val="28"/>
        </w:rPr>
        <w:t>Резервные фонды бюджета по функциональному назначению подразделяются на: стратегические, страховые, оперативные. Стратегические бюджетные резервы предназначены для финансирования расходов крупномасштабного характера, рассчитанного на перспективу: развития перспективных наукоемких производств, освоения вновь открытых месторождений полезных ископаемых, укрепления обороноспособности страны. На эти цели частично используются средства резервного фонда Президента РФ и резервного фонда Правительства РФ.</w:t>
      </w:r>
    </w:p>
    <w:p w:rsidR="001F4A90" w:rsidRDefault="004224E0" w:rsidP="00152E1F">
      <w:pPr>
        <w:spacing w:line="360" w:lineRule="auto"/>
        <w:ind w:firstLine="567"/>
        <w:jc w:val="both"/>
        <w:rPr>
          <w:sz w:val="28"/>
          <w:szCs w:val="28"/>
        </w:rPr>
      </w:pPr>
      <w:r>
        <w:rPr>
          <w:sz w:val="28"/>
          <w:szCs w:val="28"/>
        </w:rPr>
        <w:t>Страховые бюджетные резервы позволяют обеспечить бесперебойное развитие экономики и жизнедеятельности населения при возникновении крупномасштабных стихийных бедствий и катастроф, восполняют ущерб, нанесенный такими чрезвычайными обстоятельствами. К ним, прежде всего относятся</w:t>
      </w:r>
      <w:r w:rsidR="001F4A90">
        <w:rPr>
          <w:sz w:val="28"/>
          <w:szCs w:val="28"/>
        </w:rPr>
        <w:t xml:space="preserve"> Резервный фонд Правительства РФ по предупреждению и ликвидации чрезвычайных ситуаций и последствий стихийных бедствий, который выполняет функции централизованного страхового фонда. Аналогичные фонды могут создаваться в бюджетах субъектов РФ. На практике страховую функцию, как правило, выполняют бюджетные резервы исполнительных органов государственной власти.</w:t>
      </w:r>
    </w:p>
    <w:p w:rsidR="009F412F" w:rsidRDefault="001F4A90" w:rsidP="00152E1F">
      <w:pPr>
        <w:spacing w:line="360" w:lineRule="auto"/>
        <w:ind w:firstLine="567"/>
        <w:jc w:val="both"/>
        <w:rPr>
          <w:sz w:val="28"/>
          <w:szCs w:val="28"/>
        </w:rPr>
      </w:pPr>
      <w:r>
        <w:rPr>
          <w:sz w:val="28"/>
          <w:szCs w:val="28"/>
        </w:rPr>
        <w:t xml:space="preserve">Оперативные бюджетные резервы формируются с целью финансирования непредусмотренных мероприятий неотложного характера, ликвидации внутригодовых кассовых разрывов и т. п. Для решения этих задач в бюджетах создаются фонды непредвиденных расходов, оборотная кассовая наличность и др. </w:t>
      </w:r>
      <w:r w:rsidR="00152E1F">
        <w:rPr>
          <w:sz w:val="28"/>
          <w:szCs w:val="28"/>
        </w:rPr>
        <w:t xml:space="preserve">  </w:t>
      </w:r>
      <w:r w:rsidR="005063BD">
        <w:rPr>
          <w:sz w:val="28"/>
          <w:szCs w:val="28"/>
        </w:rPr>
        <w:t xml:space="preserve"> </w:t>
      </w:r>
      <w:r w:rsidR="000B664F">
        <w:rPr>
          <w:sz w:val="28"/>
          <w:szCs w:val="28"/>
        </w:rPr>
        <w:t xml:space="preserve"> </w:t>
      </w:r>
    </w:p>
    <w:p w:rsidR="009F412F" w:rsidRDefault="009F412F" w:rsidP="00152E1F">
      <w:pPr>
        <w:spacing w:line="360" w:lineRule="auto"/>
        <w:ind w:firstLine="567"/>
        <w:jc w:val="both"/>
        <w:rPr>
          <w:sz w:val="28"/>
          <w:szCs w:val="28"/>
        </w:rPr>
      </w:pPr>
    </w:p>
    <w:p w:rsidR="009F412F" w:rsidRDefault="009F412F" w:rsidP="00152E1F">
      <w:pPr>
        <w:spacing w:line="360" w:lineRule="auto"/>
        <w:ind w:firstLine="567"/>
        <w:jc w:val="both"/>
        <w:rPr>
          <w:sz w:val="28"/>
          <w:szCs w:val="28"/>
        </w:rPr>
      </w:pPr>
    </w:p>
    <w:p w:rsidR="009F412F" w:rsidRDefault="009F412F" w:rsidP="00152E1F">
      <w:pPr>
        <w:spacing w:line="360" w:lineRule="auto"/>
        <w:ind w:firstLine="567"/>
        <w:jc w:val="both"/>
        <w:rPr>
          <w:sz w:val="28"/>
          <w:szCs w:val="28"/>
        </w:rPr>
      </w:pPr>
    </w:p>
    <w:p w:rsidR="009F412F" w:rsidRDefault="009F412F" w:rsidP="00152E1F">
      <w:pPr>
        <w:spacing w:line="360" w:lineRule="auto"/>
        <w:ind w:firstLine="567"/>
        <w:jc w:val="both"/>
        <w:rPr>
          <w:sz w:val="28"/>
          <w:szCs w:val="28"/>
        </w:rPr>
      </w:pPr>
    </w:p>
    <w:p w:rsidR="009F412F" w:rsidRDefault="009F412F" w:rsidP="00152E1F">
      <w:pPr>
        <w:spacing w:line="360" w:lineRule="auto"/>
        <w:ind w:firstLine="567"/>
        <w:jc w:val="both"/>
        <w:rPr>
          <w:sz w:val="28"/>
          <w:szCs w:val="28"/>
        </w:rPr>
      </w:pPr>
    </w:p>
    <w:p w:rsidR="009F412F" w:rsidRDefault="009F412F" w:rsidP="00152E1F">
      <w:pPr>
        <w:spacing w:line="360" w:lineRule="auto"/>
        <w:ind w:firstLine="567"/>
        <w:jc w:val="both"/>
        <w:rPr>
          <w:sz w:val="28"/>
          <w:szCs w:val="28"/>
        </w:rPr>
      </w:pPr>
    </w:p>
    <w:p w:rsidR="009F412F" w:rsidRDefault="009F412F" w:rsidP="00152E1F">
      <w:pPr>
        <w:spacing w:line="360" w:lineRule="auto"/>
        <w:ind w:firstLine="567"/>
        <w:jc w:val="both"/>
        <w:rPr>
          <w:sz w:val="28"/>
          <w:szCs w:val="28"/>
        </w:rPr>
      </w:pPr>
    </w:p>
    <w:p w:rsidR="009F412F" w:rsidRDefault="009F412F" w:rsidP="00152E1F">
      <w:pPr>
        <w:spacing w:line="360" w:lineRule="auto"/>
        <w:ind w:firstLine="567"/>
        <w:jc w:val="both"/>
        <w:rPr>
          <w:sz w:val="28"/>
          <w:szCs w:val="28"/>
        </w:rPr>
      </w:pPr>
    </w:p>
    <w:p w:rsidR="009F412F" w:rsidRDefault="009F412F" w:rsidP="00152E1F">
      <w:pPr>
        <w:spacing w:line="360" w:lineRule="auto"/>
        <w:ind w:firstLine="567"/>
        <w:jc w:val="both"/>
        <w:rPr>
          <w:sz w:val="28"/>
          <w:szCs w:val="28"/>
        </w:rPr>
      </w:pPr>
    </w:p>
    <w:p w:rsidR="009F412F" w:rsidRDefault="009F412F" w:rsidP="00152E1F">
      <w:pPr>
        <w:spacing w:line="360" w:lineRule="auto"/>
        <w:ind w:firstLine="567"/>
        <w:jc w:val="both"/>
        <w:rPr>
          <w:sz w:val="28"/>
          <w:szCs w:val="28"/>
        </w:rPr>
      </w:pPr>
    </w:p>
    <w:p w:rsidR="009F412F" w:rsidRDefault="009F412F" w:rsidP="00152E1F">
      <w:pPr>
        <w:spacing w:line="360" w:lineRule="auto"/>
        <w:ind w:firstLine="567"/>
        <w:jc w:val="both"/>
        <w:rPr>
          <w:sz w:val="28"/>
          <w:szCs w:val="28"/>
        </w:rPr>
      </w:pPr>
    </w:p>
    <w:p w:rsidR="009F412F" w:rsidRDefault="009F412F" w:rsidP="00152E1F">
      <w:pPr>
        <w:spacing w:line="360" w:lineRule="auto"/>
        <w:ind w:firstLine="567"/>
        <w:jc w:val="both"/>
        <w:rPr>
          <w:sz w:val="28"/>
          <w:szCs w:val="28"/>
        </w:rPr>
      </w:pPr>
    </w:p>
    <w:p w:rsidR="009F412F" w:rsidRDefault="009F412F" w:rsidP="00152E1F">
      <w:pPr>
        <w:spacing w:line="360" w:lineRule="auto"/>
        <w:ind w:firstLine="567"/>
        <w:jc w:val="both"/>
        <w:rPr>
          <w:sz w:val="28"/>
          <w:szCs w:val="28"/>
        </w:rPr>
      </w:pPr>
    </w:p>
    <w:p w:rsidR="009F412F" w:rsidRDefault="009F412F" w:rsidP="00152E1F">
      <w:pPr>
        <w:spacing w:line="360" w:lineRule="auto"/>
        <w:ind w:firstLine="567"/>
        <w:jc w:val="both"/>
        <w:rPr>
          <w:sz w:val="28"/>
          <w:szCs w:val="28"/>
        </w:rPr>
      </w:pPr>
    </w:p>
    <w:p w:rsidR="009F412F" w:rsidRDefault="009F412F" w:rsidP="00152E1F">
      <w:pPr>
        <w:spacing w:line="360" w:lineRule="auto"/>
        <w:ind w:firstLine="567"/>
        <w:jc w:val="both"/>
        <w:rPr>
          <w:sz w:val="28"/>
          <w:szCs w:val="28"/>
        </w:rPr>
      </w:pPr>
    </w:p>
    <w:p w:rsidR="009F412F" w:rsidRDefault="009F412F" w:rsidP="00152E1F">
      <w:pPr>
        <w:spacing w:line="360" w:lineRule="auto"/>
        <w:ind w:firstLine="567"/>
        <w:jc w:val="both"/>
        <w:rPr>
          <w:sz w:val="28"/>
          <w:szCs w:val="28"/>
        </w:rPr>
      </w:pPr>
    </w:p>
    <w:p w:rsidR="009F412F" w:rsidRDefault="009F412F" w:rsidP="00152E1F">
      <w:pPr>
        <w:spacing w:line="360" w:lineRule="auto"/>
        <w:ind w:firstLine="567"/>
        <w:jc w:val="both"/>
        <w:rPr>
          <w:sz w:val="28"/>
          <w:szCs w:val="28"/>
        </w:rPr>
      </w:pPr>
    </w:p>
    <w:p w:rsidR="009F412F" w:rsidRDefault="009F412F" w:rsidP="00152E1F">
      <w:pPr>
        <w:spacing w:line="360" w:lineRule="auto"/>
        <w:ind w:firstLine="567"/>
        <w:jc w:val="both"/>
        <w:rPr>
          <w:sz w:val="28"/>
          <w:szCs w:val="28"/>
        </w:rPr>
      </w:pPr>
    </w:p>
    <w:p w:rsidR="009F412F" w:rsidRDefault="009F412F" w:rsidP="00152E1F">
      <w:pPr>
        <w:spacing w:line="360" w:lineRule="auto"/>
        <w:ind w:firstLine="567"/>
        <w:jc w:val="both"/>
        <w:rPr>
          <w:sz w:val="28"/>
          <w:szCs w:val="28"/>
        </w:rPr>
      </w:pPr>
    </w:p>
    <w:p w:rsidR="009F412F" w:rsidRDefault="009F412F" w:rsidP="00152E1F">
      <w:pPr>
        <w:spacing w:line="360" w:lineRule="auto"/>
        <w:ind w:firstLine="567"/>
        <w:jc w:val="both"/>
        <w:rPr>
          <w:sz w:val="28"/>
          <w:szCs w:val="28"/>
        </w:rPr>
      </w:pPr>
    </w:p>
    <w:p w:rsidR="009F412F" w:rsidRDefault="009F412F" w:rsidP="00152E1F">
      <w:pPr>
        <w:spacing w:line="360" w:lineRule="auto"/>
        <w:ind w:firstLine="567"/>
        <w:jc w:val="both"/>
        <w:rPr>
          <w:sz w:val="28"/>
          <w:szCs w:val="28"/>
        </w:rPr>
      </w:pPr>
    </w:p>
    <w:p w:rsidR="009F412F" w:rsidRDefault="009F412F" w:rsidP="00152E1F">
      <w:pPr>
        <w:spacing w:line="360" w:lineRule="auto"/>
        <w:ind w:firstLine="567"/>
        <w:jc w:val="both"/>
        <w:rPr>
          <w:sz w:val="28"/>
          <w:szCs w:val="28"/>
        </w:rPr>
      </w:pPr>
    </w:p>
    <w:p w:rsidR="009F412F" w:rsidRDefault="009F412F" w:rsidP="00152E1F">
      <w:pPr>
        <w:spacing w:line="360" w:lineRule="auto"/>
        <w:ind w:firstLine="567"/>
        <w:jc w:val="both"/>
        <w:rPr>
          <w:sz w:val="28"/>
          <w:szCs w:val="28"/>
        </w:rPr>
      </w:pPr>
    </w:p>
    <w:p w:rsidR="009F412F" w:rsidRDefault="009F412F" w:rsidP="00152E1F">
      <w:pPr>
        <w:spacing w:line="360" w:lineRule="auto"/>
        <w:ind w:firstLine="567"/>
        <w:jc w:val="both"/>
        <w:rPr>
          <w:sz w:val="28"/>
          <w:szCs w:val="28"/>
        </w:rPr>
      </w:pPr>
    </w:p>
    <w:p w:rsidR="009F412F" w:rsidRDefault="009F412F" w:rsidP="00152E1F">
      <w:pPr>
        <w:spacing w:line="360" w:lineRule="auto"/>
        <w:ind w:firstLine="567"/>
        <w:jc w:val="both"/>
        <w:rPr>
          <w:sz w:val="28"/>
          <w:szCs w:val="28"/>
        </w:rPr>
      </w:pPr>
    </w:p>
    <w:p w:rsidR="00806C36" w:rsidRDefault="00806C36" w:rsidP="009F412F">
      <w:pPr>
        <w:spacing w:line="360" w:lineRule="auto"/>
        <w:ind w:firstLine="567"/>
        <w:jc w:val="center"/>
        <w:rPr>
          <w:b/>
          <w:i/>
          <w:sz w:val="28"/>
          <w:szCs w:val="28"/>
        </w:rPr>
      </w:pPr>
    </w:p>
    <w:p w:rsidR="00806C36" w:rsidRDefault="00806C36" w:rsidP="009F412F">
      <w:pPr>
        <w:spacing w:line="360" w:lineRule="auto"/>
        <w:ind w:firstLine="567"/>
        <w:jc w:val="center"/>
        <w:rPr>
          <w:b/>
          <w:i/>
          <w:sz w:val="28"/>
          <w:szCs w:val="28"/>
        </w:rPr>
      </w:pPr>
    </w:p>
    <w:p w:rsidR="00806C36" w:rsidRDefault="00806C36" w:rsidP="009F412F">
      <w:pPr>
        <w:spacing w:line="360" w:lineRule="auto"/>
        <w:ind w:firstLine="567"/>
        <w:jc w:val="center"/>
        <w:rPr>
          <w:b/>
          <w:i/>
          <w:sz w:val="28"/>
          <w:szCs w:val="28"/>
        </w:rPr>
      </w:pPr>
    </w:p>
    <w:p w:rsidR="007F59DE" w:rsidRPr="00806C36" w:rsidRDefault="009F412F" w:rsidP="009F412F">
      <w:pPr>
        <w:spacing w:line="360" w:lineRule="auto"/>
        <w:ind w:firstLine="567"/>
        <w:jc w:val="center"/>
        <w:rPr>
          <w:b/>
          <w:sz w:val="28"/>
          <w:szCs w:val="28"/>
        </w:rPr>
      </w:pPr>
      <w:r w:rsidRPr="00806C36">
        <w:rPr>
          <w:b/>
          <w:sz w:val="28"/>
          <w:szCs w:val="28"/>
        </w:rPr>
        <w:t>Золотовалютные резервы.</w:t>
      </w:r>
    </w:p>
    <w:p w:rsidR="009F412F" w:rsidRDefault="009F412F" w:rsidP="009F412F">
      <w:pPr>
        <w:spacing w:line="360" w:lineRule="auto"/>
        <w:ind w:firstLine="567"/>
        <w:jc w:val="both"/>
        <w:rPr>
          <w:sz w:val="28"/>
          <w:szCs w:val="28"/>
        </w:rPr>
      </w:pPr>
      <w:r>
        <w:rPr>
          <w:sz w:val="28"/>
          <w:szCs w:val="28"/>
        </w:rPr>
        <w:t>Современные золотовалютные резервы</w:t>
      </w:r>
      <w:r w:rsidR="003F04E6">
        <w:rPr>
          <w:sz w:val="28"/>
          <w:szCs w:val="28"/>
        </w:rPr>
        <w:t xml:space="preserve"> (ЗВР)</w:t>
      </w:r>
      <w:r>
        <w:rPr>
          <w:sz w:val="28"/>
          <w:szCs w:val="28"/>
        </w:rPr>
        <w:t xml:space="preserve"> состоят из четырех компонентов, одним из них является золотовалютный запас. В условиях существовавшей до начала 1970 – х годов Бреттонвудской системы, которая была основана на золотовалютном (золото – долларовом) стандарте, базовым элементом золотовалютных резервов служит золото.</w:t>
      </w:r>
    </w:p>
    <w:p w:rsidR="003F04E6" w:rsidRDefault="009F412F" w:rsidP="009F412F">
      <w:pPr>
        <w:spacing w:line="360" w:lineRule="auto"/>
        <w:ind w:firstLine="567"/>
        <w:jc w:val="both"/>
        <w:rPr>
          <w:sz w:val="28"/>
          <w:szCs w:val="28"/>
        </w:rPr>
      </w:pPr>
      <w:r>
        <w:rPr>
          <w:sz w:val="28"/>
          <w:szCs w:val="28"/>
        </w:rPr>
        <w:t xml:space="preserve">В </w:t>
      </w:r>
      <w:smartTag w:uri="urn:schemas-microsoft-com:office:smarttags" w:element="metricconverter">
        <w:smartTagPr>
          <w:attr w:name="ProductID" w:val="1971 г"/>
        </w:smartTagPr>
        <w:r>
          <w:rPr>
            <w:sz w:val="28"/>
            <w:szCs w:val="28"/>
          </w:rPr>
          <w:t>1971 г</w:t>
        </w:r>
      </w:smartTag>
      <w:r>
        <w:rPr>
          <w:sz w:val="28"/>
          <w:szCs w:val="28"/>
        </w:rPr>
        <w:t xml:space="preserve">. США отказались от дальнейшего обмена долларов, принадлежащих государственным органам других стран, на американское золото. Ямайское соглашение </w:t>
      </w:r>
      <w:smartTag w:uri="urn:schemas-microsoft-com:office:smarttags" w:element="metricconverter">
        <w:smartTagPr>
          <w:attr w:name="ProductID" w:val="1976 г"/>
        </w:smartTagPr>
        <w:r>
          <w:rPr>
            <w:sz w:val="28"/>
            <w:szCs w:val="28"/>
          </w:rPr>
          <w:t>1976 г</w:t>
        </w:r>
      </w:smartTag>
      <w:r>
        <w:rPr>
          <w:sz w:val="28"/>
          <w:szCs w:val="28"/>
        </w:rPr>
        <w:t xml:space="preserve">. о реформе международной валютной системы, </w:t>
      </w:r>
      <w:r w:rsidR="003F04E6">
        <w:rPr>
          <w:sz w:val="28"/>
          <w:szCs w:val="28"/>
        </w:rPr>
        <w:t xml:space="preserve">вступившее в силу в </w:t>
      </w:r>
      <w:smartTag w:uri="urn:schemas-microsoft-com:office:smarttags" w:element="metricconverter">
        <w:smartTagPr>
          <w:attr w:name="ProductID" w:val="1978 г"/>
        </w:smartTagPr>
        <w:r w:rsidR="003F04E6">
          <w:rPr>
            <w:sz w:val="28"/>
            <w:szCs w:val="28"/>
          </w:rPr>
          <w:t>1978 г</w:t>
        </w:r>
      </w:smartTag>
      <w:r w:rsidR="003F04E6">
        <w:rPr>
          <w:sz w:val="28"/>
          <w:szCs w:val="28"/>
        </w:rPr>
        <w:t>., предусматривало демонетизацию золота. Была упразднена его официальная цена, прекратилось централизованное регулирование мировых золотых рынков. Золото, как и всякий другой товар, стало свободно продаваться и покупаться на них по складывающимся ценам. Международный валютный фонд (МВФ) и некоторые страны, главным образом США, продали часть принадлежавшего им драгоценного металла. Однако эти продажи вскоре прекратились, и с конца 1970 – х годов официальные золотые запасы остаются практически стабильными, хотя в последние годы ряд центральных банков развитых стран периодически осуществлял операции по продаже золота из своих резервов.</w:t>
      </w:r>
    </w:p>
    <w:p w:rsidR="009F412F" w:rsidRDefault="003F04E6" w:rsidP="009F412F">
      <w:pPr>
        <w:spacing w:line="360" w:lineRule="auto"/>
        <w:ind w:firstLine="567"/>
        <w:jc w:val="both"/>
        <w:rPr>
          <w:sz w:val="28"/>
          <w:szCs w:val="28"/>
        </w:rPr>
      </w:pPr>
      <w:r>
        <w:rPr>
          <w:sz w:val="28"/>
          <w:szCs w:val="28"/>
        </w:rPr>
        <w:t xml:space="preserve">Второй компонент ЗВР – запасы иностранных </w:t>
      </w:r>
      <w:r w:rsidR="00AD2CBB">
        <w:rPr>
          <w:sz w:val="28"/>
          <w:szCs w:val="28"/>
        </w:rPr>
        <w:t>свободно-конвертируемых</w:t>
      </w:r>
      <w:r>
        <w:rPr>
          <w:sz w:val="28"/>
          <w:szCs w:val="28"/>
        </w:rPr>
        <w:t xml:space="preserve"> валют (СКВ). Они представляют собой требования государственных валютных органов к нерезидентам в форме остатков, находящихся на текущих счетах в иностранных банках, и краткосрочных </w:t>
      </w:r>
      <w:r w:rsidR="00D24843">
        <w:rPr>
          <w:sz w:val="28"/>
          <w:szCs w:val="28"/>
        </w:rPr>
        <w:t xml:space="preserve">банковских депозитов, рыночных ликвидных финансовых инструментов: казначейских векселей, краткосрочных и долгосрочных правительственных ценных бумаг, различных не обращающихся на рынке долговых свидетельств, которые являются результатом официальных сделок данной страны с центральными банками и </w:t>
      </w:r>
      <w:r w:rsidR="00FC7C2B">
        <w:rPr>
          <w:sz w:val="28"/>
          <w:szCs w:val="28"/>
        </w:rPr>
        <w:t>правительственными учреждениями других стран.</w:t>
      </w:r>
      <w:r w:rsidR="009F412F">
        <w:rPr>
          <w:sz w:val="28"/>
          <w:szCs w:val="28"/>
        </w:rPr>
        <w:t xml:space="preserve"> </w:t>
      </w:r>
    </w:p>
    <w:p w:rsidR="009E101B" w:rsidRDefault="009E101B" w:rsidP="009F412F">
      <w:pPr>
        <w:spacing w:line="360" w:lineRule="auto"/>
        <w:ind w:firstLine="567"/>
        <w:jc w:val="both"/>
        <w:rPr>
          <w:sz w:val="28"/>
          <w:szCs w:val="28"/>
        </w:rPr>
      </w:pPr>
      <w:r>
        <w:rPr>
          <w:sz w:val="28"/>
          <w:szCs w:val="28"/>
        </w:rPr>
        <w:t xml:space="preserve">Третьим компонентом выступает резервная позиция – доля страны в Международном валютном фонде. Количественно она соответствует той части вступительного взноса страны в МВФ, которая выражена не в национальной валюте, а в резервных активах, то есть </w:t>
      </w:r>
      <w:r w:rsidR="00AD2CBB">
        <w:rPr>
          <w:sz w:val="28"/>
          <w:szCs w:val="28"/>
        </w:rPr>
        <w:t>свободно-конвертируемых</w:t>
      </w:r>
      <w:r>
        <w:rPr>
          <w:sz w:val="28"/>
          <w:szCs w:val="28"/>
        </w:rPr>
        <w:t xml:space="preserve"> валютах других стран – членов. Если МВФ использует часть внесенной национальной валюты страны – члена для предоставления кредитов другим странам, то ее резервная позиция соответственно увеличивается. Поэтому она определяется как превышение величины квоты страны – члена над суммой находящегося в распоряжении МВФ запаса ее национальной валюты. Страны – члены могут получать валютные средства в МВФ в пределах своей резервной позиции автоматически, по первому требованию.</w:t>
      </w:r>
    </w:p>
    <w:p w:rsidR="009E101B" w:rsidRDefault="009E101B" w:rsidP="009F412F">
      <w:pPr>
        <w:spacing w:line="360" w:lineRule="auto"/>
        <w:ind w:firstLine="567"/>
        <w:jc w:val="both"/>
        <w:rPr>
          <w:sz w:val="28"/>
          <w:szCs w:val="28"/>
        </w:rPr>
      </w:pPr>
      <w:r>
        <w:rPr>
          <w:sz w:val="28"/>
          <w:szCs w:val="28"/>
        </w:rPr>
        <w:t xml:space="preserve">Наконец, четвертым компонентам официальных международных резервов являются принадлежащие странам специальные права заимствования (СДР). СДР представляют собой выпущенные МВФ и распределенные между странами </w:t>
      </w:r>
      <w:r w:rsidR="00DD0EA5">
        <w:rPr>
          <w:sz w:val="28"/>
          <w:szCs w:val="28"/>
        </w:rPr>
        <w:t>– членами пропорционально их квотам международные кредитные резервы и платежные средства. Они предназначены для пополнения валютных резервов, урегулирования сальдо платежных балансов, расчетов с МВФ и соизмерения стоимости национальных валют стран – членов МВФ. В настоящее время механизм СДР играет весьма ограниченную роль.</w:t>
      </w:r>
      <w:r>
        <w:rPr>
          <w:sz w:val="28"/>
          <w:szCs w:val="28"/>
        </w:rPr>
        <w:t xml:space="preserve"> </w:t>
      </w:r>
    </w:p>
    <w:p w:rsidR="00DD0EA5" w:rsidRDefault="00DD0EA5" w:rsidP="009F412F">
      <w:pPr>
        <w:spacing w:line="360" w:lineRule="auto"/>
        <w:ind w:firstLine="567"/>
        <w:jc w:val="both"/>
        <w:rPr>
          <w:sz w:val="28"/>
          <w:szCs w:val="28"/>
        </w:rPr>
      </w:pPr>
      <w:r>
        <w:rPr>
          <w:sz w:val="28"/>
          <w:szCs w:val="28"/>
        </w:rPr>
        <w:t>Официальные золотовалютные резервы призваны выполнять следующие функции:</w:t>
      </w:r>
    </w:p>
    <w:p w:rsidR="00DD0EA5" w:rsidRDefault="00DD0EA5" w:rsidP="00DD0EA5">
      <w:pPr>
        <w:numPr>
          <w:ilvl w:val="0"/>
          <w:numId w:val="3"/>
        </w:numPr>
        <w:spacing w:line="360" w:lineRule="auto"/>
        <w:jc w:val="both"/>
        <w:rPr>
          <w:sz w:val="28"/>
          <w:szCs w:val="28"/>
        </w:rPr>
      </w:pPr>
      <w:r>
        <w:rPr>
          <w:sz w:val="28"/>
          <w:szCs w:val="28"/>
        </w:rPr>
        <w:t>финансирование дефицита баланса текущих операций;</w:t>
      </w:r>
    </w:p>
    <w:p w:rsidR="00DD0EA5" w:rsidRDefault="00BA3256" w:rsidP="00DD0EA5">
      <w:pPr>
        <w:numPr>
          <w:ilvl w:val="0"/>
          <w:numId w:val="3"/>
        </w:numPr>
        <w:spacing w:line="360" w:lineRule="auto"/>
        <w:jc w:val="both"/>
        <w:rPr>
          <w:sz w:val="28"/>
          <w:szCs w:val="28"/>
        </w:rPr>
      </w:pPr>
      <w:r>
        <w:rPr>
          <w:sz w:val="28"/>
          <w:szCs w:val="28"/>
        </w:rPr>
        <w:t>обслуживание международных расчетов, прежде всего государственного внешнего долга;</w:t>
      </w:r>
    </w:p>
    <w:p w:rsidR="00BA3256" w:rsidRDefault="00BA3256" w:rsidP="00DD0EA5">
      <w:pPr>
        <w:numPr>
          <w:ilvl w:val="0"/>
          <w:numId w:val="3"/>
        </w:numPr>
        <w:spacing w:line="360" w:lineRule="auto"/>
        <w:jc w:val="both"/>
        <w:rPr>
          <w:sz w:val="28"/>
          <w:szCs w:val="28"/>
        </w:rPr>
      </w:pPr>
      <w:r>
        <w:rPr>
          <w:sz w:val="28"/>
          <w:szCs w:val="28"/>
        </w:rPr>
        <w:t>осуществление валютных интервенций при проведении курсовой политики;</w:t>
      </w:r>
    </w:p>
    <w:p w:rsidR="00BA3256" w:rsidRDefault="00BA3256" w:rsidP="00DD0EA5">
      <w:pPr>
        <w:numPr>
          <w:ilvl w:val="0"/>
          <w:numId w:val="3"/>
        </w:numPr>
        <w:spacing w:line="360" w:lineRule="auto"/>
        <w:jc w:val="both"/>
        <w:rPr>
          <w:sz w:val="28"/>
          <w:szCs w:val="28"/>
        </w:rPr>
      </w:pPr>
      <w:r>
        <w:rPr>
          <w:sz w:val="28"/>
          <w:szCs w:val="28"/>
        </w:rPr>
        <w:t>формирование запаса ликвидности;</w:t>
      </w:r>
    </w:p>
    <w:p w:rsidR="00BA3256" w:rsidRDefault="00BA3256" w:rsidP="00DD0EA5">
      <w:pPr>
        <w:numPr>
          <w:ilvl w:val="0"/>
          <w:numId w:val="3"/>
        </w:numPr>
        <w:spacing w:line="360" w:lineRule="auto"/>
        <w:jc w:val="both"/>
        <w:rPr>
          <w:sz w:val="28"/>
          <w:szCs w:val="28"/>
        </w:rPr>
      </w:pPr>
      <w:r>
        <w:rPr>
          <w:sz w:val="28"/>
          <w:szCs w:val="28"/>
        </w:rPr>
        <w:t>извлечение прибыли.</w:t>
      </w:r>
    </w:p>
    <w:p w:rsidR="00E51155" w:rsidRDefault="00BA3256" w:rsidP="00BA3256">
      <w:pPr>
        <w:spacing w:line="360" w:lineRule="auto"/>
        <w:ind w:firstLine="567"/>
        <w:jc w:val="both"/>
        <w:rPr>
          <w:sz w:val="28"/>
          <w:szCs w:val="28"/>
        </w:rPr>
      </w:pPr>
      <w:r>
        <w:rPr>
          <w:sz w:val="28"/>
          <w:szCs w:val="28"/>
        </w:rPr>
        <w:t>В странах с рыночной экономикой использование центральными банками официальных резервов для уравновешивания платежных балансов осуществляется через механизм валютных интервенций, непосредственная цель которых – ограничение колебаний обменных курсов денежных единиц. В уставе МВФ правила регулирования странами – членами валютных курсов сформулированы лишь в самом общем виде. Действующий валютный механизм не требует жесткой связи между состоянием платежного баланса и динамикой ЗВР страны. В настоящее время для покрытия дефицитов платежных балансов используются исключительно запасы иностранных национальных валют. Для реализации других компонентов международных резервов их необходимо измерять в СКВ.</w:t>
      </w:r>
    </w:p>
    <w:p w:rsidR="00E51155" w:rsidRDefault="00E51155" w:rsidP="00BA3256">
      <w:pPr>
        <w:spacing w:line="360" w:lineRule="auto"/>
        <w:ind w:firstLine="567"/>
        <w:jc w:val="both"/>
        <w:rPr>
          <w:sz w:val="28"/>
          <w:szCs w:val="28"/>
        </w:rPr>
      </w:pPr>
      <w:r>
        <w:rPr>
          <w:sz w:val="28"/>
          <w:szCs w:val="28"/>
        </w:rPr>
        <w:t>Официальные ЗВР служат одним из факторов формирования денежной базы – основы внутреннего денежного обращения. Поэтому резкие изменения их уровня приводят к колебаниям величины внутренней денежной массы, которые могут оказать дестабилизирующее воздействие на национальную экономику. При увеличении активного сальдо платежного баланса и соответствующем расширении объема резервов денежная масса возрастает, что может запустить механизм «импортируемой инфляции». Подобная ситуация наблюдалась в ряде стран Западной Европы и в Японии в конце 1960 - начале 1970 – х годов, когда они испытывали массированный приток долларов, под влиянием которого произошло разбухание их официальных резервов.</w:t>
      </w:r>
    </w:p>
    <w:p w:rsidR="002F6D92" w:rsidRDefault="00E51155" w:rsidP="00BA3256">
      <w:pPr>
        <w:spacing w:line="360" w:lineRule="auto"/>
        <w:ind w:firstLine="567"/>
        <w:jc w:val="both"/>
        <w:rPr>
          <w:sz w:val="28"/>
          <w:szCs w:val="28"/>
        </w:rPr>
      </w:pPr>
      <w:r>
        <w:rPr>
          <w:sz w:val="28"/>
          <w:szCs w:val="28"/>
        </w:rPr>
        <w:t>Наличие взаимосвязи между величиной ЗВР, с одной стороны, и объемом внутреннего денежного обращения – с другой, используется для обоснования бытующих представлений, согласно которым эти резервы являются покрытием «обеспечением» национальной денежной массы и от их уровня якобы напрямую зависят качественные характеристики денег, находящихся во внутреннем обращении.</w:t>
      </w:r>
      <w:r w:rsidR="002F6D92">
        <w:rPr>
          <w:sz w:val="28"/>
          <w:szCs w:val="28"/>
        </w:rPr>
        <w:t xml:space="preserve"> Тезис о том, что наращивание ЗВР  - главная гарантия «здоровья» национальной денежной единицы, не убедителен, ибо оно определяется прежде всего состоянием национальной экономики, насыщенностью внутреннего рынка товарами и услугами, международной конкурентоспособностью отечественных производителей, внешней конвертируемостью национальной валюты, хотя здесь, безусловно, важную роль играют и ЗВР.</w:t>
      </w:r>
    </w:p>
    <w:p w:rsidR="002F6D92" w:rsidRDefault="002F6D92" w:rsidP="00BA3256">
      <w:pPr>
        <w:spacing w:line="360" w:lineRule="auto"/>
        <w:ind w:firstLine="567"/>
        <w:jc w:val="both"/>
        <w:rPr>
          <w:sz w:val="28"/>
          <w:szCs w:val="28"/>
        </w:rPr>
      </w:pPr>
    </w:p>
    <w:p w:rsidR="00BA3256" w:rsidRDefault="002F6D92" w:rsidP="002F6D92">
      <w:pPr>
        <w:spacing w:line="360" w:lineRule="auto"/>
        <w:ind w:firstLine="567"/>
        <w:jc w:val="center"/>
        <w:rPr>
          <w:b/>
          <w:i/>
          <w:sz w:val="28"/>
          <w:szCs w:val="28"/>
        </w:rPr>
      </w:pPr>
      <w:r w:rsidRPr="002F6D92">
        <w:rPr>
          <w:b/>
          <w:i/>
          <w:sz w:val="28"/>
          <w:szCs w:val="28"/>
        </w:rPr>
        <w:t>Опыт управления золотовалютными резервами</w:t>
      </w:r>
      <w:r>
        <w:rPr>
          <w:b/>
          <w:i/>
          <w:sz w:val="28"/>
          <w:szCs w:val="28"/>
        </w:rPr>
        <w:t>.</w:t>
      </w:r>
    </w:p>
    <w:p w:rsidR="002F6D92" w:rsidRDefault="002F6D92" w:rsidP="002F6D92">
      <w:pPr>
        <w:spacing w:line="360" w:lineRule="auto"/>
        <w:ind w:firstLine="567"/>
        <w:jc w:val="center"/>
        <w:rPr>
          <w:b/>
          <w:i/>
          <w:sz w:val="28"/>
          <w:szCs w:val="28"/>
        </w:rPr>
      </w:pPr>
    </w:p>
    <w:p w:rsidR="002F6D92" w:rsidRDefault="002F6D92" w:rsidP="002F6D92">
      <w:pPr>
        <w:spacing w:line="360" w:lineRule="auto"/>
        <w:ind w:firstLine="567"/>
        <w:jc w:val="both"/>
        <w:rPr>
          <w:sz w:val="28"/>
          <w:szCs w:val="28"/>
        </w:rPr>
      </w:pPr>
      <w:r>
        <w:rPr>
          <w:sz w:val="28"/>
          <w:szCs w:val="28"/>
        </w:rPr>
        <w:t>При управлении ЗВР необходимо стремиться к обеспечению максимальной эффективности их использования. В этих целях органы валютного регулирования страны должны всесторонне анализировать динамику ЗВР и вырабатывать управленческие решения по нескольким направлениям.</w:t>
      </w:r>
    </w:p>
    <w:p w:rsidR="00803BFE" w:rsidRDefault="002F6D92" w:rsidP="002F6D92">
      <w:pPr>
        <w:spacing w:line="360" w:lineRule="auto"/>
        <w:ind w:firstLine="567"/>
        <w:jc w:val="both"/>
        <w:rPr>
          <w:sz w:val="28"/>
          <w:szCs w:val="28"/>
        </w:rPr>
      </w:pPr>
      <w:r>
        <w:rPr>
          <w:sz w:val="28"/>
          <w:szCs w:val="28"/>
        </w:rPr>
        <w:t xml:space="preserve">Во – первых, нужно определить оптимальный для данных условий объем ЗВР. Чрезмерное снижение их уровня под влиянием складывающегося в течение длительного времени дефицита платежного баланса чревато тем, что страна не сможет удовлетворять свои жизненно важные потребности за счет импорта или окажется не в состоянии обслуживать внешние долговые обязательства. Печальный пример такого рода – дефолт в Росси в августе </w:t>
      </w:r>
      <w:smartTag w:uri="urn:schemas-microsoft-com:office:smarttags" w:element="metricconverter">
        <w:smartTagPr>
          <w:attr w:name="ProductID" w:val="1998 г"/>
        </w:smartTagPr>
        <w:r>
          <w:rPr>
            <w:sz w:val="28"/>
            <w:szCs w:val="28"/>
          </w:rPr>
          <w:t>1998 г</w:t>
        </w:r>
      </w:smartTag>
      <w:r>
        <w:rPr>
          <w:sz w:val="28"/>
          <w:szCs w:val="28"/>
        </w:rPr>
        <w:t>. П</w:t>
      </w:r>
      <w:r w:rsidR="005A1028">
        <w:rPr>
          <w:sz w:val="28"/>
          <w:szCs w:val="28"/>
        </w:rPr>
        <w:t>ри всех конъюктурных колебаниях валютного рынка объем ЗВР для их компенсации, по оценкам экономистов, должен составлять сравнительно небольшую величину – примерно 10 млрд. долл.</w:t>
      </w:r>
    </w:p>
    <w:p w:rsidR="00803BFE" w:rsidRDefault="00803BFE" w:rsidP="002F6D92">
      <w:pPr>
        <w:spacing w:line="360" w:lineRule="auto"/>
        <w:ind w:firstLine="567"/>
        <w:jc w:val="both"/>
        <w:rPr>
          <w:sz w:val="28"/>
          <w:szCs w:val="28"/>
        </w:rPr>
      </w:pPr>
      <w:r>
        <w:rPr>
          <w:sz w:val="28"/>
          <w:szCs w:val="28"/>
        </w:rPr>
        <w:t>Во – вторых, существует проблема выбора между отдельными компонентами резервов, установления их целесообразного соотношения. Поскольку резервная позиция в МВФ составляет небольшую долю в общей величине резервов и ее размеры определяются уставом МВФ, эта проблема практически сводится к фиксированию соотношения между иностранной валютой и золотом, определению размеров золотого запаса. А данное соглашение, в свою очередь, всегда являлось компромиссом между стремлением к обеспечению доходности ЗВР, с одной стороны, и требованиями поддержания надлежащего уровня их ликвидности – с другой.</w:t>
      </w:r>
    </w:p>
    <w:p w:rsidR="002F6D92" w:rsidRDefault="00803BFE" w:rsidP="002F6D92">
      <w:pPr>
        <w:spacing w:line="360" w:lineRule="auto"/>
        <w:ind w:firstLine="567"/>
        <w:jc w:val="both"/>
        <w:rPr>
          <w:sz w:val="28"/>
          <w:szCs w:val="28"/>
        </w:rPr>
      </w:pPr>
      <w:r>
        <w:rPr>
          <w:sz w:val="28"/>
          <w:szCs w:val="28"/>
        </w:rPr>
        <w:t xml:space="preserve">Страны, переживающие экономический кризис или сталкивающиеся с проблемой покрытия дефицита платежного баланса, используют золото  в качестве залога для получения внешних кредитов. Центральные банки практикуют операции с золотом типа «своп», которые представляют собой продажу золота за иностранную </w:t>
      </w:r>
      <w:r w:rsidR="00AD2CBB">
        <w:rPr>
          <w:sz w:val="28"/>
          <w:szCs w:val="28"/>
        </w:rPr>
        <w:t>свободно-конвертируемую  валюту при одновременном совершении сделки, предусматривающей обратную его покупку через определенный срок. К операциям «своп» с золотом прибегал  в свое время и Банк России.</w:t>
      </w:r>
    </w:p>
    <w:p w:rsidR="00AD2CBB" w:rsidRDefault="00AD2CBB" w:rsidP="002F6D92">
      <w:pPr>
        <w:spacing w:line="360" w:lineRule="auto"/>
        <w:ind w:firstLine="567"/>
        <w:jc w:val="both"/>
        <w:rPr>
          <w:sz w:val="28"/>
          <w:szCs w:val="28"/>
        </w:rPr>
      </w:pPr>
      <w:r>
        <w:rPr>
          <w:sz w:val="28"/>
          <w:szCs w:val="28"/>
        </w:rPr>
        <w:t>В – третьих, перед властями стоит задача диверсификации ЗВР – формирования валютной корзины, то есть выбора конкретных валют и установления их удельного веса в ней. Актуальность данной проблемы обусловлена присущей современной валютной системе тенденцией движения к валютному полицентризму, процессом перехода от долларового к мультивалютному стандарту. Валютная «плюрализация» - следствие реальных сдвигов в соотношении сил между ведущими державами Запада, утраты США их прежней доминирующей позиции в мировой экономике, увеличения экономического потенциала стран Западной Европы, Японии и Китая.</w:t>
      </w:r>
    </w:p>
    <w:p w:rsidR="003E50F2" w:rsidRDefault="003E50F2" w:rsidP="002F6D92">
      <w:pPr>
        <w:spacing w:line="360" w:lineRule="auto"/>
        <w:ind w:firstLine="567"/>
        <w:jc w:val="both"/>
        <w:rPr>
          <w:sz w:val="28"/>
          <w:szCs w:val="28"/>
        </w:rPr>
      </w:pPr>
      <w:r>
        <w:rPr>
          <w:sz w:val="28"/>
          <w:szCs w:val="28"/>
        </w:rPr>
        <w:t>В – четвертых, государственным органам приходиться осуществлять выбор финансовых инструментов для инвестирования ЗВР. При этом важно учитывать степень их срочности, поскольку более долгосрочные вложения, как правило, приносят больший процентный доход. Поэтому при выборе финансовых инструментов для размещения ЗВР властям необходимо находить некий баланс между критериями срочности, прибыльности и ликвидности, определяемый прогнозными оценками состояния международных расчетов страны, потребностей обслуживания внешнего долга, движения валютного курса.</w:t>
      </w:r>
    </w:p>
    <w:p w:rsidR="003E50F2" w:rsidRDefault="003E50F2" w:rsidP="002F6D92">
      <w:pPr>
        <w:spacing w:line="360" w:lineRule="auto"/>
        <w:ind w:firstLine="567"/>
        <w:jc w:val="both"/>
        <w:rPr>
          <w:sz w:val="28"/>
          <w:szCs w:val="28"/>
        </w:rPr>
      </w:pPr>
      <w:r>
        <w:rPr>
          <w:sz w:val="28"/>
          <w:szCs w:val="28"/>
        </w:rPr>
        <w:t>Роль ЗВР в качестве главного инструмента регулирования рыночного обмена курса побуждает власти заботиться в первую очередь именно о поддержании надлежащей ликвидности резервных активов. Этого же требует от стран – членов и МВФ, который признает валютными резервами только активы, размещенные в центральных и первоклассных заграничных коммерческих банках</w:t>
      </w:r>
      <w:r w:rsidR="00F34800">
        <w:rPr>
          <w:sz w:val="28"/>
          <w:szCs w:val="28"/>
        </w:rPr>
        <w:t>.</w:t>
      </w:r>
    </w:p>
    <w:p w:rsidR="002B6A93" w:rsidRDefault="002B6A93" w:rsidP="002F6D92">
      <w:pPr>
        <w:spacing w:line="360" w:lineRule="auto"/>
        <w:ind w:firstLine="567"/>
        <w:jc w:val="both"/>
        <w:rPr>
          <w:sz w:val="28"/>
          <w:szCs w:val="28"/>
        </w:rPr>
      </w:pPr>
      <w:r>
        <w:rPr>
          <w:sz w:val="28"/>
          <w:szCs w:val="28"/>
        </w:rPr>
        <w:t>Поскольку денежные власти Росси считают возможным использование ЗВР лишь в целях регулирования валютного курса рубля, они уделяют особое внимание поддержанию ликвидности резервных ресурсов. Подавляющая их часть инвестирована в высоколиквидные инструменты рынка государственных ценных бумаг, а именно в кратко- и среднесрочные казначейские обязательства правительств США и европейских стран. Средства, вложенные в подобные бумаги, могут быть мобилизованы в течение одного – двух дней и обеспечивают возможность расчетов сроком «завтра».</w:t>
      </w:r>
    </w:p>
    <w:p w:rsidR="002B6A93" w:rsidRDefault="002B6A93" w:rsidP="002F6D92">
      <w:pPr>
        <w:spacing w:line="360" w:lineRule="auto"/>
        <w:ind w:firstLine="567"/>
        <w:jc w:val="both"/>
        <w:rPr>
          <w:sz w:val="28"/>
          <w:szCs w:val="28"/>
        </w:rPr>
      </w:pPr>
      <w:r>
        <w:rPr>
          <w:sz w:val="28"/>
          <w:szCs w:val="28"/>
        </w:rPr>
        <w:t xml:space="preserve">Оставшаяся сравнительно небольшая часть валютного резерва Центрального банка РФ размещена в ликвидных инструментах денежного рынка – это депозиты на условиях «овернайт» в первоклассных зарубежных коммерческих банках. В результате степень ликвидности ЗВР России существенно выше, чем у большинства </w:t>
      </w:r>
      <w:r w:rsidR="0083193B">
        <w:rPr>
          <w:sz w:val="28"/>
          <w:szCs w:val="28"/>
        </w:rPr>
        <w:t>развитых стран.</w:t>
      </w:r>
    </w:p>
    <w:p w:rsidR="0083193B" w:rsidRDefault="0083193B" w:rsidP="002F6D92">
      <w:pPr>
        <w:spacing w:line="360" w:lineRule="auto"/>
        <w:ind w:firstLine="567"/>
        <w:jc w:val="both"/>
        <w:rPr>
          <w:sz w:val="28"/>
          <w:szCs w:val="28"/>
        </w:rPr>
      </w:pPr>
      <w:r>
        <w:rPr>
          <w:sz w:val="28"/>
          <w:szCs w:val="28"/>
        </w:rPr>
        <w:t>Наконец, в – пятых, и это главное, при определенных обстоятельствах власти могут использовать ЗВР для финансирования расходов государственного бюджета и решения важнейших социально – экономических задач. Развитые капиталистические страны обычно не прибегают к подобной практике, поскольку они сами являются эмитентами свободно-конвертируемой валюты, однако в России по мере интенсивного увеличения ЗВР стало закономерно усиливаться стремление использовать их избыточную часть на удовлетворение потребностей экономики и населения страны.</w:t>
      </w:r>
    </w:p>
    <w:p w:rsidR="0083193B" w:rsidRDefault="0083193B" w:rsidP="002F6D92">
      <w:pPr>
        <w:spacing w:line="360" w:lineRule="auto"/>
        <w:ind w:firstLine="567"/>
        <w:jc w:val="both"/>
        <w:rPr>
          <w:sz w:val="28"/>
          <w:szCs w:val="28"/>
        </w:rPr>
      </w:pPr>
      <w:r>
        <w:rPr>
          <w:sz w:val="28"/>
          <w:szCs w:val="28"/>
        </w:rPr>
        <w:t>Первым из числа официальных лиц с соображениями по поводу подобного использования ЗВР выступил в свое время премьер – министр В. Черномырдин. В интервью телекомпании «Останкино» 20 сентября 1994 года он заявил о намерении правительства</w:t>
      </w:r>
      <w:r w:rsidR="00E810CA">
        <w:rPr>
          <w:sz w:val="28"/>
          <w:szCs w:val="28"/>
        </w:rPr>
        <w:t xml:space="preserve"> направить средства золотовалютного резерва на погашение задолженности государства по выплате заработной платы. В 1995 и 1996 гг. валютные средства, поступившие от МВФ и других международных валютно – финансовых организаций в распоряжение Министерства финансов РФ, были зачислены в государственный бюджет в качестве одного из источников покрытия его дефицита. Директор – распорядитель МВФ М. Камдессю в ходе своих переговоров в Москве с руководством России в </w:t>
      </w:r>
      <w:smartTag w:uri="urn:schemas-microsoft-com:office:smarttags" w:element="metricconverter">
        <w:smartTagPr>
          <w:attr w:name="ProductID" w:val="1996 г"/>
        </w:smartTagPr>
        <w:r w:rsidR="00E810CA">
          <w:rPr>
            <w:sz w:val="28"/>
            <w:szCs w:val="28"/>
          </w:rPr>
          <w:t>1996 г</w:t>
        </w:r>
      </w:smartTag>
      <w:r w:rsidR="00E810CA">
        <w:rPr>
          <w:sz w:val="28"/>
          <w:szCs w:val="28"/>
        </w:rPr>
        <w:t xml:space="preserve">. выражал пожелание, чтобы часть трехгодичного «расширенного» кредита МВФ была израсходована на социальные цели, в частности на погашение задолженности по заработной плате. </w:t>
      </w:r>
    </w:p>
    <w:p w:rsidR="00E0664C" w:rsidRDefault="00E810CA" w:rsidP="002F6D92">
      <w:pPr>
        <w:spacing w:line="360" w:lineRule="auto"/>
        <w:ind w:firstLine="567"/>
        <w:jc w:val="both"/>
        <w:rPr>
          <w:sz w:val="28"/>
          <w:szCs w:val="28"/>
        </w:rPr>
      </w:pPr>
      <w:r>
        <w:rPr>
          <w:sz w:val="28"/>
          <w:szCs w:val="28"/>
        </w:rPr>
        <w:t xml:space="preserve">Но руководство банка еще в </w:t>
      </w:r>
      <w:smartTag w:uri="urn:schemas-microsoft-com:office:smarttags" w:element="metricconverter">
        <w:smartTagPr>
          <w:attr w:name="ProductID" w:val="1995 г"/>
        </w:smartTagPr>
        <w:r>
          <w:rPr>
            <w:sz w:val="28"/>
            <w:szCs w:val="28"/>
          </w:rPr>
          <w:t>1995 г</w:t>
        </w:r>
      </w:smartTag>
      <w:r>
        <w:rPr>
          <w:sz w:val="28"/>
          <w:szCs w:val="28"/>
        </w:rPr>
        <w:t xml:space="preserve">. категорически отвергло подобную перспективу: «Всякое отвлечение средств валютного резерва Центрально банка на иные, </w:t>
      </w:r>
      <w:r w:rsidR="00E0664C">
        <w:rPr>
          <w:sz w:val="28"/>
          <w:szCs w:val="28"/>
        </w:rPr>
        <w:t>за исключением курсовой политики, цели будет означать нарушение пропорций внутреннего денежного обращения и возможность создания кризисной ситуации на отечественном валютном рынке». В те годы в рамках либерально – монетаристского подхода опасения использовать ограниченные ЗВР для внутренних целей было вполне обоснованным.</w:t>
      </w:r>
    </w:p>
    <w:p w:rsidR="009A06B5" w:rsidRDefault="00E0664C" w:rsidP="002F6D92">
      <w:pPr>
        <w:spacing w:line="360" w:lineRule="auto"/>
        <w:ind w:firstLine="567"/>
        <w:jc w:val="both"/>
        <w:rPr>
          <w:sz w:val="28"/>
          <w:szCs w:val="28"/>
        </w:rPr>
      </w:pPr>
      <w:r>
        <w:rPr>
          <w:sz w:val="28"/>
          <w:szCs w:val="28"/>
        </w:rPr>
        <w:t>В сегодняшних условиях, по мнению экономистов, возможно использование значительной части ЗВР для финансирования экономики и социальной сферы. Впрочем, существуют и другие соображения, а именно: чем ЗВР больше, тем лучше, а использовать их следует лишь в форс-мажорных обстоятельствах, чтобы не подвергать риску сам институт резервирования.</w:t>
      </w:r>
    </w:p>
    <w:p w:rsidR="009A06B5" w:rsidRDefault="009A06B5" w:rsidP="002F6D92">
      <w:pPr>
        <w:spacing w:line="360" w:lineRule="auto"/>
        <w:ind w:firstLine="567"/>
        <w:jc w:val="both"/>
        <w:rPr>
          <w:sz w:val="28"/>
          <w:szCs w:val="28"/>
        </w:rPr>
      </w:pPr>
    </w:p>
    <w:p w:rsidR="00E810CA" w:rsidRDefault="009A06B5" w:rsidP="009A06B5">
      <w:pPr>
        <w:spacing w:line="360" w:lineRule="auto"/>
        <w:ind w:firstLine="567"/>
        <w:jc w:val="center"/>
        <w:rPr>
          <w:b/>
          <w:i/>
          <w:sz w:val="28"/>
          <w:szCs w:val="28"/>
        </w:rPr>
      </w:pPr>
      <w:r w:rsidRPr="009A06B5">
        <w:rPr>
          <w:b/>
          <w:i/>
          <w:sz w:val="28"/>
          <w:szCs w:val="28"/>
        </w:rPr>
        <w:t>Направления использования избыточных ЗВР.</w:t>
      </w:r>
    </w:p>
    <w:p w:rsidR="000B04DA" w:rsidRDefault="009A06B5" w:rsidP="009A06B5">
      <w:pPr>
        <w:spacing w:line="360" w:lineRule="auto"/>
        <w:ind w:firstLine="567"/>
        <w:jc w:val="both"/>
        <w:rPr>
          <w:sz w:val="28"/>
          <w:szCs w:val="28"/>
        </w:rPr>
      </w:pPr>
      <w:r>
        <w:rPr>
          <w:sz w:val="28"/>
          <w:szCs w:val="28"/>
        </w:rPr>
        <w:t>В трехлетнем бюджете на 2008 – 2010 гг. было подтверждена ненормальность накопления избыточных денежных средств в Стабилизационном фонде, реорганизованном ныне в Резервный фонд и Фонд национального благосостояния. Треть этих фондов – 1 трлн руб. – предусматривается н6аправить на нужды народного хозяйства и населения страны. Однако о необходимости и возможности подобного использования ЗВР, величина которых в четыре раза превышает суммарный объем Резервного фонда и Фонда национального благосостояния</w:t>
      </w:r>
      <w:r w:rsidR="000B04DA">
        <w:rPr>
          <w:sz w:val="28"/>
          <w:szCs w:val="28"/>
        </w:rPr>
        <w:t xml:space="preserve"> в трехлетнем бюджете не сказано ни слова. Между тем ЗВР стремительно растут и к концу текущего года, как ожидается приблизятся к отметке 500 млрд долл.</w:t>
      </w:r>
    </w:p>
    <w:p w:rsidR="00386113" w:rsidRDefault="000B04DA" w:rsidP="009A06B5">
      <w:pPr>
        <w:spacing w:line="360" w:lineRule="auto"/>
        <w:ind w:firstLine="567"/>
        <w:jc w:val="both"/>
        <w:rPr>
          <w:sz w:val="28"/>
          <w:szCs w:val="28"/>
        </w:rPr>
      </w:pPr>
      <w:r>
        <w:rPr>
          <w:sz w:val="28"/>
          <w:szCs w:val="28"/>
        </w:rPr>
        <w:t>Проблема использования излишков ЗВР в мире решается по – разному. В странах Ближнего Востока значительная часть огромных рентных доходов государств – поставщиков нефти на мировой рынок не оседает в золотовалютных резервах, а направляется в социальную сферу, обеспечивая повышение доходов населения, высокий уровень бытовых услуг, здравоохранения, образования.</w:t>
      </w:r>
      <w:r w:rsidR="009A06B5">
        <w:rPr>
          <w:sz w:val="28"/>
          <w:szCs w:val="28"/>
        </w:rPr>
        <w:t xml:space="preserve"> </w:t>
      </w:r>
      <w:r w:rsidR="00386113">
        <w:rPr>
          <w:sz w:val="28"/>
          <w:szCs w:val="28"/>
        </w:rPr>
        <w:t>Благодаря хорошим персп6ктивам нефтедобычи им не приходится создавать значительные запасы финансовых ресурсов, фондов будущих поколений и т. п. В большинстве индустриально развитых стран Европы и в США наращивания финансовых резервов также не наблюдается. В них ЗВР существенно меньше, чем в России, что объясняется устойчивостью, сбалансированностью их социально – экономического развития и мирохозяйственных связей, а также, по – видимому, тем, что они сами являются источниками СКВ.</w:t>
      </w:r>
    </w:p>
    <w:p w:rsidR="00386113" w:rsidRDefault="00386113" w:rsidP="009A06B5">
      <w:pPr>
        <w:spacing w:line="360" w:lineRule="auto"/>
        <w:ind w:firstLine="567"/>
        <w:jc w:val="both"/>
        <w:rPr>
          <w:sz w:val="28"/>
          <w:szCs w:val="28"/>
        </w:rPr>
      </w:pPr>
      <w:r>
        <w:rPr>
          <w:sz w:val="28"/>
          <w:szCs w:val="28"/>
        </w:rPr>
        <w:t>Находящиеся в обороте деньги – денежная база – в этих и других развитых странах многократно превышает их ЗВР. Причина очевидна: использование ЗВР в хозяйстве выгоднее их накапливания. В России дело обстоит иначе: денежная база – «работающие» деньги – намного меньше ЗВР.</w:t>
      </w:r>
    </w:p>
    <w:p w:rsidR="00806C36" w:rsidRDefault="00806C36" w:rsidP="009A06B5">
      <w:pPr>
        <w:spacing w:line="360" w:lineRule="auto"/>
        <w:ind w:firstLine="567"/>
        <w:jc w:val="both"/>
        <w:rPr>
          <w:sz w:val="28"/>
          <w:szCs w:val="28"/>
        </w:rPr>
      </w:pPr>
    </w:p>
    <w:p w:rsidR="00806C36" w:rsidRDefault="00806C36" w:rsidP="009A06B5">
      <w:pPr>
        <w:spacing w:line="360" w:lineRule="auto"/>
        <w:ind w:firstLine="567"/>
        <w:jc w:val="both"/>
        <w:rPr>
          <w:sz w:val="28"/>
          <w:szCs w:val="28"/>
        </w:rPr>
      </w:pPr>
    </w:p>
    <w:p w:rsidR="00806C36" w:rsidRDefault="00806C36" w:rsidP="009A06B5">
      <w:pPr>
        <w:spacing w:line="360" w:lineRule="auto"/>
        <w:ind w:firstLine="567"/>
        <w:jc w:val="both"/>
        <w:rPr>
          <w:sz w:val="28"/>
          <w:szCs w:val="28"/>
        </w:rPr>
      </w:pPr>
    </w:p>
    <w:p w:rsidR="00806C36" w:rsidRDefault="00806C36" w:rsidP="009A06B5">
      <w:pPr>
        <w:spacing w:line="360" w:lineRule="auto"/>
        <w:ind w:firstLine="567"/>
        <w:jc w:val="both"/>
        <w:rPr>
          <w:sz w:val="28"/>
          <w:szCs w:val="28"/>
        </w:rPr>
      </w:pPr>
    </w:p>
    <w:p w:rsidR="00806C36" w:rsidRDefault="00806C36" w:rsidP="009A06B5">
      <w:pPr>
        <w:spacing w:line="360" w:lineRule="auto"/>
        <w:ind w:firstLine="567"/>
        <w:jc w:val="both"/>
        <w:rPr>
          <w:sz w:val="28"/>
          <w:szCs w:val="28"/>
        </w:rPr>
      </w:pPr>
    </w:p>
    <w:p w:rsidR="00806C36" w:rsidRDefault="00806C36" w:rsidP="009A06B5">
      <w:pPr>
        <w:spacing w:line="360" w:lineRule="auto"/>
        <w:ind w:firstLine="567"/>
        <w:jc w:val="both"/>
        <w:rPr>
          <w:sz w:val="28"/>
          <w:szCs w:val="28"/>
        </w:rPr>
      </w:pPr>
    </w:p>
    <w:p w:rsidR="00806C36" w:rsidRDefault="00806C36" w:rsidP="009A06B5">
      <w:pPr>
        <w:spacing w:line="360" w:lineRule="auto"/>
        <w:ind w:firstLine="567"/>
        <w:jc w:val="both"/>
        <w:rPr>
          <w:sz w:val="28"/>
          <w:szCs w:val="28"/>
        </w:rPr>
      </w:pPr>
    </w:p>
    <w:p w:rsidR="00806C36" w:rsidRDefault="00806C36" w:rsidP="00806C36">
      <w:pPr>
        <w:spacing w:line="360" w:lineRule="auto"/>
        <w:ind w:firstLine="567"/>
        <w:jc w:val="center"/>
        <w:rPr>
          <w:b/>
          <w:sz w:val="28"/>
          <w:szCs w:val="28"/>
        </w:rPr>
      </w:pPr>
      <w:r>
        <w:rPr>
          <w:b/>
          <w:sz w:val="28"/>
          <w:szCs w:val="28"/>
        </w:rPr>
        <w:t>Страховые резервы.</w:t>
      </w:r>
    </w:p>
    <w:p w:rsidR="00806C36" w:rsidRDefault="00806C36" w:rsidP="00806C36">
      <w:pPr>
        <w:spacing w:line="360" w:lineRule="auto"/>
        <w:ind w:firstLine="567"/>
        <w:jc w:val="both"/>
        <w:rPr>
          <w:sz w:val="28"/>
          <w:szCs w:val="28"/>
        </w:rPr>
      </w:pPr>
      <w:r>
        <w:rPr>
          <w:sz w:val="28"/>
          <w:szCs w:val="28"/>
        </w:rPr>
        <w:t>Страховые резервы – резервы страховых организаций, создаваемые из полученных страховых взносов для предстоящих страховых выплат по проводимым видам страхования.</w:t>
      </w:r>
    </w:p>
    <w:p w:rsidR="003B521D" w:rsidRDefault="00806C36" w:rsidP="00806C36">
      <w:pPr>
        <w:spacing w:line="360" w:lineRule="auto"/>
        <w:ind w:firstLine="567"/>
        <w:jc w:val="both"/>
        <w:rPr>
          <w:sz w:val="28"/>
          <w:szCs w:val="28"/>
        </w:rPr>
      </w:pPr>
      <w:r>
        <w:rPr>
          <w:sz w:val="28"/>
          <w:szCs w:val="28"/>
        </w:rPr>
        <w:t xml:space="preserve">В зависимости от методики формирования и назначения выделяют резерв взносов по страхованию жизни, резервы технические по иным видам страхования. Эти временно свободные средства страховых организаций не являются их прибылью и не подлежат изъятию в федеральный и иные бюджеты. </w:t>
      </w:r>
      <w:r w:rsidR="009B7B83">
        <w:rPr>
          <w:sz w:val="28"/>
          <w:szCs w:val="28"/>
        </w:rPr>
        <w:t xml:space="preserve">Отчисления в страховые резервы, будучи составной частью страховых тарифов (их нетто – ставки), включаются в расходы страховщиков. Средства страховых резервов инвестируются в государственные и муниципальные ценные бумаги, в акции и облигации коммерческих организаций, вкладываются в недвижимость, в банковские депозиты и другие объекты. Целевое назначение страховых резервов обусловливает особый порядок их размещения, который основывается на принципах диверсификации, возвратности, прибыльности и ликвидности. В соответствии с мировым опытом при размещении страховых резервов приоритет отдается надежности и получению устойчивого дохода, а не вложениям в объекты с высокими, но рискованными доходами(венчурными проекты). Недопустимой считается концентрация средств в небольшом числе инвестиционных вложений (тем более в каком – либо одном). Поскольку крупные страховые выплаты могут вызываться внезапными событиями (стихийное бедствие, </w:t>
      </w:r>
      <w:r w:rsidR="003B521D">
        <w:rPr>
          <w:sz w:val="28"/>
          <w:szCs w:val="28"/>
        </w:rPr>
        <w:t>техногенная катастрофа и т. п.), должна быть предусмотрена возможность быстрой трансформации части инвестированных средств страховых резервов в деньги (наличные и безналичные).</w:t>
      </w:r>
    </w:p>
    <w:p w:rsidR="003B521D" w:rsidRDefault="003B521D" w:rsidP="00806C36">
      <w:pPr>
        <w:spacing w:line="360" w:lineRule="auto"/>
        <w:ind w:firstLine="567"/>
        <w:jc w:val="both"/>
        <w:rPr>
          <w:sz w:val="28"/>
          <w:szCs w:val="28"/>
        </w:rPr>
      </w:pPr>
      <w:r>
        <w:rPr>
          <w:sz w:val="28"/>
          <w:szCs w:val="28"/>
        </w:rPr>
        <w:t>Правила (методики) формирования и размещения страховых резервов утверждаются органами страхового надзора. Исходя их них страховые организации разрабатывают положения о создании и размещении страховых резервов с учетом направления своей деятельности, структуры заключения договоров, характера принятых на ответственность рисков и т. д.</w:t>
      </w:r>
    </w:p>
    <w:p w:rsidR="003B521D" w:rsidRDefault="003B521D" w:rsidP="00806C36">
      <w:pPr>
        <w:spacing w:line="360" w:lineRule="auto"/>
        <w:ind w:firstLine="567"/>
        <w:jc w:val="both"/>
        <w:rPr>
          <w:sz w:val="28"/>
          <w:szCs w:val="28"/>
        </w:rPr>
      </w:pPr>
    </w:p>
    <w:p w:rsidR="00806C36" w:rsidRDefault="003B521D" w:rsidP="003B521D">
      <w:pPr>
        <w:spacing w:line="360" w:lineRule="auto"/>
        <w:ind w:firstLine="567"/>
        <w:jc w:val="center"/>
        <w:rPr>
          <w:b/>
          <w:i/>
          <w:sz w:val="28"/>
          <w:szCs w:val="28"/>
        </w:rPr>
      </w:pPr>
      <w:r>
        <w:rPr>
          <w:b/>
          <w:i/>
          <w:sz w:val="28"/>
          <w:szCs w:val="28"/>
        </w:rPr>
        <w:t>Технические  резервы.</w:t>
      </w:r>
    </w:p>
    <w:p w:rsidR="009003E2" w:rsidRDefault="003B521D" w:rsidP="003B521D">
      <w:pPr>
        <w:spacing w:line="360" w:lineRule="auto"/>
        <w:ind w:firstLine="567"/>
        <w:jc w:val="both"/>
        <w:rPr>
          <w:sz w:val="28"/>
          <w:szCs w:val="28"/>
        </w:rPr>
      </w:pPr>
      <w:r>
        <w:rPr>
          <w:sz w:val="28"/>
          <w:szCs w:val="28"/>
        </w:rPr>
        <w:t>Технические резервы – часть страховых резервов страховой компании, представляющая собой оценку ее будущих обязательств по выплатам страхового возмещения и страхового обеспечения по видам страхования, иным, чем страхование жизни. Сумма средств, резервируемая страховой компанией для выполнения финансовых обязательств по страховым выплатам,</w:t>
      </w:r>
      <w:r w:rsidR="00E07591">
        <w:rPr>
          <w:sz w:val="28"/>
          <w:szCs w:val="28"/>
        </w:rPr>
        <w:t xml:space="preserve"> рассчитывается по отдельным видам договора страхования и (или) по всему страховому портфелю по состоянию на отчетную дату технических</w:t>
      </w:r>
      <w:r w:rsidR="009003E2">
        <w:rPr>
          <w:sz w:val="28"/>
          <w:szCs w:val="28"/>
        </w:rPr>
        <w:t xml:space="preserve"> резервов представляют собой ча</w:t>
      </w:r>
      <w:r w:rsidR="00E07591">
        <w:rPr>
          <w:sz w:val="28"/>
          <w:szCs w:val="28"/>
        </w:rPr>
        <w:t>сть тарифной ставки (нетто – ставку), предназначенную для покрытия предстоящих выплат по действующим на отчетную дату страховым обязательствам, и нагрузку для покрытия затрат страховой компании, связанной с урегулированием убытков.</w:t>
      </w:r>
      <w:r>
        <w:rPr>
          <w:sz w:val="28"/>
          <w:szCs w:val="28"/>
        </w:rPr>
        <w:t xml:space="preserve">  </w:t>
      </w:r>
    </w:p>
    <w:p w:rsidR="00860546" w:rsidRDefault="009003E2" w:rsidP="00860546">
      <w:pPr>
        <w:spacing w:line="360" w:lineRule="auto"/>
        <w:ind w:firstLine="567"/>
        <w:jc w:val="both"/>
        <w:rPr>
          <w:sz w:val="28"/>
          <w:szCs w:val="28"/>
        </w:rPr>
      </w:pPr>
      <w:r>
        <w:rPr>
          <w:sz w:val="28"/>
          <w:szCs w:val="28"/>
        </w:rPr>
        <w:t>В российском страховании  виды технических резервов, порядок их образования и использования регулируется нормативными документами федерального органа страхового надзора, которыми установлено три обязательных технических резерва (резерв незаработанной премии (взносов) – РНП; резерв заявленных, но неурегулированных убытков – РЗУ; резерв произошедших, но незаявленных убытков – РНПУ) и предусмотрена возможность для страховой компании дополнительно формировать технические резервы, исходя из специфики проводимых ею видов страхования (резерв катастроф, резерв колебаний убыточности и др.)</w:t>
      </w:r>
    </w:p>
    <w:p w:rsidR="00860546" w:rsidRDefault="00860546" w:rsidP="00860546">
      <w:pPr>
        <w:spacing w:line="360" w:lineRule="auto"/>
        <w:ind w:firstLine="567"/>
        <w:jc w:val="both"/>
        <w:rPr>
          <w:sz w:val="28"/>
          <w:szCs w:val="28"/>
        </w:rPr>
      </w:pPr>
      <w:r>
        <w:rPr>
          <w:sz w:val="28"/>
          <w:szCs w:val="28"/>
        </w:rPr>
        <w:t>Основой для расчета технических резервов, за исключением РЗУ, служит так называемая базовая брутто – премия, т. е. сумма взносов, поступившая в отчетном периоде, за минусом фактически выплаченного (начисленного) комиссионного вознаграждения за исключением договоров страхования и суммы средств, направленной на формирование резерва превентивных (предупредительных) мероприятий.</w:t>
      </w:r>
    </w:p>
    <w:p w:rsidR="00461A0E" w:rsidRDefault="00860546" w:rsidP="00860546">
      <w:pPr>
        <w:spacing w:line="360" w:lineRule="auto"/>
        <w:ind w:firstLine="567"/>
        <w:jc w:val="both"/>
        <w:rPr>
          <w:sz w:val="28"/>
          <w:szCs w:val="28"/>
        </w:rPr>
      </w:pPr>
      <w:r>
        <w:rPr>
          <w:sz w:val="28"/>
          <w:szCs w:val="28"/>
        </w:rPr>
        <w:t xml:space="preserve">Каждая страховая компания самостоятельно определяет виды технических резервов, необходимые для обеспечения страховых обязательств, разрабатывает и утверждает положение </w:t>
      </w:r>
      <w:r w:rsidR="00E473F4">
        <w:rPr>
          <w:sz w:val="28"/>
          <w:szCs w:val="28"/>
        </w:rPr>
        <w:t xml:space="preserve">о порядке их формирования, которое согласовывается с органом страхового надзора. Технические резервы должны быть в полном объеме обеспечены свободными активами страховой компании. Величина технических резервов внешне проявляется как денежная оценка финансовых обязательств страховщика по предстоящим страховым выплатам. На этой основе иногда делается вывод, что технические резервы представляют собой совокупность специальных приемов и методов, при помощи которых страховщик ( контролирующая организация) может определить совокупный объем ответственности по действующим на момент оценки договорам страхования и сопоставить его с имеющимися в распоряжении страховщика ресурсами. Общий объем технических резервов с учетом взносов, которые поступят по договорам страхования в будущем, а также всех доходов, получаемых при размещении средств технических резервов, должен в совокупности быть достаточным для выполнения всех обязательств и возмещения всех убытков по этим договорам и покрытия всех операционных расходов и иных затрат, связанных с ведением дел по урегулированию убытков. Технические резервы образуются страховой компанией по каждому </w:t>
      </w:r>
      <w:r w:rsidR="00461A0E">
        <w:rPr>
          <w:sz w:val="28"/>
          <w:szCs w:val="28"/>
        </w:rPr>
        <w:t>виду страхования и в той валюте, в которой проводится страхование. Величина технических резервов рассчитывается при определении финансовых результатов от проведения страховой деятельности по состоянию на отчетную дату.</w:t>
      </w:r>
    </w:p>
    <w:p w:rsidR="002A3FD4" w:rsidRDefault="00461A0E" w:rsidP="00860546">
      <w:pPr>
        <w:spacing w:line="360" w:lineRule="auto"/>
        <w:ind w:firstLine="567"/>
        <w:jc w:val="both"/>
        <w:rPr>
          <w:sz w:val="28"/>
          <w:szCs w:val="28"/>
        </w:rPr>
      </w:pPr>
      <w:r>
        <w:rPr>
          <w:sz w:val="28"/>
          <w:szCs w:val="28"/>
        </w:rPr>
        <w:t>РНП предназначен для обеспечения возможности исполнения обязательств страховой компании по убыткам и претензиям, которые могут возникнуть в будущем по действующим на момент расчета договорам страхования. Другими словами, РНП – сумма будущих обязательств по выплатам по договорам, заключенным в прошлый период. Для расчета РНП виды страхования разбиты на три группы, по каждой из них в соответствии с порядком, установленным федеральным органом страхового надзора, применяются особые методики. Как правило, используется два метода расчета. При методе «пропорционально времени» исчисление происходит по каждому договору страхования пропорционально неистекшему сроку действия договора страхования на отчетную дату. Незаработанная премия (взнос) определяется как произведение принятой для расчета брутто – премии на отношение неистекшего срока действия договора страхования ( в днях) на отчетную дату ко всему сроку действия договора страхования ( в днях)</w:t>
      </w:r>
      <w:r w:rsidR="002A3FD4">
        <w:rPr>
          <w:sz w:val="28"/>
          <w:szCs w:val="28"/>
        </w:rPr>
        <w:t xml:space="preserve">. При методе «24 – й (двадцать четвертой)» брутто – премия по договорам страхования группируется по месяцу наступления ответственности, периодичности уплаты страховой брутто – премии и сроку действия договора страхования. РНП определяется по каждой полученной группе путем умножения брутто – премии на установленные для его расчета коэффициенты. </w:t>
      </w:r>
    </w:p>
    <w:p w:rsidR="002A3FD4" w:rsidRDefault="002A3FD4" w:rsidP="00860546">
      <w:pPr>
        <w:spacing w:line="360" w:lineRule="auto"/>
        <w:ind w:firstLine="567"/>
        <w:jc w:val="both"/>
        <w:rPr>
          <w:sz w:val="28"/>
          <w:szCs w:val="28"/>
        </w:rPr>
      </w:pPr>
      <w:r>
        <w:rPr>
          <w:sz w:val="28"/>
          <w:szCs w:val="28"/>
        </w:rPr>
        <w:t>Резервы убытков представляют собой группу технических резервов, характеризующих способность страховой компании оплатить убытки по уже произошедшим страховым случаям, но еще не полностью урегулированным. Оценка таких убытков связана с их урегулированием затрат, соответственно и размеров необходимых резервов, достаточно субъективна и основывается на полноте информации страховщика о состоявшихся страховых случаях по действующим в отчетном периоде договорам страхования. Размер этих фондов во многом зависит от скорости урегулирования убытков и среднего объема единичной выплаты.</w:t>
      </w:r>
    </w:p>
    <w:p w:rsidR="009B5362" w:rsidRDefault="002A3FD4" w:rsidP="00860546">
      <w:pPr>
        <w:spacing w:line="360" w:lineRule="auto"/>
        <w:ind w:firstLine="567"/>
        <w:jc w:val="both"/>
        <w:rPr>
          <w:sz w:val="28"/>
          <w:szCs w:val="28"/>
        </w:rPr>
      </w:pPr>
      <w:r>
        <w:rPr>
          <w:sz w:val="28"/>
          <w:szCs w:val="28"/>
        </w:rPr>
        <w:t>РЗУ образуется для обеспечения выполнения обязательств по договорам страхования (включая расходы по урегулирования убытков), не исполненным или исполненным не полностью на отчетную дату</w:t>
      </w:r>
      <w:r w:rsidR="009B5362">
        <w:rPr>
          <w:sz w:val="28"/>
          <w:szCs w:val="28"/>
        </w:rPr>
        <w:t>, возникшим в связи со страховыми случаями, которые имели место в отчетном или предшествующем ему периодах и о факте наступления которых в установленном законом или договорам страховании порядке заявлено страховой компании. Величина РЗУ определяется по каждой неурегулированной претензии соответствует сумме заявленных убытков за отчетный период, увеличенной на сумму неурегулированных убытков за периоды, предшествующие отчетному, и уменьшенному на сумму уже оплаченных в течение отчетного периода убытков с учетом расходов по урегулированию убытка.</w:t>
      </w:r>
    </w:p>
    <w:p w:rsidR="009B5362" w:rsidRDefault="009B5362" w:rsidP="00860546">
      <w:pPr>
        <w:spacing w:line="360" w:lineRule="auto"/>
        <w:ind w:firstLine="567"/>
        <w:jc w:val="both"/>
        <w:rPr>
          <w:sz w:val="28"/>
          <w:szCs w:val="28"/>
        </w:rPr>
      </w:pPr>
      <w:r>
        <w:rPr>
          <w:sz w:val="28"/>
          <w:szCs w:val="28"/>
        </w:rPr>
        <w:t>РПНУ предназначен для обеспечения выполнения страховщиком обязательств (включая расходы по урегулированию убытков) по договорам страхования в связи с фактически произошедшими страховыми случаями в течении одного отчетного периода, о факте наступления которых страховщику не было заявлено в установленном договором страхования порядке на отчетную дату. Действующим порядком установлено, что величина РПНУ исчисляется в размере 10 % суммы брутто – премии.</w:t>
      </w:r>
    </w:p>
    <w:p w:rsidR="0052740E" w:rsidRDefault="009B5362" w:rsidP="00860546">
      <w:pPr>
        <w:spacing w:line="360" w:lineRule="auto"/>
        <w:ind w:firstLine="567"/>
        <w:jc w:val="both"/>
        <w:rPr>
          <w:sz w:val="28"/>
          <w:szCs w:val="28"/>
        </w:rPr>
      </w:pPr>
      <w:r>
        <w:rPr>
          <w:sz w:val="28"/>
          <w:szCs w:val="28"/>
        </w:rPr>
        <w:t>Резерв катастроф (РК) предназначен для покрытия чрезвычайного ущерба, явившегося следствием непреодолимой силы или крупномасштабной аварии, повлекшей за собой необходимость осуществления страховых выплат по большому количеству</w:t>
      </w:r>
      <w:r w:rsidR="0052740E">
        <w:rPr>
          <w:sz w:val="28"/>
          <w:szCs w:val="28"/>
        </w:rPr>
        <w:t xml:space="preserve"> договоров страхования, условиями которых предусмотрены обязательства страховой компании произвести страховую выплату в связи с катастрофическим ущербом.</w:t>
      </w:r>
    </w:p>
    <w:p w:rsidR="0052740E" w:rsidRDefault="0052740E" w:rsidP="00860546">
      <w:pPr>
        <w:spacing w:line="360" w:lineRule="auto"/>
        <w:ind w:firstLine="567"/>
        <w:jc w:val="both"/>
        <w:rPr>
          <w:sz w:val="28"/>
          <w:szCs w:val="28"/>
        </w:rPr>
      </w:pPr>
      <w:r>
        <w:rPr>
          <w:sz w:val="28"/>
          <w:szCs w:val="28"/>
        </w:rPr>
        <w:t>Резерв колебаний убыточности (РКУ) предназначен для компенсации расходов страховщика на страховые выплаты в случаях, если убыточность страховой суммы в отчетном периоде превышает ожидаемый уровень убыточности, явившийся основой для расчета нетто – ставки страхового тарифа по виду страхования.</w:t>
      </w:r>
    </w:p>
    <w:p w:rsidR="0052740E" w:rsidRDefault="0052740E" w:rsidP="00860546">
      <w:pPr>
        <w:spacing w:line="360" w:lineRule="auto"/>
        <w:ind w:firstLine="567"/>
        <w:jc w:val="both"/>
        <w:rPr>
          <w:sz w:val="28"/>
          <w:szCs w:val="28"/>
        </w:rPr>
      </w:pPr>
    </w:p>
    <w:p w:rsidR="003B521D" w:rsidRDefault="0052740E" w:rsidP="0052740E">
      <w:pPr>
        <w:spacing w:line="360" w:lineRule="auto"/>
        <w:ind w:firstLine="567"/>
        <w:jc w:val="center"/>
        <w:rPr>
          <w:b/>
          <w:i/>
          <w:sz w:val="28"/>
          <w:szCs w:val="28"/>
        </w:rPr>
      </w:pPr>
      <w:r w:rsidRPr="0052740E">
        <w:rPr>
          <w:b/>
          <w:i/>
          <w:sz w:val="28"/>
          <w:szCs w:val="28"/>
        </w:rPr>
        <w:t>Резерв взносов по страхованию жизни</w:t>
      </w:r>
      <w:r>
        <w:rPr>
          <w:b/>
          <w:i/>
          <w:sz w:val="28"/>
          <w:szCs w:val="28"/>
        </w:rPr>
        <w:t>.</w:t>
      </w:r>
    </w:p>
    <w:p w:rsidR="00BC4C41" w:rsidRDefault="00155CBD" w:rsidP="00155CBD">
      <w:pPr>
        <w:spacing w:line="360" w:lineRule="auto"/>
        <w:ind w:firstLine="567"/>
        <w:jc w:val="both"/>
        <w:rPr>
          <w:sz w:val="28"/>
          <w:szCs w:val="28"/>
        </w:rPr>
      </w:pPr>
      <w:r>
        <w:rPr>
          <w:sz w:val="28"/>
          <w:szCs w:val="28"/>
        </w:rPr>
        <w:t>Резерв взносов по страхованию жизни – часть фонда по долгосрочным видам страхования, отложенная для предстоящих в будущем выплат страхового обеспечения, выкупных сумм и выдачи ссуд. Необходим страховщику как гарантия выполнения финансовых обязательств по заключенным договорам страхования и обеспечения устойчивости страховых операций. Договоры страхования жизни обычно заключаются на длительный период и момент поступления взносов не совпадает по времени со страховыми выплатами. Поэтому в определенный период взносы страхователей находятся в распоряжении страховщика. Часть поступивших взносов используется для текущих выплат, другая – направляется в резерв взносов по страхованию жизни. Резервы взносов по страхованию жизни называются математическими резервами в отличие от резервов технических, формируемых в имущественном</w:t>
      </w:r>
      <w:r w:rsidR="00545ED1">
        <w:rPr>
          <w:sz w:val="28"/>
          <w:szCs w:val="28"/>
        </w:rPr>
        <w:t xml:space="preserve"> и</w:t>
      </w:r>
      <w:r>
        <w:rPr>
          <w:sz w:val="28"/>
          <w:szCs w:val="28"/>
        </w:rPr>
        <w:t xml:space="preserve"> медицинском страховании,</w:t>
      </w:r>
      <w:r w:rsidR="00545ED1">
        <w:rPr>
          <w:sz w:val="28"/>
          <w:szCs w:val="28"/>
        </w:rPr>
        <w:t xml:space="preserve"> а также страховании от несчастных случаев. Резервы взносов по страхованию жизни формируются по договорам, предусматривающим выплату: страхового обеспечения при дожитии застрахованного до конца срока страхования, в случае его смерти в течение этого срока; гарантированной денежной суммы по истечении определенным договором срока; регулярного дохода (ренты, пенсии). Размеры резерва взносов по страхованию жизни зависят от вида страховой ответственности, возраста застрахованного на начало действия договора, срока, на который договор заключен, и периода от начала действия договора до наступления отчетной даты. Для расчетов резерва взноса по страхованию жизни</w:t>
      </w:r>
      <w:r>
        <w:rPr>
          <w:sz w:val="28"/>
          <w:szCs w:val="28"/>
        </w:rPr>
        <w:t xml:space="preserve"> </w:t>
      </w:r>
      <w:r w:rsidR="00545ED1">
        <w:rPr>
          <w:sz w:val="28"/>
          <w:szCs w:val="28"/>
        </w:rPr>
        <w:t>применяются актуарные рабочие формулы выраженные в коммутационных числах (</w:t>
      </w:r>
      <w:r w:rsidR="00545ED1">
        <w:rPr>
          <w:sz w:val="28"/>
          <w:szCs w:val="28"/>
          <w:lang w:val="en-US"/>
        </w:rPr>
        <w:t>Dx</w:t>
      </w:r>
      <w:r w:rsidR="00545ED1" w:rsidRPr="00545ED1">
        <w:rPr>
          <w:sz w:val="28"/>
          <w:szCs w:val="28"/>
        </w:rPr>
        <w:t xml:space="preserve">, </w:t>
      </w:r>
      <w:r w:rsidR="00545ED1">
        <w:rPr>
          <w:sz w:val="28"/>
          <w:szCs w:val="28"/>
          <w:lang w:val="en-US"/>
        </w:rPr>
        <w:t>Nx</w:t>
      </w:r>
      <w:r w:rsidR="00545ED1" w:rsidRPr="00545ED1">
        <w:rPr>
          <w:sz w:val="28"/>
          <w:szCs w:val="28"/>
        </w:rPr>
        <w:t xml:space="preserve">, </w:t>
      </w:r>
      <w:r w:rsidR="00545ED1">
        <w:rPr>
          <w:sz w:val="28"/>
          <w:szCs w:val="28"/>
          <w:lang w:val="en-US"/>
        </w:rPr>
        <w:t>Ix</w:t>
      </w:r>
      <w:r w:rsidR="00545ED1" w:rsidRPr="00545ED1">
        <w:rPr>
          <w:sz w:val="28"/>
          <w:szCs w:val="28"/>
        </w:rPr>
        <w:t xml:space="preserve">, </w:t>
      </w:r>
      <w:r w:rsidR="00545ED1">
        <w:rPr>
          <w:sz w:val="28"/>
          <w:szCs w:val="28"/>
          <w:lang w:val="en-US"/>
        </w:rPr>
        <w:t>Mx</w:t>
      </w:r>
      <w:r w:rsidR="00545ED1" w:rsidRPr="00545ED1">
        <w:rPr>
          <w:sz w:val="28"/>
          <w:szCs w:val="28"/>
        </w:rPr>
        <w:t xml:space="preserve">, </w:t>
      </w:r>
      <w:r w:rsidR="00BC4C41">
        <w:rPr>
          <w:sz w:val="28"/>
          <w:szCs w:val="28"/>
          <w:lang w:val="en-US"/>
        </w:rPr>
        <w:t>Rx</w:t>
      </w:r>
      <w:r w:rsidR="00BC4C41" w:rsidRPr="00BC4C41">
        <w:rPr>
          <w:sz w:val="28"/>
          <w:szCs w:val="28"/>
        </w:rPr>
        <w:t>).</w:t>
      </w:r>
      <w:r w:rsidR="00BC4C41">
        <w:rPr>
          <w:sz w:val="28"/>
          <w:szCs w:val="28"/>
        </w:rPr>
        <w:t xml:space="preserve"> При единовременной оплате договора они имеют следующий вид:</w:t>
      </w:r>
    </w:p>
    <w:p w:rsidR="00155CBD" w:rsidRDefault="00BC4C41" w:rsidP="00BC4C41">
      <w:pPr>
        <w:numPr>
          <w:ilvl w:val="0"/>
          <w:numId w:val="4"/>
        </w:numPr>
        <w:spacing w:line="360" w:lineRule="auto"/>
        <w:jc w:val="both"/>
        <w:rPr>
          <w:sz w:val="28"/>
          <w:szCs w:val="28"/>
        </w:rPr>
      </w:pPr>
      <w:r>
        <w:rPr>
          <w:sz w:val="28"/>
          <w:szCs w:val="28"/>
        </w:rPr>
        <w:t xml:space="preserve">по дожитию </w:t>
      </w:r>
    </w:p>
    <w:p w:rsidR="00BC4C41" w:rsidRDefault="00BC4C41" w:rsidP="00BC4C41">
      <w:pPr>
        <w:spacing w:line="360" w:lineRule="auto"/>
        <w:ind w:left="1365"/>
        <w:jc w:val="both"/>
        <w:rPr>
          <w:sz w:val="28"/>
          <w:szCs w:val="28"/>
        </w:rPr>
      </w:pPr>
      <w:r>
        <w:rPr>
          <w:sz w:val="28"/>
          <w:szCs w:val="28"/>
          <w:lang w:val="en-US"/>
        </w:rPr>
        <w:t>Vx,n = Dx+n / Dx+t</w:t>
      </w:r>
      <w:r>
        <w:rPr>
          <w:sz w:val="28"/>
          <w:szCs w:val="28"/>
        </w:rPr>
        <w:t>;</w:t>
      </w:r>
    </w:p>
    <w:p w:rsidR="00BC4C41" w:rsidRDefault="00BC4C41" w:rsidP="00BC4C41">
      <w:pPr>
        <w:numPr>
          <w:ilvl w:val="0"/>
          <w:numId w:val="4"/>
        </w:numPr>
        <w:spacing w:line="360" w:lineRule="auto"/>
        <w:jc w:val="both"/>
        <w:rPr>
          <w:sz w:val="28"/>
          <w:szCs w:val="28"/>
        </w:rPr>
      </w:pPr>
      <w:r>
        <w:rPr>
          <w:sz w:val="28"/>
          <w:szCs w:val="28"/>
        </w:rPr>
        <w:t>по временному страхованию на случай смерти</w:t>
      </w:r>
    </w:p>
    <w:p w:rsidR="00BC4C41" w:rsidRPr="00BC4C41" w:rsidRDefault="00BC4C41" w:rsidP="00BC4C41">
      <w:pPr>
        <w:spacing w:line="360" w:lineRule="auto"/>
        <w:ind w:left="1365"/>
        <w:jc w:val="both"/>
        <w:rPr>
          <w:sz w:val="28"/>
          <w:szCs w:val="28"/>
          <w:lang w:val="en-US"/>
        </w:rPr>
      </w:pPr>
      <w:r>
        <w:rPr>
          <w:sz w:val="28"/>
          <w:szCs w:val="28"/>
          <w:lang w:val="en-US"/>
        </w:rPr>
        <w:t>Vx,n = Mx+t – Mx + n / Dx + t</w:t>
      </w:r>
      <w:r w:rsidRPr="00BC4C41">
        <w:rPr>
          <w:sz w:val="28"/>
          <w:szCs w:val="28"/>
          <w:lang w:val="en-US"/>
        </w:rPr>
        <w:t>;</w:t>
      </w:r>
    </w:p>
    <w:p w:rsidR="00BC4C41" w:rsidRPr="00BC4C41" w:rsidRDefault="00BC4C41" w:rsidP="00BC4C41">
      <w:pPr>
        <w:numPr>
          <w:ilvl w:val="0"/>
          <w:numId w:val="4"/>
        </w:numPr>
        <w:spacing w:line="360" w:lineRule="auto"/>
        <w:jc w:val="both"/>
        <w:rPr>
          <w:sz w:val="28"/>
          <w:szCs w:val="28"/>
        </w:rPr>
      </w:pPr>
      <w:r>
        <w:rPr>
          <w:sz w:val="28"/>
          <w:szCs w:val="28"/>
        </w:rPr>
        <w:t xml:space="preserve">по пожизненному страхования на случай смерти </w:t>
      </w:r>
    </w:p>
    <w:p w:rsidR="00BC4C41" w:rsidRDefault="00BC4C41" w:rsidP="00BC4C41">
      <w:pPr>
        <w:spacing w:line="360" w:lineRule="auto"/>
        <w:ind w:left="1365"/>
        <w:jc w:val="both"/>
        <w:rPr>
          <w:sz w:val="28"/>
          <w:szCs w:val="28"/>
        </w:rPr>
      </w:pPr>
      <w:r>
        <w:rPr>
          <w:sz w:val="28"/>
          <w:szCs w:val="28"/>
          <w:lang w:val="en-US"/>
        </w:rPr>
        <w:t>Vx,n = Mx + t / Dx + t</w:t>
      </w:r>
      <w:r>
        <w:rPr>
          <w:sz w:val="28"/>
          <w:szCs w:val="28"/>
        </w:rPr>
        <w:t>;</w:t>
      </w:r>
    </w:p>
    <w:p w:rsidR="00BC4C41" w:rsidRDefault="00BC4C41" w:rsidP="00BC4C41">
      <w:pPr>
        <w:numPr>
          <w:ilvl w:val="0"/>
          <w:numId w:val="4"/>
        </w:numPr>
        <w:spacing w:line="360" w:lineRule="auto"/>
        <w:jc w:val="both"/>
        <w:rPr>
          <w:sz w:val="28"/>
          <w:szCs w:val="28"/>
        </w:rPr>
      </w:pPr>
      <w:r>
        <w:rPr>
          <w:sz w:val="28"/>
          <w:szCs w:val="28"/>
        </w:rPr>
        <w:t xml:space="preserve">по пожизненной немедленной ренте </w:t>
      </w:r>
    </w:p>
    <w:p w:rsidR="00BC4C41" w:rsidRDefault="00BC4C41" w:rsidP="00BC4C41">
      <w:pPr>
        <w:spacing w:line="360" w:lineRule="auto"/>
        <w:ind w:left="1365"/>
        <w:jc w:val="both"/>
        <w:rPr>
          <w:sz w:val="28"/>
          <w:szCs w:val="28"/>
        </w:rPr>
      </w:pPr>
      <w:r>
        <w:rPr>
          <w:sz w:val="28"/>
          <w:szCs w:val="28"/>
          <w:lang w:val="en-US"/>
        </w:rPr>
        <w:t>Vx = Nx + t / Dx+ t.</w:t>
      </w:r>
    </w:p>
    <w:p w:rsidR="0039309A" w:rsidRDefault="0039309A" w:rsidP="0039309A">
      <w:pPr>
        <w:spacing w:line="360" w:lineRule="auto"/>
        <w:ind w:firstLine="567"/>
        <w:jc w:val="both"/>
        <w:rPr>
          <w:sz w:val="28"/>
          <w:szCs w:val="28"/>
        </w:rPr>
      </w:pPr>
      <w:r>
        <w:rPr>
          <w:sz w:val="28"/>
          <w:szCs w:val="28"/>
        </w:rPr>
        <w:t>Резерв взноса по страхованию жизни при годичной уплате взносов исчисляются по формулам:</w:t>
      </w:r>
    </w:p>
    <w:p w:rsidR="0039309A" w:rsidRDefault="0039309A" w:rsidP="0039309A">
      <w:pPr>
        <w:numPr>
          <w:ilvl w:val="0"/>
          <w:numId w:val="4"/>
        </w:numPr>
        <w:spacing w:line="360" w:lineRule="auto"/>
        <w:jc w:val="both"/>
        <w:rPr>
          <w:sz w:val="28"/>
          <w:szCs w:val="28"/>
        </w:rPr>
      </w:pPr>
      <w:r>
        <w:rPr>
          <w:sz w:val="28"/>
          <w:szCs w:val="28"/>
        </w:rPr>
        <w:t>по дожитию</w:t>
      </w:r>
    </w:p>
    <w:p w:rsidR="0039309A" w:rsidRDefault="0039309A" w:rsidP="0039309A">
      <w:pPr>
        <w:spacing w:line="360" w:lineRule="auto"/>
        <w:ind w:left="645"/>
        <w:jc w:val="both"/>
        <w:rPr>
          <w:sz w:val="28"/>
          <w:szCs w:val="28"/>
        </w:rPr>
      </w:pPr>
      <w:r>
        <w:rPr>
          <w:sz w:val="28"/>
          <w:szCs w:val="28"/>
        </w:rPr>
        <w:t xml:space="preserve">          </w:t>
      </w:r>
      <w:r>
        <w:rPr>
          <w:sz w:val="28"/>
          <w:szCs w:val="28"/>
          <w:lang w:val="en-US"/>
        </w:rPr>
        <w:t>Vx</w:t>
      </w:r>
      <w:r w:rsidRPr="0039309A">
        <w:rPr>
          <w:sz w:val="28"/>
          <w:szCs w:val="28"/>
        </w:rPr>
        <w:t>,</w:t>
      </w:r>
      <w:r>
        <w:rPr>
          <w:sz w:val="28"/>
          <w:szCs w:val="28"/>
          <w:lang w:val="en-US"/>
        </w:rPr>
        <w:t>n</w:t>
      </w:r>
      <w:r w:rsidRPr="0039309A">
        <w:rPr>
          <w:sz w:val="28"/>
          <w:szCs w:val="28"/>
        </w:rPr>
        <w:t xml:space="preserve"> = </w:t>
      </w:r>
      <w:r>
        <w:rPr>
          <w:sz w:val="28"/>
          <w:szCs w:val="28"/>
          <w:lang w:val="en-US"/>
        </w:rPr>
        <w:t>Dx</w:t>
      </w:r>
      <w:r w:rsidRPr="0039309A">
        <w:rPr>
          <w:sz w:val="28"/>
          <w:szCs w:val="28"/>
        </w:rPr>
        <w:t>+</w:t>
      </w:r>
      <w:r>
        <w:rPr>
          <w:sz w:val="28"/>
          <w:szCs w:val="28"/>
          <w:lang w:val="en-US"/>
        </w:rPr>
        <w:t>n</w:t>
      </w:r>
      <w:r w:rsidRPr="0039309A">
        <w:rPr>
          <w:sz w:val="28"/>
          <w:szCs w:val="28"/>
        </w:rPr>
        <w:t>/</w:t>
      </w:r>
      <w:r>
        <w:rPr>
          <w:sz w:val="28"/>
          <w:szCs w:val="28"/>
          <w:lang w:val="en-US"/>
        </w:rPr>
        <w:t>Dx</w:t>
      </w:r>
      <w:r w:rsidRPr="0039309A">
        <w:rPr>
          <w:sz w:val="28"/>
          <w:szCs w:val="28"/>
        </w:rPr>
        <w:t>+</w:t>
      </w:r>
      <w:r>
        <w:rPr>
          <w:sz w:val="28"/>
          <w:szCs w:val="28"/>
          <w:lang w:val="en-US"/>
        </w:rPr>
        <w:t>t</w:t>
      </w:r>
      <w:r w:rsidRPr="0039309A">
        <w:rPr>
          <w:sz w:val="28"/>
          <w:szCs w:val="28"/>
        </w:rPr>
        <w:t xml:space="preserve"> – </w:t>
      </w:r>
      <w:r>
        <w:rPr>
          <w:sz w:val="28"/>
          <w:szCs w:val="28"/>
          <w:lang w:val="en-US"/>
        </w:rPr>
        <w:t>Dx</w:t>
      </w:r>
      <w:r w:rsidRPr="0039309A">
        <w:rPr>
          <w:sz w:val="28"/>
          <w:szCs w:val="28"/>
        </w:rPr>
        <w:t>+</w:t>
      </w:r>
      <w:r>
        <w:rPr>
          <w:sz w:val="28"/>
          <w:szCs w:val="28"/>
          <w:lang w:val="en-US"/>
        </w:rPr>
        <w:t>n</w:t>
      </w:r>
      <w:r w:rsidRPr="0039309A">
        <w:rPr>
          <w:sz w:val="28"/>
          <w:szCs w:val="28"/>
        </w:rPr>
        <w:t>/</w:t>
      </w:r>
      <w:r>
        <w:rPr>
          <w:sz w:val="28"/>
          <w:szCs w:val="28"/>
          <w:lang w:val="en-US"/>
        </w:rPr>
        <w:t>Nx</w:t>
      </w:r>
      <w:r w:rsidRPr="0039309A">
        <w:rPr>
          <w:sz w:val="28"/>
          <w:szCs w:val="28"/>
        </w:rPr>
        <w:t>-</w:t>
      </w:r>
      <w:r>
        <w:rPr>
          <w:sz w:val="28"/>
          <w:szCs w:val="28"/>
          <w:lang w:val="en-US"/>
        </w:rPr>
        <w:t>Nx</w:t>
      </w:r>
      <w:r w:rsidRPr="0039309A">
        <w:rPr>
          <w:sz w:val="28"/>
          <w:szCs w:val="28"/>
        </w:rPr>
        <w:t>+</w:t>
      </w:r>
      <w:r>
        <w:rPr>
          <w:sz w:val="28"/>
          <w:szCs w:val="28"/>
          <w:lang w:val="en-US"/>
        </w:rPr>
        <w:t>n</w:t>
      </w:r>
      <w:r w:rsidRPr="0039309A">
        <w:rPr>
          <w:sz w:val="28"/>
          <w:szCs w:val="28"/>
        </w:rPr>
        <w:t xml:space="preserve"> * </w:t>
      </w:r>
      <w:r>
        <w:rPr>
          <w:sz w:val="28"/>
          <w:szCs w:val="28"/>
          <w:lang w:val="en-US"/>
        </w:rPr>
        <w:t>Nx</w:t>
      </w:r>
      <w:r w:rsidRPr="0039309A">
        <w:rPr>
          <w:sz w:val="28"/>
          <w:szCs w:val="28"/>
        </w:rPr>
        <w:t>+</w:t>
      </w:r>
      <w:r>
        <w:rPr>
          <w:sz w:val="28"/>
          <w:szCs w:val="28"/>
          <w:lang w:val="en-US"/>
        </w:rPr>
        <w:t>t</w:t>
      </w:r>
      <w:r w:rsidRPr="0039309A">
        <w:rPr>
          <w:sz w:val="28"/>
          <w:szCs w:val="28"/>
        </w:rPr>
        <w:t xml:space="preserve"> – </w:t>
      </w:r>
      <w:r>
        <w:rPr>
          <w:sz w:val="28"/>
          <w:szCs w:val="28"/>
          <w:lang w:val="en-US"/>
        </w:rPr>
        <w:t>Nx</w:t>
      </w:r>
      <w:r w:rsidRPr="0039309A">
        <w:rPr>
          <w:sz w:val="28"/>
          <w:szCs w:val="28"/>
        </w:rPr>
        <w:t>+</w:t>
      </w:r>
      <w:r>
        <w:rPr>
          <w:sz w:val="28"/>
          <w:szCs w:val="28"/>
          <w:lang w:val="en-US"/>
        </w:rPr>
        <w:t>n</w:t>
      </w:r>
      <w:r w:rsidRPr="0039309A">
        <w:rPr>
          <w:sz w:val="28"/>
          <w:szCs w:val="28"/>
        </w:rPr>
        <w:t>/</w:t>
      </w:r>
      <w:r>
        <w:rPr>
          <w:sz w:val="28"/>
          <w:szCs w:val="28"/>
          <w:lang w:val="en-US"/>
        </w:rPr>
        <w:t>Dx</w:t>
      </w:r>
      <w:r w:rsidRPr="0039309A">
        <w:rPr>
          <w:sz w:val="28"/>
          <w:szCs w:val="28"/>
        </w:rPr>
        <w:t>+</w:t>
      </w:r>
      <w:r>
        <w:rPr>
          <w:sz w:val="28"/>
          <w:szCs w:val="28"/>
          <w:lang w:val="en-US"/>
        </w:rPr>
        <w:t>t</w:t>
      </w:r>
      <w:r>
        <w:rPr>
          <w:sz w:val="28"/>
          <w:szCs w:val="28"/>
        </w:rPr>
        <w:t>;</w:t>
      </w:r>
    </w:p>
    <w:p w:rsidR="0039309A" w:rsidRDefault="0039309A" w:rsidP="0039309A">
      <w:pPr>
        <w:numPr>
          <w:ilvl w:val="0"/>
          <w:numId w:val="4"/>
        </w:numPr>
        <w:spacing w:line="360" w:lineRule="auto"/>
        <w:jc w:val="both"/>
        <w:rPr>
          <w:sz w:val="28"/>
          <w:szCs w:val="28"/>
        </w:rPr>
      </w:pPr>
      <w:r>
        <w:rPr>
          <w:sz w:val="28"/>
          <w:szCs w:val="28"/>
        </w:rPr>
        <w:t>по временному страхованию на случай смерти</w:t>
      </w:r>
    </w:p>
    <w:p w:rsidR="0039309A" w:rsidRDefault="0039309A" w:rsidP="0039309A">
      <w:pPr>
        <w:spacing w:line="360" w:lineRule="auto"/>
        <w:ind w:left="1365"/>
        <w:jc w:val="both"/>
        <w:rPr>
          <w:sz w:val="28"/>
          <w:szCs w:val="28"/>
        </w:rPr>
      </w:pPr>
      <w:r>
        <w:rPr>
          <w:sz w:val="28"/>
          <w:szCs w:val="28"/>
          <w:lang w:val="en-US"/>
        </w:rPr>
        <w:t>Vx</w:t>
      </w:r>
      <w:r w:rsidRPr="007E183B">
        <w:rPr>
          <w:sz w:val="28"/>
          <w:szCs w:val="28"/>
        </w:rPr>
        <w:t>,</w:t>
      </w:r>
      <w:r>
        <w:rPr>
          <w:sz w:val="28"/>
          <w:szCs w:val="28"/>
          <w:lang w:val="en-US"/>
        </w:rPr>
        <w:t>n</w:t>
      </w:r>
      <w:r w:rsidRPr="007E183B">
        <w:rPr>
          <w:sz w:val="28"/>
          <w:szCs w:val="28"/>
        </w:rPr>
        <w:t xml:space="preserve"> = </w:t>
      </w:r>
      <w:r>
        <w:rPr>
          <w:sz w:val="28"/>
          <w:szCs w:val="28"/>
          <w:lang w:val="en-US"/>
        </w:rPr>
        <w:t>Mx</w:t>
      </w:r>
      <w:r w:rsidRPr="007E183B">
        <w:rPr>
          <w:sz w:val="28"/>
          <w:szCs w:val="28"/>
        </w:rPr>
        <w:t>+</w:t>
      </w:r>
      <w:r>
        <w:rPr>
          <w:sz w:val="28"/>
          <w:szCs w:val="28"/>
          <w:lang w:val="en-US"/>
        </w:rPr>
        <w:t>t</w:t>
      </w:r>
      <w:r w:rsidRPr="007E183B">
        <w:rPr>
          <w:sz w:val="28"/>
          <w:szCs w:val="28"/>
        </w:rPr>
        <w:t xml:space="preserve"> – </w:t>
      </w:r>
      <w:r>
        <w:rPr>
          <w:sz w:val="28"/>
          <w:szCs w:val="28"/>
          <w:lang w:val="en-US"/>
        </w:rPr>
        <w:t>Mx</w:t>
      </w:r>
      <w:r w:rsidRPr="007E183B">
        <w:rPr>
          <w:sz w:val="28"/>
          <w:szCs w:val="28"/>
        </w:rPr>
        <w:t>+</w:t>
      </w:r>
      <w:r>
        <w:rPr>
          <w:sz w:val="28"/>
          <w:szCs w:val="28"/>
          <w:lang w:val="en-US"/>
        </w:rPr>
        <w:t>n</w:t>
      </w:r>
      <w:r w:rsidRPr="007E183B">
        <w:rPr>
          <w:sz w:val="28"/>
          <w:szCs w:val="28"/>
        </w:rPr>
        <w:t>/</w:t>
      </w:r>
      <w:r>
        <w:rPr>
          <w:sz w:val="28"/>
          <w:szCs w:val="28"/>
          <w:lang w:val="en-US"/>
        </w:rPr>
        <w:t>Dx</w:t>
      </w:r>
      <w:r w:rsidRPr="007E183B">
        <w:rPr>
          <w:sz w:val="28"/>
          <w:szCs w:val="28"/>
        </w:rPr>
        <w:t>+</w:t>
      </w:r>
      <w:r>
        <w:rPr>
          <w:sz w:val="28"/>
          <w:szCs w:val="28"/>
          <w:lang w:val="en-US"/>
        </w:rPr>
        <w:t>t</w:t>
      </w:r>
      <w:r w:rsidRPr="007E183B">
        <w:rPr>
          <w:sz w:val="28"/>
          <w:szCs w:val="28"/>
        </w:rPr>
        <w:t xml:space="preserve"> – </w:t>
      </w:r>
      <w:r>
        <w:rPr>
          <w:sz w:val="28"/>
          <w:szCs w:val="28"/>
          <w:lang w:val="en-US"/>
        </w:rPr>
        <w:t>Mx</w:t>
      </w:r>
      <w:r w:rsidRPr="007E183B">
        <w:rPr>
          <w:sz w:val="28"/>
          <w:szCs w:val="28"/>
        </w:rPr>
        <w:t xml:space="preserve"> – </w:t>
      </w:r>
      <w:r>
        <w:rPr>
          <w:sz w:val="28"/>
          <w:szCs w:val="28"/>
          <w:lang w:val="en-US"/>
        </w:rPr>
        <w:t>Mx</w:t>
      </w:r>
      <w:r w:rsidRPr="007E183B">
        <w:rPr>
          <w:sz w:val="28"/>
          <w:szCs w:val="28"/>
        </w:rPr>
        <w:t>+</w:t>
      </w:r>
      <w:r>
        <w:rPr>
          <w:sz w:val="28"/>
          <w:szCs w:val="28"/>
          <w:lang w:val="en-US"/>
        </w:rPr>
        <w:t>n</w:t>
      </w:r>
      <w:r w:rsidRPr="007E183B">
        <w:rPr>
          <w:sz w:val="28"/>
          <w:szCs w:val="28"/>
        </w:rPr>
        <w:t>/</w:t>
      </w:r>
      <w:r>
        <w:rPr>
          <w:sz w:val="28"/>
          <w:szCs w:val="28"/>
          <w:lang w:val="en-US"/>
        </w:rPr>
        <w:t>Dx</w:t>
      </w:r>
      <w:r w:rsidRPr="007E183B">
        <w:rPr>
          <w:sz w:val="28"/>
          <w:szCs w:val="28"/>
        </w:rPr>
        <w:t xml:space="preserve"> * </w:t>
      </w:r>
      <w:r>
        <w:rPr>
          <w:sz w:val="28"/>
          <w:szCs w:val="28"/>
          <w:lang w:val="en-US"/>
        </w:rPr>
        <w:t>Nx</w:t>
      </w:r>
      <w:r w:rsidRPr="007E183B">
        <w:rPr>
          <w:sz w:val="28"/>
          <w:szCs w:val="28"/>
        </w:rPr>
        <w:t>+</w:t>
      </w:r>
      <w:r>
        <w:rPr>
          <w:sz w:val="28"/>
          <w:szCs w:val="28"/>
          <w:lang w:val="en-US"/>
        </w:rPr>
        <w:t>t</w:t>
      </w:r>
      <w:r w:rsidRPr="007E183B">
        <w:rPr>
          <w:sz w:val="28"/>
          <w:szCs w:val="28"/>
        </w:rPr>
        <w:t xml:space="preserve"> – </w:t>
      </w:r>
      <w:r>
        <w:rPr>
          <w:sz w:val="28"/>
          <w:szCs w:val="28"/>
          <w:lang w:val="en-US"/>
        </w:rPr>
        <w:t>Nx</w:t>
      </w:r>
      <w:r w:rsidRPr="007E183B">
        <w:rPr>
          <w:sz w:val="28"/>
          <w:szCs w:val="28"/>
        </w:rPr>
        <w:t>+</w:t>
      </w:r>
      <w:r>
        <w:rPr>
          <w:sz w:val="28"/>
          <w:szCs w:val="28"/>
          <w:lang w:val="en-US"/>
        </w:rPr>
        <w:t>n</w:t>
      </w:r>
      <w:r w:rsidRPr="007E183B">
        <w:rPr>
          <w:sz w:val="28"/>
          <w:szCs w:val="28"/>
        </w:rPr>
        <w:t>/</w:t>
      </w:r>
      <w:r>
        <w:rPr>
          <w:sz w:val="28"/>
          <w:szCs w:val="28"/>
          <w:lang w:val="en-US"/>
        </w:rPr>
        <w:t>Dx</w:t>
      </w:r>
      <w:r w:rsidRPr="007E183B">
        <w:rPr>
          <w:sz w:val="28"/>
          <w:szCs w:val="28"/>
        </w:rPr>
        <w:t>+</w:t>
      </w:r>
      <w:r>
        <w:rPr>
          <w:sz w:val="28"/>
          <w:szCs w:val="28"/>
          <w:lang w:val="en-US"/>
        </w:rPr>
        <w:t>t</w:t>
      </w:r>
      <w:r>
        <w:rPr>
          <w:sz w:val="28"/>
          <w:szCs w:val="28"/>
        </w:rPr>
        <w:t>;</w:t>
      </w:r>
      <w:r w:rsidRPr="007E183B">
        <w:rPr>
          <w:sz w:val="28"/>
          <w:szCs w:val="28"/>
        </w:rPr>
        <w:t xml:space="preserve"> </w:t>
      </w:r>
    </w:p>
    <w:p w:rsidR="007E183B" w:rsidRDefault="007E183B" w:rsidP="007E183B">
      <w:pPr>
        <w:numPr>
          <w:ilvl w:val="0"/>
          <w:numId w:val="4"/>
        </w:numPr>
        <w:spacing w:line="360" w:lineRule="auto"/>
        <w:jc w:val="both"/>
        <w:rPr>
          <w:sz w:val="28"/>
          <w:szCs w:val="28"/>
        </w:rPr>
      </w:pPr>
      <w:r>
        <w:rPr>
          <w:sz w:val="28"/>
          <w:szCs w:val="28"/>
        </w:rPr>
        <w:t>по пожизненному страхованию на все случай смерти;</w:t>
      </w:r>
    </w:p>
    <w:p w:rsidR="00B06F53" w:rsidRPr="00B06F53" w:rsidRDefault="00B06F53" w:rsidP="00B06F53">
      <w:pPr>
        <w:spacing w:line="360" w:lineRule="auto"/>
        <w:ind w:left="1365"/>
        <w:jc w:val="both"/>
        <w:rPr>
          <w:sz w:val="28"/>
          <w:szCs w:val="28"/>
        </w:rPr>
      </w:pPr>
      <w:r>
        <w:rPr>
          <w:sz w:val="28"/>
          <w:szCs w:val="28"/>
          <w:lang w:val="en-US"/>
        </w:rPr>
        <w:t>Vx</w:t>
      </w:r>
      <w:r w:rsidRPr="00B06F53">
        <w:rPr>
          <w:sz w:val="28"/>
          <w:szCs w:val="28"/>
        </w:rPr>
        <w:t>,</w:t>
      </w:r>
      <w:r>
        <w:rPr>
          <w:sz w:val="28"/>
          <w:szCs w:val="28"/>
          <w:lang w:val="en-US"/>
        </w:rPr>
        <w:t>n</w:t>
      </w:r>
      <w:r w:rsidRPr="00B06F53">
        <w:rPr>
          <w:sz w:val="28"/>
          <w:szCs w:val="28"/>
        </w:rPr>
        <w:t xml:space="preserve"> = 1 – </w:t>
      </w:r>
      <w:r>
        <w:rPr>
          <w:sz w:val="28"/>
          <w:szCs w:val="28"/>
          <w:lang w:val="en-US"/>
        </w:rPr>
        <w:t>Dx</w:t>
      </w:r>
      <w:r w:rsidRPr="00B06F53">
        <w:rPr>
          <w:sz w:val="28"/>
          <w:szCs w:val="28"/>
        </w:rPr>
        <w:t>(</w:t>
      </w:r>
      <w:r>
        <w:rPr>
          <w:sz w:val="28"/>
          <w:szCs w:val="28"/>
          <w:lang w:val="en-US"/>
        </w:rPr>
        <w:t>Nx</w:t>
      </w:r>
      <w:r w:rsidRPr="00B06F53">
        <w:rPr>
          <w:sz w:val="28"/>
          <w:szCs w:val="28"/>
        </w:rPr>
        <w:t>+</w:t>
      </w:r>
      <w:r>
        <w:rPr>
          <w:sz w:val="28"/>
          <w:szCs w:val="28"/>
          <w:lang w:val="en-US"/>
        </w:rPr>
        <w:t>t</w:t>
      </w:r>
      <w:r w:rsidRPr="00B06F53">
        <w:rPr>
          <w:sz w:val="28"/>
          <w:szCs w:val="28"/>
        </w:rPr>
        <w:t xml:space="preserve"> – </w:t>
      </w:r>
      <w:r>
        <w:rPr>
          <w:sz w:val="28"/>
          <w:szCs w:val="28"/>
          <w:lang w:val="en-US"/>
        </w:rPr>
        <w:t>Nx</w:t>
      </w:r>
      <w:r w:rsidRPr="00B06F53">
        <w:rPr>
          <w:sz w:val="28"/>
          <w:szCs w:val="28"/>
        </w:rPr>
        <w:t>+</w:t>
      </w:r>
      <w:r>
        <w:rPr>
          <w:sz w:val="28"/>
          <w:szCs w:val="28"/>
          <w:lang w:val="en-US"/>
        </w:rPr>
        <w:t>n</w:t>
      </w:r>
      <w:r w:rsidRPr="00B06F53">
        <w:rPr>
          <w:sz w:val="28"/>
          <w:szCs w:val="28"/>
        </w:rPr>
        <w:t>)/</w:t>
      </w:r>
      <w:r>
        <w:rPr>
          <w:sz w:val="28"/>
          <w:szCs w:val="28"/>
          <w:lang w:val="en-US"/>
        </w:rPr>
        <w:t>Dx</w:t>
      </w:r>
      <w:r w:rsidRPr="00B06F53">
        <w:rPr>
          <w:sz w:val="28"/>
          <w:szCs w:val="28"/>
        </w:rPr>
        <w:t>+</w:t>
      </w:r>
      <w:r>
        <w:rPr>
          <w:sz w:val="28"/>
          <w:szCs w:val="28"/>
          <w:lang w:val="en-US"/>
        </w:rPr>
        <w:t>t</w:t>
      </w:r>
      <w:r w:rsidRPr="00B06F53">
        <w:rPr>
          <w:sz w:val="28"/>
          <w:szCs w:val="28"/>
        </w:rPr>
        <w:t>(</w:t>
      </w:r>
      <w:r>
        <w:rPr>
          <w:sz w:val="28"/>
          <w:szCs w:val="28"/>
          <w:lang w:val="en-US"/>
        </w:rPr>
        <w:t>Nx</w:t>
      </w:r>
      <w:r w:rsidRPr="00B06F53">
        <w:rPr>
          <w:sz w:val="28"/>
          <w:szCs w:val="28"/>
        </w:rPr>
        <w:t>-</w:t>
      </w:r>
      <w:r>
        <w:rPr>
          <w:sz w:val="28"/>
          <w:szCs w:val="28"/>
          <w:lang w:val="en-US"/>
        </w:rPr>
        <w:t>Nx</w:t>
      </w:r>
      <w:r w:rsidRPr="00B06F53">
        <w:rPr>
          <w:sz w:val="28"/>
          <w:szCs w:val="28"/>
        </w:rPr>
        <w:t>+</w:t>
      </w:r>
      <w:r>
        <w:rPr>
          <w:sz w:val="28"/>
          <w:szCs w:val="28"/>
          <w:lang w:val="en-US"/>
        </w:rPr>
        <w:t>n</w:t>
      </w:r>
      <w:r w:rsidRPr="00B06F53">
        <w:rPr>
          <w:sz w:val="28"/>
          <w:szCs w:val="28"/>
        </w:rPr>
        <w:t>),</w:t>
      </w:r>
    </w:p>
    <w:p w:rsidR="00B06F53" w:rsidRDefault="00B06F53" w:rsidP="00B06F53">
      <w:pPr>
        <w:spacing w:line="360" w:lineRule="auto"/>
        <w:ind w:firstLine="567"/>
        <w:jc w:val="both"/>
        <w:rPr>
          <w:sz w:val="28"/>
          <w:szCs w:val="28"/>
        </w:rPr>
      </w:pPr>
      <w:r w:rsidRPr="00B06F53">
        <w:rPr>
          <w:sz w:val="28"/>
          <w:szCs w:val="28"/>
        </w:rPr>
        <w:t xml:space="preserve">            </w:t>
      </w:r>
      <w:r>
        <w:rPr>
          <w:sz w:val="28"/>
          <w:szCs w:val="28"/>
        </w:rPr>
        <w:t>где</w:t>
      </w:r>
      <w:r w:rsidRPr="00B06F53">
        <w:rPr>
          <w:sz w:val="28"/>
          <w:szCs w:val="28"/>
        </w:rPr>
        <w:t xml:space="preserve">  </w:t>
      </w:r>
      <w:r>
        <w:rPr>
          <w:sz w:val="28"/>
          <w:szCs w:val="28"/>
          <w:lang w:val="en-US"/>
        </w:rPr>
        <w:t>Vx</w:t>
      </w:r>
      <w:r w:rsidRPr="00B06F53">
        <w:rPr>
          <w:sz w:val="28"/>
          <w:szCs w:val="28"/>
        </w:rPr>
        <w:t>,</w:t>
      </w:r>
      <w:r>
        <w:rPr>
          <w:sz w:val="28"/>
          <w:szCs w:val="28"/>
          <w:lang w:val="en-US"/>
        </w:rPr>
        <w:t>n</w:t>
      </w:r>
      <w:r w:rsidRPr="00B06F53">
        <w:rPr>
          <w:sz w:val="28"/>
          <w:szCs w:val="28"/>
        </w:rPr>
        <w:t xml:space="preserve">,  </w:t>
      </w:r>
      <w:r>
        <w:rPr>
          <w:sz w:val="28"/>
          <w:szCs w:val="28"/>
          <w:lang w:val="en-US"/>
        </w:rPr>
        <w:t>Vx</w:t>
      </w:r>
      <w:r w:rsidRPr="00B06F53">
        <w:rPr>
          <w:sz w:val="28"/>
          <w:szCs w:val="28"/>
        </w:rPr>
        <w:t>,</w:t>
      </w:r>
      <w:r>
        <w:rPr>
          <w:sz w:val="28"/>
          <w:szCs w:val="28"/>
          <w:lang w:val="en-US"/>
        </w:rPr>
        <w:t>n</w:t>
      </w:r>
      <w:r w:rsidRPr="00B06F53">
        <w:rPr>
          <w:sz w:val="28"/>
          <w:szCs w:val="28"/>
        </w:rPr>
        <w:t xml:space="preserve"> – </w:t>
      </w:r>
      <w:r>
        <w:rPr>
          <w:sz w:val="28"/>
          <w:szCs w:val="28"/>
        </w:rPr>
        <w:t>резерв взносов по страхованию жизни при              единовременной оплате договора и при годичной уплате взносов соответственно;</w:t>
      </w:r>
    </w:p>
    <w:p w:rsidR="00B06F53" w:rsidRDefault="00B06F53" w:rsidP="00B06F53">
      <w:pPr>
        <w:spacing w:line="360" w:lineRule="auto"/>
        <w:ind w:firstLine="567"/>
        <w:jc w:val="both"/>
        <w:rPr>
          <w:sz w:val="28"/>
          <w:szCs w:val="28"/>
        </w:rPr>
      </w:pPr>
      <w:r>
        <w:rPr>
          <w:sz w:val="28"/>
          <w:szCs w:val="28"/>
        </w:rPr>
        <w:t xml:space="preserve">            </w:t>
      </w:r>
      <w:r>
        <w:rPr>
          <w:sz w:val="28"/>
          <w:szCs w:val="28"/>
          <w:lang w:val="en-US"/>
        </w:rPr>
        <w:t>x</w:t>
      </w:r>
      <w:r w:rsidRPr="00B06F53">
        <w:rPr>
          <w:sz w:val="28"/>
          <w:szCs w:val="28"/>
        </w:rPr>
        <w:t xml:space="preserve"> – </w:t>
      </w:r>
      <w:r>
        <w:rPr>
          <w:sz w:val="28"/>
          <w:szCs w:val="28"/>
        </w:rPr>
        <w:t>возврат застрахованного на начало страхования;</w:t>
      </w:r>
    </w:p>
    <w:p w:rsidR="00B06F53" w:rsidRDefault="00B06F53" w:rsidP="00B06F53">
      <w:pPr>
        <w:spacing w:line="360" w:lineRule="auto"/>
        <w:ind w:firstLine="567"/>
        <w:jc w:val="both"/>
        <w:rPr>
          <w:sz w:val="28"/>
          <w:szCs w:val="28"/>
        </w:rPr>
      </w:pPr>
      <w:r>
        <w:rPr>
          <w:sz w:val="28"/>
          <w:szCs w:val="28"/>
        </w:rPr>
        <w:t xml:space="preserve">            </w:t>
      </w:r>
      <w:r>
        <w:rPr>
          <w:sz w:val="28"/>
          <w:szCs w:val="28"/>
          <w:lang w:val="en-US"/>
        </w:rPr>
        <w:t>n</w:t>
      </w:r>
      <w:r w:rsidRPr="00B06F53">
        <w:rPr>
          <w:sz w:val="28"/>
          <w:szCs w:val="28"/>
        </w:rPr>
        <w:t xml:space="preserve"> – </w:t>
      </w:r>
      <w:r>
        <w:rPr>
          <w:sz w:val="28"/>
          <w:szCs w:val="28"/>
        </w:rPr>
        <w:t>срок, на который заключен договор;</w:t>
      </w:r>
    </w:p>
    <w:p w:rsidR="00B06F53" w:rsidRDefault="00B06F53" w:rsidP="00B06F53">
      <w:pPr>
        <w:spacing w:line="360" w:lineRule="auto"/>
        <w:ind w:firstLine="567"/>
        <w:jc w:val="both"/>
        <w:rPr>
          <w:sz w:val="28"/>
          <w:szCs w:val="28"/>
        </w:rPr>
      </w:pPr>
      <w:r>
        <w:rPr>
          <w:sz w:val="28"/>
          <w:szCs w:val="28"/>
        </w:rPr>
        <w:t xml:space="preserve">            </w:t>
      </w:r>
      <w:r>
        <w:rPr>
          <w:sz w:val="28"/>
          <w:szCs w:val="28"/>
          <w:lang w:val="en-US"/>
        </w:rPr>
        <w:t>t</w:t>
      </w:r>
      <w:r w:rsidRPr="00B06F53">
        <w:rPr>
          <w:sz w:val="28"/>
          <w:szCs w:val="28"/>
        </w:rPr>
        <w:t xml:space="preserve"> – </w:t>
      </w:r>
      <w:r>
        <w:rPr>
          <w:sz w:val="28"/>
          <w:szCs w:val="28"/>
        </w:rPr>
        <w:t>срок от начала страхования до отчетной даты.</w:t>
      </w:r>
    </w:p>
    <w:p w:rsidR="0058146A" w:rsidRDefault="00B06F53" w:rsidP="00B06F53">
      <w:pPr>
        <w:spacing w:line="360" w:lineRule="auto"/>
        <w:ind w:firstLine="567"/>
        <w:jc w:val="both"/>
        <w:rPr>
          <w:sz w:val="28"/>
          <w:szCs w:val="28"/>
        </w:rPr>
      </w:pPr>
      <w:r>
        <w:rPr>
          <w:sz w:val="28"/>
          <w:szCs w:val="28"/>
        </w:rPr>
        <w:t xml:space="preserve">Исчисленные по каждому договору страхования резервы взносов по страхованию жизни суммируются, итог отражается в пассиве баланса. Иногда применяются </w:t>
      </w:r>
      <w:r w:rsidR="0058146A">
        <w:rPr>
          <w:sz w:val="28"/>
          <w:szCs w:val="28"/>
        </w:rPr>
        <w:t>приблизительные метода расчета резервов взноса по страхованию жизни по всей массе договоров страхования. В этом случае через определенные промежутки времени проводится инвентаризация портфеля страхования и резерва взносов по страхованию жизни на балансе приводится в соответствие с реальными финансовыми обязательствами страховщика посредствам расчета резерва по каждому договору.</w:t>
      </w:r>
    </w:p>
    <w:p w:rsidR="0058146A" w:rsidRDefault="0058146A" w:rsidP="00B06F53">
      <w:pPr>
        <w:spacing w:line="360" w:lineRule="auto"/>
        <w:ind w:firstLine="567"/>
        <w:jc w:val="both"/>
        <w:rPr>
          <w:sz w:val="28"/>
          <w:szCs w:val="28"/>
        </w:rPr>
      </w:pPr>
      <w:r>
        <w:rPr>
          <w:sz w:val="28"/>
          <w:szCs w:val="28"/>
        </w:rPr>
        <w:t>Резервы взносов по страхованию жизни – временно свободные средства страхователей. Они являются кредитными ресурсами и используются для инвестиций с целью получения прибыли. Поскольку договоры страхования жизни заключаются на твердо оговариваемые сроки, а возможность их досрочного расторжения ограничивается условиями страхования, средства резерва взносов по страхованию жизни  особенно устойчивы и могут быть использованы для долгосрочных кредитов.</w:t>
      </w:r>
    </w:p>
    <w:p w:rsidR="00FC33CB" w:rsidRDefault="0058146A" w:rsidP="00FC33CB">
      <w:pPr>
        <w:spacing w:line="360" w:lineRule="auto"/>
        <w:ind w:firstLine="567"/>
        <w:jc w:val="both"/>
        <w:rPr>
          <w:sz w:val="28"/>
          <w:szCs w:val="28"/>
        </w:rPr>
      </w:pPr>
      <w:r>
        <w:rPr>
          <w:sz w:val="28"/>
          <w:szCs w:val="28"/>
        </w:rPr>
        <w:t xml:space="preserve">В развитых странах, где подавляющая часть населения имеет полисы страхования жизни, страховые компании конкурируют </w:t>
      </w:r>
      <w:r w:rsidR="00377DCA">
        <w:rPr>
          <w:sz w:val="28"/>
          <w:szCs w:val="28"/>
        </w:rPr>
        <w:t>с банками на рынке ссудного капитала как мощные поставщики кредитных ресурсов. При большом числе страхователей и непрерывном расширении операций страховые компании имеют возможность свободно обращаться с аккумулируемыми ресурсами. Они держат в неликвидном состоянии почти весь резерв взносов по страхованию жизни, за исключением той части, которая может быть взята страхователями в качестве выкупных ссуд и сумм. Расходы на выплаты они фактически производят из текущих поступлений, не прибегая к изъятию средств с балансового счета резерва взносов по страхованию жизни. Страховая компания перечисляе</w:t>
      </w:r>
      <w:r w:rsidR="00FC33CB">
        <w:rPr>
          <w:sz w:val="28"/>
          <w:szCs w:val="28"/>
        </w:rPr>
        <w:t>т деньги на этот счет по сальдо: из суммы, подлежащей перечислению в резерв, вычитается сумма причитывающихся выплат из резерва. В полученном сальдо выражается прирост резерва за тот или иной период. Страховые компании ведут особый учет уровня приращения резерва, увязывая этот показатель не только с оплатой труда сотрудников, но и с их пенсионным обеспечением.</w:t>
      </w:r>
    </w:p>
    <w:p w:rsidR="00FC33CB" w:rsidRDefault="00FC33CB" w:rsidP="00FC33CB">
      <w:pPr>
        <w:spacing w:line="360" w:lineRule="auto"/>
        <w:ind w:firstLine="567"/>
        <w:jc w:val="both"/>
        <w:rPr>
          <w:sz w:val="28"/>
          <w:szCs w:val="28"/>
        </w:rPr>
      </w:pPr>
      <w:r>
        <w:rPr>
          <w:sz w:val="28"/>
          <w:szCs w:val="28"/>
        </w:rPr>
        <w:t>Поскольку резервы взноса по страхованию жизни – устойчивые средства, используемые для долгосрочных инвестиций, на рынке ссудного капитала страховые деньги дороже банковских. Полученный доход от инвестиций компенсирует дисконтирование страховых тарифов, позволяет производить выплаты дополнительного страхового обеспечения, распространять полисы с участием в прибылях компании</w:t>
      </w:r>
    </w:p>
    <w:p w:rsidR="00FC33CB" w:rsidRDefault="00FC33CB" w:rsidP="00FC33CB">
      <w:pPr>
        <w:spacing w:line="360" w:lineRule="auto"/>
        <w:ind w:firstLine="567"/>
        <w:jc w:val="both"/>
        <w:rPr>
          <w:sz w:val="28"/>
          <w:szCs w:val="28"/>
        </w:rPr>
      </w:pPr>
      <w:r>
        <w:rPr>
          <w:sz w:val="28"/>
          <w:szCs w:val="28"/>
        </w:rPr>
        <w:t>Наличие резерва взносов по страхованию жизни как средств страхователей, привлеченных страховых кампаний порождает следующие права страхователей:</w:t>
      </w:r>
    </w:p>
    <w:p w:rsidR="007E183B" w:rsidRDefault="00FC33CB" w:rsidP="00FC33CB">
      <w:pPr>
        <w:numPr>
          <w:ilvl w:val="0"/>
          <w:numId w:val="5"/>
        </w:numPr>
        <w:spacing w:line="360" w:lineRule="auto"/>
        <w:jc w:val="both"/>
        <w:rPr>
          <w:sz w:val="28"/>
          <w:szCs w:val="28"/>
        </w:rPr>
      </w:pPr>
      <w:r>
        <w:rPr>
          <w:sz w:val="28"/>
          <w:szCs w:val="28"/>
        </w:rPr>
        <w:t>получение выкупной суммы при досрочном расторжении договора страхования, когда страхователю возвращается резерв, исчисленный по приведенным формулам;</w:t>
      </w:r>
    </w:p>
    <w:p w:rsidR="00FC33CB" w:rsidRDefault="00AF1154" w:rsidP="00FC33CB">
      <w:pPr>
        <w:numPr>
          <w:ilvl w:val="0"/>
          <w:numId w:val="5"/>
        </w:numPr>
        <w:spacing w:line="360" w:lineRule="auto"/>
        <w:jc w:val="both"/>
        <w:rPr>
          <w:sz w:val="28"/>
          <w:szCs w:val="28"/>
        </w:rPr>
      </w:pPr>
      <w:r>
        <w:rPr>
          <w:sz w:val="28"/>
          <w:szCs w:val="28"/>
        </w:rPr>
        <w:t>полученные ссуды под страховой полис, размеры которой определяются размерами накопительного резерва;</w:t>
      </w:r>
    </w:p>
    <w:p w:rsidR="00AF1154" w:rsidRDefault="00AF1154" w:rsidP="00FC33CB">
      <w:pPr>
        <w:numPr>
          <w:ilvl w:val="0"/>
          <w:numId w:val="5"/>
        </w:numPr>
        <w:spacing w:line="360" w:lineRule="auto"/>
        <w:jc w:val="both"/>
        <w:rPr>
          <w:sz w:val="28"/>
          <w:szCs w:val="28"/>
        </w:rPr>
      </w:pPr>
      <w:r>
        <w:rPr>
          <w:sz w:val="28"/>
          <w:szCs w:val="28"/>
        </w:rPr>
        <w:t>редуцирование страховой суммы, когда в случае прекращения уплаты взносов по договору, оплачиваемому в рассрочку, страховая сумма уменьшается в соответствии с размером сложившегося по договору резерва взносов по страхованию жизни;</w:t>
      </w:r>
    </w:p>
    <w:p w:rsidR="00AF1154" w:rsidRDefault="00AF1154" w:rsidP="00FC33CB">
      <w:pPr>
        <w:numPr>
          <w:ilvl w:val="0"/>
          <w:numId w:val="5"/>
        </w:numPr>
        <w:spacing w:line="360" w:lineRule="auto"/>
        <w:jc w:val="both"/>
        <w:rPr>
          <w:sz w:val="28"/>
          <w:szCs w:val="28"/>
        </w:rPr>
      </w:pPr>
      <w:r>
        <w:rPr>
          <w:sz w:val="28"/>
          <w:szCs w:val="28"/>
        </w:rPr>
        <w:t>ограничение срока действия договора при прекращении уплаты взносов по пожизненному страхованию (такое ограничение срока производится в пропорциональном отношении к сложившемуся резерву).</w:t>
      </w:r>
    </w:p>
    <w:p w:rsidR="00AF1154" w:rsidRDefault="00AF1154" w:rsidP="00AF1154">
      <w:pPr>
        <w:spacing w:line="360" w:lineRule="auto"/>
        <w:jc w:val="both"/>
        <w:rPr>
          <w:sz w:val="28"/>
          <w:szCs w:val="28"/>
        </w:rPr>
      </w:pPr>
    </w:p>
    <w:p w:rsidR="00AF1154" w:rsidRDefault="00AF1154" w:rsidP="00AF1154">
      <w:pPr>
        <w:spacing w:line="360" w:lineRule="auto"/>
        <w:jc w:val="both"/>
        <w:rPr>
          <w:sz w:val="28"/>
          <w:szCs w:val="28"/>
        </w:rPr>
      </w:pPr>
    </w:p>
    <w:p w:rsidR="00AF1154" w:rsidRDefault="00AF1154" w:rsidP="00AF1154">
      <w:pPr>
        <w:spacing w:line="360" w:lineRule="auto"/>
        <w:jc w:val="both"/>
        <w:rPr>
          <w:sz w:val="28"/>
          <w:szCs w:val="28"/>
        </w:rPr>
      </w:pPr>
    </w:p>
    <w:p w:rsidR="00AF1154" w:rsidRDefault="00AF1154" w:rsidP="00AF1154">
      <w:pPr>
        <w:spacing w:line="360" w:lineRule="auto"/>
        <w:jc w:val="both"/>
        <w:rPr>
          <w:sz w:val="28"/>
          <w:szCs w:val="28"/>
        </w:rPr>
      </w:pPr>
    </w:p>
    <w:p w:rsidR="00AF1154" w:rsidRDefault="00AF1154" w:rsidP="00AF1154">
      <w:pPr>
        <w:spacing w:line="360" w:lineRule="auto"/>
        <w:jc w:val="both"/>
        <w:rPr>
          <w:sz w:val="28"/>
          <w:szCs w:val="28"/>
        </w:rPr>
      </w:pPr>
    </w:p>
    <w:p w:rsidR="00AF1154" w:rsidRDefault="00AF1154" w:rsidP="00AF1154">
      <w:pPr>
        <w:spacing w:line="360" w:lineRule="auto"/>
        <w:jc w:val="both"/>
        <w:rPr>
          <w:sz w:val="28"/>
          <w:szCs w:val="28"/>
        </w:rPr>
      </w:pPr>
    </w:p>
    <w:p w:rsidR="00AF1154" w:rsidRDefault="00AF1154" w:rsidP="00AF1154">
      <w:pPr>
        <w:spacing w:line="360" w:lineRule="auto"/>
        <w:jc w:val="both"/>
        <w:rPr>
          <w:sz w:val="28"/>
          <w:szCs w:val="28"/>
        </w:rPr>
      </w:pPr>
    </w:p>
    <w:p w:rsidR="00AF1154" w:rsidRDefault="00AF1154" w:rsidP="00AF1154">
      <w:pPr>
        <w:spacing w:line="360" w:lineRule="auto"/>
        <w:jc w:val="both"/>
        <w:rPr>
          <w:sz w:val="28"/>
          <w:szCs w:val="28"/>
        </w:rPr>
      </w:pPr>
    </w:p>
    <w:p w:rsidR="00AF1154" w:rsidRDefault="00AF1154" w:rsidP="00AF1154">
      <w:pPr>
        <w:spacing w:line="360" w:lineRule="auto"/>
        <w:jc w:val="both"/>
        <w:rPr>
          <w:sz w:val="28"/>
          <w:szCs w:val="28"/>
        </w:rPr>
      </w:pPr>
    </w:p>
    <w:p w:rsidR="00AF1154" w:rsidRDefault="00AF1154" w:rsidP="00AF1154">
      <w:pPr>
        <w:spacing w:line="360" w:lineRule="auto"/>
        <w:jc w:val="both"/>
        <w:rPr>
          <w:sz w:val="28"/>
          <w:szCs w:val="28"/>
        </w:rPr>
      </w:pPr>
    </w:p>
    <w:p w:rsidR="00AF1154" w:rsidRDefault="00AF1154" w:rsidP="00AF1154">
      <w:pPr>
        <w:spacing w:line="360" w:lineRule="auto"/>
        <w:jc w:val="both"/>
        <w:rPr>
          <w:sz w:val="28"/>
          <w:szCs w:val="28"/>
        </w:rPr>
      </w:pPr>
    </w:p>
    <w:p w:rsidR="00AF1154" w:rsidRDefault="00AF1154" w:rsidP="00AF1154">
      <w:pPr>
        <w:spacing w:line="360" w:lineRule="auto"/>
        <w:jc w:val="both"/>
        <w:rPr>
          <w:sz w:val="28"/>
          <w:szCs w:val="28"/>
        </w:rPr>
      </w:pPr>
    </w:p>
    <w:p w:rsidR="00AF1154" w:rsidRDefault="00AF1154" w:rsidP="00AF1154">
      <w:pPr>
        <w:spacing w:line="360" w:lineRule="auto"/>
        <w:jc w:val="both"/>
        <w:rPr>
          <w:sz w:val="28"/>
          <w:szCs w:val="28"/>
        </w:rPr>
      </w:pPr>
    </w:p>
    <w:p w:rsidR="00AF1154" w:rsidRDefault="00AF1154" w:rsidP="00AF1154">
      <w:pPr>
        <w:spacing w:line="360" w:lineRule="auto"/>
        <w:jc w:val="both"/>
        <w:rPr>
          <w:sz w:val="28"/>
          <w:szCs w:val="28"/>
        </w:rPr>
      </w:pPr>
    </w:p>
    <w:p w:rsidR="00AF1154" w:rsidRDefault="00AF1154" w:rsidP="00AF1154">
      <w:pPr>
        <w:spacing w:line="360" w:lineRule="auto"/>
        <w:jc w:val="both"/>
        <w:rPr>
          <w:sz w:val="28"/>
          <w:szCs w:val="28"/>
        </w:rPr>
      </w:pPr>
    </w:p>
    <w:p w:rsidR="00AF1154" w:rsidRDefault="00AF1154" w:rsidP="00AF1154">
      <w:pPr>
        <w:spacing w:line="360" w:lineRule="auto"/>
        <w:jc w:val="both"/>
        <w:rPr>
          <w:sz w:val="28"/>
          <w:szCs w:val="28"/>
        </w:rPr>
      </w:pPr>
    </w:p>
    <w:p w:rsidR="00AF1154" w:rsidRDefault="00AF1154" w:rsidP="00AF1154">
      <w:pPr>
        <w:spacing w:line="360" w:lineRule="auto"/>
        <w:jc w:val="both"/>
        <w:rPr>
          <w:sz w:val="28"/>
          <w:szCs w:val="28"/>
        </w:rPr>
      </w:pPr>
    </w:p>
    <w:p w:rsidR="00AF1154" w:rsidRDefault="00AF1154" w:rsidP="00AF1154">
      <w:pPr>
        <w:spacing w:line="360" w:lineRule="auto"/>
        <w:jc w:val="both"/>
        <w:rPr>
          <w:sz w:val="28"/>
          <w:szCs w:val="28"/>
        </w:rPr>
      </w:pPr>
    </w:p>
    <w:p w:rsidR="00AF1154" w:rsidRDefault="00AF1154" w:rsidP="00AF1154">
      <w:pPr>
        <w:spacing w:line="360" w:lineRule="auto"/>
        <w:jc w:val="both"/>
        <w:rPr>
          <w:sz w:val="28"/>
          <w:szCs w:val="28"/>
        </w:rPr>
      </w:pPr>
    </w:p>
    <w:p w:rsidR="00AF1154" w:rsidRDefault="00AF1154" w:rsidP="00AF1154">
      <w:pPr>
        <w:spacing w:line="360" w:lineRule="auto"/>
        <w:jc w:val="both"/>
        <w:rPr>
          <w:sz w:val="28"/>
          <w:szCs w:val="28"/>
        </w:rPr>
      </w:pPr>
    </w:p>
    <w:p w:rsidR="00AF1154" w:rsidRDefault="00AF1154" w:rsidP="00AF1154">
      <w:pPr>
        <w:spacing w:line="360" w:lineRule="auto"/>
        <w:jc w:val="both"/>
        <w:rPr>
          <w:sz w:val="28"/>
          <w:szCs w:val="28"/>
        </w:rPr>
      </w:pPr>
    </w:p>
    <w:p w:rsidR="00AF1154" w:rsidRDefault="00AF1154" w:rsidP="00AF1154">
      <w:pPr>
        <w:spacing w:line="360" w:lineRule="auto"/>
        <w:jc w:val="both"/>
        <w:rPr>
          <w:sz w:val="28"/>
          <w:szCs w:val="28"/>
        </w:rPr>
      </w:pPr>
    </w:p>
    <w:p w:rsidR="00AF1154" w:rsidRDefault="00AF1154" w:rsidP="00AF1154">
      <w:pPr>
        <w:spacing w:line="360" w:lineRule="auto"/>
        <w:jc w:val="both"/>
        <w:rPr>
          <w:sz w:val="28"/>
          <w:szCs w:val="28"/>
        </w:rPr>
      </w:pPr>
    </w:p>
    <w:p w:rsidR="00AF1154" w:rsidRDefault="00AF1154" w:rsidP="00AF1154">
      <w:pPr>
        <w:spacing w:line="360" w:lineRule="auto"/>
        <w:jc w:val="both"/>
        <w:rPr>
          <w:sz w:val="28"/>
          <w:szCs w:val="28"/>
        </w:rPr>
      </w:pPr>
    </w:p>
    <w:p w:rsidR="00AF1154" w:rsidRDefault="00AF1154" w:rsidP="00AF1154">
      <w:pPr>
        <w:spacing w:line="360" w:lineRule="auto"/>
        <w:jc w:val="center"/>
        <w:rPr>
          <w:b/>
          <w:sz w:val="28"/>
          <w:szCs w:val="28"/>
        </w:rPr>
      </w:pPr>
      <w:r w:rsidRPr="00AF1154">
        <w:rPr>
          <w:b/>
          <w:sz w:val="28"/>
          <w:szCs w:val="28"/>
        </w:rPr>
        <w:t>Заключение.</w:t>
      </w:r>
    </w:p>
    <w:p w:rsidR="00C3270F" w:rsidRDefault="00AF1154" w:rsidP="00AF1154">
      <w:pPr>
        <w:spacing w:line="360" w:lineRule="auto"/>
        <w:ind w:firstLine="567"/>
        <w:jc w:val="both"/>
        <w:rPr>
          <w:sz w:val="28"/>
          <w:szCs w:val="28"/>
        </w:rPr>
      </w:pPr>
      <w:r>
        <w:rPr>
          <w:sz w:val="28"/>
          <w:szCs w:val="28"/>
        </w:rPr>
        <w:t>Финансовые резервы – это часть финансовых ресурсов, временно выбывающих из оборота и вновь вступающих в него при наступлении непредвиденных об</w:t>
      </w:r>
      <w:r w:rsidR="00F15350">
        <w:rPr>
          <w:sz w:val="28"/>
          <w:szCs w:val="28"/>
        </w:rPr>
        <w:t>стоятельств. Финансовые резервы объективно необходимы для обеспечения бесперебойного воспроизводственного процесса и финансирования незапланированных мероприятий. Они создаются на всех уровнях хозяйствования и государственного управления. Хозяйственные субъекты создают собственные финансовые резервы для самострахования за счет отчислений от прибыли; управленческие структуры разных уровней создают финансовые резервы подотраслей, отраслей, объединений; специальные страховые организации формируют страховые резервы методом страхования; государство и органы местного самоуправления  образуют резервные фонды в бюджетах разных уровней. Существует проблема оптимизации финансовых резервов. Формирование крупных финансовых резервов непосредственно у хозяйствующих субъектов малоэффе</w:t>
      </w:r>
      <w:r w:rsidR="00C3270F">
        <w:rPr>
          <w:sz w:val="28"/>
          <w:szCs w:val="28"/>
        </w:rPr>
        <w:t>к</w:t>
      </w:r>
      <w:r w:rsidR="00F15350">
        <w:rPr>
          <w:sz w:val="28"/>
          <w:szCs w:val="28"/>
        </w:rPr>
        <w:t>тивно, так как это ведет к их распылению, увеличению объема средств, не участвующих в кругообороте</w:t>
      </w:r>
      <w:r w:rsidR="00C3270F">
        <w:rPr>
          <w:sz w:val="28"/>
          <w:szCs w:val="28"/>
        </w:rPr>
        <w:t>, а значит, и не приносящих прибавочной стоимости. Более целесообразно формировать резервы бюджетным методом  и методом страхования, поскольку здесь достигается более высокая оборачиваемость резервируемых средств.</w:t>
      </w:r>
    </w:p>
    <w:p w:rsidR="00C3270F" w:rsidRDefault="00C3270F" w:rsidP="00AF1154">
      <w:pPr>
        <w:spacing w:line="360" w:lineRule="auto"/>
        <w:ind w:firstLine="567"/>
        <w:jc w:val="both"/>
        <w:rPr>
          <w:sz w:val="28"/>
          <w:szCs w:val="28"/>
        </w:rPr>
      </w:pPr>
    </w:p>
    <w:p w:rsidR="00C3270F" w:rsidRDefault="00C3270F" w:rsidP="00AF1154">
      <w:pPr>
        <w:spacing w:line="360" w:lineRule="auto"/>
        <w:ind w:firstLine="567"/>
        <w:jc w:val="both"/>
        <w:rPr>
          <w:sz w:val="28"/>
          <w:szCs w:val="28"/>
        </w:rPr>
      </w:pPr>
    </w:p>
    <w:p w:rsidR="00C3270F" w:rsidRDefault="00C3270F" w:rsidP="00AF1154">
      <w:pPr>
        <w:spacing w:line="360" w:lineRule="auto"/>
        <w:ind w:firstLine="567"/>
        <w:jc w:val="both"/>
        <w:rPr>
          <w:sz w:val="28"/>
          <w:szCs w:val="28"/>
        </w:rPr>
      </w:pPr>
    </w:p>
    <w:p w:rsidR="00C3270F" w:rsidRDefault="00C3270F" w:rsidP="00AF1154">
      <w:pPr>
        <w:spacing w:line="360" w:lineRule="auto"/>
        <w:ind w:firstLine="567"/>
        <w:jc w:val="both"/>
        <w:rPr>
          <w:sz w:val="28"/>
          <w:szCs w:val="28"/>
        </w:rPr>
      </w:pPr>
    </w:p>
    <w:p w:rsidR="00C3270F" w:rsidRDefault="00C3270F" w:rsidP="00AF1154">
      <w:pPr>
        <w:spacing w:line="360" w:lineRule="auto"/>
        <w:ind w:firstLine="567"/>
        <w:jc w:val="both"/>
        <w:rPr>
          <w:sz w:val="28"/>
          <w:szCs w:val="28"/>
        </w:rPr>
      </w:pPr>
    </w:p>
    <w:p w:rsidR="00C3270F" w:rsidRDefault="00C3270F" w:rsidP="00AF1154">
      <w:pPr>
        <w:spacing w:line="360" w:lineRule="auto"/>
        <w:ind w:firstLine="567"/>
        <w:jc w:val="both"/>
        <w:rPr>
          <w:sz w:val="28"/>
          <w:szCs w:val="28"/>
        </w:rPr>
      </w:pPr>
    </w:p>
    <w:p w:rsidR="00C3270F" w:rsidRDefault="00C3270F" w:rsidP="00AF1154">
      <w:pPr>
        <w:spacing w:line="360" w:lineRule="auto"/>
        <w:ind w:firstLine="567"/>
        <w:jc w:val="both"/>
        <w:rPr>
          <w:sz w:val="28"/>
          <w:szCs w:val="28"/>
        </w:rPr>
      </w:pPr>
    </w:p>
    <w:p w:rsidR="00C3270F" w:rsidRDefault="00C3270F" w:rsidP="00AF1154">
      <w:pPr>
        <w:spacing w:line="360" w:lineRule="auto"/>
        <w:ind w:firstLine="567"/>
        <w:jc w:val="both"/>
        <w:rPr>
          <w:sz w:val="28"/>
          <w:szCs w:val="28"/>
        </w:rPr>
      </w:pPr>
    </w:p>
    <w:p w:rsidR="00C3270F" w:rsidRDefault="00C3270F" w:rsidP="00AF1154">
      <w:pPr>
        <w:spacing w:line="360" w:lineRule="auto"/>
        <w:ind w:firstLine="567"/>
        <w:jc w:val="both"/>
        <w:rPr>
          <w:sz w:val="28"/>
          <w:szCs w:val="28"/>
        </w:rPr>
      </w:pPr>
    </w:p>
    <w:p w:rsidR="00C3270F" w:rsidRDefault="00C3270F" w:rsidP="00AF1154">
      <w:pPr>
        <w:spacing w:line="360" w:lineRule="auto"/>
        <w:ind w:firstLine="567"/>
        <w:jc w:val="both"/>
        <w:rPr>
          <w:sz w:val="28"/>
          <w:szCs w:val="28"/>
        </w:rPr>
      </w:pPr>
    </w:p>
    <w:p w:rsidR="00AF1154" w:rsidRDefault="00C3270F" w:rsidP="00C3270F">
      <w:pPr>
        <w:spacing w:line="360" w:lineRule="auto"/>
        <w:ind w:firstLine="567"/>
        <w:jc w:val="center"/>
        <w:rPr>
          <w:b/>
          <w:sz w:val="28"/>
          <w:szCs w:val="28"/>
        </w:rPr>
      </w:pPr>
      <w:r w:rsidRPr="00C3270F">
        <w:rPr>
          <w:b/>
          <w:sz w:val="28"/>
          <w:szCs w:val="28"/>
        </w:rPr>
        <w:t>Список литературы.</w:t>
      </w:r>
    </w:p>
    <w:p w:rsidR="00C3270F" w:rsidRPr="00C3270F" w:rsidRDefault="00C3270F" w:rsidP="00C3270F">
      <w:pPr>
        <w:numPr>
          <w:ilvl w:val="0"/>
          <w:numId w:val="6"/>
        </w:numPr>
        <w:spacing w:line="360" w:lineRule="auto"/>
        <w:jc w:val="both"/>
        <w:rPr>
          <w:b/>
          <w:sz w:val="28"/>
          <w:szCs w:val="28"/>
        </w:rPr>
      </w:pPr>
      <w:r>
        <w:rPr>
          <w:sz w:val="28"/>
          <w:szCs w:val="28"/>
        </w:rPr>
        <w:t>Финансы: Учебное пособие. М.: Издательский дом «Социальные отношения», 2003. – 243 с.</w:t>
      </w:r>
    </w:p>
    <w:p w:rsidR="00C3270F" w:rsidRPr="00C3270F" w:rsidRDefault="00C3270F" w:rsidP="00C3270F">
      <w:pPr>
        <w:numPr>
          <w:ilvl w:val="0"/>
          <w:numId w:val="6"/>
        </w:numPr>
        <w:spacing w:line="360" w:lineRule="auto"/>
        <w:jc w:val="both"/>
        <w:rPr>
          <w:b/>
          <w:sz w:val="28"/>
          <w:szCs w:val="28"/>
        </w:rPr>
      </w:pPr>
      <w:r>
        <w:rPr>
          <w:sz w:val="28"/>
          <w:szCs w:val="28"/>
        </w:rPr>
        <w:t>Финансово – кредитный энциклопедический словарь / Под ред. А. Г. Грязновой. – М.: Финансы и статистика, 2002.</w:t>
      </w:r>
    </w:p>
    <w:p w:rsidR="00F473BB" w:rsidRPr="00F473BB" w:rsidRDefault="00F473BB" w:rsidP="00C3270F">
      <w:pPr>
        <w:numPr>
          <w:ilvl w:val="0"/>
          <w:numId w:val="6"/>
        </w:numPr>
        <w:spacing w:line="360" w:lineRule="auto"/>
        <w:jc w:val="both"/>
        <w:rPr>
          <w:b/>
          <w:sz w:val="28"/>
          <w:szCs w:val="28"/>
        </w:rPr>
      </w:pPr>
      <w:r>
        <w:rPr>
          <w:sz w:val="28"/>
          <w:szCs w:val="28"/>
        </w:rPr>
        <w:t xml:space="preserve">О содержании понятия «страховые резервы» / И. Г. Туманов // Финансы и кредит. – 2006. - № 30 (234). - С. 53 – 57. </w:t>
      </w:r>
    </w:p>
    <w:p w:rsidR="00F473BB" w:rsidRPr="00F473BB" w:rsidRDefault="00F473BB" w:rsidP="00C3270F">
      <w:pPr>
        <w:numPr>
          <w:ilvl w:val="0"/>
          <w:numId w:val="6"/>
        </w:numPr>
        <w:spacing w:line="360" w:lineRule="auto"/>
        <w:jc w:val="both"/>
        <w:rPr>
          <w:b/>
          <w:sz w:val="28"/>
          <w:szCs w:val="28"/>
        </w:rPr>
      </w:pPr>
      <w:r>
        <w:rPr>
          <w:sz w:val="28"/>
          <w:szCs w:val="28"/>
        </w:rPr>
        <w:t>Золотовалютные резервы России и направления их рационального использования / В. Белкин, В. Стороженко // Вопросы экономики. – 2007. - №10. – С. 41 – 51.</w:t>
      </w:r>
    </w:p>
    <w:p w:rsidR="00F473BB" w:rsidRPr="00F473BB" w:rsidRDefault="00F473BB" w:rsidP="00C3270F">
      <w:pPr>
        <w:numPr>
          <w:ilvl w:val="0"/>
          <w:numId w:val="6"/>
        </w:numPr>
        <w:spacing w:line="360" w:lineRule="auto"/>
        <w:jc w:val="both"/>
        <w:rPr>
          <w:b/>
          <w:sz w:val="28"/>
          <w:szCs w:val="28"/>
        </w:rPr>
      </w:pPr>
      <w:r>
        <w:rPr>
          <w:sz w:val="28"/>
          <w:szCs w:val="28"/>
        </w:rPr>
        <w:t>Проблемы управления валютными резервами государства / Е. А. Ермакова // Финансы и кредит. - 2008. - №4. – С. 37 – 46.</w:t>
      </w:r>
    </w:p>
    <w:p w:rsidR="00C3270F" w:rsidRPr="00C3270F" w:rsidRDefault="00F473BB" w:rsidP="00C3270F">
      <w:pPr>
        <w:numPr>
          <w:ilvl w:val="0"/>
          <w:numId w:val="6"/>
        </w:numPr>
        <w:spacing w:line="360" w:lineRule="auto"/>
        <w:jc w:val="both"/>
        <w:rPr>
          <w:b/>
          <w:sz w:val="28"/>
          <w:szCs w:val="28"/>
        </w:rPr>
      </w:pPr>
      <w:r>
        <w:rPr>
          <w:sz w:val="28"/>
          <w:szCs w:val="28"/>
        </w:rPr>
        <w:t xml:space="preserve">Теоретические вопросы формирования и использования бюджетных резервов / Н.С. Шмиголь // Бухгалтерский учет в бюджетных и некоммерческих организациях.– 1999.- №6.– С.19-23  </w:t>
      </w:r>
    </w:p>
    <w:p w:rsidR="0039309A" w:rsidRPr="00B06F53" w:rsidRDefault="0039309A" w:rsidP="0039309A">
      <w:pPr>
        <w:spacing w:line="360" w:lineRule="auto"/>
        <w:ind w:left="1365"/>
        <w:jc w:val="both"/>
        <w:rPr>
          <w:sz w:val="28"/>
          <w:szCs w:val="28"/>
        </w:rPr>
      </w:pPr>
    </w:p>
    <w:p w:rsidR="00BC4C41" w:rsidRPr="00B06F53" w:rsidRDefault="00BC4C41" w:rsidP="00BC4C41">
      <w:pPr>
        <w:spacing w:line="360" w:lineRule="auto"/>
        <w:ind w:left="1365"/>
        <w:jc w:val="both"/>
        <w:rPr>
          <w:sz w:val="28"/>
          <w:szCs w:val="28"/>
        </w:rPr>
      </w:pPr>
    </w:p>
    <w:p w:rsidR="003B521D" w:rsidRPr="00B06F53" w:rsidRDefault="003B521D" w:rsidP="003B521D">
      <w:pPr>
        <w:spacing w:line="360" w:lineRule="auto"/>
        <w:ind w:firstLine="567"/>
        <w:jc w:val="center"/>
        <w:rPr>
          <w:b/>
          <w:i/>
          <w:sz w:val="28"/>
          <w:szCs w:val="28"/>
        </w:rPr>
      </w:pPr>
    </w:p>
    <w:p w:rsidR="00386113" w:rsidRPr="00B06F53" w:rsidRDefault="00386113" w:rsidP="00386113">
      <w:pPr>
        <w:spacing w:line="360" w:lineRule="auto"/>
        <w:ind w:firstLine="567"/>
        <w:jc w:val="center"/>
        <w:rPr>
          <w:b/>
          <w:i/>
          <w:sz w:val="28"/>
          <w:szCs w:val="28"/>
        </w:rPr>
      </w:pPr>
    </w:p>
    <w:p w:rsidR="009A06B5" w:rsidRPr="00B06F53" w:rsidRDefault="009A06B5" w:rsidP="00E639BE">
      <w:pPr>
        <w:spacing w:line="360" w:lineRule="auto"/>
        <w:ind w:firstLine="567"/>
        <w:rPr>
          <w:b/>
          <w:i/>
          <w:sz w:val="28"/>
          <w:szCs w:val="28"/>
        </w:rPr>
      </w:pPr>
    </w:p>
    <w:p w:rsidR="00E639BE" w:rsidRPr="00B06F53" w:rsidRDefault="00E639BE" w:rsidP="00E639BE">
      <w:pPr>
        <w:spacing w:line="360" w:lineRule="auto"/>
        <w:ind w:firstLine="567"/>
        <w:rPr>
          <w:sz w:val="28"/>
          <w:szCs w:val="28"/>
        </w:rPr>
      </w:pPr>
    </w:p>
    <w:p w:rsidR="00495EF3" w:rsidRPr="00B06F53" w:rsidRDefault="00495EF3" w:rsidP="00495EF3">
      <w:pPr>
        <w:spacing w:line="360" w:lineRule="auto"/>
        <w:ind w:firstLine="567"/>
        <w:jc w:val="both"/>
        <w:rPr>
          <w:sz w:val="28"/>
          <w:szCs w:val="28"/>
        </w:rPr>
      </w:pPr>
    </w:p>
    <w:p w:rsidR="00495EF3" w:rsidRPr="00B06F53" w:rsidRDefault="00495EF3" w:rsidP="00495EF3">
      <w:pPr>
        <w:spacing w:line="360" w:lineRule="auto"/>
        <w:ind w:firstLine="567"/>
        <w:jc w:val="both"/>
        <w:rPr>
          <w:b/>
          <w:i/>
          <w:sz w:val="28"/>
          <w:szCs w:val="28"/>
        </w:rPr>
      </w:pPr>
    </w:p>
    <w:p w:rsidR="00386113" w:rsidRPr="00B06F53" w:rsidRDefault="00386113" w:rsidP="00386113">
      <w:pPr>
        <w:spacing w:line="360" w:lineRule="auto"/>
        <w:ind w:firstLine="567"/>
        <w:jc w:val="both"/>
        <w:rPr>
          <w:b/>
          <w:sz w:val="28"/>
          <w:szCs w:val="28"/>
        </w:rPr>
      </w:pPr>
    </w:p>
    <w:p w:rsidR="0083193B" w:rsidRPr="00B06F53" w:rsidRDefault="0083193B" w:rsidP="002F6D92">
      <w:pPr>
        <w:spacing w:line="360" w:lineRule="auto"/>
        <w:ind w:firstLine="567"/>
        <w:jc w:val="both"/>
        <w:rPr>
          <w:sz w:val="28"/>
          <w:szCs w:val="28"/>
        </w:rPr>
      </w:pPr>
      <w:r w:rsidRPr="00B06F53">
        <w:rPr>
          <w:sz w:val="28"/>
          <w:szCs w:val="28"/>
        </w:rPr>
        <w:t xml:space="preserve">   </w:t>
      </w:r>
    </w:p>
    <w:p w:rsidR="006708CB" w:rsidRPr="00B06F53" w:rsidRDefault="006708CB" w:rsidP="00152E1F">
      <w:pPr>
        <w:spacing w:line="360" w:lineRule="auto"/>
        <w:ind w:firstLine="567"/>
        <w:jc w:val="both"/>
        <w:rPr>
          <w:b/>
          <w:i/>
          <w:sz w:val="28"/>
          <w:szCs w:val="28"/>
        </w:rPr>
      </w:pPr>
    </w:p>
    <w:p w:rsidR="006708CB" w:rsidRPr="00B06F53" w:rsidRDefault="006708CB" w:rsidP="00924187">
      <w:pPr>
        <w:spacing w:line="360" w:lineRule="auto"/>
        <w:jc w:val="both"/>
        <w:rPr>
          <w:sz w:val="28"/>
          <w:szCs w:val="28"/>
        </w:rPr>
      </w:pPr>
    </w:p>
    <w:p w:rsidR="006708CB" w:rsidRPr="00B06F53" w:rsidRDefault="006708CB" w:rsidP="007F7FC6">
      <w:pPr>
        <w:spacing w:line="360" w:lineRule="auto"/>
        <w:rPr>
          <w:sz w:val="28"/>
          <w:szCs w:val="28"/>
        </w:rPr>
      </w:pPr>
    </w:p>
    <w:p w:rsidR="006708CB" w:rsidRPr="00B06F53" w:rsidRDefault="006708CB" w:rsidP="007F7FC6">
      <w:pPr>
        <w:spacing w:line="360" w:lineRule="auto"/>
        <w:rPr>
          <w:sz w:val="28"/>
          <w:szCs w:val="28"/>
        </w:rPr>
      </w:pPr>
    </w:p>
    <w:p w:rsidR="006708CB" w:rsidRPr="00B06F53" w:rsidRDefault="006708CB" w:rsidP="007F7FC6">
      <w:pPr>
        <w:spacing w:line="360" w:lineRule="auto"/>
        <w:rPr>
          <w:sz w:val="28"/>
          <w:szCs w:val="28"/>
        </w:rPr>
      </w:pPr>
    </w:p>
    <w:p w:rsidR="006708CB" w:rsidRPr="00B06F53" w:rsidRDefault="006708CB" w:rsidP="007F7FC6">
      <w:pPr>
        <w:spacing w:line="360" w:lineRule="auto"/>
        <w:rPr>
          <w:sz w:val="28"/>
          <w:szCs w:val="28"/>
        </w:rPr>
      </w:pPr>
    </w:p>
    <w:p w:rsidR="006708CB" w:rsidRPr="00B06F53" w:rsidRDefault="006708CB" w:rsidP="007F7FC6">
      <w:pPr>
        <w:spacing w:line="360" w:lineRule="auto"/>
        <w:rPr>
          <w:sz w:val="28"/>
          <w:szCs w:val="28"/>
        </w:rPr>
      </w:pPr>
    </w:p>
    <w:p w:rsidR="006708CB" w:rsidRPr="00B06F53" w:rsidRDefault="006708CB" w:rsidP="007F7FC6">
      <w:pPr>
        <w:spacing w:line="360" w:lineRule="auto"/>
        <w:rPr>
          <w:sz w:val="28"/>
          <w:szCs w:val="28"/>
        </w:rPr>
      </w:pPr>
    </w:p>
    <w:p w:rsidR="006708CB" w:rsidRPr="00B06F53" w:rsidRDefault="006708CB" w:rsidP="007F7FC6">
      <w:pPr>
        <w:spacing w:line="360" w:lineRule="auto"/>
        <w:rPr>
          <w:sz w:val="28"/>
          <w:szCs w:val="28"/>
        </w:rPr>
      </w:pPr>
    </w:p>
    <w:p w:rsidR="00BD58B4" w:rsidRPr="00B06F53" w:rsidRDefault="00BD58B4" w:rsidP="007F7FC6">
      <w:pPr>
        <w:spacing w:line="360" w:lineRule="auto"/>
        <w:rPr>
          <w:sz w:val="28"/>
          <w:szCs w:val="28"/>
        </w:rPr>
      </w:pPr>
      <w:r w:rsidRPr="00B06F53">
        <w:rPr>
          <w:sz w:val="28"/>
          <w:szCs w:val="28"/>
        </w:rPr>
        <w:t xml:space="preserve"> </w:t>
      </w:r>
      <w:bookmarkStart w:id="0" w:name="_GoBack"/>
      <w:bookmarkEnd w:id="0"/>
    </w:p>
    <w:sectPr w:rsidR="00BD58B4" w:rsidRPr="00B06F53">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2EE" w:rsidRDefault="00AE12EE">
      <w:r>
        <w:separator/>
      </w:r>
    </w:p>
  </w:endnote>
  <w:endnote w:type="continuationSeparator" w:id="0">
    <w:p w:rsidR="00AE12EE" w:rsidRDefault="00AE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3BB" w:rsidRDefault="00F473BB" w:rsidP="00AE12E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473BB" w:rsidRDefault="00F473BB" w:rsidP="00F473B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3BB" w:rsidRDefault="00F473BB" w:rsidP="00AE12E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074EF">
      <w:rPr>
        <w:rStyle w:val="a4"/>
        <w:noProof/>
      </w:rPr>
      <w:t>1</w:t>
    </w:r>
    <w:r>
      <w:rPr>
        <w:rStyle w:val="a4"/>
      </w:rPr>
      <w:fldChar w:fldCharType="end"/>
    </w:r>
  </w:p>
  <w:p w:rsidR="00F473BB" w:rsidRDefault="00F473BB" w:rsidP="00F473B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2EE" w:rsidRDefault="00AE12EE">
      <w:r>
        <w:separator/>
      </w:r>
    </w:p>
  </w:footnote>
  <w:footnote w:type="continuationSeparator" w:id="0">
    <w:p w:rsidR="00AE12EE" w:rsidRDefault="00AE12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D2DF2"/>
    <w:multiLevelType w:val="hybridMultilevel"/>
    <w:tmpl w:val="B0E0013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28E17FCE"/>
    <w:multiLevelType w:val="hybridMultilevel"/>
    <w:tmpl w:val="8818628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28E34299"/>
    <w:multiLevelType w:val="hybridMultilevel"/>
    <w:tmpl w:val="2DF0D2CC"/>
    <w:lvl w:ilvl="0" w:tplc="0419000F">
      <w:start w:val="1"/>
      <w:numFmt w:val="decimal"/>
      <w:lvlText w:val="%1."/>
      <w:lvlJc w:val="left"/>
      <w:pPr>
        <w:tabs>
          <w:tab w:val="num" w:pos="1935"/>
        </w:tabs>
        <w:ind w:left="1935" w:hanging="360"/>
      </w:pPr>
    </w:lvl>
    <w:lvl w:ilvl="1" w:tplc="04190019" w:tentative="1">
      <w:start w:val="1"/>
      <w:numFmt w:val="lowerLetter"/>
      <w:lvlText w:val="%2."/>
      <w:lvlJc w:val="left"/>
      <w:pPr>
        <w:tabs>
          <w:tab w:val="num" w:pos="2655"/>
        </w:tabs>
        <w:ind w:left="2655" w:hanging="360"/>
      </w:pPr>
    </w:lvl>
    <w:lvl w:ilvl="2" w:tplc="0419001B" w:tentative="1">
      <w:start w:val="1"/>
      <w:numFmt w:val="lowerRoman"/>
      <w:lvlText w:val="%3."/>
      <w:lvlJc w:val="right"/>
      <w:pPr>
        <w:tabs>
          <w:tab w:val="num" w:pos="3375"/>
        </w:tabs>
        <w:ind w:left="3375" w:hanging="180"/>
      </w:pPr>
    </w:lvl>
    <w:lvl w:ilvl="3" w:tplc="0419000F" w:tentative="1">
      <w:start w:val="1"/>
      <w:numFmt w:val="decimal"/>
      <w:lvlText w:val="%4."/>
      <w:lvlJc w:val="left"/>
      <w:pPr>
        <w:tabs>
          <w:tab w:val="num" w:pos="4095"/>
        </w:tabs>
        <w:ind w:left="4095" w:hanging="360"/>
      </w:pPr>
    </w:lvl>
    <w:lvl w:ilvl="4" w:tplc="04190019" w:tentative="1">
      <w:start w:val="1"/>
      <w:numFmt w:val="lowerLetter"/>
      <w:lvlText w:val="%5."/>
      <w:lvlJc w:val="left"/>
      <w:pPr>
        <w:tabs>
          <w:tab w:val="num" w:pos="4815"/>
        </w:tabs>
        <w:ind w:left="4815" w:hanging="360"/>
      </w:pPr>
    </w:lvl>
    <w:lvl w:ilvl="5" w:tplc="0419001B" w:tentative="1">
      <w:start w:val="1"/>
      <w:numFmt w:val="lowerRoman"/>
      <w:lvlText w:val="%6."/>
      <w:lvlJc w:val="right"/>
      <w:pPr>
        <w:tabs>
          <w:tab w:val="num" w:pos="5535"/>
        </w:tabs>
        <w:ind w:left="5535" w:hanging="180"/>
      </w:pPr>
    </w:lvl>
    <w:lvl w:ilvl="6" w:tplc="0419000F" w:tentative="1">
      <w:start w:val="1"/>
      <w:numFmt w:val="decimal"/>
      <w:lvlText w:val="%7."/>
      <w:lvlJc w:val="left"/>
      <w:pPr>
        <w:tabs>
          <w:tab w:val="num" w:pos="6255"/>
        </w:tabs>
        <w:ind w:left="6255" w:hanging="360"/>
      </w:pPr>
    </w:lvl>
    <w:lvl w:ilvl="7" w:tplc="04190019" w:tentative="1">
      <w:start w:val="1"/>
      <w:numFmt w:val="lowerLetter"/>
      <w:lvlText w:val="%8."/>
      <w:lvlJc w:val="left"/>
      <w:pPr>
        <w:tabs>
          <w:tab w:val="num" w:pos="6975"/>
        </w:tabs>
        <w:ind w:left="6975" w:hanging="360"/>
      </w:pPr>
    </w:lvl>
    <w:lvl w:ilvl="8" w:tplc="0419001B" w:tentative="1">
      <w:start w:val="1"/>
      <w:numFmt w:val="lowerRoman"/>
      <w:lvlText w:val="%9."/>
      <w:lvlJc w:val="right"/>
      <w:pPr>
        <w:tabs>
          <w:tab w:val="num" w:pos="7695"/>
        </w:tabs>
        <w:ind w:left="7695" w:hanging="180"/>
      </w:pPr>
    </w:lvl>
  </w:abstractNum>
  <w:abstractNum w:abstractNumId="3">
    <w:nsid w:val="2C241DDB"/>
    <w:multiLevelType w:val="hybridMultilevel"/>
    <w:tmpl w:val="7A8025BA"/>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
    <w:nsid w:val="601B3F7A"/>
    <w:multiLevelType w:val="hybridMultilevel"/>
    <w:tmpl w:val="F5E2657C"/>
    <w:lvl w:ilvl="0" w:tplc="0419000F">
      <w:start w:val="1"/>
      <w:numFmt w:val="decimal"/>
      <w:lvlText w:val="%1."/>
      <w:lvlJc w:val="left"/>
      <w:pPr>
        <w:tabs>
          <w:tab w:val="num" w:pos="945"/>
        </w:tabs>
        <w:ind w:left="945" w:hanging="360"/>
      </w:p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5">
    <w:nsid w:val="6EE05477"/>
    <w:multiLevelType w:val="hybridMultilevel"/>
    <w:tmpl w:val="3D020AA8"/>
    <w:lvl w:ilvl="0" w:tplc="04190001">
      <w:start w:val="1"/>
      <w:numFmt w:val="bullet"/>
      <w:lvlText w:val=""/>
      <w:lvlJc w:val="left"/>
      <w:pPr>
        <w:tabs>
          <w:tab w:val="num" w:pos="1365"/>
        </w:tabs>
        <w:ind w:left="1365" w:hanging="360"/>
      </w:pPr>
      <w:rPr>
        <w:rFonts w:ascii="Symbol" w:hAnsi="Symbol" w:hint="default"/>
      </w:rPr>
    </w:lvl>
    <w:lvl w:ilvl="1" w:tplc="0419000F">
      <w:start w:val="1"/>
      <w:numFmt w:val="decimal"/>
      <w:lvlText w:val="%2."/>
      <w:lvlJc w:val="left"/>
      <w:pPr>
        <w:tabs>
          <w:tab w:val="num" w:pos="2085"/>
        </w:tabs>
        <w:ind w:left="2085" w:hanging="360"/>
      </w:pPr>
      <w:rPr>
        <w:rFonts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47B"/>
    <w:rsid w:val="00091FE5"/>
    <w:rsid w:val="00096B5C"/>
    <w:rsid w:val="000B04DA"/>
    <w:rsid w:val="000B664F"/>
    <w:rsid w:val="001074EF"/>
    <w:rsid w:val="00152E1F"/>
    <w:rsid w:val="00155CBD"/>
    <w:rsid w:val="001F4A90"/>
    <w:rsid w:val="00210F9A"/>
    <w:rsid w:val="002425E8"/>
    <w:rsid w:val="002A3FD4"/>
    <w:rsid w:val="002B6A93"/>
    <w:rsid w:val="002F6D92"/>
    <w:rsid w:val="00347868"/>
    <w:rsid w:val="00377DCA"/>
    <w:rsid w:val="00386113"/>
    <w:rsid w:val="0039309A"/>
    <w:rsid w:val="003A1E62"/>
    <w:rsid w:val="003B521D"/>
    <w:rsid w:val="003E50F2"/>
    <w:rsid w:val="003F04E6"/>
    <w:rsid w:val="004224E0"/>
    <w:rsid w:val="00443BCC"/>
    <w:rsid w:val="00461A0E"/>
    <w:rsid w:val="00495EF3"/>
    <w:rsid w:val="005063BD"/>
    <w:rsid w:val="0052740E"/>
    <w:rsid w:val="00545ED1"/>
    <w:rsid w:val="0058146A"/>
    <w:rsid w:val="005A1028"/>
    <w:rsid w:val="006708CB"/>
    <w:rsid w:val="007E183B"/>
    <w:rsid w:val="007F0B77"/>
    <w:rsid w:val="007F59DE"/>
    <w:rsid w:val="007F7FC6"/>
    <w:rsid w:val="00803BFE"/>
    <w:rsid w:val="00806C36"/>
    <w:rsid w:val="008276D0"/>
    <w:rsid w:val="0083193B"/>
    <w:rsid w:val="0083579B"/>
    <w:rsid w:val="00860546"/>
    <w:rsid w:val="009003E2"/>
    <w:rsid w:val="009061D3"/>
    <w:rsid w:val="00924187"/>
    <w:rsid w:val="0093237B"/>
    <w:rsid w:val="009954C9"/>
    <w:rsid w:val="009A06B5"/>
    <w:rsid w:val="009B5362"/>
    <w:rsid w:val="009B7B83"/>
    <w:rsid w:val="009E101B"/>
    <w:rsid w:val="009F412F"/>
    <w:rsid w:val="00A16B21"/>
    <w:rsid w:val="00A668B3"/>
    <w:rsid w:val="00AD2CBB"/>
    <w:rsid w:val="00AE12EE"/>
    <w:rsid w:val="00AE3386"/>
    <w:rsid w:val="00AF1154"/>
    <w:rsid w:val="00B06F53"/>
    <w:rsid w:val="00B13754"/>
    <w:rsid w:val="00BA3256"/>
    <w:rsid w:val="00BB4065"/>
    <w:rsid w:val="00BC4C41"/>
    <w:rsid w:val="00BD3DC3"/>
    <w:rsid w:val="00BD58B4"/>
    <w:rsid w:val="00BF35F3"/>
    <w:rsid w:val="00C3270F"/>
    <w:rsid w:val="00CD03C7"/>
    <w:rsid w:val="00D24843"/>
    <w:rsid w:val="00DD0EA5"/>
    <w:rsid w:val="00E0664C"/>
    <w:rsid w:val="00E07591"/>
    <w:rsid w:val="00E2047B"/>
    <w:rsid w:val="00E473F4"/>
    <w:rsid w:val="00E51155"/>
    <w:rsid w:val="00E639BE"/>
    <w:rsid w:val="00E810CA"/>
    <w:rsid w:val="00F15350"/>
    <w:rsid w:val="00F34800"/>
    <w:rsid w:val="00F473BB"/>
    <w:rsid w:val="00F93D50"/>
    <w:rsid w:val="00FC33CB"/>
    <w:rsid w:val="00FC7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B0B4FED-9F19-485D-8AB9-2E0A2703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473BB"/>
    <w:pPr>
      <w:tabs>
        <w:tab w:val="center" w:pos="4677"/>
        <w:tab w:val="right" w:pos="9355"/>
      </w:tabs>
    </w:pPr>
  </w:style>
  <w:style w:type="character" w:styleId="a4">
    <w:name w:val="page number"/>
    <w:basedOn w:val="a0"/>
    <w:rsid w:val="00F47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6666</Words>
  <Characters>38001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Финансовые резервы – особая форма финансовых ресурсов, обособляемых органами государственного и муниципального управления и хозяйствующими субъектами на случай возникновения непредвиденных расходов и специфических потребностей, обусловленных необходим</vt:lpstr>
    </vt:vector>
  </TitlesOfParts>
  <Company>Tycoon</Company>
  <LinksUpToDate>false</LinksUpToDate>
  <CharactersWithSpaces>44578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Финансовые резервы – особая форма финансовых ресурсов, обособляемых органами государственного и муниципального управления и хозяйствующими субъектами на случай возникновения непредвиденных расходов и специфических потребностей, обусловленных необходим</dc:title>
  <dc:subject/>
  <dc:creator>user</dc:creator>
  <cp:keywords/>
  <dc:description/>
  <cp:lastModifiedBy>admin</cp:lastModifiedBy>
  <cp:revision>2</cp:revision>
  <dcterms:created xsi:type="dcterms:W3CDTF">2014-05-11T03:57:00Z</dcterms:created>
  <dcterms:modified xsi:type="dcterms:W3CDTF">2014-05-11T03:57:00Z</dcterms:modified>
</cp:coreProperties>
</file>