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33" w:rsidRDefault="00CE3233" w:rsidP="005A66DF">
      <w:pPr>
        <w:spacing w:line="360" w:lineRule="auto"/>
        <w:jc w:val="center"/>
        <w:rPr>
          <w:spacing w:val="-4"/>
          <w:sz w:val="28"/>
          <w:szCs w:val="28"/>
        </w:rPr>
      </w:pPr>
    </w:p>
    <w:p w:rsidR="005A66DF" w:rsidRPr="00D36BE6" w:rsidRDefault="005A66DF" w:rsidP="005A66DF">
      <w:pPr>
        <w:spacing w:line="360" w:lineRule="auto"/>
        <w:jc w:val="center"/>
        <w:rPr>
          <w:spacing w:val="-4"/>
          <w:sz w:val="28"/>
          <w:szCs w:val="28"/>
        </w:rPr>
      </w:pPr>
      <w:r>
        <w:rPr>
          <w:spacing w:val="-4"/>
          <w:sz w:val="28"/>
          <w:szCs w:val="28"/>
        </w:rPr>
        <w:t xml:space="preserve">Поиск наиболее эффективных источников финансирования текущей деятельности предприятия на примере Ронгинская передвижная механизированная колонна открытого акционерного общества «Марспецмонтаж» </w:t>
      </w:r>
    </w:p>
    <w:p w:rsidR="005A66DF" w:rsidRPr="00D36BE6" w:rsidRDefault="005A66DF" w:rsidP="005A66DF">
      <w:pPr>
        <w:spacing w:line="360" w:lineRule="auto"/>
        <w:jc w:val="center"/>
        <w:rPr>
          <w:spacing w:val="-4"/>
          <w:sz w:val="28"/>
          <w:szCs w:val="28"/>
        </w:rPr>
      </w:pPr>
    </w:p>
    <w:p w:rsidR="00612C46" w:rsidRPr="00480CA7" w:rsidRDefault="005A66DF" w:rsidP="00480CA7">
      <w:pPr>
        <w:spacing w:before="120" w:after="120" w:line="360" w:lineRule="auto"/>
        <w:jc w:val="center"/>
        <w:rPr>
          <w:b/>
          <w:sz w:val="28"/>
          <w:szCs w:val="28"/>
        </w:rPr>
      </w:pPr>
      <w:r>
        <w:br w:type="page"/>
      </w:r>
      <w:r w:rsidR="00612C46" w:rsidRPr="00480CA7">
        <w:rPr>
          <w:b/>
          <w:sz w:val="28"/>
          <w:szCs w:val="28"/>
        </w:rPr>
        <w:lastRenderedPageBreak/>
        <w:t>СОДЕРЖАНИЕ</w:t>
      </w:r>
    </w:p>
    <w:p w:rsidR="00480CA7" w:rsidRPr="00480CA7" w:rsidRDefault="002E6D7F" w:rsidP="00480CA7">
      <w:pPr>
        <w:pStyle w:val="11"/>
        <w:rPr>
          <w:color w:val="auto"/>
        </w:rPr>
      </w:pPr>
      <w:r w:rsidRPr="00480CA7">
        <w:rPr>
          <w:color w:val="auto"/>
        </w:rPr>
        <w:fldChar w:fldCharType="begin"/>
      </w:r>
      <w:r w:rsidRPr="00480CA7">
        <w:rPr>
          <w:color w:val="auto"/>
        </w:rPr>
        <w:instrText xml:space="preserve"> TOC \o "1-3" \h \z \u </w:instrText>
      </w:r>
      <w:r w:rsidRPr="00480CA7">
        <w:rPr>
          <w:color w:val="auto"/>
        </w:rPr>
        <w:fldChar w:fldCharType="separate"/>
      </w:r>
      <w:hyperlink w:anchor="_Toc253330476" w:history="1">
        <w:r w:rsidR="00480CA7" w:rsidRPr="00480CA7">
          <w:rPr>
            <w:rStyle w:val="a6"/>
            <w:color w:val="auto"/>
          </w:rPr>
          <w:t>ВВЕДЕНИЕ</w:t>
        </w:r>
        <w:r w:rsidR="00480CA7" w:rsidRPr="00480CA7">
          <w:rPr>
            <w:webHidden/>
            <w:color w:val="auto"/>
          </w:rPr>
          <w:tab/>
        </w:r>
        <w:r w:rsidR="00480CA7" w:rsidRPr="00480CA7">
          <w:rPr>
            <w:webHidden/>
            <w:color w:val="auto"/>
          </w:rPr>
          <w:fldChar w:fldCharType="begin"/>
        </w:r>
        <w:r w:rsidR="00480CA7" w:rsidRPr="00480CA7">
          <w:rPr>
            <w:webHidden/>
            <w:color w:val="auto"/>
          </w:rPr>
          <w:instrText xml:space="preserve"> PAGEREF _Toc253330476 \h </w:instrText>
        </w:r>
        <w:r w:rsidR="00480CA7" w:rsidRPr="00480CA7">
          <w:rPr>
            <w:webHidden/>
            <w:color w:val="auto"/>
          </w:rPr>
        </w:r>
        <w:r w:rsidR="00480CA7" w:rsidRPr="00480CA7">
          <w:rPr>
            <w:webHidden/>
            <w:color w:val="auto"/>
          </w:rPr>
          <w:fldChar w:fldCharType="separate"/>
        </w:r>
        <w:r w:rsidR="00480CA7" w:rsidRPr="00480CA7">
          <w:rPr>
            <w:webHidden/>
            <w:color w:val="auto"/>
          </w:rPr>
          <w:t>3</w:t>
        </w:r>
        <w:r w:rsidR="00480CA7" w:rsidRPr="00480CA7">
          <w:rPr>
            <w:webHidden/>
            <w:color w:val="auto"/>
          </w:rPr>
          <w:fldChar w:fldCharType="end"/>
        </w:r>
      </w:hyperlink>
    </w:p>
    <w:p w:rsidR="00480CA7" w:rsidRPr="00480CA7" w:rsidRDefault="001E34FB" w:rsidP="00480CA7">
      <w:pPr>
        <w:pStyle w:val="11"/>
        <w:rPr>
          <w:color w:val="auto"/>
        </w:rPr>
      </w:pPr>
      <w:hyperlink w:anchor="_Toc253330477" w:history="1">
        <w:r w:rsidR="00480CA7" w:rsidRPr="00480CA7">
          <w:rPr>
            <w:rStyle w:val="a6"/>
            <w:color w:val="auto"/>
          </w:rPr>
          <w:t>1. ТЕОРЕТИЧЕСКИЕ ОСНОВЫ УПРАВЛЕНИЯ ФИНАНСОВОЙ ДЕЯТЕЛЬНОСТИ НА ПРЕДПРИЯТИЯХ В УСЛОВИЯХ РЫНОЧНОЙ ЭКОНОМИКИ</w:t>
        </w:r>
        <w:r w:rsidR="00480CA7" w:rsidRPr="00480CA7">
          <w:rPr>
            <w:webHidden/>
            <w:color w:val="auto"/>
          </w:rPr>
          <w:tab/>
        </w:r>
        <w:r w:rsidR="00480CA7" w:rsidRPr="00480CA7">
          <w:rPr>
            <w:webHidden/>
            <w:color w:val="auto"/>
          </w:rPr>
          <w:fldChar w:fldCharType="begin"/>
        </w:r>
        <w:r w:rsidR="00480CA7" w:rsidRPr="00480CA7">
          <w:rPr>
            <w:webHidden/>
            <w:color w:val="auto"/>
          </w:rPr>
          <w:instrText xml:space="preserve"> PAGEREF _Toc253330477 \h </w:instrText>
        </w:r>
        <w:r w:rsidR="00480CA7" w:rsidRPr="00480CA7">
          <w:rPr>
            <w:webHidden/>
            <w:color w:val="auto"/>
          </w:rPr>
        </w:r>
        <w:r w:rsidR="00480CA7" w:rsidRPr="00480CA7">
          <w:rPr>
            <w:webHidden/>
            <w:color w:val="auto"/>
          </w:rPr>
          <w:fldChar w:fldCharType="separate"/>
        </w:r>
        <w:r w:rsidR="00480CA7" w:rsidRPr="00480CA7">
          <w:rPr>
            <w:webHidden/>
            <w:color w:val="auto"/>
          </w:rPr>
          <w:t>6</w:t>
        </w:r>
        <w:r w:rsidR="00480CA7" w:rsidRPr="00480CA7">
          <w:rPr>
            <w:webHidden/>
            <w:color w:val="auto"/>
          </w:rPr>
          <w:fldChar w:fldCharType="end"/>
        </w:r>
      </w:hyperlink>
    </w:p>
    <w:p w:rsidR="00480CA7" w:rsidRPr="00480CA7" w:rsidRDefault="001E34FB" w:rsidP="00480CA7">
      <w:pPr>
        <w:pStyle w:val="21"/>
        <w:tabs>
          <w:tab w:val="right" w:leader="dot" w:pos="9061"/>
        </w:tabs>
        <w:spacing w:line="360" w:lineRule="auto"/>
        <w:rPr>
          <w:noProof/>
          <w:sz w:val="28"/>
          <w:szCs w:val="28"/>
        </w:rPr>
      </w:pPr>
      <w:hyperlink w:anchor="_Toc253330478" w:history="1">
        <w:r w:rsidR="00480CA7" w:rsidRPr="00480CA7">
          <w:rPr>
            <w:rStyle w:val="a6"/>
            <w:noProof/>
            <w:color w:val="auto"/>
            <w:sz w:val="28"/>
            <w:szCs w:val="28"/>
          </w:rPr>
          <w:t>1.1 Основы и принципы организации финансов предприятия</w:t>
        </w:r>
        <w:r w:rsidR="00480CA7" w:rsidRPr="00480CA7">
          <w:rPr>
            <w:noProof/>
            <w:webHidden/>
            <w:sz w:val="28"/>
            <w:szCs w:val="28"/>
          </w:rPr>
          <w:tab/>
        </w:r>
        <w:r w:rsidR="00480CA7" w:rsidRPr="00480CA7">
          <w:rPr>
            <w:noProof/>
            <w:webHidden/>
            <w:sz w:val="28"/>
            <w:szCs w:val="28"/>
          </w:rPr>
          <w:fldChar w:fldCharType="begin"/>
        </w:r>
        <w:r w:rsidR="00480CA7" w:rsidRPr="00480CA7">
          <w:rPr>
            <w:noProof/>
            <w:webHidden/>
            <w:sz w:val="28"/>
            <w:szCs w:val="28"/>
          </w:rPr>
          <w:instrText xml:space="preserve"> PAGEREF _Toc253330478 \h </w:instrText>
        </w:r>
        <w:r w:rsidR="00480CA7" w:rsidRPr="00480CA7">
          <w:rPr>
            <w:noProof/>
            <w:webHidden/>
            <w:sz w:val="28"/>
            <w:szCs w:val="28"/>
          </w:rPr>
        </w:r>
        <w:r w:rsidR="00480CA7" w:rsidRPr="00480CA7">
          <w:rPr>
            <w:noProof/>
            <w:webHidden/>
            <w:sz w:val="28"/>
            <w:szCs w:val="28"/>
          </w:rPr>
          <w:fldChar w:fldCharType="separate"/>
        </w:r>
        <w:r w:rsidR="00480CA7" w:rsidRPr="00480CA7">
          <w:rPr>
            <w:noProof/>
            <w:webHidden/>
            <w:sz w:val="28"/>
            <w:szCs w:val="28"/>
          </w:rPr>
          <w:t>6</w:t>
        </w:r>
        <w:r w:rsidR="00480CA7" w:rsidRPr="00480CA7">
          <w:rPr>
            <w:noProof/>
            <w:webHidden/>
            <w:sz w:val="28"/>
            <w:szCs w:val="28"/>
          </w:rPr>
          <w:fldChar w:fldCharType="end"/>
        </w:r>
      </w:hyperlink>
    </w:p>
    <w:p w:rsidR="00480CA7" w:rsidRPr="00480CA7" w:rsidRDefault="001E34FB" w:rsidP="00480CA7">
      <w:pPr>
        <w:pStyle w:val="21"/>
        <w:tabs>
          <w:tab w:val="right" w:leader="dot" w:pos="9061"/>
        </w:tabs>
        <w:spacing w:line="360" w:lineRule="auto"/>
        <w:rPr>
          <w:noProof/>
          <w:sz w:val="28"/>
          <w:szCs w:val="28"/>
        </w:rPr>
      </w:pPr>
      <w:hyperlink w:anchor="_Toc253330479" w:history="1">
        <w:r w:rsidR="00480CA7" w:rsidRPr="00480CA7">
          <w:rPr>
            <w:rStyle w:val="a6"/>
            <w:noProof/>
            <w:color w:val="auto"/>
            <w:sz w:val="28"/>
            <w:szCs w:val="28"/>
          </w:rPr>
          <w:t>1.2 Управление собственным капиталом</w:t>
        </w:r>
        <w:r w:rsidR="00480CA7" w:rsidRPr="00480CA7">
          <w:rPr>
            <w:noProof/>
            <w:webHidden/>
            <w:sz w:val="28"/>
            <w:szCs w:val="28"/>
          </w:rPr>
          <w:tab/>
        </w:r>
        <w:r w:rsidR="00480CA7" w:rsidRPr="00480CA7">
          <w:rPr>
            <w:noProof/>
            <w:webHidden/>
            <w:sz w:val="28"/>
            <w:szCs w:val="28"/>
          </w:rPr>
          <w:fldChar w:fldCharType="begin"/>
        </w:r>
        <w:r w:rsidR="00480CA7" w:rsidRPr="00480CA7">
          <w:rPr>
            <w:noProof/>
            <w:webHidden/>
            <w:sz w:val="28"/>
            <w:szCs w:val="28"/>
          </w:rPr>
          <w:instrText xml:space="preserve"> PAGEREF _Toc253330479 \h </w:instrText>
        </w:r>
        <w:r w:rsidR="00480CA7" w:rsidRPr="00480CA7">
          <w:rPr>
            <w:noProof/>
            <w:webHidden/>
            <w:sz w:val="28"/>
            <w:szCs w:val="28"/>
          </w:rPr>
        </w:r>
        <w:r w:rsidR="00480CA7" w:rsidRPr="00480CA7">
          <w:rPr>
            <w:noProof/>
            <w:webHidden/>
            <w:sz w:val="28"/>
            <w:szCs w:val="28"/>
          </w:rPr>
          <w:fldChar w:fldCharType="separate"/>
        </w:r>
        <w:r w:rsidR="00480CA7" w:rsidRPr="00480CA7">
          <w:rPr>
            <w:noProof/>
            <w:webHidden/>
            <w:sz w:val="28"/>
            <w:szCs w:val="28"/>
          </w:rPr>
          <w:t>12</w:t>
        </w:r>
        <w:r w:rsidR="00480CA7" w:rsidRPr="00480CA7">
          <w:rPr>
            <w:noProof/>
            <w:webHidden/>
            <w:sz w:val="28"/>
            <w:szCs w:val="28"/>
          </w:rPr>
          <w:fldChar w:fldCharType="end"/>
        </w:r>
      </w:hyperlink>
    </w:p>
    <w:p w:rsidR="00480CA7" w:rsidRPr="00480CA7" w:rsidRDefault="001E34FB" w:rsidP="00480CA7">
      <w:pPr>
        <w:pStyle w:val="21"/>
        <w:tabs>
          <w:tab w:val="right" w:leader="dot" w:pos="9061"/>
        </w:tabs>
        <w:spacing w:line="360" w:lineRule="auto"/>
        <w:rPr>
          <w:noProof/>
          <w:sz w:val="28"/>
          <w:szCs w:val="28"/>
        </w:rPr>
      </w:pPr>
      <w:hyperlink w:anchor="_Toc253330480" w:history="1">
        <w:r w:rsidR="00480CA7" w:rsidRPr="00480CA7">
          <w:rPr>
            <w:rStyle w:val="a6"/>
            <w:noProof/>
            <w:color w:val="auto"/>
            <w:sz w:val="28"/>
            <w:szCs w:val="28"/>
          </w:rPr>
          <w:t>1.3 Управление заемными средствами</w:t>
        </w:r>
        <w:r w:rsidR="00480CA7" w:rsidRPr="00480CA7">
          <w:rPr>
            <w:noProof/>
            <w:webHidden/>
            <w:sz w:val="28"/>
            <w:szCs w:val="28"/>
          </w:rPr>
          <w:tab/>
        </w:r>
        <w:r w:rsidR="00480CA7" w:rsidRPr="00480CA7">
          <w:rPr>
            <w:noProof/>
            <w:webHidden/>
            <w:sz w:val="28"/>
            <w:szCs w:val="28"/>
          </w:rPr>
          <w:fldChar w:fldCharType="begin"/>
        </w:r>
        <w:r w:rsidR="00480CA7" w:rsidRPr="00480CA7">
          <w:rPr>
            <w:noProof/>
            <w:webHidden/>
            <w:sz w:val="28"/>
            <w:szCs w:val="28"/>
          </w:rPr>
          <w:instrText xml:space="preserve"> PAGEREF _Toc253330480 \h </w:instrText>
        </w:r>
        <w:r w:rsidR="00480CA7" w:rsidRPr="00480CA7">
          <w:rPr>
            <w:noProof/>
            <w:webHidden/>
            <w:sz w:val="28"/>
            <w:szCs w:val="28"/>
          </w:rPr>
        </w:r>
        <w:r w:rsidR="00480CA7" w:rsidRPr="00480CA7">
          <w:rPr>
            <w:noProof/>
            <w:webHidden/>
            <w:sz w:val="28"/>
            <w:szCs w:val="28"/>
          </w:rPr>
          <w:fldChar w:fldCharType="separate"/>
        </w:r>
        <w:r w:rsidR="00480CA7" w:rsidRPr="00480CA7">
          <w:rPr>
            <w:noProof/>
            <w:webHidden/>
            <w:sz w:val="28"/>
            <w:szCs w:val="28"/>
          </w:rPr>
          <w:t>19</w:t>
        </w:r>
        <w:r w:rsidR="00480CA7" w:rsidRPr="00480CA7">
          <w:rPr>
            <w:noProof/>
            <w:webHidden/>
            <w:sz w:val="28"/>
            <w:szCs w:val="28"/>
          </w:rPr>
          <w:fldChar w:fldCharType="end"/>
        </w:r>
      </w:hyperlink>
    </w:p>
    <w:p w:rsidR="00480CA7" w:rsidRPr="00480CA7" w:rsidRDefault="001E34FB" w:rsidP="00480CA7">
      <w:pPr>
        <w:pStyle w:val="11"/>
        <w:rPr>
          <w:color w:val="auto"/>
        </w:rPr>
      </w:pPr>
      <w:hyperlink w:anchor="_Toc253330481" w:history="1">
        <w:r w:rsidR="00480CA7" w:rsidRPr="00480CA7">
          <w:rPr>
            <w:rStyle w:val="a6"/>
            <w:color w:val="auto"/>
          </w:rPr>
          <w:t>2. ОРГАНИЗАЦИОННО-ЭКОНОМИЧЕСКАЯ ХАРАКТЕРИСТИКА РОНГИНСКОЙ ПМК ОАО «МАРСПЕЦМОНТАЖ»</w:t>
        </w:r>
        <w:r w:rsidR="00480CA7" w:rsidRPr="00480CA7">
          <w:rPr>
            <w:webHidden/>
            <w:color w:val="auto"/>
          </w:rPr>
          <w:tab/>
        </w:r>
        <w:r w:rsidR="00480CA7" w:rsidRPr="00480CA7">
          <w:rPr>
            <w:webHidden/>
            <w:color w:val="auto"/>
          </w:rPr>
          <w:fldChar w:fldCharType="begin"/>
        </w:r>
        <w:r w:rsidR="00480CA7" w:rsidRPr="00480CA7">
          <w:rPr>
            <w:webHidden/>
            <w:color w:val="auto"/>
          </w:rPr>
          <w:instrText xml:space="preserve"> PAGEREF _Toc253330481 \h </w:instrText>
        </w:r>
        <w:r w:rsidR="00480CA7" w:rsidRPr="00480CA7">
          <w:rPr>
            <w:webHidden/>
            <w:color w:val="auto"/>
          </w:rPr>
        </w:r>
        <w:r w:rsidR="00480CA7" w:rsidRPr="00480CA7">
          <w:rPr>
            <w:webHidden/>
            <w:color w:val="auto"/>
          </w:rPr>
          <w:fldChar w:fldCharType="separate"/>
        </w:r>
        <w:r w:rsidR="00480CA7" w:rsidRPr="00480CA7">
          <w:rPr>
            <w:webHidden/>
            <w:color w:val="auto"/>
          </w:rPr>
          <w:t>30</w:t>
        </w:r>
        <w:r w:rsidR="00480CA7" w:rsidRPr="00480CA7">
          <w:rPr>
            <w:webHidden/>
            <w:color w:val="auto"/>
          </w:rPr>
          <w:fldChar w:fldCharType="end"/>
        </w:r>
      </w:hyperlink>
    </w:p>
    <w:p w:rsidR="00480CA7" w:rsidRPr="00480CA7" w:rsidRDefault="001E34FB" w:rsidP="00480CA7">
      <w:pPr>
        <w:pStyle w:val="21"/>
        <w:tabs>
          <w:tab w:val="right" w:leader="dot" w:pos="9061"/>
        </w:tabs>
        <w:spacing w:line="360" w:lineRule="auto"/>
        <w:rPr>
          <w:noProof/>
          <w:sz w:val="28"/>
          <w:szCs w:val="28"/>
        </w:rPr>
      </w:pPr>
      <w:hyperlink w:anchor="_Toc253330482" w:history="1">
        <w:r w:rsidR="00480CA7" w:rsidRPr="00480CA7">
          <w:rPr>
            <w:rStyle w:val="a6"/>
            <w:noProof/>
            <w:color w:val="auto"/>
            <w:sz w:val="28"/>
            <w:szCs w:val="28"/>
          </w:rPr>
          <w:t>2.1 Организационно-правовая характеристика предприятия</w:t>
        </w:r>
        <w:r w:rsidR="00480CA7" w:rsidRPr="00480CA7">
          <w:rPr>
            <w:noProof/>
            <w:webHidden/>
            <w:sz w:val="28"/>
            <w:szCs w:val="28"/>
          </w:rPr>
          <w:tab/>
        </w:r>
        <w:r w:rsidR="00480CA7" w:rsidRPr="00480CA7">
          <w:rPr>
            <w:noProof/>
            <w:webHidden/>
            <w:sz w:val="28"/>
            <w:szCs w:val="28"/>
          </w:rPr>
          <w:fldChar w:fldCharType="begin"/>
        </w:r>
        <w:r w:rsidR="00480CA7" w:rsidRPr="00480CA7">
          <w:rPr>
            <w:noProof/>
            <w:webHidden/>
            <w:sz w:val="28"/>
            <w:szCs w:val="28"/>
          </w:rPr>
          <w:instrText xml:space="preserve"> PAGEREF _Toc253330482 \h </w:instrText>
        </w:r>
        <w:r w:rsidR="00480CA7" w:rsidRPr="00480CA7">
          <w:rPr>
            <w:noProof/>
            <w:webHidden/>
            <w:sz w:val="28"/>
            <w:szCs w:val="28"/>
          </w:rPr>
        </w:r>
        <w:r w:rsidR="00480CA7" w:rsidRPr="00480CA7">
          <w:rPr>
            <w:noProof/>
            <w:webHidden/>
            <w:sz w:val="28"/>
            <w:szCs w:val="28"/>
          </w:rPr>
          <w:fldChar w:fldCharType="separate"/>
        </w:r>
        <w:r w:rsidR="00480CA7" w:rsidRPr="00480CA7">
          <w:rPr>
            <w:noProof/>
            <w:webHidden/>
            <w:sz w:val="28"/>
            <w:szCs w:val="28"/>
          </w:rPr>
          <w:t>30</w:t>
        </w:r>
        <w:r w:rsidR="00480CA7" w:rsidRPr="00480CA7">
          <w:rPr>
            <w:noProof/>
            <w:webHidden/>
            <w:sz w:val="28"/>
            <w:szCs w:val="28"/>
          </w:rPr>
          <w:fldChar w:fldCharType="end"/>
        </w:r>
      </w:hyperlink>
    </w:p>
    <w:p w:rsidR="00480CA7" w:rsidRPr="00480CA7" w:rsidRDefault="001E34FB" w:rsidP="00480CA7">
      <w:pPr>
        <w:pStyle w:val="21"/>
        <w:tabs>
          <w:tab w:val="right" w:leader="dot" w:pos="9061"/>
        </w:tabs>
        <w:spacing w:line="360" w:lineRule="auto"/>
        <w:rPr>
          <w:noProof/>
          <w:sz w:val="28"/>
          <w:szCs w:val="28"/>
        </w:rPr>
      </w:pPr>
      <w:hyperlink w:anchor="_Toc253330483" w:history="1">
        <w:r w:rsidR="00480CA7" w:rsidRPr="00480CA7">
          <w:rPr>
            <w:rStyle w:val="a6"/>
            <w:noProof/>
            <w:color w:val="auto"/>
            <w:sz w:val="28"/>
            <w:szCs w:val="28"/>
          </w:rPr>
          <w:t>2.2. Оценка экономического и финансового состояния организации</w:t>
        </w:r>
        <w:r w:rsidR="00480CA7" w:rsidRPr="00480CA7">
          <w:rPr>
            <w:noProof/>
            <w:webHidden/>
            <w:sz w:val="28"/>
            <w:szCs w:val="28"/>
          </w:rPr>
          <w:tab/>
        </w:r>
        <w:r w:rsidR="00480CA7" w:rsidRPr="00480CA7">
          <w:rPr>
            <w:noProof/>
            <w:webHidden/>
            <w:sz w:val="28"/>
            <w:szCs w:val="28"/>
          </w:rPr>
          <w:fldChar w:fldCharType="begin"/>
        </w:r>
        <w:r w:rsidR="00480CA7" w:rsidRPr="00480CA7">
          <w:rPr>
            <w:noProof/>
            <w:webHidden/>
            <w:sz w:val="28"/>
            <w:szCs w:val="28"/>
          </w:rPr>
          <w:instrText xml:space="preserve"> PAGEREF _Toc253330483 \h </w:instrText>
        </w:r>
        <w:r w:rsidR="00480CA7" w:rsidRPr="00480CA7">
          <w:rPr>
            <w:noProof/>
            <w:webHidden/>
            <w:sz w:val="28"/>
            <w:szCs w:val="28"/>
          </w:rPr>
        </w:r>
        <w:r w:rsidR="00480CA7" w:rsidRPr="00480CA7">
          <w:rPr>
            <w:noProof/>
            <w:webHidden/>
            <w:sz w:val="28"/>
            <w:szCs w:val="28"/>
          </w:rPr>
          <w:fldChar w:fldCharType="separate"/>
        </w:r>
        <w:r w:rsidR="00480CA7" w:rsidRPr="00480CA7">
          <w:rPr>
            <w:noProof/>
            <w:webHidden/>
            <w:sz w:val="28"/>
            <w:szCs w:val="28"/>
          </w:rPr>
          <w:t>33</w:t>
        </w:r>
        <w:r w:rsidR="00480CA7" w:rsidRPr="00480CA7">
          <w:rPr>
            <w:noProof/>
            <w:webHidden/>
            <w:sz w:val="28"/>
            <w:szCs w:val="28"/>
          </w:rPr>
          <w:fldChar w:fldCharType="end"/>
        </w:r>
      </w:hyperlink>
    </w:p>
    <w:p w:rsidR="00480CA7" w:rsidRPr="00480CA7" w:rsidRDefault="001E34FB" w:rsidP="00480CA7">
      <w:pPr>
        <w:pStyle w:val="21"/>
        <w:tabs>
          <w:tab w:val="right" w:leader="dot" w:pos="9061"/>
        </w:tabs>
        <w:spacing w:line="360" w:lineRule="auto"/>
        <w:rPr>
          <w:noProof/>
          <w:sz w:val="28"/>
          <w:szCs w:val="28"/>
        </w:rPr>
      </w:pPr>
      <w:hyperlink w:anchor="_Toc253330484" w:history="1">
        <w:r w:rsidR="00480CA7" w:rsidRPr="00480CA7">
          <w:rPr>
            <w:rStyle w:val="a6"/>
            <w:noProof/>
            <w:color w:val="auto"/>
            <w:sz w:val="28"/>
            <w:szCs w:val="28"/>
          </w:rPr>
          <w:t>2.3 Оценка источников финансирования деятельности Ронгинской ПМК ОАО «Марспецмонтаж»</w:t>
        </w:r>
        <w:r w:rsidR="00480CA7" w:rsidRPr="00480CA7">
          <w:rPr>
            <w:noProof/>
            <w:webHidden/>
            <w:sz w:val="28"/>
            <w:szCs w:val="28"/>
          </w:rPr>
          <w:tab/>
        </w:r>
        <w:r w:rsidR="00480CA7" w:rsidRPr="00480CA7">
          <w:rPr>
            <w:noProof/>
            <w:webHidden/>
            <w:sz w:val="28"/>
            <w:szCs w:val="28"/>
          </w:rPr>
          <w:fldChar w:fldCharType="begin"/>
        </w:r>
        <w:r w:rsidR="00480CA7" w:rsidRPr="00480CA7">
          <w:rPr>
            <w:noProof/>
            <w:webHidden/>
            <w:sz w:val="28"/>
            <w:szCs w:val="28"/>
          </w:rPr>
          <w:instrText xml:space="preserve"> PAGEREF _Toc253330484 \h </w:instrText>
        </w:r>
        <w:r w:rsidR="00480CA7" w:rsidRPr="00480CA7">
          <w:rPr>
            <w:noProof/>
            <w:webHidden/>
            <w:sz w:val="28"/>
            <w:szCs w:val="28"/>
          </w:rPr>
        </w:r>
        <w:r w:rsidR="00480CA7" w:rsidRPr="00480CA7">
          <w:rPr>
            <w:noProof/>
            <w:webHidden/>
            <w:sz w:val="28"/>
            <w:szCs w:val="28"/>
          </w:rPr>
          <w:fldChar w:fldCharType="separate"/>
        </w:r>
        <w:r w:rsidR="00480CA7" w:rsidRPr="00480CA7">
          <w:rPr>
            <w:noProof/>
            <w:webHidden/>
            <w:sz w:val="28"/>
            <w:szCs w:val="28"/>
          </w:rPr>
          <w:t>42</w:t>
        </w:r>
        <w:r w:rsidR="00480CA7" w:rsidRPr="00480CA7">
          <w:rPr>
            <w:noProof/>
            <w:webHidden/>
            <w:sz w:val="28"/>
            <w:szCs w:val="28"/>
          </w:rPr>
          <w:fldChar w:fldCharType="end"/>
        </w:r>
      </w:hyperlink>
    </w:p>
    <w:p w:rsidR="00480CA7" w:rsidRPr="00480CA7" w:rsidRDefault="001E34FB" w:rsidP="00480CA7">
      <w:pPr>
        <w:pStyle w:val="11"/>
        <w:rPr>
          <w:color w:val="auto"/>
        </w:rPr>
      </w:pPr>
      <w:hyperlink w:anchor="_Toc253330485" w:history="1">
        <w:r w:rsidR="00480CA7" w:rsidRPr="00480CA7">
          <w:rPr>
            <w:rStyle w:val="a6"/>
            <w:color w:val="auto"/>
          </w:rPr>
          <w:t>3. РАЗРАБОТКА СИСТЕМЫ ФИНАНСИРОВАНИЯ ТЕКУЩЕЙ ДЕЯТЕЛЬНОСТИ РОНГИНСКОЙ ПМК ОАО «МАРСПЕЦМОНТАЖ»</w:t>
        </w:r>
        <w:r w:rsidR="00480CA7" w:rsidRPr="00480CA7">
          <w:rPr>
            <w:webHidden/>
            <w:color w:val="auto"/>
          </w:rPr>
          <w:tab/>
        </w:r>
        <w:r w:rsidR="00480CA7" w:rsidRPr="00480CA7">
          <w:rPr>
            <w:webHidden/>
            <w:color w:val="auto"/>
          </w:rPr>
          <w:fldChar w:fldCharType="begin"/>
        </w:r>
        <w:r w:rsidR="00480CA7" w:rsidRPr="00480CA7">
          <w:rPr>
            <w:webHidden/>
            <w:color w:val="auto"/>
          </w:rPr>
          <w:instrText xml:space="preserve"> PAGEREF _Toc253330485 \h </w:instrText>
        </w:r>
        <w:r w:rsidR="00480CA7" w:rsidRPr="00480CA7">
          <w:rPr>
            <w:webHidden/>
            <w:color w:val="auto"/>
          </w:rPr>
        </w:r>
        <w:r w:rsidR="00480CA7" w:rsidRPr="00480CA7">
          <w:rPr>
            <w:webHidden/>
            <w:color w:val="auto"/>
          </w:rPr>
          <w:fldChar w:fldCharType="separate"/>
        </w:r>
        <w:r w:rsidR="00480CA7" w:rsidRPr="00480CA7">
          <w:rPr>
            <w:webHidden/>
            <w:color w:val="auto"/>
          </w:rPr>
          <w:t>50</w:t>
        </w:r>
        <w:r w:rsidR="00480CA7" w:rsidRPr="00480CA7">
          <w:rPr>
            <w:webHidden/>
            <w:color w:val="auto"/>
          </w:rPr>
          <w:fldChar w:fldCharType="end"/>
        </w:r>
      </w:hyperlink>
    </w:p>
    <w:p w:rsidR="00480CA7" w:rsidRPr="00480CA7" w:rsidRDefault="001E34FB" w:rsidP="00480CA7">
      <w:pPr>
        <w:pStyle w:val="21"/>
        <w:tabs>
          <w:tab w:val="right" w:leader="dot" w:pos="9061"/>
        </w:tabs>
        <w:spacing w:line="360" w:lineRule="auto"/>
        <w:rPr>
          <w:noProof/>
          <w:sz w:val="28"/>
          <w:szCs w:val="28"/>
        </w:rPr>
      </w:pPr>
      <w:hyperlink w:anchor="_Toc253330486" w:history="1">
        <w:r w:rsidR="00480CA7" w:rsidRPr="00480CA7">
          <w:rPr>
            <w:rStyle w:val="a6"/>
            <w:noProof/>
            <w:color w:val="auto"/>
            <w:sz w:val="28"/>
            <w:szCs w:val="28"/>
          </w:rPr>
          <w:t>3.1 Политика привлечения заемных средств</w:t>
        </w:r>
        <w:r w:rsidR="00480CA7" w:rsidRPr="00480CA7">
          <w:rPr>
            <w:noProof/>
            <w:webHidden/>
            <w:sz w:val="28"/>
            <w:szCs w:val="28"/>
          </w:rPr>
          <w:tab/>
        </w:r>
        <w:r w:rsidR="00480CA7" w:rsidRPr="00480CA7">
          <w:rPr>
            <w:noProof/>
            <w:webHidden/>
            <w:sz w:val="28"/>
            <w:szCs w:val="28"/>
          </w:rPr>
          <w:fldChar w:fldCharType="begin"/>
        </w:r>
        <w:r w:rsidR="00480CA7" w:rsidRPr="00480CA7">
          <w:rPr>
            <w:noProof/>
            <w:webHidden/>
            <w:sz w:val="28"/>
            <w:szCs w:val="28"/>
          </w:rPr>
          <w:instrText xml:space="preserve"> PAGEREF _Toc253330486 \h </w:instrText>
        </w:r>
        <w:r w:rsidR="00480CA7" w:rsidRPr="00480CA7">
          <w:rPr>
            <w:noProof/>
            <w:webHidden/>
            <w:sz w:val="28"/>
            <w:szCs w:val="28"/>
          </w:rPr>
        </w:r>
        <w:r w:rsidR="00480CA7" w:rsidRPr="00480CA7">
          <w:rPr>
            <w:noProof/>
            <w:webHidden/>
            <w:sz w:val="28"/>
            <w:szCs w:val="28"/>
          </w:rPr>
          <w:fldChar w:fldCharType="separate"/>
        </w:r>
        <w:r w:rsidR="00480CA7" w:rsidRPr="00480CA7">
          <w:rPr>
            <w:noProof/>
            <w:webHidden/>
            <w:sz w:val="28"/>
            <w:szCs w:val="28"/>
          </w:rPr>
          <w:t>50</w:t>
        </w:r>
        <w:r w:rsidR="00480CA7" w:rsidRPr="00480CA7">
          <w:rPr>
            <w:noProof/>
            <w:webHidden/>
            <w:sz w:val="28"/>
            <w:szCs w:val="28"/>
          </w:rPr>
          <w:fldChar w:fldCharType="end"/>
        </w:r>
      </w:hyperlink>
    </w:p>
    <w:p w:rsidR="00480CA7" w:rsidRPr="00480CA7" w:rsidRDefault="001E34FB" w:rsidP="00480CA7">
      <w:pPr>
        <w:pStyle w:val="21"/>
        <w:tabs>
          <w:tab w:val="right" w:leader="dot" w:pos="9061"/>
        </w:tabs>
        <w:spacing w:line="360" w:lineRule="auto"/>
        <w:rPr>
          <w:noProof/>
          <w:sz w:val="28"/>
          <w:szCs w:val="28"/>
        </w:rPr>
      </w:pPr>
      <w:hyperlink w:anchor="_Toc253330487" w:history="1">
        <w:r w:rsidR="00480CA7" w:rsidRPr="00480CA7">
          <w:rPr>
            <w:rStyle w:val="a6"/>
            <w:noProof/>
            <w:color w:val="auto"/>
            <w:sz w:val="28"/>
            <w:szCs w:val="28"/>
          </w:rPr>
          <w:t>3.2 Оценка эффективности использования финансовых результатов деятельности Ронгинской ПМК ОАО «Марспецмонтаж»</w:t>
        </w:r>
        <w:r w:rsidR="00480CA7" w:rsidRPr="00480CA7">
          <w:rPr>
            <w:noProof/>
            <w:webHidden/>
            <w:sz w:val="28"/>
            <w:szCs w:val="28"/>
          </w:rPr>
          <w:tab/>
        </w:r>
        <w:r w:rsidR="00480CA7" w:rsidRPr="00480CA7">
          <w:rPr>
            <w:noProof/>
            <w:webHidden/>
            <w:sz w:val="28"/>
            <w:szCs w:val="28"/>
          </w:rPr>
          <w:fldChar w:fldCharType="begin"/>
        </w:r>
        <w:r w:rsidR="00480CA7" w:rsidRPr="00480CA7">
          <w:rPr>
            <w:noProof/>
            <w:webHidden/>
            <w:sz w:val="28"/>
            <w:szCs w:val="28"/>
          </w:rPr>
          <w:instrText xml:space="preserve"> PAGEREF _Toc253330487 \h </w:instrText>
        </w:r>
        <w:r w:rsidR="00480CA7" w:rsidRPr="00480CA7">
          <w:rPr>
            <w:noProof/>
            <w:webHidden/>
            <w:sz w:val="28"/>
            <w:szCs w:val="28"/>
          </w:rPr>
        </w:r>
        <w:r w:rsidR="00480CA7" w:rsidRPr="00480CA7">
          <w:rPr>
            <w:noProof/>
            <w:webHidden/>
            <w:sz w:val="28"/>
            <w:szCs w:val="28"/>
          </w:rPr>
          <w:fldChar w:fldCharType="separate"/>
        </w:r>
        <w:r w:rsidR="00480CA7" w:rsidRPr="00480CA7">
          <w:rPr>
            <w:noProof/>
            <w:webHidden/>
            <w:sz w:val="28"/>
            <w:szCs w:val="28"/>
          </w:rPr>
          <w:t>57</w:t>
        </w:r>
        <w:r w:rsidR="00480CA7" w:rsidRPr="00480CA7">
          <w:rPr>
            <w:noProof/>
            <w:webHidden/>
            <w:sz w:val="28"/>
            <w:szCs w:val="28"/>
          </w:rPr>
          <w:fldChar w:fldCharType="end"/>
        </w:r>
      </w:hyperlink>
    </w:p>
    <w:p w:rsidR="00480CA7" w:rsidRPr="00480CA7" w:rsidRDefault="001E34FB" w:rsidP="00480CA7">
      <w:pPr>
        <w:pStyle w:val="21"/>
        <w:tabs>
          <w:tab w:val="right" w:leader="dot" w:pos="9061"/>
        </w:tabs>
        <w:spacing w:line="360" w:lineRule="auto"/>
        <w:rPr>
          <w:noProof/>
          <w:sz w:val="28"/>
          <w:szCs w:val="28"/>
        </w:rPr>
      </w:pPr>
      <w:hyperlink w:anchor="_Toc253330488" w:history="1">
        <w:r w:rsidR="00480CA7" w:rsidRPr="00480CA7">
          <w:rPr>
            <w:rStyle w:val="a6"/>
            <w:noProof/>
            <w:color w:val="auto"/>
            <w:sz w:val="28"/>
            <w:szCs w:val="28"/>
          </w:rPr>
          <w:t>3.3 Разработка предложений по финансированию деятельности Ронгинской ПМК ОАО «Марспецмонтаж»</w:t>
        </w:r>
        <w:r w:rsidR="00480CA7" w:rsidRPr="00480CA7">
          <w:rPr>
            <w:noProof/>
            <w:webHidden/>
            <w:sz w:val="28"/>
            <w:szCs w:val="28"/>
          </w:rPr>
          <w:tab/>
        </w:r>
        <w:r w:rsidR="00480CA7" w:rsidRPr="00480CA7">
          <w:rPr>
            <w:noProof/>
            <w:webHidden/>
            <w:sz w:val="28"/>
            <w:szCs w:val="28"/>
          </w:rPr>
          <w:fldChar w:fldCharType="begin"/>
        </w:r>
        <w:r w:rsidR="00480CA7" w:rsidRPr="00480CA7">
          <w:rPr>
            <w:noProof/>
            <w:webHidden/>
            <w:sz w:val="28"/>
            <w:szCs w:val="28"/>
          </w:rPr>
          <w:instrText xml:space="preserve"> PAGEREF _Toc253330488 \h </w:instrText>
        </w:r>
        <w:r w:rsidR="00480CA7" w:rsidRPr="00480CA7">
          <w:rPr>
            <w:noProof/>
            <w:webHidden/>
            <w:sz w:val="28"/>
            <w:szCs w:val="28"/>
          </w:rPr>
        </w:r>
        <w:r w:rsidR="00480CA7" w:rsidRPr="00480CA7">
          <w:rPr>
            <w:noProof/>
            <w:webHidden/>
            <w:sz w:val="28"/>
            <w:szCs w:val="28"/>
          </w:rPr>
          <w:fldChar w:fldCharType="separate"/>
        </w:r>
        <w:r w:rsidR="00480CA7" w:rsidRPr="00480CA7">
          <w:rPr>
            <w:noProof/>
            <w:webHidden/>
            <w:sz w:val="28"/>
            <w:szCs w:val="28"/>
          </w:rPr>
          <w:t>59</w:t>
        </w:r>
        <w:r w:rsidR="00480CA7" w:rsidRPr="00480CA7">
          <w:rPr>
            <w:noProof/>
            <w:webHidden/>
            <w:sz w:val="28"/>
            <w:szCs w:val="28"/>
          </w:rPr>
          <w:fldChar w:fldCharType="end"/>
        </w:r>
      </w:hyperlink>
    </w:p>
    <w:p w:rsidR="00480CA7" w:rsidRPr="00480CA7" w:rsidRDefault="001E34FB" w:rsidP="00480CA7">
      <w:pPr>
        <w:pStyle w:val="11"/>
        <w:rPr>
          <w:color w:val="auto"/>
        </w:rPr>
      </w:pPr>
      <w:hyperlink w:anchor="_Toc253330489" w:history="1">
        <w:r w:rsidR="00480CA7" w:rsidRPr="00480CA7">
          <w:rPr>
            <w:rStyle w:val="a6"/>
            <w:color w:val="auto"/>
          </w:rPr>
          <w:t>ЗАКЛЮЧЕНИЕ</w:t>
        </w:r>
        <w:r w:rsidR="00480CA7" w:rsidRPr="00480CA7">
          <w:rPr>
            <w:webHidden/>
            <w:color w:val="auto"/>
          </w:rPr>
          <w:tab/>
        </w:r>
        <w:r w:rsidR="00480CA7" w:rsidRPr="00480CA7">
          <w:rPr>
            <w:webHidden/>
            <w:color w:val="auto"/>
          </w:rPr>
          <w:fldChar w:fldCharType="begin"/>
        </w:r>
        <w:r w:rsidR="00480CA7" w:rsidRPr="00480CA7">
          <w:rPr>
            <w:webHidden/>
            <w:color w:val="auto"/>
          </w:rPr>
          <w:instrText xml:space="preserve"> PAGEREF _Toc253330489 \h </w:instrText>
        </w:r>
        <w:r w:rsidR="00480CA7" w:rsidRPr="00480CA7">
          <w:rPr>
            <w:webHidden/>
            <w:color w:val="auto"/>
          </w:rPr>
        </w:r>
        <w:r w:rsidR="00480CA7" w:rsidRPr="00480CA7">
          <w:rPr>
            <w:webHidden/>
            <w:color w:val="auto"/>
          </w:rPr>
          <w:fldChar w:fldCharType="separate"/>
        </w:r>
        <w:r w:rsidR="00480CA7" w:rsidRPr="00480CA7">
          <w:rPr>
            <w:webHidden/>
            <w:color w:val="auto"/>
          </w:rPr>
          <w:t>64</w:t>
        </w:r>
        <w:r w:rsidR="00480CA7" w:rsidRPr="00480CA7">
          <w:rPr>
            <w:webHidden/>
            <w:color w:val="auto"/>
          </w:rPr>
          <w:fldChar w:fldCharType="end"/>
        </w:r>
      </w:hyperlink>
    </w:p>
    <w:p w:rsidR="00480CA7" w:rsidRPr="00480CA7" w:rsidRDefault="001E34FB" w:rsidP="00480CA7">
      <w:pPr>
        <w:pStyle w:val="11"/>
        <w:rPr>
          <w:color w:val="auto"/>
        </w:rPr>
      </w:pPr>
      <w:hyperlink w:anchor="_Toc253330490" w:history="1">
        <w:r w:rsidR="00480CA7" w:rsidRPr="00480CA7">
          <w:rPr>
            <w:rStyle w:val="a6"/>
            <w:color w:val="auto"/>
          </w:rPr>
          <w:t>СПИСОК ИСПОЛЬЗУЕМОЙ ЛИТЕРАТУРЫ</w:t>
        </w:r>
        <w:r w:rsidR="00480CA7" w:rsidRPr="00480CA7">
          <w:rPr>
            <w:webHidden/>
            <w:color w:val="auto"/>
          </w:rPr>
          <w:tab/>
        </w:r>
        <w:r w:rsidR="00480CA7" w:rsidRPr="00480CA7">
          <w:rPr>
            <w:webHidden/>
            <w:color w:val="auto"/>
          </w:rPr>
          <w:fldChar w:fldCharType="begin"/>
        </w:r>
        <w:r w:rsidR="00480CA7" w:rsidRPr="00480CA7">
          <w:rPr>
            <w:webHidden/>
            <w:color w:val="auto"/>
          </w:rPr>
          <w:instrText xml:space="preserve"> PAGEREF _Toc253330490 \h </w:instrText>
        </w:r>
        <w:r w:rsidR="00480CA7" w:rsidRPr="00480CA7">
          <w:rPr>
            <w:webHidden/>
            <w:color w:val="auto"/>
          </w:rPr>
        </w:r>
        <w:r w:rsidR="00480CA7" w:rsidRPr="00480CA7">
          <w:rPr>
            <w:webHidden/>
            <w:color w:val="auto"/>
          </w:rPr>
          <w:fldChar w:fldCharType="separate"/>
        </w:r>
        <w:r w:rsidR="00480CA7" w:rsidRPr="00480CA7">
          <w:rPr>
            <w:webHidden/>
            <w:color w:val="auto"/>
          </w:rPr>
          <w:t>69</w:t>
        </w:r>
        <w:r w:rsidR="00480CA7" w:rsidRPr="00480CA7">
          <w:rPr>
            <w:webHidden/>
            <w:color w:val="auto"/>
          </w:rPr>
          <w:fldChar w:fldCharType="end"/>
        </w:r>
      </w:hyperlink>
    </w:p>
    <w:p w:rsidR="00480CA7" w:rsidRPr="00480CA7" w:rsidRDefault="001E34FB" w:rsidP="00480CA7">
      <w:pPr>
        <w:pStyle w:val="11"/>
        <w:rPr>
          <w:color w:val="auto"/>
        </w:rPr>
      </w:pPr>
      <w:hyperlink w:anchor="_Toc253330491" w:history="1">
        <w:r w:rsidR="00480CA7" w:rsidRPr="00480CA7">
          <w:rPr>
            <w:rStyle w:val="a6"/>
            <w:color w:val="auto"/>
          </w:rPr>
          <w:t>ПРИЛОЖЕНИЯ</w:t>
        </w:r>
        <w:r w:rsidR="00480CA7" w:rsidRPr="00480CA7">
          <w:rPr>
            <w:webHidden/>
            <w:color w:val="auto"/>
          </w:rPr>
          <w:tab/>
        </w:r>
        <w:r w:rsidR="00480CA7" w:rsidRPr="00480CA7">
          <w:rPr>
            <w:webHidden/>
            <w:color w:val="auto"/>
          </w:rPr>
          <w:fldChar w:fldCharType="begin"/>
        </w:r>
        <w:r w:rsidR="00480CA7" w:rsidRPr="00480CA7">
          <w:rPr>
            <w:webHidden/>
            <w:color w:val="auto"/>
          </w:rPr>
          <w:instrText xml:space="preserve"> PAGEREF _Toc253330491 \h </w:instrText>
        </w:r>
        <w:r w:rsidR="00480CA7" w:rsidRPr="00480CA7">
          <w:rPr>
            <w:webHidden/>
            <w:color w:val="auto"/>
          </w:rPr>
        </w:r>
        <w:r w:rsidR="00480CA7" w:rsidRPr="00480CA7">
          <w:rPr>
            <w:webHidden/>
            <w:color w:val="auto"/>
          </w:rPr>
          <w:fldChar w:fldCharType="separate"/>
        </w:r>
        <w:r w:rsidR="00480CA7" w:rsidRPr="00480CA7">
          <w:rPr>
            <w:webHidden/>
            <w:color w:val="auto"/>
          </w:rPr>
          <w:t>75</w:t>
        </w:r>
        <w:r w:rsidR="00480CA7" w:rsidRPr="00480CA7">
          <w:rPr>
            <w:webHidden/>
            <w:color w:val="auto"/>
          </w:rPr>
          <w:fldChar w:fldCharType="end"/>
        </w:r>
      </w:hyperlink>
    </w:p>
    <w:p w:rsidR="00D220A0" w:rsidRPr="00612C46" w:rsidRDefault="002E6D7F" w:rsidP="00480CA7">
      <w:pPr>
        <w:pStyle w:val="1"/>
        <w:spacing w:before="0" w:after="0" w:line="360" w:lineRule="auto"/>
        <w:jc w:val="center"/>
        <w:rPr>
          <w:rFonts w:ascii="Times New Roman" w:hAnsi="Times New Roman" w:cs="Times New Roman"/>
          <w:sz w:val="28"/>
          <w:szCs w:val="28"/>
        </w:rPr>
      </w:pPr>
      <w:r w:rsidRPr="00480CA7">
        <w:rPr>
          <w:sz w:val="28"/>
          <w:szCs w:val="28"/>
        </w:rPr>
        <w:fldChar w:fldCharType="end"/>
      </w:r>
      <w:r w:rsidRPr="00BC3D58">
        <w:rPr>
          <w:sz w:val="28"/>
          <w:szCs w:val="28"/>
        </w:rPr>
        <w:br w:type="page"/>
      </w:r>
      <w:bookmarkStart w:id="0" w:name="_Toc253330476"/>
      <w:r w:rsidR="005A66DF" w:rsidRPr="00612C46">
        <w:rPr>
          <w:rFonts w:ascii="Times New Roman" w:hAnsi="Times New Roman" w:cs="Times New Roman"/>
          <w:sz w:val="28"/>
          <w:szCs w:val="28"/>
        </w:rPr>
        <w:t>В</w:t>
      </w:r>
      <w:r w:rsidR="004E3B1D" w:rsidRPr="00612C46">
        <w:rPr>
          <w:rFonts w:ascii="Times New Roman" w:hAnsi="Times New Roman" w:cs="Times New Roman"/>
          <w:sz w:val="28"/>
          <w:szCs w:val="28"/>
        </w:rPr>
        <w:t>ВЕДЕНИЕ</w:t>
      </w:r>
      <w:bookmarkEnd w:id="0"/>
    </w:p>
    <w:p w:rsidR="00CC4EAA" w:rsidRPr="00AA61FE" w:rsidRDefault="00CC4EAA" w:rsidP="00AA61FE">
      <w:pPr>
        <w:tabs>
          <w:tab w:val="left" w:pos="540"/>
        </w:tabs>
        <w:spacing w:line="360" w:lineRule="auto"/>
        <w:ind w:firstLine="709"/>
        <w:jc w:val="both"/>
        <w:rPr>
          <w:sz w:val="28"/>
          <w:szCs w:val="28"/>
        </w:rPr>
      </w:pPr>
      <w:r w:rsidRPr="00AA61FE">
        <w:rPr>
          <w:sz w:val="28"/>
          <w:szCs w:val="28"/>
        </w:rP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AA61FE" w:rsidRPr="00AA61FE" w:rsidRDefault="00AA61FE" w:rsidP="00AA61FE">
      <w:pPr>
        <w:suppressAutoHyphens/>
        <w:overflowPunct w:val="0"/>
        <w:autoSpaceDE w:val="0"/>
        <w:autoSpaceDN w:val="0"/>
        <w:adjustRightInd w:val="0"/>
        <w:spacing w:line="360" w:lineRule="auto"/>
        <w:ind w:firstLine="709"/>
        <w:jc w:val="both"/>
        <w:rPr>
          <w:sz w:val="28"/>
          <w:szCs w:val="28"/>
        </w:rPr>
      </w:pPr>
      <w:r w:rsidRPr="00AA61FE">
        <w:rPr>
          <w:sz w:val="28"/>
          <w:szCs w:val="28"/>
        </w:rPr>
        <w:t>Рыночная экономика предполагает становление и развитие пред</w:t>
      </w:r>
      <w:r w:rsidRPr="00AA61FE">
        <w:rPr>
          <w:sz w:val="28"/>
          <w:szCs w:val="28"/>
        </w:rPr>
        <w:softHyphen/>
        <w:t>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Появился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Предпринимательство четко ориентировано на получение прибыли, чем в условиях развитой конкуренции достигается и удовлетворение общественных потребностей. Это важнейшая предпосылка и причина заинтересованности в результатах финансово - хозяйственной деятельности. Реализация этого принципа на деле зависит не только от предоставленной предприятиям самостоятель</w:t>
      </w:r>
      <w:r w:rsidRPr="00AA61FE">
        <w:rPr>
          <w:sz w:val="28"/>
          <w:szCs w:val="28"/>
        </w:rPr>
        <w:softHyphen/>
        <w:t>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w:t>
      </w:r>
      <w:r w:rsidRPr="00AA61FE">
        <w:rPr>
          <w:sz w:val="28"/>
          <w:szCs w:val="28"/>
        </w:rPr>
        <w:softHyphen/>
        <w:t>кую экономическую среду, в условиях которой выгодно производить то</w:t>
      </w:r>
      <w:r w:rsidRPr="00AA61FE">
        <w:rPr>
          <w:sz w:val="28"/>
          <w:szCs w:val="28"/>
        </w:rPr>
        <w:softHyphen/>
        <w:t>вары, получать прибыль, снижать издержки.</w:t>
      </w:r>
    </w:p>
    <w:p w:rsidR="00CC4EAA" w:rsidRPr="00AA61FE" w:rsidRDefault="00CC4EAA" w:rsidP="00AA61FE">
      <w:pPr>
        <w:spacing w:line="360" w:lineRule="auto"/>
        <w:ind w:firstLine="709"/>
        <w:jc w:val="both"/>
        <w:rPr>
          <w:sz w:val="28"/>
          <w:szCs w:val="28"/>
        </w:rPr>
      </w:pPr>
      <w:r w:rsidRPr="00AA61FE">
        <w:rPr>
          <w:sz w:val="28"/>
          <w:szCs w:val="28"/>
        </w:rPr>
        <w:t>В современных условиях выживаемость предприятия в конкурентной среде зависит от его финансовой устойчивости, которая достигается посредством повышения эффективности производства на основе экономического использования всех видов ресурсов, снижения затрат, выявления имеющихся резервов повышения производства продукции (работ, услуг) и увеличения прибыли.</w:t>
      </w:r>
    </w:p>
    <w:p w:rsidR="002F32D1" w:rsidRPr="00AA61FE" w:rsidRDefault="00CC4EAA" w:rsidP="00AA61FE">
      <w:pPr>
        <w:spacing w:line="360" w:lineRule="auto"/>
        <w:ind w:firstLine="709"/>
        <w:jc w:val="both"/>
        <w:rPr>
          <w:sz w:val="28"/>
          <w:szCs w:val="28"/>
        </w:rPr>
      </w:pPr>
      <w:r w:rsidRPr="00AA61FE">
        <w:rPr>
          <w:sz w:val="28"/>
          <w:szCs w:val="28"/>
        </w:rPr>
        <w:t xml:space="preserve">Финансы имеют для организации исключительное значение, поскольку любой организации требуются средства для деятельности и развития. В свою очередь, деятельность любой организации сопровождается непрерывным движением денежных средств. Сначала они поступают на счета организации, формируя ее финансовые ресурсы, а потом тратятся в определенных направлениях для достижения конкретных целей, определенных организацией, и получения прибыли.  </w:t>
      </w:r>
    </w:p>
    <w:p w:rsidR="002F32D1" w:rsidRPr="00AA61FE" w:rsidRDefault="002F32D1" w:rsidP="00AA61FE">
      <w:pPr>
        <w:spacing w:line="360" w:lineRule="auto"/>
        <w:ind w:firstLine="709"/>
        <w:jc w:val="both"/>
        <w:rPr>
          <w:sz w:val="28"/>
          <w:szCs w:val="28"/>
        </w:rPr>
      </w:pPr>
      <w:r w:rsidRPr="00AA61FE">
        <w:rPr>
          <w:sz w:val="28"/>
          <w:szCs w:val="28"/>
        </w:rPr>
        <w:t>Финансовое состояние предприятия – это совокупность показателей,</w:t>
      </w:r>
      <w:r w:rsidRPr="00AA61FE">
        <w:rPr>
          <w:sz w:val="28"/>
          <w:szCs w:val="28"/>
        </w:rPr>
        <w:br/>
        <w:t>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w:t>
      </w:r>
    </w:p>
    <w:p w:rsidR="00AA61FE" w:rsidRPr="00AA61FE" w:rsidRDefault="00AA61FE" w:rsidP="00AA61FE">
      <w:pPr>
        <w:pStyle w:val="a3"/>
        <w:spacing w:line="360" w:lineRule="auto"/>
        <w:ind w:firstLine="709"/>
        <w:contextualSpacing/>
        <w:rPr>
          <w:sz w:val="28"/>
          <w:szCs w:val="28"/>
        </w:rPr>
      </w:pPr>
      <w:r w:rsidRPr="00AA61FE">
        <w:rPr>
          <w:sz w:val="28"/>
          <w:szCs w:val="28"/>
        </w:rPr>
        <w:t>В настоящее время актуальность управления финансовой деятельностью всё более возрастает, так как многие руководители проявляют большой интерес к данной области. Ведь главной целью построения оптимального управления финансовой деятельностью является обеспечение максимизации благосостояния собственников предприятия в текущем и перспективном периоде.</w:t>
      </w:r>
    </w:p>
    <w:p w:rsidR="00AA61FE" w:rsidRDefault="00CC4EAA" w:rsidP="00AA61FE">
      <w:pPr>
        <w:spacing w:line="360" w:lineRule="auto"/>
        <w:ind w:firstLine="709"/>
        <w:jc w:val="both"/>
        <w:rPr>
          <w:sz w:val="28"/>
          <w:szCs w:val="28"/>
        </w:rPr>
      </w:pPr>
      <w:r w:rsidRPr="00AA61FE">
        <w:rPr>
          <w:sz w:val="28"/>
          <w:szCs w:val="28"/>
        </w:rPr>
        <w:t xml:space="preserve">Таким образом, целью данной работы </w:t>
      </w:r>
      <w:r w:rsidR="00AA61FE">
        <w:rPr>
          <w:sz w:val="28"/>
          <w:szCs w:val="28"/>
        </w:rPr>
        <w:t xml:space="preserve">является поиск наиболее эффективных источников текущего финансирования деятельности Ронгинской ПМК ОАО «Марспецмонтаж» Советского района Республики Марий Эл. </w:t>
      </w:r>
    </w:p>
    <w:p w:rsidR="00AA61FE" w:rsidRDefault="00AA61FE" w:rsidP="00AA61FE">
      <w:pPr>
        <w:spacing w:line="360" w:lineRule="auto"/>
        <w:ind w:firstLine="709"/>
        <w:jc w:val="both"/>
        <w:rPr>
          <w:sz w:val="28"/>
          <w:szCs w:val="28"/>
        </w:rPr>
      </w:pPr>
      <w:r>
        <w:rPr>
          <w:sz w:val="28"/>
          <w:szCs w:val="28"/>
        </w:rPr>
        <w:t>Поставленная цель определила содержание исследования, сводящееся к решению следующих задач:</w:t>
      </w:r>
    </w:p>
    <w:p w:rsidR="00AA61FE" w:rsidRDefault="00613F37" w:rsidP="00A84285">
      <w:pPr>
        <w:numPr>
          <w:ilvl w:val="0"/>
          <w:numId w:val="15"/>
        </w:numPr>
        <w:tabs>
          <w:tab w:val="clear" w:pos="1429"/>
          <w:tab w:val="num" w:pos="180"/>
          <w:tab w:val="left" w:pos="1080"/>
        </w:tabs>
        <w:spacing w:line="360" w:lineRule="auto"/>
        <w:ind w:left="0" w:firstLine="720"/>
        <w:jc w:val="both"/>
        <w:rPr>
          <w:sz w:val="28"/>
          <w:szCs w:val="28"/>
        </w:rPr>
      </w:pPr>
      <w:r>
        <w:rPr>
          <w:sz w:val="28"/>
          <w:szCs w:val="28"/>
        </w:rPr>
        <w:t>определить</w:t>
      </w:r>
      <w:r w:rsidR="00F14744">
        <w:rPr>
          <w:sz w:val="28"/>
          <w:szCs w:val="28"/>
        </w:rPr>
        <w:t xml:space="preserve"> основные источники финансирования хозяйственной деятельности предприятия;</w:t>
      </w:r>
    </w:p>
    <w:p w:rsidR="00F14744" w:rsidRDefault="00613F37" w:rsidP="00A84285">
      <w:pPr>
        <w:numPr>
          <w:ilvl w:val="0"/>
          <w:numId w:val="15"/>
        </w:numPr>
        <w:tabs>
          <w:tab w:val="clear" w:pos="1429"/>
          <w:tab w:val="num" w:pos="180"/>
          <w:tab w:val="left" w:pos="1080"/>
        </w:tabs>
        <w:spacing w:line="360" w:lineRule="auto"/>
        <w:ind w:left="0" w:firstLine="720"/>
        <w:jc w:val="both"/>
        <w:rPr>
          <w:sz w:val="28"/>
          <w:szCs w:val="28"/>
        </w:rPr>
      </w:pPr>
      <w:r>
        <w:rPr>
          <w:sz w:val="28"/>
          <w:szCs w:val="28"/>
        </w:rPr>
        <w:t>проанализировать</w:t>
      </w:r>
      <w:r w:rsidR="00F14744">
        <w:rPr>
          <w:sz w:val="28"/>
          <w:szCs w:val="28"/>
        </w:rPr>
        <w:t xml:space="preserve"> финансово-экономическое состояние организации;</w:t>
      </w:r>
    </w:p>
    <w:p w:rsidR="00F14744" w:rsidRDefault="00613F37" w:rsidP="00A84285">
      <w:pPr>
        <w:numPr>
          <w:ilvl w:val="0"/>
          <w:numId w:val="15"/>
        </w:numPr>
        <w:tabs>
          <w:tab w:val="clear" w:pos="1429"/>
          <w:tab w:val="num" w:pos="180"/>
          <w:tab w:val="left" w:pos="1080"/>
        </w:tabs>
        <w:spacing w:line="360" w:lineRule="auto"/>
        <w:ind w:left="0" w:firstLine="720"/>
        <w:jc w:val="both"/>
        <w:rPr>
          <w:sz w:val="28"/>
          <w:szCs w:val="28"/>
        </w:rPr>
      </w:pPr>
      <w:r>
        <w:rPr>
          <w:sz w:val="28"/>
          <w:szCs w:val="28"/>
        </w:rPr>
        <w:t>оценить</w:t>
      </w:r>
      <w:r w:rsidR="00F14744">
        <w:rPr>
          <w:sz w:val="28"/>
          <w:szCs w:val="28"/>
        </w:rPr>
        <w:t xml:space="preserve"> источники финансирования деятельности Ронгинской ПМК;</w:t>
      </w:r>
    </w:p>
    <w:p w:rsidR="00F14744" w:rsidRDefault="00613F37" w:rsidP="00A84285">
      <w:pPr>
        <w:numPr>
          <w:ilvl w:val="0"/>
          <w:numId w:val="15"/>
        </w:numPr>
        <w:tabs>
          <w:tab w:val="clear" w:pos="1429"/>
          <w:tab w:val="num" w:pos="180"/>
          <w:tab w:val="left" w:pos="1080"/>
        </w:tabs>
        <w:spacing w:line="360" w:lineRule="auto"/>
        <w:ind w:left="0" w:firstLine="720"/>
        <w:jc w:val="both"/>
        <w:rPr>
          <w:sz w:val="28"/>
          <w:szCs w:val="28"/>
        </w:rPr>
      </w:pPr>
      <w:r>
        <w:rPr>
          <w:sz w:val="28"/>
          <w:szCs w:val="28"/>
        </w:rPr>
        <w:t>о</w:t>
      </w:r>
      <w:r w:rsidR="00F14744">
        <w:rPr>
          <w:sz w:val="28"/>
          <w:szCs w:val="28"/>
        </w:rPr>
        <w:t>пределить политику привлечения заемных средств;</w:t>
      </w:r>
    </w:p>
    <w:p w:rsidR="00F14744" w:rsidRDefault="00613F37" w:rsidP="00A84285">
      <w:pPr>
        <w:numPr>
          <w:ilvl w:val="0"/>
          <w:numId w:val="15"/>
        </w:numPr>
        <w:tabs>
          <w:tab w:val="clear" w:pos="1429"/>
          <w:tab w:val="num" w:pos="180"/>
          <w:tab w:val="left" w:pos="1080"/>
        </w:tabs>
        <w:spacing w:line="360" w:lineRule="auto"/>
        <w:ind w:left="0" w:firstLine="720"/>
        <w:jc w:val="both"/>
        <w:rPr>
          <w:sz w:val="28"/>
          <w:szCs w:val="28"/>
        </w:rPr>
      </w:pPr>
      <w:r>
        <w:rPr>
          <w:sz w:val="28"/>
          <w:szCs w:val="28"/>
        </w:rPr>
        <w:t>определить</w:t>
      </w:r>
      <w:r w:rsidR="00F14744">
        <w:rPr>
          <w:sz w:val="28"/>
          <w:szCs w:val="28"/>
        </w:rPr>
        <w:t xml:space="preserve"> эффективные источники финансирования текущей деятельности.</w:t>
      </w:r>
    </w:p>
    <w:p w:rsidR="00F14744" w:rsidRDefault="00F14744" w:rsidP="00F14744">
      <w:pPr>
        <w:spacing w:line="360" w:lineRule="auto"/>
        <w:ind w:firstLine="709"/>
        <w:jc w:val="both"/>
        <w:rPr>
          <w:sz w:val="28"/>
          <w:szCs w:val="28"/>
        </w:rPr>
      </w:pPr>
      <w:r>
        <w:rPr>
          <w:sz w:val="28"/>
          <w:szCs w:val="28"/>
        </w:rPr>
        <w:t>Объектом исследования является Ронгинская ПМК ОАО «Марспецмонтаж». Предмет исследования – наиболее эффективные источники текущего финансирования деятельности предприятия.</w:t>
      </w:r>
    </w:p>
    <w:p w:rsidR="00F14744" w:rsidRDefault="00F14744" w:rsidP="00F14744">
      <w:pPr>
        <w:spacing w:line="360" w:lineRule="auto"/>
        <w:ind w:firstLine="709"/>
        <w:jc w:val="both"/>
        <w:rPr>
          <w:sz w:val="28"/>
          <w:szCs w:val="28"/>
        </w:rPr>
      </w:pPr>
      <w:r>
        <w:rPr>
          <w:sz w:val="28"/>
          <w:szCs w:val="28"/>
        </w:rPr>
        <w:t xml:space="preserve">Теоретической и методической основой исследования послужили теоретические и практические положения отечественных и зарубежных ученых по проблемам выбора эффективных источников финансирования деятельности предприятия. В качестве информационного материала использованы данные статистической и бухгалтерской отчетности Ронгинской ПМК ОАО «Марспецмонтаж», нормативно-справочные материалы и т.д. </w:t>
      </w:r>
      <w:r w:rsidR="00613F37">
        <w:rPr>
          <w:sz w:val="28"/>
          <w:szCs w:val="28"/>
        </w:rPr>
        <w:t>При решении задач исследования применялись разнообразные приемы статистико-экономического, экономико-математического, абстрактно-логического и графического методов исследования.</w:t>
      </w:r>
    </w:p>
    <w:p w:rsidR="005A66DF" w:rsidRPr="004E3B1D" w:rsidRDefault="00613F37" w:rsidP="00B60414">
      <w:pPr>
        <w:pStyle w:val="1"/>
        <w:spacing w:after="120" w:line="360" w:lineRule="auto"/>
        <w:jc w:val="center"/>
        <w:rPr>
          <w:rFonts w:ascii="Times New Roman" w:hAnsi="Times New Roman" w:cs="Times New Roman"/>
          <w:sz w:val="28"/>
          <w:szCs w:val="28"/>
        </w:rPr>
      </w:pPr>
      <w:r>
        <w:br w:type="page"/>
      </w:r>
      <w:bookmarkStart w:id="1" w:name="_Toc253330477"/>
      <w:r w:rsidR="00104F9F" w:rsidRPr="004E3B1D">
        <w:rPr>
          <w:rFonts w:ascii="Times New Roman" w:hAnsi="Times New Roman" w:cs="Times New Roman"/>
          <w:sz w:val="28"/>
          <w:szCs w:val="28"/>
        </w:rPr>
        <w:t>1</w:t>
      </w:r>
      <w:r w:rsidR="00257F3B" w:rsidRPr="004E3B1D">
        <w:rPr>
          <w:rFonts w:ascii="Times New Roman" w:hAnsi="Times New Roman" w:cs="Times New Roman"/>
          <w:sz w:val="28"/>
          <w:szCs w:val="28"/>
        </w:rPr>
        <w:t>.</w:t>
      </w:r>
      <w:r w:rsidR="00104F9F" w:rsidRPr="004E3B1D">
        <w:rPr>
          <w:rFonts w:ascii="Times New Roman" w:hAnsi="Times New Roman" w:cs="Times New Roman"/>
          <w:sz w:val="28"/>
          <w:szCs w:val="28"/>
        </w:rPr>
        <w:t xml:space="preserve"> Т</w:t>
      </w:r>
      <w:r w:rsidR="004E3B1D" w:rsidRPr="004E3B1D">
        <w:rPr>
          <w:rFonts w:ascii="Times New Roman" w:hAnsi="Times New Roman" w:cs="Times New Roman"/>
          <w:sz w:val="28"/>
          <w:szCs w:val="28"/>
        </w:rPr>
        <w:t>ЕОРЕТИЧЕСКИЕ</w:t>
      </w:r>
      <w:r w:rsidR="00B60414">
        <w:rPr>
          <w:rFonts w:ascii="Times New Roman" w:hAnsi="Times New Roman" w:cs="Times New Roman"/>
          <w:sz w:val="28"/>
          <w:szCs w:val="28"/>
        </w:rPr>
        <w:t xml:space="preserve"> ОСНОВЫ УПРАВЛЕНИЯ ФИНАНСОВОЙ ДЕЯТЕЛЬНОСТИ НА ПРЕДПРИЯТИЯХ В УСЛОВИЯХ РЫНОЧНОЙ ЭКОНОМИКИ</w:t>
      </w:r>
      <w:bookmarkEnd w:id="1"/>
      <w:r w:rsidR="00104F9F" w:rsidRPr="004E3B1D">
        <w:rPr>
          <w:rFonts w:ascii="Times New Roman" w:hAnsi="Times New Roman" w:cs="Times New Roman"/>
          <w:sz w:val="28"/>
          <w:szCs w:val="28"/>
        </w:rPr>
        <w:t xml:space="preserve"> </w:t>
      </w:r>
    </w:p>
    <w:p w:rsidR="00104F9F" w:rsidRPr="004E3B1D" w:rsidRDefault="00257F3B" w:rsidP="00B60414">
      <w:pPr>
        <w:pStyle w:val="2"/>
        <w:spacing w:after="120" w:line="360" w:lineRule="auto"/>
        <w:jc w:val="center"/>
        <w:rPr>
          <w:rFonts w:ascii="Times New Roman" w:hAnsi="Times New Roman" w:cs="Times New Roman"/>
          <w:i w:val="0"/>
        </w:rPr>
      </w:pPr>
      <w:bookmarkStart w:id="2" w:name="_Toc253330478"/>
      <w:r w:rsidRPr="004E3B1D">
        <w:rPr>
          <w:rFonts w:ascii="Times New Roman" w:hAnsi="Times New Roman" w:cs="Times New Roman"/>
          <w:i w:val="0"/>
        </w:rPr>
        <w:t>1.1</w:t>
      </w:r>
      <w:r w:rsidR="00104F9F" w:rsidRPr="004E3B1D">
        <w:rPr>
          <w:rFonts w:ascii="Times New Roman" w:hAnsi="Times New Roman" w:cs="Times New Roman"/>
          <w:i w:val="0"/>
        </w:rPr>
        <w:t xml:space="preserve"> </w:t>
      </w:r>
      <w:r w:rsidR="0098562C" w:rsidRPr="004E3B1D">
        <w:rPr>
          <w:rFonts w:ascii="Times New Roman" w:hAnsi="Times New Roman" w:cs="Times New Roman"/>
          <w:i w:val="0"/>
        </w:rPr>
        <w:t>Основы и принципы организации финансов предприятия</w:t>
      </w:r>
      <w:bookmarkEnd w:id="2"/>
    </w:p>
    <w:p w:rsidR="0098562C" w:rsidRPr="00613F37" w:rsidRDefault="0098562C" w:rsidP="00613F37">
      <w:pPr>
        <w:spacing w:line="360" w:lineRule="auto"/>
        <w:ind w:firstLine="709"/>
        <w:jc w:val="both"/>
        <w:rPr>
          <w:sz w:val="28"/>
          <w:szCs w:val="28"/>
        </w:rPr>
      </w:pPr>
      <w:r w:rsidRPr="00613F37">
        <w:rPr>
          <w:sz w:val="28"/>
          <w:szCs w:val="28"/>
        </w:rPr>
        <w:t>Любой бизнес начинается с постановки и ответа на следующие три ключевые вопроса:</w:t>
      </w:r>
    </w:p>
    <w:p w:rsidR="0098562C" w:rsidRPr="00613F37" w:rsidRDefault="004E3B1D" w:rsidP="004E3B1D">
      <w:pPr>
        <w:spacing w:line="360" w:lineRule="auto"/>
        <w:ind w:firstLine="709"/>
        <w:jc w:val="both"/>
        <w:rPr>
          <w:sz w:val="28"/>
          <w:szCs w:val="28"/>
        </w:rPr>
      </w:pPr>
      <w:r>
        <w:rPr>
          <w:sz w:val="28"/>
          <w:szCs w:val="28"/>
        </w:rPr>
        <w:t xml:space="preserve">- </w:t>
      </w:r>
      <w:r w:rsidR="0098562C" w:rsidRPr="00613F37">
        <w:rPr>
          <w:sz w:val="28"/>
          <w:szCs w:val="28"/>
        </w:rPr>
        <w:t>каковы должны быть величина и оптимальный состав активов предприятия, позволяющие достичь поставленные пе</w:t>
      </w:r>
      <w:r w:rsidR="00613F37">
        <w:rPr>
          <w:sz w:val="28"/>
          <w:szCs w:val="28"/>
        </w:rPr>
        <w:t>ред пред</w:t>
      </w:r>
      <w:r w:rsidR="00613F37">
        <w:rPr>
          <w:sz w:val="28"/>
          <w:szCs w:val="28"/>
        </w:rPr>
        <w:softHyphen/>
        <w:t>приятием цели и задачи;</w:t>
      </w:r>
    </w:p>
    <w:p w:rsidR="0098562C" w:rsidRPr="00613F37" w:rsidRDefault="004E3B1D" w:rsidP="004E3B1D">
      <w:pPr>
        <w:spacing w:line="360" w:lineRule="auto"/>
        <w:ind w:firstLine="709"/>
        <w:jc w:val="both"/>
        <w:rPr>
          <w:sz w:val="28"/>
          <w:szCs w:val="28"/>
        </w:rPr>
      </w:pPr>
      <w:r>
        <w:rPr>
          <w:sz w:val="28"/>
          <w:szCs w:val="28"/>
        </w:rPr>
        <w:t xml:space="preserve">- </w:t>
      </w:r>
      <w:r w:rsidR="0098562C" w:rsidRPr="00613F37">
        <w:rPr>
          <w:sz w:val="28"/>
          <w:szCs w:val="28"/>
        </w:rPr>
        <w:t>где найти источники финансирования и каков до</w:t>
      </w:r>
      <w:r w:rsidR="00613F37">
        <w:rPr>
          <w:sz w:val="28"/>
          <w:szCs w:val="28"/>
        </w:rPr>
        <w:t>лжен быть их оптимальный состав;</w:t>
      </w:r>
    </w:p>
    <w:p w:rsidR="0098562C" w:rsidRPr="00613F37" w:rsidRDefault="004E3B1D" w:rsidP="004E3B1D">
      <w:pPr>
        <w:spacing w:line="360" w:lineRule="auto"/>
        <w:ind w:firstLine="709"/>
        <w:jc w:val="both"/>
        <w:rPr>
          <w:sz w:val="28"/>
          <w:szCs w:val="28"/>
        </w:rPr>
      </w:pPr>
      <w:r>
        <w:rPr>
          <w:sz w:val="28"/>
          <w:szCs w:val="28"/>
        </w:rPr>
        <w:t xml:space="preserve">- </w:t>
      </w:r>
      <w:r w:rsidR="0098562C" w:rsidRPr="00613F37">
        <w:rPr>
          <w:sz w:val="28"/>
          <w:szCs w:val="28"/>
        </w:rPr>
        <w:t>как организовать текущее и перспективное управление финансовой деятельностью, обеспеч</w:t>
      </w:r>
      <w:r w:rsidR="00B019B6">
        <w:rPr>
          <w:sz w:val="28"/>
          <w:szCs w:val="28"/>
        </w:rPr>
        <w:t>ивающее платежеспособность и фи</w:t>
      </w:r>
      <w:r w:rsidR="0098562C" w:rsidRPr="00613F37">
        <w:rPr>
          <w:sz w:val="28"/>
          <w:szCs w:val="28"/>
        </w:rPr>
        <w:t>на</w:t>
      </w:r>
      <w:r w:rsidR="00613F37">
        <w:rPr>
          <w:sz w:val="28"/>
          <w:szCs w:val="28"/>
        </w:rPr>
        <w:t>нсовую устойчивость предприятия.</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Финансы хозяйствующих субъектов - это относительно самостоятельная сфера финансовой системы, охватывающая широкий круг денежных отношений, связанных с формированием и использованием денежных фондов предприятия. Именно здесь формируется основная часть доходов хозяйствующих субъектов, которые в дальнейшем перераспределяются в хозяйственном комплексе страны и служат основным источником экономического роста и социального развития общества</w:t>
      </w:r>
      <w:r w:rsidR="00AC7BA2">
        <w:rPr>
          <w:rFonts w:ascii="Times New Roman" w:hAnsi="Times New Roman" w:cs="Times New Roman"/>
          <w:sz w:val="28"/>
          <w:szCs w:val="28"/>
        </w:rPr>
        <w:t xml:space="preserve"> </w:t>
      </w:r>
      <w:r w:rsidR="00AC7BA2" w:rsidRPr="00AC7BA2">
        <w:rPr>
          <w:rFonts w:ascii="Times New Roman" w:hAnsi="Times New Roman" w:cs="Times New Roman"/>
          <w:sz w:val="28"/>
          <w:szCs w:val="28"/>
        </w:rPr>
        <w:t>[65]</w:t>
      </w:r>
      <w:r w:rsidRPr="00613F37">
        <w:rPr>
          <w:rFonts w:ascii="Times New Roman" w:hAnsi="Times New Roman" w:cs="Times New Roman"/>
          <w:sz w:val="28"/>
          <w:szCs w:val="28"/>
        </w:rPr>
        <w:t>.</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Значительная часть финансовых отношений предприятий регламентируется гражданским законодательством: устанавливается величина и порядок формирования уставного и резервного капитала для предприятий различных организационно-правовых форм, порядок размещения ценных бумаг, ликвидации, слияния и разделения предприятий, очередность списания средств с расчетного счета.</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Финансовые ресурсы предприятия - 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 xml:space="preserve">Финансовые ресурсы предприятия подразделяются на: </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bCs/>
          <w:sz w:val="28"/>
          <w:szCs w:val="28"/>
        </w:rPr>
        <w:t>1. Собственные ресурсы</w:t>
      </w:r>
      <w:r w:rsidRPr="00613F37">
        <w:rPr>
          <w:rFonts w:ascii="Times New Roman" w:hAnsi="Times New Roman" w:cs="Times New Roman"/>
          <w:sz w:val="28"/>
          <w:szCs w:val="28"/>
        </w:rPr>
        <w:t>:</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1) Поступления:</w:t>
      </w:r>
    </w:p>
    <w:p w:rsidR="0098562C" w:rsidRPr="00613F37" w:rsidRDefault="0098562C" w:rsidP="00B60414">
      <w:pPr>
        <w:pStyle w:val="a5"/>
        <w:spacing w:line="360" w:lineRule="auto"/>
        <w:ind w:left="1080"/>
        <w:jc w:val="both"/>
        <w:rPr>
          <w:rFonts w:ascii="Times New Roman" w:hAnsi="Times New Roman" w:cs="Times New Roman"/>
          <w:sz w:val="28"/>
          <w:szCs w:val="28"/>
        </w:rPr>
      </w:pPr>
      <w:r w:rsidRPr="00613F37">
        <w:rPr>
          <w:rFonts w:ascii="Times New Roman" w:hAnsi="Times New Roman" w:cs="Times New Roman"/>
          <w:sz w:val="28"/>
          <w:szCs w:val="28"/>
        </w:rPr>
        <w:t xml:space="preserve"> - уставный капитал, сформированный за счет денежных поступлений;</w:t>
      </w:r>
    </w:p>
    <w:p w:rsidR="0098562C" w:rsidRPr="00613F37" w:rsidRDefault="0098562C" w:rsidP="00B60414">
      <w:pPr>
        <w:pStyle w:val="a5"/>
        <w:spacing w:line="360" w:lineRule="auto"/>
        <w:ind w:left="1080"/>
        <w:jc w:val="both"/>
        <w:rPr>
          <w:rFonts w:ascii="Times New Roman" w:hAnsi="Times New Roman" w:cs="Times New Roman"/>
          <w:sz w:val="28"/>
          <w:szCs w:val="28"/>
        </w:rPr>
      </w:pPr>
      <w:r w:rsidRPr="00613F37">
        <w:rPr>
          <w:rFonts w:ascii="Times New Roman" w:hAnsi="Times New Roman" w:cs="Times New Roman"/>
          <w:sz w:val="28"/>
          <w:szCs w:val="28"/>
        </w:rPr>
        <w:t xml:space="preserve"> - добавочный капитал в его денежной части.</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2) Сформированные за счет прибыли прошлых лет:</w:t>
      </w:r>
    </w:p>
    <w:p w:rsidR="0098562C" w:rsidRPr="00613F37" w:rsidRDefault="0098562C" w:rsidP="00B60414">
      <w:pPr>
        <w:pStyle w:val="a5"/>
        <w:spacing w:line="360" w:lineRule="auto"/>
        <w:ind w:firstLine="1080"/>
        <w:jc w:val="both"/>
        <w:rPr>
          <w:rFonts w:ascii="Times New Roman" w:hAnsi="Times New Roman" w:cs="Times New Roman"/>
          <w:sz w:val="28"/>
          <w:szCs w:val="28"/>
        </w:rPr>
      </w:pPr>
      <w:r w:rsidRPr="00613F37">
        <w:rPr>
          <w:rFonts w:ascii="Times New Roman" w:hAnsi="Times New Roman" w:cs="Times New Roman"/>
          <w:sz w:val="28"/>
          <w:szCs w:val="28"/>
        </w:rPr>
        <w:t xml:space="preserve"> - резервный капитал;</w:t>
      </w:r>
    </w:p>
    <w:p w:rsidR="0098562C" w:rsidRPr="00613F37" w:rsidRDefault="0098562C" w:rsidP="00B60414">
      <w:pPr>
        <w:pStyle w:val="a5"/>
        <w:spacing w:line="360" w:lineRule="auto"/>
        <w:ind w:firstLine="1080"/>
        <w:jc w:val="both"/>
        <w:rPr>
          <w:rFonts w:ascii="Times New Roman" w:hAnsi="Times New Roman" w:cs="Times New Roman"/>
          <w:sz w:val="28"/>
          <w:szCs w:val="28"/>
        </w:rPr>
      </w:pPr>
      <w:r w:rsidRPr="00613F37">
        <w:rPr>
          <w:rFonts w:ascii="Times New Roman" w:hAnsi="Times New Roman" w:cs="Times New Roman"/>
          <w:sz w:val="28"/>
          <w:szCs w:val="28"/>
        </w:rPr>
        <w:t xml:space="preserve"> - специальные фонды;</w:t>
      </w:r>
    </w:p>
    <w:p w:rsidR="0098562C" w:rsidRPr="00613F37" w:rsidRDefault="0098562C" w:rsidP="00B60414">
      <w:pPr>
        <w:pStyle w:val="a5"/>
        <w:spacing w:line="360" w:lineRule="auto"/>
        <w:ind w:firstLine="1080"/>
        <w:jc w:val="both"/>
        <w:rPr>
          <w:rFonts w:ascii="Times New Roman" w:hAnsi="Times New Roman" w:cs="Times New Roman"/>
          <w:sz w:val="28"/>
          <w:szCs w:val="28"/>
        </w:rPr>
      </w:pPr>
      <w:r w:rsidRPr="00613F37">
        <w:rPr>
          <w:rFonts w:ascii="Times New Roman" w:hAnsi="Times New Roman" w:cs="Times New Roman"/>
          <w:sz w:val="28"/>
          <w:szCs w:val="28"/>
        </w:rPr>
        <w:t xml:space="preserve"> - нераспределенная прибыль прошлых лет.</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3) Чистая прибыль отчетного периода:</w:t>
      </w:r>
    </w:p>
    <w:p w:rsidR="0098562C" w:rsidRPr="00613F37" w:rsidRDefault="0098562C" w:rsidP="00B60414">
      <w:pPr>
        <w:pStyle w:val="a5"/>
        <w:spacing w:line="360" w:lineRule="auto"/>
        <w:ind w:firstLine="1080"/>
        <w:jc w:val="both"/>
        <w:rPr>
          <w:rFonts w:ascii="Times New Roman" w:hAnsi="Times New Roman" w:cs="Times New Roman"/>
          <w:sz w:val="28"/>
          <w:szCs w:val="28"/>
        </w:rPr>
      </w:pPr>
      <w:r w:rsidRPr="00613F37">
        <w:rPr>
          <w:rFonts w:ascii="Times New Roman" w:hAnsi="Times New Roman" w:cs="Times New Roman"/>
          <w:sz w:val="28"/>
          <w:szCs w:val="28"/>
        </w:rPr>
        <w:t xml:space="preserve"> - прибыль от текущей деятельности;</w:t>
      </w:r>
    </w:p>
    <w:p w:rsidR="0098562C" w:rsidRPr="00613F37" w:rsidRDefault="0098562C" w:rsidP="00B60414">
      <w:pPr>
        <w:pStyle w:val="a5"/>
        <w:spacing w:line="360" w:lineRule="auto"/>
        <w:ind w:firstLine="1080"/>
        <w:jc w:val="both"/>
        <w:rPr>
          <w:rFonts w:ascii="Times New Roman" w:hAnsi="Times New Roman" w:cs="Times New Roman"/>
          <w:sz w:val="28"/>
          <w:szCs w:val="28"/>
        </w:rPr>
      </w:pPr>
      <w:r w:rsidRPr="00613F37">
        <w:rPr>
          <w:rFonts w:ascii="Times New Roman" w:hAnsi="Times New Roman" w:cs="Times New Roman"/>
          <w:sz w:val="28"/>
          <w:szCs w:val="28"/>
        </w:rPr>
        <w:t xml:space="preserve"> - доходы от инвестиционной деятельности;</w:t>
      </w:r>
    </w:p>
    <w:p w:rsidR="0098562C" w:rsidRPr="00613F37" w:rsidRDefault="0098562C" w:rsidP="00B60414">
      <w:pPr>
        <w:pStyle w:val="a5"/>
        <w:spacing w:line="360" w:lineRule="auto"/>
        <w:ind w:firstLine="1080"/>
        <w:jc w:val="both"/>
        <w:rPr>
          <w:rFonts w:ascii="Times New Roman" w:hAnsi="Times New Roman" w:cs="Times New Roman"/>
          <w:sz w:val="28"/>
          <w:szCs w:val="28"/>
        </w:rPr>
      </w:pPr>
      <w:r w:rsidRPr="00613F37">
        <w:rPr>
          <w:rFonts w:ascii="Times New Roman" w:hAnsi="Times New Roman" w:cs="Times New Roman"/>
          <w:sz w:val="28"/>
          <w:szCs w:val="28"/>
        </w:rPr>
        <w:t xml:space="preserve"> - доходы от финансовой деятельности:</w:t>
      </w:r>
    </w:p>
    <w:p w:rsidR="0098562C" w:rsidRPr="00613F37" w:rsidRDefault="0098562C" w:rsidP="00B60414">
      <w:pPr>
        <w:pStyle w:val="a5"/>
        <w:spacing w:line="360" w:lineRule="auto"/>
        <w:ind w:firstLine="1080"/>
        <w:jc w:val="both"/>
        <w:rPr>
          <w:rFonts w:ascii="Times New Roman" w:hAnsi="Times New Roman" w:cs="Times New Roman"/>
          <w:sz w:val="28"/>
          <w:szCs w:val="28"/>
        </w:rPr>
      </w:pPr>
      <w:r w:rsidRPr="00613F37">
        <w:rPr>
          <w:rFonts w:ascii="Times New Roman" w:hAnsi="Times New Roman" w:cs="Times New Roman"/>
          <w:sz w:val="28"/>
          <w:szCs w:val="28"/>
        </w:rPr>
        <w:t xml:space="preserve"> - доходы от прочей деятельности и хозяйственных операций.</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4) Прочие финансовые ресурсы:</w:t>
      </w:r>
    </w:p>
    <w:p w:rsidR="0098562C" w:rsidRPr="00613F37" w:rsidRDefault="0098562C" w:rsidP="00B60414">
      <w:pPr>
        <w:pStyle w:val="a5"/>
        <w:spacing w:line="360" w:lineRule="auto"/>
        <w:ind w:firstLine="1080"/>
        <w:jc w:val="both"/>
        <w:rPr>
          <w:rFonts w:ascii="Times New Roman" w:hAnsi="Times New Roman" w:cs="Times New Roman"/>
          <w:sz w:val="28"/>
          <w:szCs w:val="28"/>
        </w:rPr>
      </w:pPr>
      <w:r w:rsidRPr="00613F37">
        <w:rPr>
          <w:rFonts w:ascii="Times New Roman" w:hAnsi="Times New Roman" w:cs="Times New Roman"/>
          <w:sz w:val="28"/>
          <w:szCs w:val="28"/>
        </w:rPr>
        <w:t xml:space="preserve"> - амортизация основных средств, нематериальных активов;</w:t>
      </w:r>
    </w:p>
    <w:p w:rsidR="0098562C" w:rsidRPr="00613F37" w:rsidRDefault="0098562C" w:rsidP="00B60414">
      <w:pPr>
        <w:pStyle w:val="a5"/>
        <w:spacing w:line="360" w:lineRule="auto"/>
        <w:ind w:firstLine="1080"/>
        <w:jc w:val="both"/>
        <w:rPr>
          <w:rFonts w:ascii="Times New Roman" w:hAnsi="Times New Roman" w:cs="Times New Roman"/>
          <w:sz w:val="28"/>
          <w:szCs w:val="28"/>
        </w:rPr>
      </w:pPr>
      <w:r w:rsidRPr="00613F37">
        <w:rPr>
          <w:rFonts w:ascii="Times New Roman" w:hAnsi="Times New Roman" w:cs="Times New Roman"/>
          <w:sz w:val="28"/>
          <w:szCs w:val="28"/>
        </w:rPr>
        <w:t xml:space="preserve"> - доходы, полученные в счет будущих периодов.</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bCs/>
          <w:sz w:val="28"/>
          <w:szCs w:val="28"/>
        </w:rPr>
        <w:t>2. Собственные ресурсы строго целевого назначения</w:t>
      </w:r>
      <w:r w:rsidRPr="00613F37">
        <w:rPr>
          <w:rFonts w:ascii="Times New Roman" w:hAnsi="Times New Roman" w:cs="Times New Roman"/>
          <w:sz w:val="28"/>
          <w:szCs w:val="28"/>
        </w:rPr>
        <w:t>.</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1) Расходы предстоящих периодов.</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2) Целевое финансирование и поступления.</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3) Страховые возмещения.</w:t>
      </w:r>
    </w:p>
    <w:p w:rsidR="0098562C" w:rsidRPr="00613F37" w:rsidRDefault="0098562C"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bCs/>
          <w:sz w:val="28"/>
          <w:szCs w:val="28"/>
        </w:rPr>
        <w:t>3. Заемные ресурсы</w:t>
      </w:r>
      <w:r w:rsidRPr="00613F37">
        <w:rPr>
          <w:rFonts w:ascii="Times New Roman" w:hAnsi="Times New Roman" w:cs="Times New Roman"/>
          <w:sz w:val="28"/>
          <w:szCs w:val="28"/>
        </w:rPr>
        <w:t>.</w:t>
      </w:r>
    </w:p>
    <w:p w:rsidR="0098562C" w:rsidRPr="00613F37" w:rsidRDefault="0098562C" w:rsidP="00613F37">
      <w:pPr>
        <w:pStyle w:val="a5"/>
        <w:spacing w:line="360" w:lineRule="auto"/>
        <w:ind w:left="720"/>
        <w:jc w:val="both"/>
        <w:rPr>
          <w:rFonts w:ascii="Times New Roman" w:hAnsi="Times New Roman" w:cs="Times New Roman"/>
          <w:sz w:val="28"/>
          <w:szCs w:val="28"/>
        </w:rPr>
      </w:pPr>
      <w:r w:rsidRPr="00613F37">
        <w:rPr>
          <w:rFonts w:ascii="Times New Roman" w:hAnsi="Times New Roman" w:cs="Times New Roman"/>
          <w:sz w:val="28"/>
          <w:szCs w:val="28"/>
        </w:rPr>
        <w:t>1) Долгосрочные: кредиты, прочие займы, кредиторская задолженность.</w:t>
      </w:r>
    </w:p>
    <w:p w:rsidR="0098562C" w:rsidRPr="00613F37" w:rsidRDefault="0098562C" w:rsidP="00613F37">
      <w:pPr>
        <w:pStyle w:val="a5"/>
        <w:spacing w:line="360" w:lineRule="auto"/>
        <w:ind w:left="720"/>
        <w:jc w:val="both"/>
        <w:rPr>
          <w:rFonts w:ascii="Times New Roman" w:hAnsi="Times New Roman" w:cs="Times New Roman"/>
          <w:sz w:val="28"/>
          <w:szCs w:val="28"/>
        </w:rPr>
      </w:pPr>
      <w:r w:rsidRPr="00613F37">
        <w:rPr>
          <w:rFonts w:ascii="Times New Roman" w:hAnsi="Times New Roman" w:cs="Times New Roman"/>
          <w:sz w:val="28"/>
          <w:szCs w:val="28"/>
        </w:rPr>
        <w:t>2) Краткосрочные: кредиты, прочие займы, кредиторская задолженность, расчеты по дивидендам</w:t>
      </w:r>
      <w:r w:rsidR="00AC7BA2" w:rsidRPr="00AC7BA2">
        <w:rPr>
          <w:rFonts w:ascii="Times New Roman" w:hAnsi="Times New Roman" w:cs="Times New Roman"/>
          <w:sz w:val="28"/>
          <w:szCs w:val="28"/>
        </w:rPr>
        <w:t xml:space="preserve"> [60]</w:t>
      </w:r>
      <w:r w:rsidRPr="00613F37">
        <w:rPr>
          <w:rFonts w:ascii="Times New Roman" w:hAnsi="Times New Roman" w:cs="Times New Roman"/>
          <w:sz w:val="28"/>
          <w:szCs w:val="28"/>
        </w:rPr>
        <w:t>.</w:t>
      </w:r>
    </w:p>
    <w:p w:rsidR="009B2D5F" w:rsidRPr="00613F37" w:rsidRDefault="009B2D5F" w:rsidP="00613F37">
      <w:pPr>
        <w:spacing w:line="360" w:lineRule="auto"/>
        <w:ind w:firstLine="709"/>
        <w:jc w:val="both"/>
        <w:rPr>
          <w:sz w:val="28"/>
          <w:szCs w:val="28"/>
        </w:rPr>
      </w:pPr>
      <w:r w:rsidRPr="00613F37">
        <w:rPr>
          <w:sz w:val="28"/>
          <w:szCs w:val="28"/>
        </w:rPr>
        <w:t>Принципиальное различие между источниками собственных и заемных средств кроется в юридической причине — в случае ликвидации предприятия его владельцы имеют право на ту часть имущества предприятия, которая останется после расчетов с третьими лицами.</w:t>
      </w:r>
    </w:p>
    <w:p w:rsidR="009B2D5F" w:rsidRPr="00613F37" w:rsidRDefault="009B2D5F" w:rsidP="00613F37">
      <w:pPr>
        <w:spacing w:line="360" w:lineRule="auto"/>
        <w:ind w:firstLine="709"/>
        <w:jc w:val="both"/>
        <w:rPr>
          <w:sz w:val="28"/>
          <w:szCs w:val="28"/>
        </w:rPr>
      </w:pPr>
      <w:r w:rsidRPr="00613F37">
        <w:rPr>
          <w:sz w:val="28"/>
          <w:szCs w:val="28"/>
        </w:rPr>
        <w:t>При создании предприятия вкладами в его уставный капитал могут быть денежные средства, материальные и нематериальные активы. В момент передачи активов в виде вклада в уставный капитал право собственности на них переходит к хозяйствующему субъекту, т. е. инвесторы теряют вещные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w:t>
      </w:r>
      <w:r w:rsidRPr="00613F37">
        <w:rPr>
          <w:sz w:val="28"/>
          <w:szCs w:val="28"/>
        </w:rPr>
        <w:softHyphen/>
        <w:t>ва, но не на возврат объектов, переданных им в свое время в виде вклада в уставный капитал. Уставный капитал, следовательно, отражает сумму обязательств предприятия перед инвесторами</w:t>
      </w:r>
      <w:r w:rsidR="00AC7BA2">
        <w:rPr>
          <w:sz w:val="28"/>
          <w:szCs w:val="28"/>
          <w:lang w:val="en-US"/>
        </w:rPr>
        <w:t xml:space="preserve"> [66]</w:t>
      </w:r>
      <w:r w:rsidRPr="00613F37">
        <w:rPr>
          <w:sz w:val="28"/>
          <w:szCs w:val="28"/>
        </w:rPr>
        <w:t>.</w:t>
      </w:r>
    </w:p>
    <w:p w:rsidR="009B2D5F" w:rsidRPr="00613F37" w:rsidRDefault="009B2D5F" w:rsidP="00613F37">
      <w:pPr>
        <w:spacing w:line="360" w:lineRule="auto"/>
        <w:ind w:firstLine="709"/>
        <w:jc w:val="both"/>
        <w:rPr>
          <w:sz w:val="28"/>
          <w:szCs w:val="28"/>
        </w:rPr>
      </w:pPr>
      <w:r w:rsidRPr="00613F37">
        <w:rPr>
          <w:sz w:val="28"/>
          <w:szCs w:val="28"/>
        </w:rPr>
        <w:t>Уставный капитал формиру</w:t>
      </w:r>
      <w:r w:rsidR="00B019B6">
        <w:rPr>
          <w:sz w:val="28"/>
          <w:szCs w:val="28"/>
        </w:rPr>
        <w:t>ется при первоначальном инвести</w:t>
      </w:r>
      <w:r w:rsidRPr="00613F37">
        <w:rPr>
          <w:sz w:val="28"/>
          <w:szCs w:val="28"/>
        </w:rPr>
        <w:t xml:space="preserve">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законодательством и учредительными документами. </w:t>
      </w:r>
    </w:p>
    <w:p w:rsidR="009B2D5F" w:rsidRPr="00613F37" w:rsidRDefault="009B2D5F" w:rsidP="00613F37">
      <w:pPr>
        <w:spacing w:line="360" w:lineRule="auto"/>
        <w:ind w:firstLine="709"/>
        <w:jc w:val="both"/>
        <w:rPr>
          <w:sz w:val="28"/>
          <w:szCs w:val="28"/>
        </w:rPr>
      </w:pPr>
      <w:r w:rsidRPr="00613F37">
        <w:rPr>
          <w:sz w:val="28"/>
          <w:szCs w:val="28"/>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9B2D5F" w:rsidRPr="00613F37" w:rsidRDefault="009B2D5F" w:rsidP="00613F37">
      <w:pPr>
        <w:spacing w:line="360" w:lineRule="auto"/>
        <w:ind w:firstLine="709"/>
        <w:jc w:val="both"/>
        <w:rPr>
          <w:sz w:val="28"/>
          <w:szCs w:val="28"/>
        </w:rPr>
      </w:pPr>
      <w:r w:rsidRPr="00613F37">
        <w:rPr>
          <w:sz w:val="28"/>
          <w:szCs w:val="28"/>
        </w:rPr>
        <w:t>Прибыль является основным источником средств динамично развивающегося предприятия. В балансе она присутствует в явном виде как нераспределенная прибыль, а также в завуалированном виде — как созданные за счет прибыли фонды и резервы. В условиях рыночной экономики величина прибыли зависит от многих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предприятия. К числу таких регулирующих процедур относятся:</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варьирование границей отнесения активов к основным средствам;</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ускоренная амортизация основных средств;</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применяемая методика амортизации малоценных и быстроизнашивающихся предметов;</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порядок оценки и амортизации нематериальных активов;</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порядок оценки вкладов участников в уставный капитал;</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выбор метода оценки производственных запасов;</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порядок учета процентов по кредитам банков, используемых на финансирование капитальных вложений;</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порядок создания резерва по сомнительным долгам;</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порядок отнесения на себестоимость реализованной продук</w:t>
      </w:r>
      <w:r w:rsidRPr="00613F37">
        <w:rPr>
          <w:sz w:val="28"/>
          <w:szCs w:val="28"/>
        </w:rPr>
        <w:softHyphen/>
        <w:t>ции отдельных видов расходов;</w:t>
      </w:r>
    </w:p>
    <w:p w:rsidR="009B2D5F" w:rsidRPr="00613F37" w:rsidRDefault="009B2D5F" w:rsidP="004E3B1D">
      <w:pPr>
        <w:numPr>
          <w:ilvl w:val="0"/>
          <w:numId w:val="1"/>
        </w:numPr>
        <w:tabs>
          <w:tab w:val="left" w:pos="1080"/>
        </w:tabs>
        <w:overflowPunct w:val="0"/>
        <w:autoSpaceDE w:val="0"/>
        <w:autoSpaceDN w:val="0"/>
        <w:adjustRightInd w:val="0"/>
        <w:spacing w:line="360" w:lineRule="auto"/>
        <w:ind w:left="0" w:firstLine="720"/>
        <w:jc w:val="both"/>
        <w:textAlignment w:val="baseline"/>
        <w:rPr>
          <w:sz w:val="28"/>
          <w:szCs w:val="28"/>
        </w:rPr>
      </w:pPr>
      <w:r w:rsidRPr="00613F37">
        <w:rPr>
          <w:sz w:val="28"/>
          <w:szCs w:val="28"/>
        </w:rPr>
        <w:t>состав накладных расходов и способ их распределения</w:t>
      </w:r>
      <w:r w:rsidR="00AC7BA2" w:rsidRPr="00AC7BA2">
        <w:rPr>
          <w:sz w:val="28"/>
          <w:szCs w:val="28"/>
        </w:rPr>
        <w:t xml:space="preserve"> [64]</w:t>
      </w:r>
      <w:r w:rsidRPr="00613F37">
        <w:rPr>
          <w:sz w:val="28"/>
          <w:szCs w:val="28"/>
        </w:rPr>
        <w:t xml:space="preserve">. </w:t>
      </w:r>
    </w:p>
    <w:p w:rsidR="009B2D5F" w:rsidRPr="00613F37" w:rsidRDefault="009B2D5F" w:rsidP="00613F37">
      <w:pPr>
        <w:spacing w:line="360" w:lineRule="auto"/>
        <w:ind w:firstLine="709"/>
        <w:jc w:val="both"/>
        <w:rPr>
          <w:sz w:val="28"/>
          <w:szCs w:val="28"/>
        </w:rPr>
      </w:pPr>
      <w:r w:rsidRPr="00613F37">
        <w:rPr>
          <w:sz w:val="28"/>
          <w:szCs w:val="28"/>
        </w:rPr>
        <w:t>Прибыль —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 е. является страховым по своей природе. Поря</w:t>
      </w:r>
      <w:r w:rsidRPr="00613F37">
        <w:rPr>
          <w:sz w:val="28"/>
          <w:szCs w:val="28"/>
        </w:rPr>
        <w:softHyphen/>
        <w:t>док формирования резервного капитала определяется норматив</w:t>
      </w:r>
      <w:r w:rsidRPr="00613F37">
        <w:rPr>
          <w:sz w:val="28"/>
          <w:szCs w:val="28"/>
        </w:rPr>
        <w:softHyphen/>
        <w:t>ными документами, регулирующими деятельность предприятия данного типа, а также его уставными документами.</w:t>
      </w:r>
    </w:p>
    <w:p w:rsidR="009B2D5F" w:rsidRPr="00613F37" w:rsidRDefault="009B2D5F" w:rsidP="00613F37">
      <w:pPr>
        <w:spacing w:line="360" w:lineRule="auto"/>
        <w:ind w:firstLine="709"/>
        <w:jc w:val="both"/>
        <w:rPr>
          <w:sz w:val="28"/>
          <w:szCs w:val="28"/>
        </w:rPr>
      </w:pPr>
      <w:r w:rsidRPr="00613F37">
        <w:rPr>
          <w:sz w:val="28"/>
          <w:szCs w:val="28"/>
        </w:rPr>
        <w:t>Добавочный капитал как источник средств предприятия об</w:t>
      </w:r>
      <w:r w:rsidRPr="00613F37">
        <w:rPr>
          <w:sz w:val="28"/>
          <w:szCs w:val="28"/>
        </w:rPr>
        <w:softHyphen/>
        <w:t>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9B2D5F" w:rsidRPr="00AC7BA2" w:rsidRDefault="009B2D5F" w:rsidP="00613F37">
      <w:pPr>
        <w:spacing w:line="360" w:lineRule="auto"/>
        <w:ind w:firstLine="709"/>
        <w:jc w:val="both"/>
        <w:rPr>
          <w:sz w:val="28"/>
          <w:szCs w:val="28"/>
          <w:lang w:val="en-US"/>
        </w:rPr>
      </w:pPr>
      <w:r w:rsidRPr="00613F37">
        <w:rPr>
          <w:sz w:val="28"/>
          <w:szCs w:val="28"/>
        </w:rPr>
        <w:t>Специфическим источником средств являются фонды специ</w:t>
      </w:r>
      <w:r w:rsidRPr="00613F37">
        <w:rPr>
          <w:sz w:val="28"/>
          <w:szCs w:val="28"/>
        </w:rPr>
        <w:softHyphen/>
        <w:t>ального назначения и целевого финансирования: безвозмездно полученные ценности, а также безвозвратные и возвратные государственные ассигнования</w:t>
      </w:r>
      <w:r w:rsidR="00B019B6">
        <w:rPr>
          <w:sz w:val="28"/>
          <w:szCs w:val="28"/>
        </w:rPr>
        <w:t xml:space="preserve"> на финансирование непроизводст</w:t>
      </w:r>
      <w:r w:rsidRPr="00613F37">
        <w:rPr>
          <w:sz w:val="28"/>
          <w:szCs w:val="28"/>
        </w:rPr>
        <w:t>венной деятельности, связанн</w:t>
      </w:r>
      <w:r w:rsidR="00B019B6">
        <w:rPr>
          <w:sz w:val="28"/>
          <w:szCs w:val="28"/>
        </w:rPr>
        <w:t>ой с содержанием объектов социа</w:t>
      </w:r>
      <w:r w:rsidRPr="00613F37">
        <w:rPr>
          <w:sz w:val="28"/>
          <w:szCs w:val="28"/>
        </w:rPr>
        <w:t>льно-культурного и коммуналь</w:t>
      </w:r>
      <w:r w:rsidR="00B019B6">
        <w:rPr>
          <w:sz w:val="28"/>
          <w:szCs w:val="28"/>
        </w:rPr>
        <w:t>но-бытового назначения, на фина</w:t>
      </w:r>
      <w:r w:rsidRPr="00613F37">
        <w:rPr>
          <w:sz w:val="28"/>
          <w:szCs w:val="28"/>
        </w:rPr>
        <w:t xml:space="preserve">нсирование издержек по восстановлению платежеспособности предприятий, находящихся </w:t>
      </w:r>
      <w:r w:rsidR="00B019B6">
        <w:rPr>
          <w:sz w:val="28"/>
          <w:szCs w:val="28"/>
        </w:rPr>
        <w:t>на полном бюджетном финансирова</w:t>
      </w:r>
      <w:r w:rsidR="00AC7BA2">
        <w:rPr>
          <w:sz w:val="28"/>
          <w:szCs w:val="28"/>
        </w:rPr>
        <w:t>нии</w:t>
      </w:r>
      <w:r w:rsidRPr="00613F37">
        <w:rPr>
          <w:sz w:val="28"/>
          <w:szCs w:val="28"/>
        </w:rPr>
        <w:t xml:space="preserve"> и др.</w:t>
      </w:r>
      <w:r w:rsidR="00AC7BA2" w:rsidRPr="00AC7BA2">
        <w:rPr>
          <w:sz w:val="28"/>
          <w:szCs w:val="28"/>
        </w:rPr>
        <w:t xml:space="preserve"> [</w:t>
      </w:r>
      <w:r w:rsidR="00AC7BA2">
        <w:rPr>
          <w:sz w:val="28"/>
          <w:szCs w:val="28"/>
          <w:lang w:val="en-US"/>
        </w:rPr>
        <w:t>30].</w:t>
      </w:r>
    </w:p>
    <w:p w:rsidR="009B2D5F" w:rsidRPr="00613F37" w:rsidRDefault="009B2D5F"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Функции финансов хозяйствующих субъектов реализуются на уровне микроэкономики. Они непосредственно связаны с формированием и использованием денежных фондов предприятий в условиях их экономической обособленности и удовлетворением потребностей данной хозяйствующей единицы на возмездной эквивалентной основе. Это связано с получением денежных средств и осуществлением денежных затрат, реализуемых в четырех денежных потоках, отражающих все денежное хозяйство предприятия в стоимостной форме. Поэтому можно сказать, что финансы предприятий выполняют следующие функции.</w:t>
      </w:r>
    </w:p>
    <w:p w:rsidR="009B2D5F" w:rsidRPr="00613F37" w:rsidRDefault="009B2D5F"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1. Регулирование денежных потоков предприятия с целью обеспечения сбалансированности денежных и материальных вещественных потоков и формирования финансовых ресурсов, необходимых для ведения уставной деятельности и выполнения обязательств: выбор организационно-правовой формы, вида, сферы предпринимательской деятельности, определение способов формирования уставного капитала и привлечения дополнительных средств; формирование организационной структуры управления финансами с целью оптимизации денежных потоков; формирование учетной политики; налоговое планирование и др.</w:t>
      </w:r>
    </w:p>
    <w:p w:rsidR="009B2D5F" w:rsidRPr="00613F37" w:rsidRDefault="009B2D5F"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2. Формирование капитала, денежных доходов и фондов с целью обеспечения источниками развития предприятия и достижения его финансовой устойчивости: формирование уставного капитала; привлечение источников на фондовом рынке в целях развития; привлечение кредитов, займов и других видов заемных источников; аккумуляция денежных фондов в результате реализации продукции; привлечение специальных целевых средств.</w:t>
      </w:r>
    </w:p>
    <w:p w:rsidR="009B2D5F" w:rsidRPr="00613F37" w:rsidRDefault="009B2D5F" w:rsidP="00613F37">
      <w:pPr>
        <w:pStyle w:val="a5"/>
        <w:spacing w:line="360" w:lineRule="auto"/>
        <w:ind w:firstLine="709"/>
        <w:jc w:val="both"/>
        <w:rPr>
          <w:rFonts w:ascii="Times New Roman" w:hAnsi="Times New Roman" w:cs="Times New Roman"/>
          <w:sz w:val="28"/>
          <w:szCs w:val="28"/>
        </w:rPr>
      </w:pPr>
      <w:r w:rsidRPr="00613F37">
        <w:rPr>
          <w:rFonts w:ascii="Times New Roman" w:hAnsi="Times New Roman" w:cs="Times New Roman"/>
          <w:sz w:val="28"/>
          <w:szCs w:val="28"/>
        </w:rPr>
        <w:t>3. Использование капитала, доходов и денежных фондов с целью обеспечения развития предприятия: оптимизация вложений; обеспечение налоговых и других обязательных платежей в бюджет и внебюджетные фонды; вложение средств в наиболее ликвидные активы.</w:t>
      </w:r>
    </w:p>
    <w:p w:rsidR="009B2D5F" w:rsidRPr="00613F37" w:rsidRDefault="009B2D5F" w:rsidP="00613F37">
      <w:pPr>
        <w:spacing w:line="360" w:lineRule="auto"/>
        <w:ind w:firstLine="709"/>
        <w:jc w:val="both"/>
        <w:rPr>
          <w:sz w:val="28"/>
          <w:szCs w:val="28"/>
        </w:rPr>
      </w:pPr>
      <w:r w:rsidRPr="00613F37">
        <w:rPr>
          <w:sz w:val="28"/>
          <w:szCs w:val="28"/>
        </w:rPr>
        <w:t xml:space="preserve">Управление финансовой деятельностью - совокупность приемов и методов воздействия на объект для достижения определенных целей. </w:t>
      </w:r>
    </w:p>
    <w:p w:rsidR="009B2D5F" w:rsidRPr="00613F37" w:rsidRDefault="009B2D5F" w:rsidP="00613F37">
      <w:pPr>
        <w:spacing w:line="360" w:lineRule="auto"/>
        <w:ind w:firstLine="709"/>
        <w:jc w:val="both"/>
        <w:rPr>
          <w:sz w:val="28"/>
          <w:szCs w:val="28"/>
        </w:rPr>
      </w:pPr>
      <w:r w:rsidRPr="00613F37">
        <w:rPr>
          <w:sz w:val="28"/>
          <w:szCs w:val="28"/>
        </w:rPr>
        <w:t>Финансы можно рассматривать как объект и субъект управления. Если их рассматривать как субъект управления, то видно, что они играют активную роль в управлении экономикой. И в этом понимании мы имеем дело с финансами как инструментом управления экономикой. С другой стороны финансы - объект управления, где финансы выступают как объективная экономическая категория, которая нуждается в том, чтобы финансами управляли через познание возможностей и свойств этой категории. Отсюда следует, что без управления финансами, финансовыми отношениями, конкретными формами проявления категории финансов невозможно развивать экономику. И конкретным объектом управления является сфера финансовых отношений или финансовых взаимосвязей, которые материализуются в финансовых ресурсах</w:t>
      </w:r>
      <w:r w:rsidR="00AC7BA2" w:rsidRPr="00AC7BA2">
        <w:rPr>
          <w:sz w:val="28"/>
          <w:szCs w:val="28"/>
        </w:rPr>
        <w:t xml:space="preserve"> [35]</w:t>
      </w:r>
      <w:r w:rsidRPr="00613F37">
        <w:rPr>
          <w:sz w:val="28"/>
          <w:szCs w:val="28"/>
        </w:rPr>
        <w:t>.</w:t>
      </w:r>
    </w:p>
    <w:p w:rsidR="009B2D5F" w:rsidRPr="004E3B1D" w:rsidRDefault="00881AF0" w:rsidP="004E3B1D">
      <w:pPr>
        <w:pStyle w:val="2"/>
        <w:spacing w:after="120" w:line="360" w:lineRule="auto"/>
        <w:jc w:val="center"/>
        <w:rPr>
          <w:rFonts w:ascii="Times New Roman" w:hAnsi="Times New Roman" w:cs="Times New Roman"/>
          <w:i w:val="0"/>
        </w:rPr>
      </w:pPr>
      <w:bookmarkStart w:id="3" w:name="_Toc247514257"/>
      <w:bookmarkStart w:id="4" w:name="_Toc253330479"/>
      <w:r w:rsidRPr="004E3B1D">
        <w:rPr>
          <w:rFonts w:ascii="Times New Roman" w:hAnsi="Times New Roman" w:cs="Times New Roman"/>
          <w:i w:val="0"/>
        </w:rPr>
        <w:t xml:space="preserve">1.2 </w:t>
      </w:r>
      <w:r w:rsidR="009B2D5F" w:rsidRPr="004E3B1D">
        <w:rPr>
          <w:rFonts w:ascii="Times New Roman" w:hAnsi="Times New Roman" w:cs="Times New Roman"/>
          <w:i w:val="0"/>
        </w:rPr>
        <w:t>Управление собственным капиталом</w:t>
      </w:r>
      <w:bookmarkEnd w:id="3"/>
      <w:bookmarkEnd w:id="4"/>
    </w:p>
    <w:p w:rsidR="00FA7E44" w:rsidRPr="00FA7E44" w:rsidRDefault="00FA7E44" w:rsidP="00FA7E44">
      <w:pPr>
        <w:shd w:val="clear" w:color="auto" w:fill="FFFFFF"/>
        <w:spacing w:line="360" w:lineRule="auto"/>
        <w:ind w:firstLine="709"/>
        <w:jc w:val="both"/>
        <w:rPr>
          <w:sz w:val="28"/>
          <w:szCs w:val="28"/>
        </w:rPr>
      </w:pPr>
      <w:r w:rsidRPr="00FA7E44">
        <w:rPr>
          <w:spacing w:val="-4"/>
          <w:sz w:val="28"/>
          <w:szCs w:val="28"/>
        </w:rPr>
        <w:t>В основе экономики рыночного типа на микроуровне лежит пя</w:t>
      </w:r>
      <w:r w:rsidRPr="00FA7E44">
        <w:rPr>
          <w:spacing w:val="-3"/>
          <w:sz w:val="28"/>
          <w:szCs w:val="28"/>
        </w:rPr>
        <w:t>тиэлементная система финансирования ее системообразующих ком</w:t>
      </w:r>
      <w:r w:rsidRPr="00FA7E44">
        <w:rPr>
          <w:spacing w:val="-2"/>
          <w:sz w:val="28"/>
          <w:szCs w:val="28"/>
        </w:rPr>
        <w:t>понентов (предприятий): самофинансирование, прямое финансирова</w:t>
      </w:r>
      <w:r w:rsidRPr="00FA7E44">
        <w:rPr>
          <w:spacing w:val="-1"/>
          <w:sz w:val="28"/>
          <w:szCs w:val="28"/>
        </w:rPr>
        <w:t>ние через механизмы рынка капитала, банковское кредитование, бюджетное финансирование и взаимное финансирование хозяйст</w:t>
      </w:r>
      <w:r w:rsidRPr="00FA7E44">
        <w:rPr>
          <w:sz w:val="28"/>
          <w:szCs w:val="28"/>
        </w:rPr>
        <w:t>вующих субъектов</w:t>
      </w:r>
      <w:r w:rsidR="00AC7BA2" w:rsidRPr="00AC7BA2">
        <w:rPr>
          <w:sz w:val="28"/>
          <w:szCs w:val="28"/>
        </w:rPr>
        <w:t>[64]</w:t>
      </w:r>
      <w:r w:rsidRPr="00FA7E44">
        <w:rPr>
          <w:sz w:val="28"/>
          <w:szCs w:val="28"/>
        </w:rPr>
        <w:t>.</w:t>
      </w:r>
    </w:p>
    <w:p w:rsidR="009B2D5F" w:rsidRPr="00FA7E44" w:rsidRDefault="000C5308" w:rsidP="00FA7E44">
      <w:pPr>
        <w:spacing w:line="360" w:lineRule="auto"/>
        <w:ind w:firstLine="709"/>
        <w:jc w:val="both"/>
        <w:rPr>
          <w:sz w:val="28"/>
          <w:szCs w:val="28"/>
        </w:rPr>
      </w:pPr>
      <w:r w:rsidRPr="00FA7E44">
        <w:rPr>
          <w:sz w:val="28"/>
          <w:szCs w:val="28"/>
        </w:rPr>
        <w:t>П</w:t>
      </w:r>
      <w:r w:rsidR="009B2D5F" w:rsidRPr="00FA7E44">
        <w:rPr>
          <w:sz w:val="28"/>
          <w:szCs w:val="28"/>
        </w:rPr>
        <w:t>ри выборе источников финансирования предприятия необходимо:</w:t>
      </w:r>
    </w:p>
    <w:p w:rsidR="009B2D5F" w:rsidRPr="00D4200C" w:rsidRDefault="009B2D5F" w:rsidP="00FA7E44">
      <w:pPr>
        <w:spacing w:line="360" w:lineRule="auto"/>
        <w:ind w:firstLine="709"/>
        <w:jc w:val="both"/>
        <w:rPr>
          <w:sz w:val="28"/>
          <w:szCs w:val="28"/>
        </w:rPr>
      </w:pPr>
      <w:r w:rsidRPr="00FA7E44">
        <w:rPr>
          <w:sz w:val="28"/>
          <w:szCs w:val="28"/>
        </w:rPr>
        <w:t>1) определить потребности в</w:t>
      </w:r>
      <w:r w:rsidRPr="00D4200C">
        <w:rPr>
          <w:sz w:val="28"/>
          <w:szCs w:val="28"/>
        </w:rPr>
        <w:t xml:space="preserve"> краткосрочном и долгосрочном капитале;</w:t>
      </w:r>
    </w:p>
    <w:p w:rsidR="009B2D5F" w:rsidRPr="00D4200C" w:rsidRDefault="009B2D5F" w:rsidP="000C5308">
      <w:pPr>
        <w:spacing w:line="360" w:lineRule="auto"/>
        <w:ind w:firstLine="709"/>
        <w:jc w:val="both"/>
        <w:rPr>
          <w:sz w:val="28"/>
          <w:szCs w:val="28"/>
        </w:rPr>
      </w:pPr>
      <w:r w:rsidRPr="00D4200C">
        <w:rPr>
          <w:sz w:val="28"/>
          <w:szCs w:val="28"/>
        </w:rPr>
        <w:t>2) проанализировать возможные изменения в составе активов капитала с целью определения их оптимальной структуры по объему и видам;</w:t>
      </w:r>
    </w:p>
    <w:p w:rsidR="009B2D5F" w:rsidRPr="00D4200C" w:rsidRDefault="009B2D5F" w:rsidP="000C5308">
      <w:pPr>
        <w:spacing w:line="360" w:lineRule="auto"/>
        <w:ind w:firstLine="709"/>
        <w:jc w:val="both"/>
        <w:rPr>
          <w:sz w:val="28"/>
          <w:szCs w:val="28"/>
        </w:rPr>
      </w:pPr>
      <w:r w:rsidRPr="00D4200C">
        <w:rPr>
          <w:sz w:val="28"/>
          <w:szCs w:val="28"/>
        </w:rPr>
        <w:t>3) обеспечить постоянную платежеспособность  финансовую устойчивость;</w:t>
      </w:r>
    </w:p>
    <w:p w:rsidR="009B2D5F" w:rsidRPr="00D4200C" w:rsidRDefault="009B2D5F" w:rsidP="000C5308">
      <w:pPr>
        <w:spacing w:line="360" w:lineRule="auto"/>
        <w:ind w:firstLine="709"/>
        <w:jc w:val="both"/>
        <w:rPr>
          <w:sz w:val="28"/>
          <w:szCs w:val="28"/>
        </w:rPr>
      </w:pPr>
      <w:r w:rsidRPr="00D4200C">
        <w:rPr>
          <w:sz w:val="28"/>
          <w:szCs w:val="28"/>
        </w:rPr>
        <w:t>4) использовать максимально прибыльно собственные и заемные средства;</w:t>
      </w:r>
    </w:p>
    <w:p w:rsidR="009B2D5F" w:rsidRPr="00D4200C" w:rsidRDefault="009B2D5F" w:rsidP="000C5308">
      <w:pPr>
        <w:spacing w:line="360" w:lineRule="auto"/>
        <w:ind w:firstLine="709"/>
        <w:jc w:val="both"/>
        <w:rPr>
          <w:sz w:val="28"/>
          <w:szCs w:val="28"/>
        </w:rPr>
      </w:pPr>
      <w:r w:rsidRPr="00D4200C">
        <w:rPr>
          <w:sz w:val="28"/>
          <w:szCs w:val="28"/>
        </w:rPr>
        <w:t>5) снизить расходы по финансированию хозяйственной деятельности.</w:t>
      </w:r>
    </w:p>
    <w:p w:rsidR="009B2D5F" w:rsidRPr="00D4200C" w:rsidRDefault="009B2D5F" w:rsidP="000C5308">
      <w:pPr>
        <w:spacing w:line="360" w:lineRule="auto"/>
        <w:ind w:firstLine="709"/>
        <w:jc w:val="both"/>
        <w:rPr>
          <w:sz w:val="28"/>
          <w:szCs w:val="28"/>
        </w:rPr>
      </w:pPr>
      <w:r w:rsidRPr="00D4200C">
        <w:rPr>
          <w:sz w:val="28"/>
          <w:szCs w:val="28"/>
        </w:rPr>
        <w:t>Наличие финансового и инвестиционного планов позволяет определить объем денежных ресурсов предприятия с учетом:</w:t>
      </w:r>
    </w:p>
    <w:p w:rsidR="009B2D5F" w:rsidRPr="00D4200C" w:rsidRDefault="009B2D5F" w:rsidP="000C5308">
      <w:pPr>
        <w:spacing w:line="360" w:lineRule="auto"/>
        <w:ind w:firstLine="709"/>
        <w:jc w:val="both"/>
        <w:rPr>
          <w:sz w:val="28"/>
          <w:szCs w:val="28"/>
        </w:rPr>
      </w:pPr>
      <w:r w:rsidRPr="00D4200C">
        <w:rPr>
          <w:sz w:val="28"/>
          <w:szCs w:val="28"/>
        </w:rPr>
        <w:t>а) компетенции его руководства;</w:t>
      </w:r>
    </w:p>
    <w:p w:rsidR="009B2D5F" w:rsidRPr="00D4200C" w:rsidRDefault="009B2D5F" w:rsidP="000C5308">
      <w:pPr>
        <w:spacing w:line="360" w:lineRule="auto"/>
        <w:ind w:firstLine="709"/>
        <w:jc w:val="both"/>
        <w:rPr>
          <w:sz w:val="28"/>
          <w:szCs w:val="28"/>
        </w:rPr>
      </w:pPr>
      <w:r w:rsidRPr="00D4200C">
        <w:rPr>
          <w:sz w:val="28"/>
          <w:szCs w:val="28"/>
        </w:rPr>
        <w:t>б) налогового законодательства и его влияния на доходы фирмы;</w:t>
      </w:r>
    </w:p>
    <w:p w:rsidR="009B2D5F" w:rsidRPr="00D4200C" w:rsidRDefault="009B2D5F" w:rsidP="000C5308">
      <w:pPr>
        <w:spacing w:line="360" w:lineRule="auto"/>
        <w:ind w:firstLine="709"/>
        <w:jc w:val="both"/>
        <w:rPr>
          <w:sz w:val="28"/>
          <w:szCs w:val="28"/>
        </w:rPr>
      </w:pPr>
      <w:r w:rsidRPr="00D4200C">
        <w:rPr>
          <w:sz w:val="28"/>
          <w:szCs w:val="28"/>
        </w:rPr>
        <w:t>в) денежно-кредитной политики государства;</w:t>
      </w:r>
    </w:p>
    <w:p w:rsidR="009B2D5F" w:rsidRPr="00D4200C" w:rsidRDefault="009B2D5F" w:rsidP="000C5308">
      <w:pPr>
        <w:spacing w:line="360" w:lineRule="auto"/>
        <w:ind w:firstLine="709"/>
        <w:jc w:val="both"/>
        <w:rPr>
          <w:sz w:val="28"/>
          <w:szCs w:val="28"/>
        </w:rPr>
      </w:pPr>
      <w:r w:rsidRPr="00D4200C">
        <w:rPr>
          <w:sz w:val="28"/>
          <w:szCs w:val="28"/>
        </w:rPr>
        <w:t>г) соотношения собственных и заемных средств в пассиве баланса (структуры капитала);</w:t>
      </w:r>
    </w:p>
    <w:p w:rsidR="009B2D5F" w:rsidRPr="00D4200C" w:rsidRDefault="009B2D5F" w:rsidP="000C5308">
      <w:pPr>
        <w:spacing w:line="360" w:lineRule="auto"/>
        <w:ind w:firstLine="709"/>
        <w:jc w:val="both"/>
        <w:rPr>
          <w:sz w:val="28"/>
          <w:szCs w:val="28"/>
        </w:rPr>
      </w:pPr>
      <w:r w:rsidRPr="00D4200C">
        <w:rPr>
          <w:sz w:val="28"/>
          <w:szCs w:val="28"/>
        </w:rPr>
        <w:t>д) затрат на финансирование текущей (операционной) и инвестиционной деятельности при различных вариантах их окупаемости</w:t>
      </w:r>
      <w:r w:rsidR="00AC7BA2" w:rsidRPr="00AC7BA2">
        <w:rPr>
          <w:sz w:val="28"/>
          <w:szCs w:val="28"/>
        </w:rPr>
        <w:t>[61]</w:t>
      </w:r>
      <w:r w:rsidRPr="00D4200C">
        <w:rPr>
          <w:sz w:val="28"/>
          <w:szCs w:val="28"/>
        </w:rPr>
        <w:t>.</w:t>
      </w:r>
    </w:p>
    <w:p w:rsidR="009B2D5F" w:rsidRPr="00D4200C" w:rsidRDefault="009B2D5F" w:rsidP="00AC7BA2">
      <w:pPr>
        <w:spacing w:line="360" w:lineRule="auto"/>
        <w:ind w:firstLine="709"/>
        <w:jc w:val="both"/>
        <w:rPr>
          <w:sz w:val="28"/>
          <w:szCs w:val="28"/>
        </w:rPr>
      </w:pPr>
      <w:r w:rsidRPr="00D4200C">
        <w:rPr>
          <w:sz w:val="28"/>
          <w:szCs w:val="28"/>
        </w:rPr>
        <w:t>Внутреннее финансирование - использование собственных средств, прежде всего чистой прибыли и амортизационных отчислений. В случае активного самофинансирования валовой прибыли должно быть достаточно для уплаты налогов в бюджетную систему, процентов за кредит (сверх учетной ставки Центрального банка РФ), процентов и дивидендов по ценным бумагам эмитента, расширения основных фондов и нематериальных активов, пополнения оборотных средств, выполнения социальных программ</w:t>
      </w:r>
      <w:r w:rsidR="00AC7BA2">
        <w:rPr>
          <w:sz w:val="28"/>
          <w:szCs w:val="28"/>
        </w:rPr>
        <w:t xml:space="preserve"> [6</w:t>
      </w:r>
      <w:r w:rsidR="00AC7BA2" w:rsidRPr="00AC7BA2">
        <w:rPr>
          <w:sz w:val="28"/>
          <w:szCs w:val="28"/>
        </w:rPr>
        <w:t>6]</w:t>
      </w:r>
      <w:r w:rsidRPr="00D4200C">
        <w:rPr>
          <w:sz w:val="28"/>
          <w:szCs w:val="28"/>
        </w:rPr>
        <w:t>.</w:t>
      </w:r>
    </w:p>
    <w:p w:rsidR="00FA7E44" w:rsidRDefault="009B2D5F" w:rsidP="00FA7E44">
      <w:pPr>
        <w:shd w:val="clear" w:color="auto" w:fill="FFFFFF"/>
        <w:spacing w:line="360" w:lineRule="auto"/>
        <w:ind w:firstLine="709"/>
        <w:jc w:val="both"/>
        <w:rPr>
          <w:spacing w:val="-4"/>
          <w:sz w:val="28"/>
          <w:szCs w:val="28"/>
        </w:rPr>
      </w:pPr>
      <w:r w:rsidRPr="00FA7E44">
        <w:rPr>
          <w:sz w:val="28"/>
          <w:szCs w:val="28"/>
        </w:rPr>
        <w:t xml:space="preserve">Самофинансирование- это финансирование деятельности организации за счет ее чистой прибыли. </w:t>
      </w:r>
      <w:r w:rsidR="00FA7E44" w:rsidRPr="00FA7E44">
        <w:rPr>
          <w:sz w:val="28"/>
          <w:szCs w:val="28"/>
        </w:rPr>
        <w:t>С</w:t>
      </w:r>
      <w:r w:rsidR="00FA7E44">
        <w:rPr>
          <w:sz w:val="28"/>
          <w:szCs w:val="28"/>
        </w:rPr>
        <w:t>уть</w:t>
      </w:r>
      <w:r w:rsidR="00FA7E44" w:rsidRPr="00FA7E44">
        <w:rPr>
          <w:sz w:val="28"/>
          <w:szCs w:val="28"/>
        </w:rPr>
        <w:t xml:space="preserve"> этого варианта заключается в следующем. Собственники предпри</w:t>
      </w:r>
      <w:r w:rsidR="00FA7E44" w:rsidRPr="00FA7E44">
        <w:rPr>
          <w:spacing w:val="-4"/>
          <w:sz w:val="28"/>
          <w:szCs w:val="28"/>
        </w:rPr>
        <w:t>ят</w:t>
      </w:r>
      <w:r w:rsidR="00FA7E44">
        <w:rPr>
          <w:spacing w:val="-4"/>
          <w:sz w:val="28"/>
          <w:szCs w:val="28"/>
        </w:rPr>
        <w:t>ия всегда имеют выбор между:</w:t>
      </w:r>
      <w:r w:rsidR="00FA7E44" w:rsidRPr="00FA7E44">
        <w:rPr>
          <w:spacing w:val="-4"/>
          <w:sz w:val="28"/>
          <w:szCs w:val="28"/>
        </w:rPr>
        <w:t xml:space="preserve"> </w:t>
      </w:r>
    </w:p>
    <w:p w:rsidR="00FA7E44" w:rsidRDefault="00FA7E44" w:rsidP="00FA7E44">
      <w:pPr>
        <w:shd w:val="clear" w:color="auto" w:fill="FFFFFF"/>
        <w:spacing w:line="360" w:lineRule="auto"/>
        <w:ind w:firstLine="709"/>
        <w:jc w:val="both"/>
        <w:rPr>
          <w:spacing w:val="-1"/>
          <w:sz w:val="28"/>
          <w:szCs w:val="28"/>
        </w:rPr>
      </w:pPr>
      <w:r>
        <w:rPr>
          <w:spacing w:val="-4"/>
          <w:sz w:val="28"/>
          <w:szCs w:val="28"/>
        </w:rPr>
        <w:t xml:space="preserve">- </w:t>
      </w:r>
      <w:r w:rsidRPr="00FA7E44">
        <w:rPr>
          <w:spacing w:val="-4"/>
          <w:sz w:val="28"/>
          <w:szCs w:val="28"/>
        </w:rPr>
        <w:t xml:space="preserve">полным изъятием полученной и </w:t>
      </w:r>
      <w:r w:rsidRPr="00FA7E44">
        <w:rPr>
          <w:spacing w:val="-1"/>
          <w:sz w:val="28"/>
          <w:szCs w:val="28"/>
        </w:rPr>
        <w:t>отчетном периоде прибыли с цел</w:t>
      </w:r>
      <w:r>
        <w:rPr>
          <w:spacing w:val="-1"/>
          <w:sz w:val="28"/>
          <w:szCs w:val="28"/>
        </w:rPr>
        <w:t>ью ее потребления или инвестирования в другие проекты;</w:t>
      </w:r>
    </w:p>
    <w:p w:rsidR="00FA7E44" w:rsidRDefault="00FA7E44" w:rsidP="00FA7E44">
      <w:pPr>
        <w:shd w:val="clear" w:color="auto" w:fill="FFFFFF"/>
        <w:spacing w:line="360" w:lineRule="auto"/>
        <w:ind w:firstLine="709"/>
        <w:jc w:val="both"/>
        <w:rPr>
          <w:spacing w:val="-3"/>
          <w:sz w:val="28"/>
          <w:szCs w:val="28"/>
        </w:rPr>
      </w:pPr>
      <w:r>
        <w:rPr>
          <w:spacing w:val="-1"/>
          <w:sz w:val="28"/>
          <w:szCs w:val="28"/>
        </w:rPr>
        <w:t xml:space="preserve">- </w:t>
      </w:r>
      <w:r w:rsidRPr="00FA7E44">
        <w:rPr>
          <w:spacing w:val="-1"/>
          <w:sz w:val="28"/>
          <w:szCs w:val="28"/>
        </w:rPr>
        <w:t xml:space="preserve">реинвестированием прибыли в полном </w:t>
      </w:r>
      <w:r w:rsidRPr="00FA7E44">
        <w:rPr>
          <w:spacing w:val="-3"/>
          <w:sz w:val="28"/>
          <w:szCs w:val="28"/>
        </w:rPr>
        <w:t>объеме в деятельность того же самого предприятия, поскольку тако</w:t>
      </w:r>
      <w:r>
        <w:rPr>
          <w:spacing w:val="-3"/>
          <w:sz w:val="28"/>
          <w:szCs w:val="28"/>
        </w:rPr>
        <w:t>е</w:t>
      </w:r>
      <w:r w:rsidRPr="00FA7E44">
        <w:rPr>
          <w:spacing w:val="-3"/>
          <w:sz w:val="28"/>
          <w:szCs w:val="28"/>
        </w:rPr>
        <w:t xml:space="preserve"> приложение полученного дохода </w:t>
      </w:r>
      <w:r>
        <w:rPr>
          <w:spacing w:val="-3"/>
          <w:sz w:val="28"/>
          <w:szCs w:val="28"/>
        </w:rPr>
        <w:t>представляется им наиболее предпочтительным;</w:t>
      </w:r>
    </w:p>
    <w:p w:rsidR="00FA7E44" w:rsidRPr="00FA7E44" w:rsidRDefault="00FA7E44" w:rsidP="00FA7E44">
      <w:pPr>
        <w:shd w:val="clear" w:color="auto" w:fill="FFFFFF"/>
        <w:spacing w:line="360" w:lineRule="auto"/>
        <w:ind w:firstLine="709"/>
        <w:jc w:val="both"/>
        <w:rPr>
          <w:sz w:val="28"/>
          <w:szCs w:val="28"/>
        </w:rPr>
      </w:pPr>
      <w:r>
        <w:rPr>
          <w:spacing w:val="-3"/>
          <w:sz w:val="28"/>
          <w:szCs w:val="28"/>
        </w:rPr>
        <w:t xml:space="preserve">- </w:t>
      </w:r>
      <w:r w:rsidRPr="00FA7E44">
        <w:rPr>
          <w:spacing w:val="-3"/>
          <w:sz w:val="28"/>
          <w:szCs w:val="28"/>
        </w:rPr>
        <w:t>комбинацией первых двух вариантов, преду</w:t>
      </w:r>
      <w:r w:rsidRPr="00FA7E44">
        <w:rPr>
          <w:spacing w:val="-5"/>
          <w:sz w:val="28"/>
          <w:szCs w:val="28"/>
        </w:rPr>
        <w:t>сматривающей распределение полученного дохода на две части — р</w:t>
      </w:r>
      <w:r>
        <w:rPr>
          <w:spacing w:val="-5"/>
          <w:sz w:val="28"/>
          <w:szCs w:val="28"/>
        </w:rPr>
        <w:t>е</w:t>
      </w:r>
      <w:r w:rsidRPr="00FA7E44">
        <w:rPr>
          <w:sz w:val="28"/>
          <w:szCs w:val="28"/>
        </w:rPr>
        <w:t>инвестированная прибыль и дивиденды.</w:t>
      </w:r>
    </w:p>
    <w:p w:rsidR="00FA7E44" w:rsidRPr="00FA7E44" w:rsidRDefault="00FA7E44" w:rsidP="00FA7E44">
      <w:pPr>
        <w:shd w:val="clear" w:color="auto" w:fill="FFFFFF"/>
        <w:spacing w:line="360" w:lineRule="auto"/>
        <w:ind w:firstLine="709"/>
        <w:jc w:val="both"/>
        <w:rPr>
          <w:sz w:val="28"/>
          <w:szCs w:val="28"/>
        </w:rPr>
      </w:pPr>
      <w:r w:rsidRPr="00FA7E44">
        <w:rPr>
          <w:spacing w:val="-1"/>
          <w:sz w:val="28"/>
          <w:szCs w:val="28"/>
        </w:rPr>
        <w:t xml:space="preserve">Именно последний вариант является наиболее распространенным. </w:t>
      </w:r>
      <w:r w:rsidRPr="00FA7E44">
        <w:rPr>
          <w:spacing w:val="-4"/>
          <w:sz w:val="28"/>
          <w:szCs w:val="28"/>
        </w:rPr>
        <w:t>Он позволяет найти компромисс между текущим и отложенным по</w:t>
      </w:r>
      <w:r w:rsidRPr="00FA7E44">
        <w:rPr>
          <w:spacing w:val="-3"/>
          <w:sz w:val="28"/>
          <w:szCs w:val="28"/>
        </w:rPr>
        <w:t>треблениями, обеспечить наращивание объемов финансово-хозяйст</w:t>
      </w:r>
      <w:r>
        <w:rPr>
          <w:spacing w:val="-3"/>
          <w:sz w:val="28"/>
          <w:szCs w:val="28"/>
        </w:rPr>
        <w:t>в</w:t>
      </w:r>
      <w:r w:rsidRPr="00FA7E44">
        <w:rPr>
          <w:spacing w:val="-4"/>
          <w:sz w:val="28"/>
          <w:szCs w:val="28"/>
        </w:rPr>
        <w:t>е</w:t>
      </w:r>
      <w:r>
        <w:rPr>
          <w:spacing w:val="-4"/>
          <w:sz w:val="28"/>
          <w:szCs w:val="28"/>
        </w:rPr>
        <w:t>нн</w:t>
      </w:r>
      <w:r w:rsidRPr="00FA7E44">
        <w:rPr>
          <w:spacing w:val="-4"/>
          <w:sz w:val="28"/>
          <w:szCs w:val="28"/>
        </w:rPr>
        <w:t>ой деятельности, получить выгоды в случае различий в налого</w:t>
      </w:r>
      <w:r w:rsidRPr="00FA7E44">
        <w:rPr>
          <w:spacing w:val="-2"/>
          <w:sz w:val="28"/>
          <w:szCs w:val="28"/>
        </w:rPr>
        <w:t xml:space="preserve">обложении реализованного и капитализированного доходов (если это </w:t>
      </w:r>
      <w:r w:rsidRPr="00FA7E44">
        <w:rPr>
          <w:sz w:val="28"/>
          <w:szCs w:val="28"/>
        </w:rPr>
        <w:t>предусмотрено действующим налоговым законодательством) и др.</w:t>
      </w:r>
    </w:p>
    <w:p w:rsidR="009B2D5F" w:rsidRPr="00D4200C" w:rsidRDefault="009B2D5F" w:rsidP="009B2D5F">
      <w:pPr>
        <w:spacing w:line="360" w:lineRule="auto"/>
        <w:ind w:firstLine="540"/>
        <w:jc w:val="both"/>
        <w:rPr>
          <w:sz w:val="28"/>
          <w:szCs w:val="28"/>
        </w:rPr>
      </w:pPr>
      <w:r w:rsidRPr="00D4200C">
        <w:rPr>
          <w:sz w:val="28"/>
          <w:szCs w:val="28"/>
        </w:rPr>
        <w:t>Самофинансирование имеет ряд преимуществ:</w:t>
      </w:r>
    </w:p>
    <w:p w:rsidR="009B2D5F" w:rsidRPr="00D4200C" w:rsidRDefault="009B2D5F" w:rsidP="009B2D5F">
      <w:pPr>
        <w:spacing w:line="360" w:lineRule="auto"/>
        <w:ind w:firstLine="540"/>
        <w:jc w:val="both"/>
        <w:rPr>
          <w:sz w:val="28"/>
          <w:szCs w:val="28"/>
        </w:rPr>
      </w:pPr>
      <w:r w:rsidRPr="00D4200C">
        <w:rPr>
          <w:sz w:val="28"/>
          <w:szCs w:val="28"/>
        </w:rPr>
        <w:t>- за счет дополнительно образованного из прибыли собственного капитала повышается финансовая устойчивость предприятия;</w:t>
      </w:r>
    </w:p>
    <w:p w:rsidR="009B2D5F" w:rsidRPr="00D4200C" w:rsidRDefault="009B2D5F" w:rsidP="009B2D5F">
      <w:pPr>
        <w:spacing w:line="360" w:lineRule="auto"/>
        <w:ind w:firstLine="540"/>
        <w:jc w:val="both"/>
        <w:rPr>
          <w:sz w:val="28"/>
          <w:szCs w:val="28"/>
        </w:rPr>
      </w:pPr>
      <w:r w:rsidRPr="00D4200C">
        <w:rPr>
          <w:sz w:val="28"/>
          <w:szCs w:val="28"/>
        </w:rPr>
        <w:t>- формирование и использование собственных средств происходят стабильно в течение всего года;</w:t>
      </w:r>
    </w:p>
    <w:p w:rsidR="009B2D5F" w:rsidRPr="00D4200C" w:rsidRDefault="009B2D5F" w:rsidP="009B2D5F">
      <w:pPr>
        <w:spacing w:line="360" w:lineRule="auto"/>
        <w:ind w:firstLine="540"/>
        <w:jc w:val="both"/>
        <w:rPr>
          <w:sz w:val="28"/>
          <w:szCs w:val="28"/>
        </w:rPr>
      </w:pPr>
      <w:r w:rsidRPr="00D4200C">
        <w:rPr>
          <w:sz w:val="28"/>
          <w:szCs w:val="28"/>
        </w:rPr>
        <w:t>- минимизируются расходы по внешнему финансированию (по обслуживанию долга кредиторам);</w:t>
      </w:r>
    </w:p>
    <w:p w:rsidR="009B2D5F" w:rsidRPr="00D4200C" w:rsidRDefault="009B2D5F" w:rsidP="009B2D5F">
      <w:pPr>
        <w:spacing w:line="360" w:lineRule="auto"/>
        <w:ind w:firstLine="540"/>
        <w:jc w:val="both"/>
        <w:rPr>
          <w:sz w:val="28"/>
          <w:szCs w:val="28"/>
        </w:rPr>
      </w:pPr>
      <w:r w:rsidRPr="00D4200C">
        <w:rPr>
          <w:sz w:val="28"/>
          <w:szCs w:val="28"/>
        </w:rPr>
        <w:t>- упрощается процесс принятия управленческих решений по развитию предприятия за счет дополнительных инвестиций, так как источники покрытия затрат известны заранее</w:t>
      </w:r>
      <w:r w:rsidR="00AC7BA2" w:rsidRPr="00AC7BA2">
        <w:rPr>
          <w:sz w:val="28"/>
          <w:szCs w:val="28"/>
        </w:rPr>
        <w:t xml:space="preserve"> [65]</w:t>
      </w:r>
      <w:r w:rsidRPr="00D4200C">
        <w:rPr>
          <w:sz w:val="28"/>
          <w:szCs w:val="28"/>
        </w:rPr>
        <w:t>.</w:t>
      </w:r>
    </w:p>
    <w:p w:rsidR="009B2D5F" w:rsidRPr="00D4200C" w:rsidRDefault="009B2D5F" w:rsidP="009B2D5F">
      <w:pPr>
        <w:spacing w:line="360" w:lineRule="auto"/>
        <w:ind w:firstLine="540"/>
        <w:jc w:val="both"/>
        <w:rPr>
          <w:sz w:val="28"/>
          <w:szCs w:val="28"/>
        </w:rPr>
      </w:pPr>
      <w:r w:rsidRPr="00D4200C">
        <w:rPr>
          <w:sz w:val="28"/>
          <w:szCs w:val="28"/>
        </w:rPr>
        <w:t>Уровень самофинансирования предприятия зависит не только от его внутренних возможностей, но и от внешней среды (налоговой, амортизационной, бюджетной, таможенной и денежно-кредитной политики государства, конъюнктуры финансового рынка)</w:t>
      </w:r>
      <w:r w:rsidR="00AC7BA2" w:rsidRPr="00AC7BA2">
        <w:rPr>
          <w:sz w:val="28"/>
          <w:szCs w:val="28"/>
        </w:rPr>
        <w:t xml:space="preserve"> [66]</w:t>
      </w:r>
      <w:r w:rsidRPr="00D4200C">
        <w:rPr>
          <w:sz w:val="28"/>
          <w:szCs w:val="28"/>
        </w:rPr>
        <w:t>.</w:t>
      </w:r>
    </w:p>
    <w:p w:rsidR="009B2D5F" w:rsidRPr="00D4200C" w:rsidRDefault="009B2D5F" w:rsidP="009B2D5F">
      <w:pPr>
        <w:spacing w:line="360" w:lineRule="auto"/>
        <w:ind w:firstLine="540"/>
        <w:jc w:val="both"/>
        <w:rPr>
          <w:sz w:val="28"/>
          <w:szCs w:val="28"/>
        </w:rPr>
      </w:pPr>
      <w:r w:rsidRPr="00D4200C">
        <w:rPr>
          <w:sz w:val="28"/>
          <w:szCs w:val="28"/>
        </w:rPr>
        <w:t>Следует отметить, что самофинансирование создает возможности для регулирования объема налогооблагаемой прибыли законными способами и зависит от:</w:t>
      </w:r>
    </w:p>
    <w:p w:rsidR="009B2D5F" w:rsidRPr="00D4200C" w:rsidRDefault="009B2D5F" w:rsidP="009B2D5F">
      <w:pPr>
        <w:spacing w:line="360" w:lineRule="auto"/>
        <w:ind w:firstLine="540"/>
        <w:jc w:val="both"/>
        <w:rPr>
          <w:sz w:val="28"/>
          <w:szCs w:val="28"/>
        </w:rPr>
      </w:pPr>
      <w:r w:rsidRPr="00D4200C">
        <w:rPr>
          <w:sz w:val="28"/>
          <w:szCs w:val="28"/>
        </w:rPr>
        <w:t>1) варьирования границы отнесения активов к основным или оборотным средствам;</w:t>
      </w:r>
    </w:p>
    <w:p w:rsidR="009B2D5F" w:rsidRPr="00D4200C" w:rsidRDefault="009B2D5F" w:rsidP="009B2D5F">
      <w:pPr>
        <w:spacing w:line="360" w:lineRule="auto"/>
        <w:ind w:firstLine="540"/>
        <w:jc w:val="both"/>
        <w:rPr>
          <w:sz w:val="28"/>
          <w:szCs w:val="28"/>
        </w:rPr>
      </w:pPr>
      <w:r w:rsidRPr="00D4200C">
        <w:rPr>
          <w:sz w:val="28"/>
          <w:szCs w:val="28"/>
        </w:rPr>
        <w:t>2) выбора метода начисления амортизации по основным фондам (линейный, способ уменьшаемого остатка, способ списания стоимости основных средств по сумме чисел лет срока полезного использования, способ списания стоимости основных фондов пропорционально объему выпускаемой продукции). Применение одного из способов производится по группе однородных объектов в течение всего срока их полезного использования и предусматривается в учетной политике предприятия;</w:t>
      </w:r>
    </w:p>
    <w:p w:rsidR="009B2D5F" w:rsidRPr="00D4200C" w:rsidRDefault="009B2D5F" w:rsidP="009B2D5F">
      <w:pPr>
        <w:spacing w:line="360" w:lineRule="auto"/>
        <w:ind w:firstLine="540"/>
        <w:jc w:val="both"/>
        <w:rPr>
          <w:sz w:val="28"/>
          <w:szCs w:val="28"/>
        </w:rPr>
      </w:pPr>
      <w:r w:rsidRPr="00D4200C">
        <w:rPr>
          <w:sz w:val="28"/>
          <w:szCs w:val="28"/>
        </w:rPr>
        <w:t>3) порядка оценки амортизации нематериальных активов;</w:t>
      </w:r>
    </w:p>
    <w:p w:rsidR="009B2D5F" w:rsidRPr="00D4200C" w:rsidRDefault="009B2D5F" w:rsidP="009B2D5F">
      <w:pPr>
        <w:spacing w:line="360" w:lineRule="auto"/>
        <w:ind w:firstLine="540"/>
        <w:jc w:val="both"/>
        <w:rPr>
          <w:sz w:val="28"/>
          <w:szCs w:val="28"/>
        </w:rPr>
      </w:pPr>
      <w:r w:rsidRPr="00D4200C">
        <w:rPr>
          <w:sz w:val="28"/>
          <w:szCs w:val="28"/>
        </w:rPr>
        <w:t>4) выбора метода учета материальных запасов (по фактической себестоимости заготовления занижается себестоимость реализованной продукции и завышается прибыль для налогообложения; по стоимости первых закупок (метод ФИФО) максимизируется прибыль и минимизируется себестоимость реализованной продукции);</w:t>
      </w:r>
    </w:p>
    <w:p w:rsidR="009B2D5F" w:rsidRPr="00D4200C" w:rsidRDefault="009B2D5F" w:rsidP="009B2D5F">
      <w:pPr>
        <w:spacing w:line="360" w:lineRule="auto"/>
        <w:ind w:firstLine="540"/>
        <w:jc w:val="both"/>
        <w:rPr>
          <w:sz w:val="28"/>
          <w:szCs w:val="28"/>
        </w:rPr>
      </w:pPr>
      <w:r w:rsidRPr="00D4200C">
        <w:rPr>
          <w:sz w:val="28"/>
          <w:szCs w:val="28"/>
        </w:rPr>
        <w:t>5) применения методики начисления износа малоценных и быстроизнашивающихся предметов;</w:t>
      </w:r>
    </w:p>
    <w:p w:rsidR="009B2D5F" w:rsidRPr="00D4200C" w:rsidRDefault="009B2D5F" w:rsidP="009B2D5F">
      <w:pPr>
        <w:spacing w:line="360" w:lineRule="auto"/>
        <w:ind w:firstLine="540"/>
        <w:jc w:val="both"/>
        <w:rPr>
          <w:sz w:val="28"/>
          <w:szCs w:val="28"/>
        </w:rPr>
      </w:pPr>
      <w:r w:rsidRPr="00D4200C">
        <w:rPr>
          <w:sz w:val="28"/>
          <w:szCs w:val="28"/>
        </w:rPr>
        <w:t>6) порядка оценки вкладов участников в уставный капитал хозяйственного общества (общества с ограниченной ответственностью, товарищества);</w:t>
      </w:r>
    </w:p>
    <w:p w:rsidR="00443129" w:rsidRDefault="009B2D5F" w:rsidP="009B2D5F">
      <w:pPr>
        <w:spacing w:line="360" w:lineRule="auto"/>
        <w:ind w:firstLine="540"/>
        <w:jc w:val="both"/>
        <w:rPr>
          <w:sz w:val="28"/>
          <w:szCs w:val="28"/>
        </w:rPr>
      </w:pPr>
      <w:r w:rsidRPr="00D4200C">
        <w:rPr>
          <w:sz w:val="28"/>
          <w:szCs w:val="28"/>
        </w:rPr>
        <w:t xml:space="preserve">7) порядка создания резервов по сомнительным долгам, которые формируются по результатам инвентаризации дебиторской задолженности. Если до конца отчетного года, следующего за годом создания резерва сомнительных долгов, данный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 </w:t>
      </w:r>
    </w:p>
    <w:p w:rsidR="009B2D5F" w:rsidRPr="00D4200C" w:rsidRDefault="009B2D5F" w:rsidP="009B2D5F">
      <w:pPr>
        <w:spacing w:line="360" w:lineRule="auto"/>
        <w:ind w:firstLine="540"/>
        <w:jc w:val="both"/>
        <w:rPr>
          <w:sz w:val="28"/>
          <w:szCs w:val="28"/>
        </w:rPr>
      </w:pPr>
      <w:r w:rsidRPr="00D4200C">
        <w:rPr>
          <w:sz w:val="28"/>
          <w:szCs w:val="28"/>
        </w:rPr>
        <w:t>8) состава накладных (общехозяйственных) расходов и способа их распределения по видам затрат, прибыли, заказам и т.д.</w:t>
      </w:r>
    </w:p>
    <w:p w:rsidR="00FA7E44" w:rsidRPr="00FA7E44" w:rsidRDefault="00FA7E44" w:rsidP="00FA7E44">
      <w:pPr>
        <w:shd w:val="clear" w:color="auto" w:fill="FFFFFF"/>
        <w:spacing w:line="360" w:lineRule="auto"/>
        <w:ind w:firstLine="709"/>
        <w:jc w:val="both"/>
        <w:rPr>
          <w:sz w:val="28"/>
          <w:szCs w:val="28"/>
        </w:rPr>
      </w:pPr>
      <w:r w:rsidRPr="00FA7E44">
        <w:rPr>
          <w:spacing w:val="-1"/>
          <w:sz w:val="28"/>
          <w:szCs w:val="28"/>
        </w:rPr>
        <w:t>Самофинансирование — наиболе</w:t>
      </w:r>
      <w:r>
        <w:rPr>
          <w:spacing w:val="-1"/>
          <w:sz w:val="28"/>
          <w:szCs w:val="28"/>
        </w:rPr>
        <w:t>е очевидный способ мобилизации до</w:t>
      </w:r>
      <w:r w:rsidRPr="00FA7E44">
        <w:rPr>
          <w:spacing w:val="-1"/>
          <w:sz w:val="28"/>
          <w:szCs w:val="28"/>
        </w:rPr>
        <w:t xml:space="preserve">полнительных источников средств, однако он трудно прогнозируем </w:t>
      </w:r>
      <w:r>
        <w:rPr>
          <w:spacing w:val="-1"/>
          <w:sz w:val="28"/>
          <w:szCs w:val="28"/>
        </w:rPr>
        <w:t>в</w:t>
      </w:r>
      <w:r w:rsidRPr="00FA7E44">
        <w:rPr>
          <w:sz w:val="28"/>
          <w:szCs w:val="28"/>
        </w:rPr>
        <w:t xml:space="preserve"> долгосрочном плане и ограниче</w:t>
      </w:r>
      <w:r>
        <w:rPr>
          <w:sz w:val="28"/>
          <w:szCs w:val="28"/>
        </w:rPr>
        <w:t>н в объемах. Поэтому любое стратеги</w:t>
      </w:r>
      <w:r w:rsidRPr="00FA7E44">
        <w:rPr>
          <w:sz w:val="28"/>
          <w:szCs w:val="28"/>
        </w:rPr>
        <w:t>ческое направление развития б</w:t>
      </w:r>
      <w:r>
        <w:rPr>
          <w:sz w:val="28"/>
          <w:szCs w:val="28"/>
        </w:rPr>
        <w:t>изнеса с неизбежностью предпола</w:t>
      </w:r>
      <w:r w:rsidRPr="00FA7E44">
        <w:rPr>
          <w:sz w:val="28"/>
          <w:szCs w:val="28"/>
        </w:rPr>
        <w:t>гает привлечение дополнительных источников финансирования.</w:t>
      </w:r>
    </w:p>
    <w:p w:rsidR="00592E72" w:rsidRDefault="00592E72" w:rsidP="009B2D5F">
      <w:pPr>
        <w:spacing w:line="360" w:lineRule="auto"/>
        <w:ind w:firstLine="540"/>
        <w:jc w:val="both"/>
        <w:rPr>
          <w:sz w:val="28"/>
          <w:szCs w:val="28"/>
        </w:rPr>
      </w:pPr>
      <w:r>
        <w:rPr>
          <w:sz w:val="28"/>
          <w:szCs w:val="28"/>
        </w:rPr>
        <w:t>Роль собственного капитала в финансировании предприятия довольно разнообразна</w:t>
      </w:r>
      <w:r w:rsidR="00AC7BA2" w:rsidRPr="00AC7BA2">
        <w:rPr>
          <w:sz w:val="28"/>
          <w:szCs w:val="28"/>
        </w:rPr>
        <w:t xml:space="preserve"> [60]</w:t>
      </w:r>
      <w:r>
        <w:rPr>
          <w:sz w:val="28"/>
          <w:szCs w:val="28"/>
        </w:rPr>
        <w:t>.</w:t>
      </w:r>
    </w:p>
    <w:p w:rsidR="00592E72" w:rsidRDefault="00592E72" w:rsidP="009B2D5F">
      <w:pPr>
        <w:spacing w:line="360" w:lineRule="auto"/>
        <w:ind w:firstLine="540"/>
        <w:jc w:val="both"/>
        <w:rPr>
          <w:sz w:val="28"/>
          <w:szCs w:val="28"/>
        </w:rPr>
      </w:pPr>
      <w:r>
        <w:rPr>
          <w:sz w:val="28"/>
          <w:szCs w:val="28"/>
        </w:rPr>
        <w:t>Источником финансирования инвестиционной деятельности, а также обеспечения и расширения текущей деятельности, безусловно, выступает прибыль предприятия.</w:t>
      </w:r>
      <w:r w:rsidR="00A72B7E">
        <w:rPr>
          <w:sz w:val="28"/>
          <w:szCs w:val="28"/>
        </w:rPr>
        <w:t xml:space="preserve"> </w:t>
      </w:r>
      <w:r>
        <w:rPr>
          <w:sz w:val="28"/>
          <w:szCs w:val="28"/>
        </w:rPr>
        <w:t>Для осуществления стратегически важных проектов в качестве источника финансирования может выступать единовременное увеличение уставного капитала путем дополнительной эмиссии акций.</w:t>
      </w:r>
    </w:p>
    <w:p w:rsidR="00592E72" w:rsidRDefault="00592E72" w:rsidP="009B2D5F">
      <w:pPr>
        <w:spacing w:line="360" w:lineRule="auto"/>
        <w:ind w:firstLine="540"/>
        <w:jc w:val="both"/>
        <w:rPr>
          <w:sz w:val="28"/>
          <w:szCs w:val="28"/>
        </w:rPr>
      </w:pPr>
      <w:r>
        <w:rPr>
          <w:sz w:val="28"/>
          <w:szCs w:val="28"/>
        </w:rPr>
        <w:t>В мировой практике известны различные способы эмиссии акций:</w:t>
      </w:r>
    </w:p>
    <w:p w:rsidR="00592E72" w:rsidRDefault="00592E72" w:rsidP="004E3B1D">
      <w:pPr>
        <w:numPr>
          <w:ilvl w:val="0"/>
          <w:numId w:val="16"/>
        </w:numPr>
        <w:tabs>
          <w:tab w:val="clear" w:pos="1260"/>
          <w:tab w:val="num" w:pos="360"/>
          <w:tab w:val="left" w:pos="1080"/>
        </w:tabs>
        <w:spacing w:line="360" w:lineRule="auto"/>
        <w:ind w:left="0" w:firstLine="720"/>
        <w:jc w:val="both"/>
        <w:rPr>
          <w:sz w:val="28"/>
          <w:szCs w:val="28"/>
        </w:rPr>
      </w:pPr>
      <w:r>
        <w:rPr>
          <w:sz w:val="28"/>
          <w:szCs w:val="28"/>
        </w:rPr>
        <w:t>продажа непосредственно инвесторам по подписке;</w:t>
      </w:r>
    </w:p>
    <w:p w:rsidR="00592E72" w:rsidRDefault="00592E72" w:rsidP="004E3B1D">
      <w:pPr>
        <w:numPr>
          <w:ilvl w:val="0"/>
          <w:numId w:val="16"/>
        </w:numPr>
        <w:tabs>
          <w:tab w:val="clear" w:pos="1260"/>
          <w:tab w:val="num" w:pos="360"/>
          <w:tab w:val="left" w:pos="1080"/>
        </w:tabs>
        <w:spacing w:line="360" w:lineRule="auto"/>
        <w:ind w:left="0" w:firstLine="720"/>
        <w:jc w:val="both"/>
        <w:rPr>
          <w:sz w:val="28"/>
          <w:szCs w:val="28"/>
        </w:rPr>
      </w:pPr>
      <w:r>
        <w:rPr>
          <w:sz w:val="28"/>
          <w:szCs w:val="28"/>
        </w:rPr>
        <w:t>продажа через инвестиционные институты, которые покупают весь выпуск и затем распространяют акции по фиксированной цене среди физических и юридических лиц;</w:t>
      </w:r>
    </w:p>
    <w:p w:rsidR="00592E72" w:rsidRDefault="00592E72" w:rsidP="004E3B1D">
      <w:pPr>
        <w:numPr>
          <w:ilvl w:val="0"/>
          <w:numId w:val="16"/>
        </w:numPr>
        <w:tabs>
          <w:tab w:val="clear" w:pos="1260"/>
          <w:tab w:val="num" w:pos="360"/>
          <w:tab w:val="left" w:pos="1080"/>
        </w:tabs>
        <w:spacing w:line="360" w:lineRule="auto"/>
        <w:ind w:left="0" w:firstLine="720"/>
        <w:jc w:val="both"/>
        <w:rPr>
          <w:sz w:val="28"/>
          <w:szCs w:val="28"/>
        </w:rPr>
      </w:pPr>
      <w:r>
        <w:rPr>
          <w:sz w:val="28"/>
          <w:szCs w:val="28"/>
        </w:rPr>
        <w:t>тендерная продажа (несколько инвестиционных институтов покупают у заемщика весь выпуск по фиксированной цене и затем устраивают аукцион, по результатам которого устанавливают оптимальную цену акции);</w:t>
      </w:r>
    </w:p>
    <w:p w:rsidR="00592E72" w:rsidRDefault="0062686F" w:rsidP="004E3B1D">
      <w:pPr>
        <w:numPr>
          <w:ilvl w:val="0"/>
          <w:numId w:val="16"/>
        </w:numPr>
        <w:tabs>
          <w:tab w:val="clear" w:pos="1260"/>
          <w:tab w:val="num" w:pos="360"/>
          <w:tab w:val="left" w:pos="1080"/>
        </w:tabs>
        <w:spacing w:line="360" w:lineRule="auto"/>
        <w:ind w:left="0" w:firstLine="720"/>
        <w:jc w:val="both"/>
        <w:rPr>
          <w:sz w:val="28"/>
          <w:szCs w:val="28"/>
        </w:rPr>
      </w:pPr>
      <w:r>
        <w:rPr>
          <w:sz w:val="28"/>
          <w:szCs w:val="28"/>
        </w:rPr>
        <w:t>размещение акций брокером у небольшого числа своих клиентов.</w:t>
      </w:r>
    </w:p>
    <w:p w:rsidR="0062686F" w:rsidRDefault="0062686F" w:rsidP="0062686F">
      <w:pPr>
        <w:spacing w:line="360" w:lineRule="auto"/>
        <w:ind w:firstLine="709"/>
        <w:jc w:val="both"/>
        <w:rPr>
          <w:sz w:val="28"/>
          <w:szCs w:val="28"/>
        </w:rPr>
      </w:pPr>
      <w:r>
        <w:rPr>
          <w:sz w:val="28"/>
          <w:szCs w:val="28"/>
        </w:rPr>
        <w:t>Эмиссия акций – дорогостоящий и протяженный во времени процесс, кроме того, он регулируется законодательством. Опыт экономически развитых стран показывает, что дополнительная эмиссия из-за так называемого сигнального эффекта нередко сопровождается снижением рыночной цены акций, поэтому к этому способу мобилизации финансовых ресурсов прибегают достаточно редко – в тех случаях, когда имеются четко обозначенные перспективы использования привлеченных средств</w:t>
      </w:r>
      <w:r w:rsidR="00AC7BA2" w:rsidRPr="00AC7BA2">
        <w:rPr>
          <w:sz w:val="28"/>
          <w:szCs w:val="28"/>
        </w:rPr>
        <w:t xml:space="preserve"> [55]</w:t>
      </w:r>
      <w:r>
        <w:rPr>
          <w:sz w:val="28"/>
          <w:szCs w:val="28"/>
        </w:rPr>
        <w:t>.</w:t>
      </w:r>
    </w:p>
    <w:p w:rsidR="009B2D5F" w:rsidRPr="00D4200C" w:rsidRDefault="009B2D5F" w:rsidP="009B2D5F">
      <w:pPr>
        <w:spacing w:line="360" w:lineRule="auto"/>
        <w:ind w:firstLine="540"/>
        <w:jc w:val="both"/>
        <w:rPr>
          <w:sz w:val="28"/>
          <w:szCs w:val="28"/>
        </w:rPr>
      </w:pPr>
      <w:r w:rsidRPr="00D4200C">
        <w:rPr>
          <w:sz w:val="28"/>
          <w:szCs w:val="28"/>
        </w:rPr>
        <w:t xml:space="preserve">Акция отражает отношение между собственниками предприятия по поводу их доли в уставном капитале предприятия и их участие в управлении ею. Важным вопросом финансового управления является определение цены акции. Финансовому менеджеру приходится определять цену акции при эмиссии и при оценке эффективности финансовых решений. Целесообразность выпуска акций во многом определяется издержками выпуска. Существует два типа издержек нового выпуска: административные издержки и дисконт выпуска. Административные издержки - это оплата труда профессионалов, которые будут заниматься подготовкой выпуска и реализацией акций; уплата регистрационного сбора за эмиссионный проспект, соответствующего налога, затраты на печать. Дисконт выпуска - это разница между ценой эмиссии ценных бумаг и их текущей рыночной ценой. В издержках выпуска есть постоянная и переменная части, что делает выпуск большого количества ценных бумаг более экономичным за счет уменьшения доли постоянных издержек. Однако чрезмерное увеличение количества акций увеличивает риск их нереализуемости и затрудняет управление. Если номинал завысить, то число потенциальных инвесторов сразу же уменьшается и наоборот, занижение номинала приводит к необоснованному росту издержек эмиссии и нежелательному разводнению капитала. Учитывая сложившуюся ситуацию при определении номинальной цены акций необходимо ориентироваться не столько на определение потребности предприятия финансовых ресурсов, сколько на платежеспособный спрос населения: наличие у него свободных денег и доверие к продукции, выпускаемой данным предприятием. Предприятие может увеличивать число инвесторов путем уменьшения номинальной стоимости акций. Это так называемый Сплит - дробление акций: взамен изымаемых старых акций акционерам вручаются новые акции на ту же общую сумму, но с более мелким номиналом. В условиях инфляции, если акции предприятия продаются по слишком низкому курсу, руководство фирмы может прибегнуть к консолидации. Таким образом, принятие решения о выпуске акций - сложный финансовый вопрос. Для его обоснованного решения необходимо определить: </w:t>
      </w:r>
    </w:p>
    <w:p w:rsidR="009B2D5F" w:rsidRPr="00D4200C" w:rsidRDefault="009B2D5F" w:rsidP="009B2D5F">
      <w:pPr>
        <w:spacing w:line="360" w:lineRule="auto"/>
        <w:ind w:firstLine="540"/>
        <w:jc w:val="both"/>
        <w:rPr>
          <w:sz w:val="28"/>
          <w:szCs w:val="28"/>
        </w:rPr>
      </w:pPr>
      <w:r w:rsidRPr="00D4200C">
        <w:rPr>
          <w:sz w:val="28"/>
          <w:szCs w:val="28"/>
        </w:rPr>
        <w:t xml:space="preserve">- издержки выпуска; </w:t>
      </w:r>
    </w:p>
    <w:p w:rsidR="009B2D5F" w:rsidRPr="00D4200C" w:rsidRDefault="009B2D5F" w:rsidP="009B2D5F">
      <w:pPr>
        <w:spacing w:line="360" w:lineRule="auto"/>
        <w:ind w:firstLine="540"/>
        <w:jc w:val="both"/>
        <w:rPr>
          <w:sz w:val="28"/>
          <w:szCs w:val="28"/>
        </w:rPr>
      </w:pPr>
      <w:r w:rsidRPr="00D4200C">
        <w:rPr>
          <w:sz w:val="28"/>
          <w:szCs w:val="28"/>
        </w:rPr>
        <w:t xml:space="preserve">- номинальную цену акции, которая будет устраивать и предприятие, которое выпускает акции, и инвесторов; </w:t>
      </w:r>
    </w:p>
    <w:p w:rsidR="00A72B7E" w:rsidRDefault="009B2D5F" w:rsidP="009B2D5F">
      <w:pPr>
        <w:spacing w:line="360" w:lineRule="auto"/>
        <w:ind w:firstLine="540"/>
        <w:jc w:val="both"/>
        <w:rPr>
          <w:sz w:val="28"/>
          <w:szCs w:val="28"/>
        </w:rPr>
      </w:pPr>
      <w:r w:rsidRPr="00D4200C">
        <w:rPr>
          <w:sz w:val="28"/>
          <w:szCs w:val="28"/>
        </w:rPr>
        <w:t xml:space="preserve">- ожидаемую рыночную стоимость акции в процессе обращения. </w:t>
      </w:r>
    </w:p>
    <w:p w:rsidR="00A72B7E" w:rsidRDefault="009B2D5F" w:rsidP="00A72B7E">
      <w:pPr>
        <w:spacing w:line="360" w:lineRule="auto"/>
        <w:ind w:firstLine="540"/>
        <w:jc w:val="both"/>
        <w:rPr>
          <w:sz w:val="28"/>
          <w:szCs w:val="28"/>
        </w:rPr>
      </w:pPr>
      <w:r w:rsidRPr="00D4200C">
        <w:rPr>
          <w:sz w:val="28"/>
          <w:szCs w:val="28"/>
        </w:rPr>
        <w:t>Последнее, свою очередь, зависит от ожидаемых дивидендов и прогнозной величины отдачи на капитал. Равновесие на рынке наступает только при равенстве отдачи, которую может предложить фирма</w:t>
      </w:r>
      <w:r w:rsidR="00D93A31">
        <w:rPr>
          <w:sz w:val="28"/>
          <w:szCs w:val="28"/>
        </w:rPr>
        <w:t>-э</w:t>
      </w:r>
      <w:r w:rsidRPr="00D4200C">
        <w:rPr>
          <w:sz w:val="28"/>
          <w:szCs w:val="28"/>
        </w:rPr>
        <w:t>миссионер, и отдачи на капитал, которая будет устраивать инвестора. Без предварительного анализа целесообразности выпуска акций предприятие напрасно потратит деньги на подготовку эмиссии. Необоснованный выпуск акций как заменителей денег подстегнет инфляцию. Недопустим выпуск акций без предварительного расчета ожидаемого дивиденда и рыночной цены. Это может привести к росту нестабильности экономики и подрыву доверия населения к акционированию</w:t>
      </w:r>
      <w:r w:rsidR="00AC7BA2" w:rsidRPr="00AC7BA2">
        <w:rPr>
          <w:sz w:val="28"/>
          <w:szCs w:val="28"/>
        </w:rPr>
        <w:t xml:space="preserve"> </w:t>
      </w:r>
      <w:r w:rsidR="00AC7BA2">
        <w:rPr>
          <w:sz w:val="28"/>
          <w:szCs w:val="28"/>
          <w:lang w:val="en-US"/>
        </w:rPr>
        <w:t>[17]</w:t>
      </w:r>
      <w:r w:rsidRPr="00D4200C">
        <w:rPr>
          <w:sz w:val="28"/>
          <w:szCs w:val="28"/>
        </w:rPr>
        <w:t xml:space="preserve">. </w:t>
      </w:r>
    </w:p>
    <w:p w:rsidR="00A72B7E" w:rsidRDefault="009B2D5F" w:rsidP="00B60414">
      <w:pPr>
        <w:spacing w:line="384" w:lineRule="auto"/>
        <w:ind w:firstLine="539"/>
        <w:jc w:val="both"/>
        <w:rPr>
          <w:sz w:val="28"/>
          <w:szCs w:val="28"/>
        </w:rPr>
      </w:pPr>
      <w:r w:rsidRPr="00D4200C">
        <w:rPr>
          <w:sz w:val="28"/>
          <w:szCs w:val="28"/>
        </w:rPr>
        <w:t xml:space="preserve">С точки зрения инвесторов выпуск обыкновенных акций имеет некоторые преимущества. Во-первых, процветание предприятия ведет к повышению номинальной стоимости акций благодаря наращиванию стоимости имущества предприятий и высокому дивиденду. Во-вторых, обыкновенные акционеры имеют право голоса. Что дает возможность контроля над управлением предприятием. В-третьих, если речь идет об акциях известных, стабильно работающих компаний, их легко при необходимости продать. Привлекателен вариант выпуска обыкновенных акций и для фирмы-эмитента. Прежде всего, в отличие от обязательств по облигациям, обыкновенные акции не требуют обязательной выплаты дивидендов, если дела у фирмы идут не важно или если руководство считает более целесообразным делать упор на финансирование развития предприятия. </w:t>
      </w:r>
    </w:p>
    <w:p w:rsidR="009B2D5F" w:rsidRPr="00D4200C" w:rsidRDefault="009B2D5F" w:rsidP="00B60414">
      <w:pPr>
        <w:spacing w:line="384" w:lineRule="auto"/>
        <w:ind w:firstLine="539"/>
        <w:jc w:val="both"/>
        <w:rPr>
          <w:sz w:val="28"/>
          <w:szCs w:val="28"/>
        </w:rPr>
      </w:pPr>
      <w:r w:rsidRPr="00D4200C">
        <w:rPr>
          <w:sz w:val="28"/>
          <w:szCs w:val="28"/>
        </w:rPr>
        <w:t>Вместе с тем, у обыкновенных акций с точки зрения эмитента есть и недостатки. Во-первых, увеличение объема акционерного капитала ведет к росту числа его владельцев и соответственно к потенциальной возможности потери контроля над компанией со стороны учредителей. Во-вторых, весь необходимый капитал невозможно получить с помощью выпуска обыкновенных акций. В-третьих, выпуск акций может со временем обернуться для предприятия большими издержками по сравнению с выпуском облигаций, поскольку, хотя размер дивидендов по акциям регулируется в зависимости от финансового состояния фирмы, они должны выплачиваться постоянно. Собственные финансовые ресурсы фирмы ограничены уставным фондом, прибылью за вычетом налогов и эмиссии акций. Однако потребности фирмы в финансовых средствах могут быть больше. Тогда приходится обращаться к долговым финансовым источникам</w:t>
      </w:r>
      <w:r w:rsidR="00233781">
        <w:rPr>
          <w:sz w:val="28"/>
          <w:szCs w:val="28"/>
          <w:lang w:val="en-US"/>
        </w:rPr>
        <w:t xml:space="preserve"> [31]</w:t>
      </w:r>
      <w:r w:rsidRPr="00D4200C">
        <w:rPr>
          <w:sz w:val="28"/>
          <w:szCs w:val="28"/>
        </w:rPr>
        <w:t xml:space="preserve">. </w:t>
      </w:r>
    </w:p>
    <w:p w:rsidR="009B2D5F" w:rsidRPr="004E3B1D" w:rsidRDefault="00881AF0" w:rsidP="004E3B1D">
      <w:pPr>
        <w:pStyle w:val="2"/>
        <w:spacing w:line="360" w:lineRule="auto"/>
        <w:jc w:val="center"/>
        <w:rPr>
          <w:rFonts w:ascii="Times New Roman" w:hAnsi="Times New Roman" w:cs="Times New Roman"/>
          <w:i w:val="0"/>
        </w:rPr>
      </w:pPr>
      <w:bookmarkStart w:id="5" w:name="_Toc247514258"/>
      <w:bookmarkStart w:id="6" w:name="_Toc253330480"/>
      <w:r w:rsidRPr="004E3B1D">
        <w:rPr>
          <w:rFonts w:ascii="Times New Roman" w:hAnsi="Times New Roman" w:cs="Times New Roman"/>
          <w:i w:val="0"/>
        </w:rPr>
        <w:t xml:space="preserve">1.3 </w:t>
      </w:r>
      <w:r w:rsidR="009B2D5F" w:rsidRPr="004E3B1D">
        <w:rPr>
          <w:rFonts w:ascii="Times New Roman" w:hAnsi="Times New Roman" w:cs="Times New Roman"/>
          <w:i w:val="0"/>
        </w:rPr>
        <w:t>Управление заемными средствами</w:t>
      </w:r>
      <w:bookmarkEnd w:id="5"/>
      <w:bookmarkEnd w:id="6"/>
    </w:p>
    <w:p w:rsidR="00A72B7E" w:rsidRPr="00A72B7E" w:rsidRDefault="00A72B7E" w:rsidP="00A72B7E">
      <w:pPr>
        <w:shd w:val="clear" w:color="auto" w:fill="FFFFFF"/>
        <w:spacing w:line="360" w:lineRule="auto"/>
        <w:ind w:firstLine="709"/>
        <w:jc w:val="both"/>
        <w:rPr>
          <w:sz w:val="28"/>
          <w:szCs w:val="28"/>
        </w:rPr>
      </w:pPr>
      <w:r w:rsidRPr="00A72B7E">
        <w:rPr>
          <w:sz w:val="28"/>
          <w:szCs w:val="28"/>
        </w:rPr>
        <w:t xml:space="preserve">Достаточно </w:t>
      </w:r>
      <w:r w:rsidRPr="00A72B7E">
        <w:rPr>
          <w:spacing w:val="-2"/>
          <w:sz w:val="28"/>
          <w:szCs w:val="28"/>
        </w:rPr>
        <w:t>очевидно, что никакое предприятие не ограничивается самофинанси</w:t>
      </w:r>
      <w:r>
        <w:rPr>
          <w:sz w:val="28"/>
          <w:szCs w:val="28"/>
        </w:rPr>
        <w:t>рованием. Д</w:t>
      </w:r>
      <w:r w:rsidRPr="00A72B7E">
        <w:rPr>
          <w:sz w:val="28"/>
          <w:szCs w:val="28"/>
        </w:rPr>
        <w:t>ело в том, что жить в долг выгодно; правда, в том слу</w:t>
      </w:r>
      <w:r>
        <w:rPr>
          <w:sz w:val="28"/>
          <w:szCs w:val="28"/>
        </w:rPr>
        <w:t>ч</w:t>
      </w:r>
      <w:r w:rsidRPr="00A72B7E">
        <w:rPr>
          <w:sz w:val="28"/>
          <w:szCs w:val="28"/>
        </w:rPr>
        <w:t xml:space="preserve">ае, если этот долг обоснован. Поэтому предприятие прибегает к </w:t>
      </w:r>
      <w:r w:rsidRPr="00A72B7E">
        <w:rPr>
          <w:spacing w:val="-3"/>
          <w:sz w:val="28"/>
          <w:szCs w:val="28"/>
        </w:rPr>
        <w:t>привлечению средств из других источников. Наиболее значимый ис</w:t>
      </w:r>
      <w:r w:rsidRPr="00A72B7E">
        <w:rPr>
          <w:sz w:val="28"/>
          <w:szCs w:val="28"/>
        </w:rPr>
        <w:t xml:space="preserve">точник </w:t>
      </w:r>
      <w:r>
        <w:rPr>
          <w:sz w:val="28"/>
          <w:szCs w:val="28"/>
        </w:rPr>
        <w:t>–</w:t>
      </w:r>
      <w:r w:rsidRPr="00A72B7E">
        <w:rPr>
          <w:sz w:val="28"/>
          <w:szCs w:val="28"/>
        </w:rPr>
        <w:t xml:space="preserve"> рынки капитала</w:t>
      </w:r>
      <w:r w:rsidR="00233781">
        <w:rPr>
          <w:sz w:val="28"/>
          <w:szCs w:val="28"/>
          <w:lang w:val="en-US"/>
        </w:rPr>
        <w:t xml:space="preserve"> [31]</w:t>
      </w:r>
      <w:r w:rsidRPr="00A72B7E">
        <w:rPr>
          <w:sz w:val="28"/>
          <w:szCs w:val="28"/>
        </w:rPr>
        <w:t>.</w:t>
      </w:r>
    </w:p>
    <w:p w:rsidR="00A72B7E" w:rsidRPr="00A72B7E" w:rsidRDefault="00A72B7E" w:rsidP="00A72B7E">
      <w:pPr>
        <w:shd w:val="clear" w:color="auto" w:fill="FFFFFF"/>
        <w:spacing w:line="360" w:lineRule="auto"/>
        <w:ind w:firstLine="709"/>
        <w:jc w:val="both"/>
        <w:rPr>
          <w:sz w:val="28"/>
          <w:szCs w:val="28"/>
        </w:rPr>
      </w:pPr>
      <w:r w:rsidRPr="00A72B7E">
        <w:rPr>
          <w:sz w:val="28"/>
          <w:szCs w:val="28"/>
        </w:rPr>
        <w:t>Существуют два основных варианта мобилизации ресурсов на рынке капитала: долевое и долгов</w:t>
      </w:r>
      <w:r>
        <w:rPr>
          <w:sz w:val="28"/>
          <w:szCs w:val="28"/>
        </w:rPr>
        <w:t>ое финансирование. В первом случае</w:t>
      </w:r>
      <w:r w:rsidRPr="00A72B7E">
        <w:rPr>
          <w:sz w:val="28"/>
          <w:szCs w:val="28"/>
        </w:rPr>
        <w:t xml:space="preserve"> компания выходит на рынок со своими акциями, т. е. получает</w:t>
      </w:r>
      <w:r>
        <w:rPr>
          <w:sz w:val="28"/>
          <w:szCs w:val="28"/>
        </w:rPr>
        <w:t xml:space="preserve"> </w:t>
      </w:r>
      <w:r w:rsidRPr="00A72B7E">
        <w:rPr>
          <w:spacing w:val="-2"/>
          <w:sz w:val="28"/>
          <w:szCs w:val="28"/>
        </w:rPr>
        <w:t>средства от дополнительной продажи акций либо путем увеличения</w:t>
      </w:r>
      <w:r>
        <w:rPr>
          <w:spacing w:val="-2"/>
          <w:sz w:val="28"/>
          <w:szCs w:val="28"/>
        </w:rPr>
        <w:t xml:space="preserve"> </w:t>
      </w:r>
      <w:r w:rsidRPr="00A72B7E">
        <w:rPr>
          <w:sz w:val="28"/>
          <w:szCs w:val="28"/>
        </w:rPr>
        <w:t>числа собственников, либо за сче</w:t>
      </w:r>
      <w:r>
        <w:rPr>
          <w:sz w:val="28"/>
          <w:szCs w:val="28"/>
        </w:rPr>
        <w:t>т дополнительных вкладов уже су</w:t>
      </w:r>
      <w:r w:rsidRPr="00A72B7E">
        <w:rPr>
          <w:sz w:val="28"/>
          <w:szCs w:val="28"/>
        </w:rPr>
        <w:t>ществующих собственников. Во втором случае компания выпускает</w:t>
      </w:r>
      <w:r>
        <w:rPr>
          <w:sz w:val="28"/>
          <w:szCs w:val="28"/>
        </w:rPr>
        <w:t xml:space="preserve"> </w:t>
      </w:r>
      <w:r w:rsidRPr="00A72B7E">
        <w:rPr>
          <w:sz w:val="28"/>
          <w:szCs w:val="28"/>
        </w:rPr>
        <w:t>и продает па рынке срочные ценные бумаги (облигации), которые</w:t>
      </w:r>
      <w:r>
        <w:rPr>
          <w:sz w:val="28"/>
          <w:szCs w:val="28"/>
        </w:rPr>
        <w:t xml:space="preserve"> </w:t>
      </w:r>
      <w:r w:rsidRPr="00A72B7E">
        <w:rPr>
          <w:sz w:val="28"/>
          <w:szCs w:val="28"/>
        </w:rPr>
        <w:t>дают право их держателям на дол</w:t>
      </w:r>
      <w:r w:rsidR="00EE6477">
        <w:rPr>
          <w:sz w:val="28"/>
          <w:szCs w:val="28"/>
        </w:rPr>
        <w:t>госрочное получение текущего до</w:t>
      </w:r>
      <w:r w:rsidRPr="00A72B7E">
        <w:rPr>
          <w:sz w:val="28"/>
          <w:szCs w:val="28"/>
        </w:rPr>
        <w:t>хода и возврат предоставленного капитала в соответствии с условия</w:t>
      </w:r>
      <w:r w:rsidR="00EE6477">
        <w:rPr>
          <w:sz w:val="28"/>
          <w:szCs w:val="28"/>
        </w:rPr>
        <w:t>ми</w:t>
      </w:r>
      <w:r w:rsidRPr="00A72B7E">
        <w:rPr>
          <w:spacing w:val="-1"/>
          <w:sz w:val="28"/>
          <w:szCs w:val="28"/>
        </w:rPr>
        <w:t>, определенными при организации данного облигационного займа</w:t>
      </w:r>
      <w:r w:rsidR="00233781" w:rsidRPr="00233781">
        <w:rPr>
          <w:spacing w:val="-1"/>
          <w:sz w:val="28"/>
          <w:szCs w:val="28"/>
        </w:rPr>
        <w:t xml:space="preserve"> [29]</w:t>
      </w:r>
      <w:r w:rsidRPr="00A72B7E">
        <w:rPr>
          <w:spacing w:val="-1"/>
          <w:sz w:val="28"/>
          <w:szCs w:val="28"/>
        </w:rPr>
        <w:t>.</w:t>
      </w:r>
    </w:p>
    <w:p w:rsidR="00A72B7E" w:rsidRPr="00A72B7E" w:rsidRDefault="00A72B7E" w:rsidP="00EE6477">
      <w:pPr>
        <w:shd w:val="clear" w:color="auto" w:fill="FFFFFF"/>
        <w:spacing w:line="360" w:lineRule="auto"/>
        <w:ind w:firstLine="709"/>
        <w:jc w:val="both"/>
        <w:rPr>
          <w:sz w:val="28"/>
          <w:szCs w:val="28"/>
        </w:rPr>
      </w:pPr>
      <w:r w:rsidRPr="00A72B7E">
        <w:rPr>
          <w:sz w:val="28"/>
          <w:szCs w:val="28"/>
        </w:rPr>
        <w:t xml:space="preserve">По сравнению с самофинансированием рынок капитала как </w:t>
      </w:r>
      <w:r w:rsidR="00EE6477" w:rsidRPr="00A72B7E">
        <w:rPr>
          <w:sz w:val="28"/>
          <w:szCs w:val="28"/>
        </w:rPr>
        <w:t>ис</w:t>
      </w:r>
      <w:r w:rsidR="00EE6477">
        <w:rPr>
          <w:sz w:val="28"/>
          <w:szCs w:val="28"/>
        </w:rPr>
        <w:t>т</w:t>
      </w:r>
      <w:r w:rsidR="00EE6477" w:rsidRPr="00A72B7E">
        <w:rPr>
          <w:spacing w:val="-4"/>
          <w:sz w:val="28"/>
          <w:szCs w:val="28"/>
        </w:rPr>
        <w:t>очник</w:t>
      </w:r>
      <w:r w:rsidRPr="00A72B7E">
        <w:rPr>
          <w:spacing w:val="-4"/>
          <w:sz w:val="28"/>
          <w:szCs w:val="28"/>
        </w:rPr>
        <w:t xml:space="preserve"> обоснованного финансирования конкретной компании прак</w:t>
      </w:r>
      <w:r w:rsidRPr="00A72B7E">
        <w:rPr>
          <w:sz w:val="28"/>
          <w:szCs w:val="28"/>
        </w:rPr>
        <w:t xml:space="preserve">тически «бездонен». Если условия вознаграждения потенциальных </w:t>
      </w:r>
      <w:r w:rsidRPr="00A72B7E">
        <w:rPr>
          <w:spacing w:val="-1"/>
          <w:sz w:val="28"/>
          <w:szCs w:val="28"/>
        </w:rPr>
        <w:t>инвесторов привлекательны в долгосрочном плане, можно удовлетво</w:t>
      </w:r>
      <w:r w:rsidR="00EE6477">
        <w:rPr>
          <w:spacing w:val="-1"/>
          <w:sz w:val="28"/>
          <w:szCs w:val="28"/>
        </w:rPr>
        <w:t>р</w:t>
      </w:r>
      <w:r w:rsidRPr="00A72B7E">
        <w:rPr>
          <w:sz w:val="28"/>
          <w:szCs w:val="28"/>
        </w:rPr>
        <w:t>ить инвестиционные запросы в достаточно больших объемах. Одна</w:t>
      </w:r>
      <w:r w:rsidRPr="00A72B7E">
        <w:rPr>
          <w:spacing w:val="-1"/>
          <w:sz w:val="28"/>
          <w:szCs w:val="28"/>
        </w:rPr>
        <w:t xml:space="preserve">ко подобное развитие событий возможно лишь теоретически, а на </w:t>
      </w:r>
      <w:r w:rsidRPr="00A72B7E">
        <w:rPr>
          <w:spacing w:val="-3"/>
          <w:sz w:val="28"/>
          <w:szCs w:val="28"/>
        </w:rPr>
        <w:t xml:space="preserve">практике далеко не каждая компания может воспользоваться рынком </w:t>
      </w:r>
      <w:r w:rsidRPr="00A72B7E">
        <w:rPr>
          <w:spacing w:val="-2"/>
          <w:sz w:val="28"/>
          <w:szCs w:val="28"/>
        </w:rPr>
        <w:t xml:space="preserve">капитала </w:t>
      </w:r>
      <w:r w:rsidR="00EE6477">
        <w:rPr>
          <w:spacing w:val="-2"/>
          <w:sz w:val="28"/>
          <w:szCs w:val="28"/>
        </w:rPr>
        <w:t xml:space="preserve">как </w:t>
      </w:r>
      <w:r w:rsidRPr="00A72B7E">
        <w:rPr>
          <w:spacing w:val="-2"/>
          <w:sz w:val="28"/>
          <w:szCs w:val="28"/>
        </w:rPr>
        <w:t>средством мобилизации дополнительных источников</w:t>
      </w:r>
      <w:r w:rsidR="00EE6477">
        <w:rPr>
          <w:spacing w:val="-2"/>
          <w:sz w:val="28"/>
          <w:szCs w:val="28"/>
        </w:rPr>
        <w:t xml:space="preserve"> </w:t>
      </w:r>
      <w:r w:rsidRPr="00A72B7E">
        <w:rPr>
          <w:sz w:val="28"/>
          <w:szCs w:val="28"/>
        </w:rPr>
        <w:t>финансирования. Функционирование рынков</w:t>
      </w:r>
      <w:r w:rsidR="00EE6477">
        <w:rPr>
          <w:sz w:val="28"/>
          <w:szCs w:val="28"/>
        </w:rPr>
        <w:t>, в том числе и требова</w:t>
      </w:r>
      <w:r w:rsidRPr="00A72B7E">
        <w:rPr>
          <w:sz w:val="28"/>
          <w:szCs w:val="28"/>
        </w:rPr>
        <w:t>ния, предъявляемые к его участни</w:t>
      </w:r>
      <w:r w:rsidR="00EE6477">
        <w:rPr>
          <w:sz w:val="28"/>
          <w:szCs w:val="28"/>
        </w:rPr>
        <w:t>кам, в известной степени регули</w:t>
      </w:r>
      <w:r w:rsidRPr="00A72B7E">
        <w:rPr>
          <w:sz w:val="28"/>
          <w:szCs w:val="28"/>
        </w:rPr>
        <w:t>руются как государственными орг</w:t>
      </w:r>
      <w:r w:rsidR="00EE6477">
        <w:rPr>
          <w:sz w:val="28"/>
          <w:szCs w:val="28"/>
        </w:rPr>
        <w:t>анами, так и собственно рыночны</w:t>
      </w:r>
      <w:r w:rsidRPr="00A72B7E">
        <w:rPr>
          <w:sz w:val="28"/>
          <w:szCs w:val="28"/>
        </w:rPr>
        <w:t>ми механизмами. В частности, роль</w:t>
      </w:r>
      <w:r w:rsidR="00EE6477">
        <w:rPr>
          <w:sz w:val="28"/>
          <w:szCs w:val="28"/>
        </w:rPr>
        <w:t xml:space="preserve"> государства проявляется в анти</w:t>
      </w:r>
      <w:r w:rsidRPr="00A72B7E">
        <w:rPr>
          <w:spacing w:val="-1"/>
          <w:sz w:val="28"/>
          <w:szCs w:val="28"/>
        </w:rPr>
        <w:t>монопольном законодательстве, препятствующем суперко</w:t>
      </w:r>
      <w:r w:rsidR="00EE6477">
        <w:rPr>
          <w:spacing w:val="-1"/>
          <w:sz w:val="28"/>
          <w:szCs w:val="28"/>
        </w:rPr>
        <w:t>н</w:t>
      </w:r>
      <w:r w:rsidRPr="00A72B7E">
        <w:rPr>
          <w:spacing w:val="-1"/>
          <w:sz w:val="28"/>
          <w:szCs w:val="28"/>
        </w:rPr>
        <w:t>центрации финансового и производственного капиталов; что касается рыночных</w:t>
      </w:r>
      <w:r w:rsidR="00EE6477">
        <w:rPr>
          <w:spacing w:val="-1"/>
          <w:sz w:val="28"/>
          <w:szCs w:val="28"/>
        </w:rPr>
        <w:t xml:space="preserve"> </w:t>
      </w:r>
      <w:r w:rsidRPr="00A72B7E">
        <w:rPr>
          <w:spacing w:val="-4"/>
          <w:sz w:val="28"/>
          <w:szCs w:val="28"/>
        </w:rPr>
        <w:t>механизмов, ограничивающих возможность привлечения необосно</w:t>
      </w:r>
      <w:r w:rsidRPr="00A72B7E">
        <w:rPr>
          <w:sz w:val="28"/>
          <w:szCs w:val="28"/>
        </w:rPr>
        <w:t>ванно больших объемов финанси</w:t>
      </w:r>
      <w:r w:rsidR="00EE6477">
        <w:rPr>
          <w:sz w:val="28"/>
          <w:szCs w:val="28"/>
        </w:rPr>
        <w:t>рования, то здесь следует упомя</w:t>
      </w:r>
      <w:r w:rsidRPr="00A72B7E">
        <w:rPr>
          <w:sz w:val="28"/>
          <w:szCs w:val="28"/>
        </w:rPr>
        <w:t>нуть о зависимости структуры ка</w:t>
      </w:r>
      <w:r w:rsidR="00EE6477">
        <w:rPr>
          <w:sz w:val="28"/>
          <w:szCs w:val="28"/>
        </w:rPr>
        <w:t>питала и финансового риска и эф</w:t>
      </w:r>
      <w:r w:rsidRPr="00A72B7E">
        <w:rPr>
          <w:sz w:val="28"/>
          <w:szCs w:val="28"/>
        </w:rPr>
        <w:t>фекте резервного заемного потенциала предприятия</w:t>
      </w:r>
      <w:r w:rsidR="00233781" w:rsidRPr="00233781">
        <w:rPr>
          <w:sz w:val="28"/>
          <w:szCs w:val="28"/>
        </w:rPr>
        <w:t xml:space="preserve"> [31]</w:t>
      </w:r>
      <w:r w:rsidRPr="00A72B7E">
        <w:rPr>
          <w:sz w:val="28"/>
          <w:szCs w:val="28"/>
        </w:rPr>
        <w:t>.</w:t>
      </w:r>
    </w:p>
    <w:p w:rsidR="007878C7" w:rsidRDefault="007878C7" w:rsidP="009B2D5F">
      <w:pPr>
        <w:spacing w:line="360" w:lineRule="auto"/>
        <w:ind w:firstLine="708"/>
        <w:jc w:val="both"/>
        <w:rPr>
          <w:sz w:val="28"/>
          <w:szCs w:val="28"/>
        </w:rPr>
      </w:pPr>
      <w:r>
        <w:rPr>
          <w:sz w:val="28"/>
          <w:szCs w:val="28"/>
        </w:rPr>
        <w:t>Использование заемного капитала для финансирования деятельности предприятия, как правило, выгодно экономически, поскольку плата за этот источник в среднем ниже, чем за акционерный капитал. Кроме того, привлечение этого источника</w:t>
      </w:r>
      <w:r w:rsidR="00791ACF">
        <w:rPr>
          <w:sz w:val="28"/>
          <w:szCs w:val="28"/>
        </w:rPr>
        <w:t xml:space="preserve"> позволяет собственникам и топ-менеджерам существенно увеличить объем контролируемых финансовых ресурсов, т.е. расширить инвестиционные возможности предприятия.</w:t>
      </w:r>
    </w:p>
    <w:p w:rsidR="009B2D5F" w:rsidRPr="00F51B74" w:rsidRDefault="009B2D5F" w:rsidP="009B2D5F">
      <w:pPr>
        <w:spacing w:line="360" w:lineRule="auto"/>
        <w:ind w:firstLine="708"/>
        <w:jc w:val="both"/>
        <w:rPr>
          <w:sz w:val="28"/>
          <w:szCs w:val="28"/>
        </w:rPr>
      </w:pPr>
      <w:r w:rsidRPr="00F51B74">
        <w:rPr>
          <w:sz w:val="28"/>
          <w:szCs w:val="28"/>
        </w:rPr>
        <w:t>Финансирование за счет заемного капитала - это предоставление денежных средств кредиторами на условиях возвратности и платности. Содержание данного способа состоит не в участии своими денежными средствами в капитале предприятия, а в обычных кредитных отношениях между заемщиком и заимодавцем</w:t>
      </w:r>
      <w:r w:rsidR="00233781" w:rsidRPr="00233781">
        <w:rPr>
          <w:sz w:val="28"/>
          <w:szCs w:val="28"/>
        </w:rPr>
        <w:t xml:space="preserve"> [12]</w:t>
      </w:r>
      <w:r w:rsidRPr="00F51B74">
        <w:rPr>
          <w:sz w:val="28"/>
          <w:szCs w:val="28"/>
        </w:rPr>
        <w:t>.</w:t>
      </w:r>
    </w:p>
    <w:p w:rsidR="00116FDB" w:rsidRPr="00116FDB" w:rsidRDefault="009B2D5F" w:rsidP="00116FDB">
      <w:pPr>
        <w:shd w:val="clear" w:color="auto" w:fill="FFFFFF"/>
        <w:spacing w:line="360" w:lineRule="auto"/>
        <w:ind w:firstLine="709"/>
        <w:jc w:val="both"/>
        <w:rPr>
          <w:sz w:val="28"/>
          <w:szCs w:val="28"/>
        </w:rPr>
      </w:pPr>
      <w:r w:rsidRPr="00116FDB">
        <w:rPr>
          <w:sz w:val="28"/>
          <w:szCs w:val="28"/>
        </w:rPr>
        <w:t>Предоставление предприятию кредита предполагает дополнительные затраты заемщика на его погашение и уплату процентов, а также понижение налогооблагаемой прибыли за счет включения в издержки производства и обращения суммы процентов за кредит (в пределах учетной ставки Центрального банка РФ).</w:t>
      </w:r>
      <w:r w:rsidR="00116FDB" w:rsidRPr="00116FDB">
        <w:rPr>
          <w:sz w:val="28"/>
          <w:szCs w:val="28"/>
        </w:rPr>
        <w:t xml:space="preserve"> </w:t>
      </w:r>
      <w:r w:rsidR="00116FDB" w:rsidRPr="00116FDB">
        <w:rPr>
          <w:spacing w:val="-3"/>
          <w:sz w:val="28"/>
          <w:szCs w:val="28"/>
        </w:rPr>
        <w:t>Объемы прив</w:t>
      </w:r>
      <w:r w:rsidR="00116FDB">
        <w:rPr>
          <w:spacing w:val="-3"/>
          <w:sz w:val="28"/>
          <w:szCs w:val="28"/>
        </w:rPr>
        <w:t>ле</w:t>
      </w:r>
      <w:r w:rsidR="00116FDB" w:rsidRPr="00116FDB">
        <w:rPr>
          <w:spacing w:val="-7"/>
          <w:sz w:val="28"/>
          <w:szCs w:val="28"/>
        </w:rPr>
        <w:t>каемого капитала теоретически м</w:t>
      </w:r>
      <w:r w:rsidR="00116FDB">
        <w:rPr>
          <w:spacing w:val="-7"/>
          <w:sz w:val="28"/>
          <w:szCs w:val="28"/>
        </w:rPr>
        <w:t>огут быть сколь угодно большими;</w:t>
      </w:r>
      <w:r w:rsidR="00116FDB" w:rsidRPr="00116FDB">
        <w:rPr>
          <w:spacing w:val="-7"/>
          <w:sz w:val="28"/>
          <w:szCs w:val="28"/>
        </w:rPr>
        <w:t xml:space="preserve"> </w:t>
      </w:r>
      <w:r w:rsidR="00116FDB" w:rsidRPr="00116FDB">
        <w:rPr>
          <w:spacing w:val="-3"/>
          <w:sz w:val="28"/>
          <w:szCs w:val="28"/>
        </w:rPr>
        <w:t>оформление и получение кредита может быть сделано в кратчай</w:t>
      </w:r>
      <w:r w:rsidR="00116FDB">
        <w:rPr>
          <w:spacing w:val="-3"/>
          <w:sz w:val="28"/>
          <w:szCs w:val="28"/>
        </w:rPr>
        <w:t>ш</w:t>
      </w:r>
      <w:r w:rsidR="00116FDB" w:rsidRPr="00116FDB">
        <w:rPr>
          <w:spacing w:val="-3"/>
          <w:sz w:val="28"/>
          <w:szCs w:val="28"/>
        </w:rPr>
        <w:t>и</w:t>
      </w:r>
      <w:r w:rsidR="00116FDB">
        <w:rPr>
          <w:spacing w:val="-3"/>
          <w:sz w:val="28"/>
          <w:szCs w:val="28"/>
        </w:rPr>
        <w:t>е</w:t>
      </w:r>
      <w:r w:rsidR="00116FDB" w:rsidRPr="00116FDB">
        <w:rPr>
          <w:spacing w:val="-3"/>
          <w:sz w:val="28"/>
          <w:szCs w:val="28"/>
        </w:rPr>
        <w:t xml:space="preserve"> </w:t>
      </w:r>
      <w:r w:rsidR="00116FDB" w:rsidRPr="00116FDB">
        <w:rPr>
          <w:spacing w:val="-1"/>
          <w:sz w:val="28"/>
          <w:szCs w:val="28"/>
        </w:rPr>
        <w:t xml:space="preserve">сроки и т. п. Главная проблема </w:t>
      </w:r>
      <w:r w:rsidR="00116FDB">
        <w:rPr>
          <w:spacing w:val="-1"/>
          <w:sz w:val="28"/>
          <w:szCs w:val="28"/>
        </w:rPr>
        <w:t xml:space="preserve">банковского кредитования </w:t>
      </w:r>
      <w:r w:rsidR="00116FDB" w:rsidRPr="00116FDB">
        <w:rPr>
          <w:spacing w:val="-1"/>
          <w:sz w:val="28"/>
          <w:szCs w:val="28"/>
        </w:rPr>
        <w:t>за</w:t>
      </w:r>
      <w:r w:rsidR="00116FDB">
        <w:rPr>
          <w:spacing w:val="-1"/>
          <w:sz w:val="28"/>
          <w:szCs w:val="28"/>
        </w:rPr>
        <w:t>ключается в том, как убедить бан</w:t>
      </w:r>
      <w:r w:rsidR="00116FDB" w:rsidRPr="00116FDB">
        <w:rPr>
          <w:sz w:val="28"/>
          <w:szCs w:val="28"/>
        </w:rPr>
        <w:t>кира выдать долгосрочный кредит на приемлемых условиях</w:t>
      </w:r>
      <w:r w:rsidR="00233781" w:rsidRPr="00233781">
        <w:rPr>
          <w:sz w:val="28"/>
          <w:szCs w:val="28"/>
        </w:rPr>
        <w:t xml:space="preserve"> [15]</w:t>
      </w:r>
      <w:r w:rsidR="00116FDB" w:rsidRPr="00116FDB">
        <w:rPr>
          <w:sz w:val="28"/>
          <w:szCs w:val="28"/>
        </w:rPr>
        <w:t>.</w:t>
      </w:r>
    </w:p>
    <w:p w:rsidR="009B2D5F" w:rsidRPr="00F51B74" w:rsidRDefault="009B2D5F" w:rsidP="009B2D5F">
      <w:pPr>
        <w:spacing w:line="360" w:lineRule="auto"/>
        <w:ind w:firstLine="708"/>
        <w:jc w:val="both"/>
        <w:rPr>
          <w:sz w:val="28"/>
          <w:szCs w:val="28"/>
        </w:rPr>
      </w:pPr>
      <w:r w:rsidRPr="00F51B74">
        <w:rPr>
          <w:sz w:val="28"/>
          <w:szCs w:val="28"/>
        </w:rPr>
        <w:t>Финансирование за счет заемных средств подразделяется на два вида:</w:t>
      </w:r>
    </w:p>
    <w:p w:rsidR="009B2D5F" w:rsidRPr="00F51B74" w:rsidRDefault="009B2D5F" w:rsidP="007878C7">
      <w:pPr>
        <w:spacing w:line="360" w:lineRule="auto"/>
        <w:ind w:left="720"/>
        <w:jc w:val="both"/>
        <w:rPr>
          <w:sz w:val="28"/>
          <w:szCs w:val="28"/>
        </w:rPr>
      </w:pPr>
      <w:r w:rsidRPr="00F51B74">
        <w:rPr>
          <w:sz w:val="28"/>
          <w:szCs w:val="28"/>
        </w:rPr>
        <w:t>1) за счет краткосрочного кредита;</w:t>
      </w:r>
    </w:p>
    <w:p w:rsidR="009B2D5F" w:rsidRPr="00F51B74" w:rsidRDefault="009B2D5F" w:rsidP="007878C7">
      <w:pPr>
        <w:spacing w:line="360" w:lineRule="auto"/>
        <w:ind w:left="720"/>
        <w:jc w:val="both"/>
        <w:rPr>
          <w:sz w:val="28"/>
          <w:szCs w:val="28"/>
        </w:rPr>
      </w:pPr>
      <w:r w:rsidRPr="00F51B74">
        <w:rPr>
          <w:sz w:val="28"/>
          <w:szCs w:val="28"/>
        </w:rPr>
        <w:t>2) за счет долгосрочного кредита.</w:t>
      </w:r>
    </w:p>
    <w:p w:rsidR="009B2D5F" w:rsidRPr="00F51B74" w:rsidRDefault="009B2D5F" w:rsidP="009B2D5F">
      <w:pPr>
        <w:spacing w:line="360" w:lineRule="auto"/>
        <w:ind w:firstLine="708"/>
        <w:jc w:val="both"/>
        <w:rPr>
          <w:sz w:val="28"/>
          <w:szCs w:val="28"/>
        </w:rPr>
      </w:pPr>
      <w:r w:rsidRPr="00F51B74">
        <w:rPr>
          <w:sz w:val="28"/>
          <w:szCs w:val="28"/>
        </w:rPr>
        <w:t>Краткосрочный привлеченный капитал служит источником финансирования оборотных активов (товарно-материальных запасов, заделов незавершенного производства, сезонных затрат и др.) Предоплата заказчиком товаров генерирует неплатежи в хозяйстве и может рассматриваться как беспроцентный кредит поставщику</w:t>
      </w:r>
      <w:r>
        <w:rPr>
          <w:sz w:val="28"/>
          <w:szCs w:val="28"/>
        </w:rPr>
        <w:t>.</w:t>
      </w:r>
      <w:r w:rsidRPr="00F51B74">
        <w:rPr>
          <w:sz w:val="28"/>
          <w:szCs w:val="28"/>
        </w:rPr>
        <w:t xml:space="preserve"> </w:t>
      </w:r>
    </w:p>
    <w:p w:rsidR="009B2D5F" w:rsidRPr="00F51B74" w:rsidRDefault="009B2D5F" w:rsidP="009B2D5F">
      <w:pPr>
        <w:spacing w:line="360" w:lineRule="auto"/>
        <w:ind w:firstLine="708"/>
        <w:jc w:val="both"/>
        <w:rPr>
          <w:sz w:val="28"/>
          <w:szCs w:val="28"/>
        </w:rPr>
      </w:pPr>
      <w:r w:rsidRPr="00F51B74">
        <w:rPr>
          <w:sz w:val="28"/>
          <w:szCs w:val="28"/>
        </w:rPr>
        <w:t>Краткосрочный привлеченный капитал предоставляется банками на условиях кредитного договора с заемщиком под реальное обеспечение его имущества</w:t>
      </w:r>
      <w:r w:rsidR="00233781" w:rsidRPr="00233781">
        <w:rPr>
          <w:sz w:val="28"/>
          <w:szCs w:val="28"/>
        </w:rPr>
        <w:t xml:space="preserve"> [11]</w:t>
      </w:r>
      <w:r w:rsidRPr="00F51B74">
        <w:rPr>
          <w:sz w:val="28"/>
          <w:szCs w:val="28"/>
        </w:rPr>
        <w:t>.</w:t>
      </w:r>
    </w:p>
    <w:p w:rsidR="009B2D5F" w:rsidRPr="00F51B74" w:rsidRDefault="009B2D5F" w:rsidP="009B2D5F">
      <w:pPr>
        <w:spacing w:line="360" w:lineRule="auto"/>
        <w:ind w:firstLine="708"/>
        <w:jc w:val="both"/>
        <w:rPr>
          <w:sz w:val="28"/>
          <w:szCs w:val="28"/>
        </w:rPr>
      </w:pPr>
      <w:r w:rsidRPr="00F51B74">
        <w:rPr>
          <w:sz w:val="28"/>
          <w:szCs w:val="28"/>
        </w:rPr>
        <w:t>Долгосрочный привлеченный капитал (в форме кредита) направляется на обновление основных фондов и приобретение нематериальных активов.</w:t>
      </w:r>
      <w:r w:rsidR="00791ACF">
        <w:rPr>
          <w:sz w:val="28"/>
          <w:szCs w:val="28"/>
        </w:rPr>
        <w:t xml:space="preserve"> Основными его видами являются облигационные займы и долгосрочные кредиты.</w:t>
      </w:r>
    </w:p>
    <w:p w:rsidR="009B2D5F" w:rsidRDefault="009B2D5F" w:rsidP="009B2D5F">
      <w:pPr>
        <w:spacing w:line="360" w:lineRule="auto"/>
        <w:ind w:firstLine="708"/>
        <w:jc w:val="both"/>
        <w:rPr>
          <w:sz w:val="28"/>
          <w:szCs w:val="28"/>
        </w:rPr>
      </w:pPr>
      <w:r w:rsidRPr="00F51B74">
        <w:rPr>
          <w:sz w:val="28"/>
          <w:szCs w:val="28"/>
        </w:rPr>
        <w:t>Капитальные вложения - инвестиции в основной капитал (в основные средства) включают затраты на новое строительство, на расширение, реконструкцию и техническое перевооружение действующих предприятий, на приобретение машин, оборудования, на проектно-изыскательные работы и др. Финансирование капитальных вложений осуществляется как за счет собственных (чистая прибыль и амортизационные отчисления), так и за счет привлеченных средств (средств инвесторов)</w:t>
      </w:r>
      <w:r w:rsidR="00233781" w:rsidRPr="00233781">
        <w:rPr>
          <w:sz w:val="28"/>
          <w:szCs w:val="28"/>
        </w:rPr>
        <w:t xml:space="preserve"> [31]</w:t>
      </w:r>
      <w:r>
        <w:rPr>
          <w:sz w:val="28"/>
          <w:szCs w:val="28"/>
        </w:rPr>
        <w:t>.</w:t>
      </w:r>
      <w:r w:rsidRPr="00F51B74">
        <w:rPr>
          <w:sz w:val="28"/>
          <w:szCs w:val="28"/>
        </w:rPr>
        <w:t xml:space="preserve"> </w:t>
      </w:r>
    </w:p>
    <w:p w:rsidR="009B2D5F" w:rsidRPr="00F51B74" w:rsidRDefault="009B2D5F" w:rsidP="009B2D5F">
      <w:pPr>
        <w:spacing w:line="360" w:lineRule="auto"/>
        <w:ind w:firstLine="708"/>
        <w:jc w:val="both"/>
        <w:rPr>
          <w:sz w:val="28"/>
          <w:szCs w:val="28"/>
        </w:rPr>
      </w:pPr>
      <w:r w:rsidRPr="00F51B74">
        <w:rPr>
          <w:sz w:val="28"/>
          <w:szCs w:val="28"/>
        </w:rPr>
        <w:t>По сравнению с финансированием через займы, получаемые с фондового рынка (эмиссия корпоративных облигаций), использование долгосрочных ссуд под долговое обязательство обеспечивает заемщику следующие преимущества:</w:t>
      </w:r>
    </w:p>
    <w:p w:rsidR="009B2D5F" w:rsidRPr="00F51B74" w:rsidRDefault="009B2D5F" w:rsidP="004E3B1D">
      <w:pPr>
        <w:spacing w:line="360" w:lineRule="auto"/>
        <w:ind w:firstLine="720"/>
        <w:jc w:val="both"/>
        <w:rPr>
          <w:sz w:val="28"/>
          <w:szCs w:val="28"/>
        </w:rPr>
      </w:pPr>
      <w:r w:rsidRPr="00F51B74">
        <w:rPr>
          <w:sz w:val="28"/>
          <w:szCs w:val="28"/>
        </w:rPr>
        <w:t>1) не расходуются средства на печатание ценных бумаг или их учет на электронных носителях, на эмиссию, рекламу и размещение;</w:t>
      </w:r>
    </w:p>
    <w:p w:rsidR="009B2D5F" w:rsidRPr="00F51B74" w:rsidRDefault="009B2D5F" w:rsidP="004E3B1D">
      <w:pPr>
        <w:spacing w:line="360" w:lineRule="auto"/>
        <w:ind w:firstLine="720"/>
        <w:jc w:val="both"/>
        <w:rPr>
          <w:sz w:val="28"/>
          <w:szCs w:val="28"/>
        </w:rPr>
      </w:pPr>
      <w:r w:rsidRPr="00F51B74">
        <w:rPr>
          <w:sz w:val="28"/>
          <w:szCs w:val="28"/>
        </w:rPr>
        <w:t>2) правовые отношения между заемщиком и кредитором известны ограниченному кругу лиц;</w:t>
      </w:r>
    </w:p>
    <w:p w:rsidR="009B2D5F" w:rsidRPr="00F51B74" w:rsidRDefault="009B2D5F" w:rsidP="004E3B1D">
      <w:pPr>
        <w:spacing w:line="360" w:lineRule="auto"/>
        <w:ind w:firstLine="720"/>
        <w:jc w:val="both"/>
        <w:rPr>
          <w:sz w:val="28"/>
          <w:szCs w:val="28"/>
        </w:rPr>
      </w:pPr>
      <w:r w:rsidRPr="00F51B74">
        <w:rPr>
          <w:sz w:val="28"/>
          <w:szCs w:val="28"/>
        </w:rPr>
        <w:t>3) условия предоставления кредита определяются партнерами по каждой сделке;</w:t>
      </w:r>
    </w:p>
    <w:p w:rsidR="009B2D5F" w:rsidRPr="00F51B74" w:rsidRDefault="009B2D5F" w:rsidP="004E3B1D">
      <w:pPr>
        <w:spacing w:line="360" w:lineRule="auto"/>
        <w:ind w:firstLine="720"/>
        <w:jc w:val="both"/>
        <w:rPr>
          <w:sz w:val="28"/>
          <w:szCs w:val="28"/>
        </w:rPr>
      </w:pPr>
      <w:r w:rsidRPr="00F51B74">
        <w:rPr>
          <w:sz w:val="28"/>
          <w:szCs w:val="28"/>
        </w:rPr>
        <w:t>4) короче период между подачей заявки и получением ссуды по сравнению с поступлением средств с фондового рынка;</w:t>
      </w:r>
    </w:p>
    <w:p w:rsidR="00F73F3F" w:rsidRDefault="009B2D5F" w:rsidP="004E3B1D">
      <w:pPr>
        <w:spacing w:line="360" w:lineRule="auto"/>
        <w:ind w:firstLine="720"/>
        <w:jc w:val="both"/>
        <w:rPr>
          <w:sz w:val="28"/>
          <w:szCs w:val="28"/>
        </w:rPr>
      </w:pPr>
      <w:r w:rsidRPr="00F51B74">
        <w:rPr>
          <w:sz w:val="28"/>
          <w:szCs w:val="28"/>
        </w:rPr>
        <w:t xml:space="preserve">5) ограничения на выпуск облигаций акционерного общества. </w:t>
      </w:r>
    </w:p>
    <w:p w:rsidR="009B2D5F" w:rsidRPr="00F51B74" w:rsidRDefault="009B2D5F" w:rsidP="00116FDB">
      <w:pPr>
        <w:spacing w:line="360" w:lineRule="auto"/>
        <w:ind w:firstLine="709"/>
        <w:jc w:val="both"/>
        <w:rPr>
          <w:sz w:val="28"/>
          <w:szCs w:val="28"/>
        </w:rPr>
      </w:pPr>
      <w:r w:rsidRPr="00F51B74">
        <w:rPr>
          <w:sz w:val="28"/>
          <w:szCs w:val="28"/>
        </w:rPr>
        <w:t xml:space="preserve">Так, выпуск облигаций без обеспечения имуществом допускается не ранее третьего года его существования и при условии надлежащего утверждения к этому времени двух годовых бухгалтерских балансов и полной оплаты уставного капитала. Общество не в праве эмитировать облигации, если количество объявленных акций определенных категорий и типов меньше количества категорий и типов, право на </w:t>
      </w:r>
      <w:r w:rsidR="00116FDB" w:rsidRPr="00F51B74">
        <w:rPr>
          <w:sz w:val="28"/>
          <w:szCs w:val="28"/>
        </w:rPr>
        <w:t>приобретение,</w:t>
      </w:r>
      <w:r w:rsidRPr="00F51B74">
        <w:rPr>
          <w:sz w:val="28"/>
          <w:szCs w:val="28"/>
        </w:rPr>
        <w:t xml:space="preserve"> которых предоставляют данные ценные бумаги</w:t>
      </w:r>
      <w:r w:rsidR="00233781" w:rsidRPr="00233781">
        <w:rPr>
          <w:sz w:val="28"/>
          <w:szCs w:val="28"/>
        </w:rPr>
        <w:t xml:space="preserve"> [72]</w:t>
      </w:r>
      <w:r w:rsidRPr="00F51B74">
        <w:rPr>
          <w:sz w:val="28"/>
          <w:szCs w:val="28"/>
        </w:rPr>
        <w:t>.</w:t>
      </w:r>
    </w:p>
    <w:p w:rsidR="009B2D5F" w:rsidRPr="00F51B74" w:rsidRDefault="009B2D5F" w:rsidP="009B2D5F">
      <w:pPr>
        <w:spacing w:line="360" w:lineRule="auto"/>
        <w:ind w:firstLine="708"/>
        <w:jc w:val="both"/>
        <w:rPr>
          <w:sz w:val="28"/>
          <w:szCs w:val="28"/>
        </w:rPr>
      </w:pPr>
      <w:r w:rsidRPr="00F51B74">
        <w:rPr>
          <w:sz w:val="28"/>
          <w:szCs w:val="28"/>
        </w:rPr>
        <w:t>Среди заемных источников финансирования - главную роль обычно играют долгосрочные кредиты банков. Это наиболее распространенный способ финансирования предприятий. Условия финансирования в банках различны. При этом самым важным фактором при принятии банком решения о предоставлении займа было и остается наличие ликвидного обеспечения или надежных гарантий. Необходимо также учитывать то</w:t>
      </w:r>
      <w:r>
        <w:rPr>
          <w:sz w:val="28"/>
          <w:szCs w:val="28"/>
        </w:rPr>
        <w:t>,</w:t>
      </w:r>
      <w:r w:rsidRPr="00F51B74">
        <w:rPr>
          <w:sz w:val="28"/>
          <w:szCs w:val="28"/>
        </w:rPr>
        <w:t xml:space="preserve"> </w:t>
      </w:r>
      <w:r>
        <w:rPr>
          <w:sz w:val="28"/>
          <w:szCs w:val="28"/>
        </w:rPr>
        <w:t xml:space="preserve">что </w:t>
      </w:r>
      <w:r w:rsidRPr="00F51B74">
        <w:rPr>
          <w:sz w:val="28"/>
          <w:szCs w:val="28"/>
        </w:rPr>
        <w:t>они могут представить предприятиям на относительно длительный срок</w:t>
      </w:r>
      <w:r>
        <w:rPr>
          <w:sz w:val="28"/>
          <w:szCs w:val="28"/>
        </w:rPr>
        <w:t>.</w:t>
      </w:r>
      <w:r w:rsidRPr="00F51B74">
        <w:rPr>
          <w:sz w:val="28"/>
          <w:szCs w:val="28"/>
        </w:rPr>
        <w:t xml:space="preserve"> </w:t>
      </w:r>
      <w:r w:rsidR="00116FDB">
        <w:rPr>
          <w:sz w:val="28"/>
          <w:szCs w:val="28"/>
        </w:rPr>
        <w:t>Банковские займы</w:t>
      </w:r>
      <w:r w:rsidRPr="00F51B74">
        <w:rPr>
          <w:sz w:val="28"/>
          <w:szCs w:val="28"/>
        </w:rPr>
        <w:t xml:space="preserve"> вряд ли могут быть единственным инструментом долгосрочного финансирования. Обычно используется комбинация акционерного и заемного капитала. </w:t>
      </w:r>
    </w:p>
    <w:p w:rsidR="00F73F3F" w:rsidRPr="00D4200C" w:rsidRDefault="00F73F3F" w:rsidP="00F73F3F">
      <w:pPr>
        <w:spacing w:line="360" w:lineRule="auto"/>
        <w:ind w:firstLine="540"/>
        <w:jc w:val="both"/>
        <w:rPr>
          <w:sz w:val="28"/>
          <w:szCs w:val="28"/>
        </w:rPr>
      </w:pPr>
      <w:r w:rsidRPr="00D4200C">
        <w:rPr>
          <w:sz w:val="28"/>
          <w:szCs w:val="28"/>
        </w:rPr>
        <w:t>Наряду к кредитам к этим источникам относятся облигации, лизинг и факторинг. Любое юридическое лицо или физическое лицо, снабжающее фирму долговыми финансовыми ресурсами, является кредитором. Финансирование фирмы всегда носит рисковый характер. Кредитор, так же как и собственник, рискует. Наиболее распространенными способами уменьшения этого риска являются:</w:t>
      </w:r>
    </w:p>
    <w:p w:rsidR="00F73F3F" w:rsidRPr="00D4200C" w:rsidRDefault="00F73F3F" w:rsidP="00F73F3F">
      <w:pPr>
        <w:spacing w:line="360" w:lineRule="auto"/>
        <w:ind w:firstLine="540"/>
        <w:jc w:val="both"/>
        <w:rPr>
          <w:sz w:val="28"/>
          <w:szCs w:val="28"/>
        </w:rPr>
      </w:pPr>
      <w:r w:rsidRPr="00D4200C">
        <w:rPr>
          <w:sz w:val="28"/>
          <w:szCs w:val="28"/>
        </w:rPr>
        <w:t xml:space="preserve">- требования материального обеспечения под займ; </w:t>
      </w:r>
    </w:p>
    <w:p w:rsidR="00F73F3F" w:rsidRPr="00D4200C" w:rsidRDefault="00F73F3F" w:rsidP="00F73F3F">
      <w:pPr>
        <w:spacing w:line="360" w:lineRule="auto"/>
        <w:ind w:firstLine="540"/>
        <w:jc w:val="both"/>
        <w:rPr>
          <w:sz w:val="28"/>
          <w:szCs w:val="28"/>
        </w:rPr>
      </w:pPr>
      <w:r w:rsidRPr="00D4200C">
        <w:rPr>
          <w:sz w:val="28"/>
          <w:szCs w:val="28"/>
        </w:rPr>
        <w:t xml:space="preserve">- ограничение предельной величины долга; </w:t>
      </w:r>
    </w:p>
    <w:p w:rsidR="00F73F3F" w:rsidRPr="00D4200C" w:rsidRDefault="00F73F3F" w:rsidP="00F73F3F">
      <w:pPr>
        <w:spacing w:line="360" w:lineRule="auto"/>
        <w:ind w:firstLine="540"/>
        <w:jc w:val="both"/>
        <w:rPr>
          <w:sz w:val="28"/>
          <w:szCs w:val="28"/>
        </w:rPr>
      </w:pPr>
      <w:r w:rsidRPr="00D4200C">
        <w:rPr>
          <w:sz w:val="28"/>
          <w:szCs w:val="28"/>
        </w:rPr>
        <w:t xml:space="preserve">- контроль за соотношением взятых в долг и собственных финансовых ресурсов; </w:t>
      </w:r>
    </w:p>
    <w:p w:rsidR="00F73F3F" w:rsidRPr="00D4200C" w:rsidRDefault="00F73F3F" w:rsidP="00F73F3F">
      <w:pPr>
        <w:spacing w:line="360" w:lineRule="auto"/>
        <w:ind w:firstLine="540"/>
        <w:jc w:val="both"/>
        <w:rPr>
          <w:sz w:val="28"/>
          <w:szCs w:val="28"/>
        </w:rPr>
      </w:pPr>
      <w:r w:rsidRPr="00D4200C">
        <w:rPr>
          <w:sz w:val="28"/>
          <w:szCs w:val="28"/>
        </w:rPr>
        <w:t xml:space="preserve">- право при заключении контракта требовать постоянного контроля (мониторинга) предпринимательской деятельности фирмы-заемщика, получение регулярной финансовой информации или даже право инвестора назначать директора в совет фирмы и т.д. </w:t>
      </w:r>
    </w:p>
    <w:p w:rsidR="00E23258" w:rsidRDefault="00F73F3F" w:rsidP="00F73F3F">
      <w:pPr>
        <w:spacing w:line="360" w:lineRule="auto"/>
        <w:ind w:firstLine="540"/>
        <w:jc w:val="both"/>
        <w:rPr>
          <w:sz w:val="28"/>
          <w:szCs w:val="28"/>
        </w:rPr>
      </w:pPr>
      <w:r w:rsidRPr="00D4200C">
        <w:rPr>
          <w:sz w:val="28"/>
          <w:szCs w:val="28"/>
        </w:rPr>
        <w:t>Кредиторы имеют приоритет перед собственниками в выплате процента, в погашении основной суммы капитала, если фирма ликвидируется</w:t>
      </w:r>
      <w:r w:rsidR="00233781" w:rsidRPr="00233781">
        <w:rPr>
          <w:sz w:val="28"/>
          <w:szCs w:val="28"/>
        </w:rPr>
        <w:t xml:space="preserve"> [66]</w:t>
      </w:r>
      <w:r w:rsidRPr="00D4200C">
        <w:rPr>
          <w:sz w:val="28"/>
          <w:szCs w:val="28"/>
        </w:rPr>
        <w:t xml:space="preserve">. </w:t>
      </w:r>
    </w:p>
    <w:p w:rsidR="00E23258" w:rsidRDefault="00F73F3F" w:rsidP="00F73F3F">
      <w:pPr>
        <w:spacing w:line="360" w:lineRule="auto"/>
        <w:ind w:firstLine="540"/>
        <w:jc w:val="both"/>
        <w:rPr>
          <w:sz w:val="28"/>
          <w:szCs w:val="28"/>
        </w:rPr>
      </w:pPr>
      <w:r w:rsidRPr="00D4200C">
        <w:rPr>
          <w:sz w:val="28"/>
          <w:szCs w:val="28"/>
        </w:rPr>
        <w:t xml:space="preserve">Облигация - ценная бумага, удостоверяющая отношения займа между ее владельцем (кредитором, инвестором) и лицом, выпустившим документ (должником, эмитентом). Владельцы облигаций получают доход, выплачиваемый ежегодно в виде фиксированного процента (дивиденда). Срок действия облигации, порядок и размеры выплаты дохода и выкупа облигаций определяются при выпуске облигационного займа. Владение облигацией не дает право собственности, но предусматривает преимущественное право по сравнению с акционерами на распределяемую прибыль и на активы общества при его ликвидации. </w:t>
      </w:r>
    </w:p>
    <w:p w:rsidR="00E23258" w:rsidRDefault="00F73F3F" w:rsidP="00F73F3F">
      <w:pPr>
        <w:spacing w:line="360" w:lineRule="auto"/>
        <w:ind w:firstLine="540"/>
        <w:jc w:val="both"/>
        <w:rPr>
          <w:sz w:val="28"/>
          <w:szCs w:val="28"/>
        </w:rPr>
      </w:pPr>
      <w:r w:rsidRPr="00D4200C">
        <w:rPr>
          <w:sz w:val="28"/>
          <w:szCs w:val="28"/>
        </w:rPr>
        <w:t xml:space="preserve">Целесообразность выпуска облигаций определяется спросом на них фондовом рынке и издержками выпуска. Цена облигации с момента ее выпуска и в течение всего срока постоянно колеблется. Она устанавливается на таком уровне, при котором одна сторона сделки согласна купить облигацию, а другая - продать. Рыночная цена, прежде всего, определяется доходностью. Доходность облигации представляет собой отношение выплачиваемых по ней процентов к рыночной цене. </w:t>
      </w:r>
    </w:p>
    <w:p w:rsidR="00F73F3F" w:rsidRPr="00D4200C" w:rsidRDefault="00F73F3F" w:rsidP="00F73F3F">
      <w:pPr>
        <w:spacing w:line="360" w:lineRule="auto"/>
        <w:ind w:firstLine="540"/>
        <w:jc w:val="both"/>
        <w:rPr>
          <w:sz w:val="28"/>
          <w:szCs w:val="28"/>
        </w:rPr>
      </w:pPr>
      <w:r w:rsidRPr="00D4200C">
        <w:rPr>
          <w:sz w:val="28"/>
          <w:szCs w:val="28"/>
        </w:rPr>
        <w:t xml:space="preserve">Можно выделить три фактора, определяющих соотношение спроса и предложения на рынке облигаций и, следовательно, движение рыночной цены: </w:t>
      </w:r>
    </w:p>
    <w:p w:rsidR="00F73F3F" w:rsidRPr="00D4200C" w:rsidRDefault="00F73F3F" w:rsidP="00F73F3F">
      <w:pPr>
        <w:spacing w:line="360" w:lineRule="auto"/>
        <w:ind w:firstLine="540"/>
        <w:jc w:val="both"/>
        <w:rPr>
          <w:sz w:val="28"/>
          <w:szCs w:val="28"/>
        </w:rPr>
      </w:pPr>
      <w:r w:rsidRPr="00D4200C">
        <w:rPr>
          <w:sz w:val="28"/>
          <w:szCs w:val="28"/>
        </w:rPr>
        <w:t xml:space="preserve">1) повышение рыночных процентных ставок приводит к падению цены находящихся в обращение облигаций, и, наоборот, чем ближе срок оплаты облигаций, тем при прочих равных условиях выше их цена; </w:t>
      </w:r>
    </w:p>
    <w:p w:rsidR="00E23258" w:rsidRDefault="00F73F3F" w:rsidP="00F73F3F">
      <w:pPr>
        <w:spacing w:line="360" w:lineRule="auto"/>
        <w:ind w:firstLine="540"/>
        <w:jc w:val="both"/>
        <w:rPr>
          <w:sz w:val="28"/>
          <w:szCs w:val="28"/>
        </w:rPr>
      </w:pPr>
      <w:r w:rsidRPr="00D4200C">
        <w:rPr>
          <w:sz w:val="28"/>
          <w:szCs w:val="28"/>
        </w:rPr>
        <w:t xml:space="preserve">2) ухудшение материального положения заемщика и связанные с ним опасения относительно перспектив погашения облигаций могут привести к падению цен на облигации данной фирмы. </w:t>
      </w:r>
    </w:p>
    <w:p w:rsidR="00F73F3F" w:rsidRPr="00D4200C" w:rsidRDefault="00F73F3F" w:rsidP="00F73F3F">
      <w:pPr>
        <w:spacing w:line="360" w:lineRule="auto"/>
        <w:ind w:firstLine="540"/>
        <w:jc w:val="both"/>
        <w:rPr>
          <w:sz w:val="28"/>
          <w:szCs w:val="28"/>
        </w:rPr>
      </w:pPr>
      <w:r w:rsidRPr="00D4200C">
        <w:rPr>
          <w:sz w:val="28"/>
          <w:szCs w:val="28"/>
        </w:rPr>
        <w:t xml:space="preserve">Выпуск облигаций с точки зрения фирмы-эмитента имеет целый ряд преимуществ. Во-первых, продажа облигаций не связана с установлением контроля над предприятием, так как владельцы облигаций не имеют право голоса. Во-вторых, выпуск облигаций является более дешевым способом финансирования, чем выпуск акций, потому что выплаты процентов продолжаются лишь ограниченное число лет, а также вследствие более низкого уровня процента по сравнению с дивидендом в связи с его более высокой надежностью. Именно в высокой надежности и заключается основное преимущество облигаций для инвестора. </w:t>
      </w:r>
    </w:p>
    <w:p w:rsidR="00E23258" w:rsidRDefault="00F73F3F" w:rsidP="00F73F3F">
      <w:pPr>
        <w:spacing w:line="360" w:lineRule="auto"/>
        <w:ind w:firstLine="540"/>
        <w:jc w:val="both"/>
        <w:rPr>
          <w:sz w:val="28"/>
          <w:szCs w:val="28"/>
        </w:rPr>
      </w:pPr>
      <w:r w:rsidRPr="00D4200C">
        <w:rPr>
          <w:sz w:val="28"/>
          <w:szCs w:val="28"/>
        </w:rPr>
        <w:t>Вместе с тем выпуск облигаций связан с некоторыми недостатками для предприятия: неуплата процентов может привести к объявлению предприятия банкротом, а увеличение выпуска облигаций, как и любых других обязательств,- к переходу права собственности на фирму кредитору</w:t>
      </w:r>
      <w:r w:rsidR="00233781" w:rsidRPr="00233781">
        <w:rPr>
          <w:sz w:val="28"/>
          <w:szCs w:val="28"/>
        </w:rPr>
        <w:t xml:space="preserve"> [65]</w:t>
      </w:r>
      <w:r w:rsidRPr="00D4200C">
        <w:rPr>
          <w:sz w:val="28"/>
          <w:szCs w:val="28"/>
        </w:rPr>
        <w:t xml:space="preserve">. </w:t>
      </w:r>
    </w:p>
    <w:p w:rsidR="00E23258" w:rsidRDefault="00F73F3F" w:rsidP="00F73F3F">
      <w:pPr>
        <w:spacing w:line="360" w:lineRule="auto"/>
        <w:ind w:firstLine="540"/>
        <w:jc w:val="both"/>
        <w:rPr>
          <w:sz w:val="28"/>
          <w:szCs w:val="28"/>
        </w:rPr>
      </w:pPr>
      <w:r w:rsidRPr="00D4200C">
        <w:rPr>
          <w:sz w:val="28"/>
          <w:szCs w:val="28"/>
        </w:rPr>
        <w:t xml:space="preserve">Новым источником финансирования предприятий в рыночной экономике может стать опцион - право выбора действий в сроки, обусловленные договором. Это договорное обязательство купить или продать определенный вид ценностей или финансовых прав по фиксированной в момент заключения сделки цене и в пределах согласованного периода времени в будущем. В обмен на получение такого права покупатель опциона уплачивает продавцу определенную сумму - премию. Риск покупателя опциона ограничивается этой премией, а риск продавца снижается на величину полученной премии. Возможен выпуск "колл" опциона, дающего право купить ценную бумагу, и "пат" опциона, дающего право продать. </w:t>
      </w:r>
    </w:p>
    <w:p w:rsidR="00F73F3F" w:rsidRPr="00D4200C" w:rsidRDefault="00F73F3F" w:rsidP="00E23258">
      <w:pPr>
        <w:spacing w:line="360" w:lineRule="auto"/>
        <w:ind w:firstLine="540"/>
        <w:jc w:val="both"/>
        <w:rPr>
          <w:sz w:val="28"/>
          <w:szCs w:val="28"/>
        </w:rPr>
      </w:pPr>
      <w:r w:rsidRPr="00D4200C">
        <w:rPr>
          <w:sz w:val="28"/>
          <w:szCs w:val="28"/>
        </w:rPr>
        <w:t>Цена, по которой осуществляется покупка или продажа, называется ценой исполнения. В первую очередь на нее влияет цена акции или облигации. Цена опциона зависит от разности между сегодняшними ценами на ценные бумаги фирмы и текущей стоимостью цены исполнения. Опцион не только позволяет фирме привлечь дополнительные финансовые ресурсы. Выпуск опционов - это способ самострахования фирмы от рисков рыночного колебания цены. Если предприятие опасается, что в будущем курсовая стоимость его ценных бумаг не подымится, то, продавая опцион на покупку своих ценных бумаг, оно может компенсировать часть потери доходов</w:t>
      </w:r>
      <w:r w:rsidR="00233781" w:rsidRPr="00233781">
        <w:rPr>
          <w:sz w:val="28"/>
          <w:szCs w:val="28"/>
        </w:rPr>
        <w:t xml:space="preserve"> [58]</w:t>
      </w:r>
      <w:r w:rsidRPr="00D4200C">
        <w:rPr>
          <w:sz w:val="28"/>
          <w:szCs w:val="28"/>
        </w:rPr>
        <w:t xml:space="preserve">. </w:t>
      </w:r>
    </w:p>
    <w:p w:rsidR="00E23258" w:rsidRDefault="00F73F3F" w:rsidP="00F73F3F">
      <w:pPr>
        <w:spacing w:line="360" w:lineRule="auto"/>
        <w:ind w:firstLine="540"/>
        <w:jc w:val="both"/>
        <w:rPr>
          <w:sz w:val="28"/>
          <w:szCs w:val="28"/>
        </w:rPr>
      </w:pPr>
      <w:r w:rsidRPr="00D4200C">
        <w:rPr>
          <w:sz w:val="28"/>
          <w:szCs w:val="28"/>
        </w:rPr>
        <w:t xml:space="preserve">Часто предприятие может не иметь достаточного количества свободных денежных средств для покупки оборудования, кредит же получить на длительное время очень сложно и дорого. В результате тормозится процесс обновления устаревшего парка оборудования. Выходом из создавшейся ситуации может быть развитие лизинга. Лизинг способствует быстрой смене технологического оборудования, стимулирует производство новой техники. В результате активизируется производство, основанное на передовых достижениях науки и техники. Имущество при лизинге не отражается на балансе предприятия-пользователя, поскольку право собственности сохраняется за арендодателем, то есть лизинг не утяжеляет активов. К тому же арендная плата полностью относится на издержки производства, снижая налооблагаемую прибыль. Таким образом, финансовые ресурсы предприятия, использующего лизинг, становятся более гибкими, а техническое обновление ускоряется. </w:t>
      </w:r>
    </w:p>
    <w:p w:rsidR="00E23258" w:rsidRDefault="00F73F3F" w:rsidP="00F73F3F">
      <w:pPr>
        <w:spacing w:line="360" w:lineRule="auto"/>
        <w:ind w:firstLine="540"/>
        <w:jc w:val="both"/>
        <w:rPr>
          <w:sz w:val="28"/>
          <w:szCs w:val="28"/>
        </w:rPr>
      </w:pPr>
      <w:r w:rsidRPr="00D4200C">
        <w:rPr>
          <w:sz w:val="28"/>
          <w:szCs w:val="28"/>
        </w:rPr>
        <w:t>Лизинг выгоден потому, что арендные платежи как форма операционных расходов полностью изъяты из налогообложения. Это позволяет лизингополучателю платить за использование оборудование из текущего, свободного от налогов дохода за счет включения платежей по аренде в себестоимость. Особенно выгоден лизинг, если при покупке оборудования получатель лишается возможности в полном объеме воспользоваться инвестиционным налоговым кредитом или ускоренной амортизацией. В случае полной уплаты налогов лизинг менее привлекателен, чем покупка</w:t>
      </w:r>
      <w:r w:rsidR="00233781" w:rsidRPr="00233781">
        <w:rPr>
          <w:sz w:val="28"/>
          <w:szCs w:val="28"/>
        </w:rPr>
        <w:t xml:space="preserve"> [64]</w:t>
      </w:r>
      <w:r w:rsidRPr="00D4200C">
        <w:rPr>
          <w:sz w:val="28"/>
          <w:szCs w:val="28"/>
        </w:rPr>
        <w:t>.</w:t>
      </w:r>
    </w:p>
    <w:p w:rsidR="00F73F3F" w:rsidRPr="00D4200C" w:rsidRDefault="00F73F3F" w:rsidP="00233781">
      <w:pPr>
        <w:spacing w:line="360" w:lineRule="auto"/>
        <w:ind w:firstLine="540"/>
        <w:jc w:val="both"/>
        <w:rPr>
          <w:sz w:val="28"/>
          <w:szCs w:val="28"/>
        </w:rPr>
      </w:pPr>
      <w:r w:rsidRPr="00D4200C">
        <w:rPr>
          <w:sz w:val="28"/>
          <w:szCs w:val="28"/>
        </w:rPr>
        <w:t>Дополнительным оперативным финансированием фирмы может быть факторинг, или дискаунтинг, в основе которого лежит дисконтирование дебиторской задолженности. Факторинг позволяет фирме быстро сбалансировать свои финансовые потребности с возможностями. Согласно нашему законодательству услуги по факторингу включаются в себестоимость продукции, что делает его привлекательным источником финансирования для некоторых предприятий</w:t>
      </w:r>
      <w:r w:rsidR="00233781" w:rsidRPr="00233781">
        <w:rPr>
          <w:sz w:val="28"/>
          <w:szCs w:val="28"/>
        </w:rPr>
        <w:t xml:space="preserve"> [11]</w:t>
      </w:r>
      <w:r w:rsidRPr="00D4200C">
        <w:rPr>
          <w:sz w:val="28"/>
          <w:szCs w:val="28"/>
        </w:rPr>
        <w:t>.</w:t>
      </w:r>
    </w:p>
    <w:p w:rsidR="00F73F3F" w:rsidRDefault="00F73F3F" w:rsidP="00F73F3F">
      <w:pPr>
        <w:spacing w:line="360" w:lineRule="auto"/>
        <w:ind w:firstLine="708"/>
        <w:jc w:val="both"/>
        <w:rPr>
          <w:sz w:val="28"/>
          <w:szCs w:val="28"/>
        </w:rPr>
      </w:pPr>
      <w:r w:rsidRPr="00D4200C">
        <w:rPr>
          <w:sz w:val="28"/>
          <w:szCs w:val="28"/>
        </w:rPr>
        <w:t>Таким образом, в рыночной экономике возрастает разнообразие привлеченных источников финансирования фирмы. Фирма в зависимости от ее положения может выбрать наиболее подходящий из них.</w:t>
      </w:r>
    </w:p>
    <w:p w:rsidR="00116FDB" w:rsidRPr="00E23258" w:rsidRDefault="00116FDB" w:rsidP="00116FDB">
      <w:pPr>
        <w:spacing w:line="360" w:lineRule="auto"/>
        <w:ind w:firstLine="540"/>
        <w:jc w:val="both"/>
        <w:rPr>
          <w:sz w:val="28"/>
          <w:szCs w:val="28"/>
        </w:rPr>
      </w:pPr>
      <w:r w:rsidRPr="00E23258">
        <w:rPr>
          <w:sz w:val="28"/>
          <w:szCs w:val="28"/>
        </w:rPr>
        <w:t>Сравнение различных методов финансирования позволяет предприятию выбрать наиболее оптимальный вариант финансового обеспечения операционной деятельности и расходов капитального характера. Необходимо также отметить, что развитие рынка долгосрочного кредита  возможно только при условии стабилизации хозяйственной системы, т.е. преодоления спада производства, снижения темпов роста инфляции (до 3-5% в год), уменьшения учетной ставки банковского процента до 15-20% годовых, ликвидации значительного бюджетного дефицита.</w:t>
      </w:r>
    </w:p>
    <w:p w:rsidR="00116FDB" w:rsidRPr="00D4200C" w:rsidRDefault="00116FDB" w:rsidP="00116FDB">
      <w:pPr>
        <w:spacing w:line="360" w:lineRule="auto"/>
        <w:ind w:firstLine="540"/>
        <w:jc w:val="both"/>
        <w:rPr>
          <w:sz w:val="28"/>
          <w:szCs w:val="28"/>
        </w:rPr>
      </w:pPr>
      <w:r w:rsidRPr="00E23258">
        <w:rPr>
          <w:sz w:val="28"/>
          <w:szCs w:val="28"/>
        </w:rPr>
        <w:t>Только в условиях инвестиционной деятельности долгосрочные кредиты в основные фонды предприятий могут окупиться в установленные проектами сроки за счет генерируемых ими денежных потоков (в форме чистой прибыли и амортизационных отчислений)</w:t>
      </w:r>
      <w:r w:rsidR="00233781" w:rsidRPr="00233781">
        <w:rPr>
          <w:sz w:val="28"/>
          <w:szCs w:val="28"/>
        </w:rPr>
        <w:t xml:space="preserve"> [13]</w:t>
      </w:r>
      <w:r w:rsidRPr="00E23258">
        <w:rPr>
          <w:sz w:val="28"/>
          <w:szCs w:val="28"/>
        </w:rPr>
        <w:t>.</w:t>
      </w:r>
    </w:p>
    <w:p w:rsidR="009B2D5F" w:rsidRPr="00F51B74" w:rsidRDefault="009B2D5F" w:rsidP="009B2D5F">
      <w:pPr>
        <w:spacing w:line="360" w:lineRule="auto"/>
        <w:ind w:firstLine="708"/>
        <w:jc w:val="both"/>
        <w:rPr>
          <w:sz w:val="28"/>
          <w:szCs w:val="28"/>
        </w:rPr>
      </w:pPr>
      <w:r w:rsidRPr="00F51B74">
        <w:rPr>
          <w:sz w:val="28"/>
          <w:szCs w:val="28"/>
        </w:rPr>
        <w:t>Краткосрочное финансирование используется для пополнения оборотного капитала. Объём и структура оборотного капитала варьируют в зависимости от отраслевой принадлежности предприятия, могут быть подвержены сезонным и циклическим колебаниям, они также зависят от эффективности управления портфелем продукции и стратегии управления оборотным капиталом.</w:t>
      </w:r>
    </w:p>
    <w:p w:rsidR="00E23258" w:rsidRDefault="00E23258" w:rsidP="00E23258">
      <w:pPr>
        <w:spacing w:line="360" w:lineRule="auto"/>
        <w:ind w:firstLine="708"/>
        <w:jc w:val="both"/>
        <w:rPr>
          <w:sz w:val="28"/>
          <w:szCs w:val="28"/>
        </w:rPr>
      </w:pPr>
      <w:r w:rsidRPr="00F51B74">
        <w:rPr>
          <w:sz w:val="28"/>
          <w:szCs w:val="28"/>
        </w:rPr>
        <w:t>К краткосрочным заимствованиям прибегают компании всех видов и размеров. Краткосрочный долг - это заемные средства, которые подлежат возврату в течение года, использующиеся для финансирования текущих затрат.</w:t>
      </w:r>
    </w:p>
    <w:p w:rsidR="00E23258" w:rsidRPr="00F51B74" w:rsidRDefault="00E23258" w:rsidP="00E23258">
      <w:pPr>
        <w:spacing w:line="360" w:lineRule="auto"/>
        <w:ind w:firstLine="708"/>
        <w:jc w:val="both"/>
        <w:rPr>
          <w:sz w:val="28"/>
          <w:szCs w:val="28"/>
        </w:rPr>
      </w:pPr>
      <w:r w:rsidRPr="00F51B74">
        <w:rPr>
          <w:sz w:val="28"/>
          <w:szCs w:val="28"/>
        </w:rPr>
        <w:t xml:space="preserve">Источники краткосрочного финансирования: </w:t>
      </w:r>
    </w:p>
    <w:p w:rsidR="00E23258" w:rsidRPr="00F51B74" w:rsidRDefault="00E23258" w:rsidP="00423CDA">
      <w:pPr>
        <w:spacing w:line="360" w:lineRule="auto"/>
        <w:ind w:firstLine="709"/>
        <w:jc w:val="both"/>
        <w:rPr>
          <w:sz w:val="28"/>
          <w:szCs w:val="28"/>
        </w:rPr>
      </w:pPr>
      <w:r w:rsidRPr="00F51B74">
        <w:rPr>
          <w:sz w:val="28"/>
          <w:szCs w:val="28"/>
        </w:rPr>
        <w:t>1) Торговый кредит</w:t>
      </w:r>
      <w:r>
        <w:rPr>
          <w:sz w:val="28"/>
          <w:szCs w:val="28"/>
        </w:rPr>
        <w:t xml:space="preserve"> - э</w:t>
      </w:r>
      <w:r w:rsidRPr="00F51B74">
        <w:rPr>
          <w:sz w:val="28"/>
          <w:szCs w:val="28"/>
        </w:rPr>
        <w:t xml:space="preserve">то самый распространенный источник краткосрочного финансирования. Он представляет собой кредит, который поставщик продукции или материалов предоставляет покупателю. Оформление этой сделки может производиться договором или устно. Формами торгового кредита являются открытый кредит и простой вексель. Открытый кредит (открытый счет) позволяет покупателю приобретать товары с отсрочкой оплаты. Это неофициальное соглашение, по которому покупатель получает продукцию до того, как заплатит за нее. Простой вексель представляет собой долговое обязательство покупателя в письменной форме выплатить определенную сумму денег поставщику к конкретному сроку. </w:t>
      </w:r>
    </w:p>
    <w:p w:rsidR="00E23258" w:rsidRPr="00F51B74" w:rsidRDefault="00E23258" w:rsidP="00423CDA">
      <w:pPr>
        <w:spacing w:line="360" w:lineRule="auto"/>
        <w:ind w:firstLine="709"/>
        <w:jc w:val="both"/>
        <w:rPr>
          <w:sz w:val="28"/>
          <w:szCs w:val="28"/>
        </w:rPr>
      </w:pPr>
      <w:r w:rsidRPr="00F51B74">
        <w:rPr>
          <w:sz w:val="28"/>
          <w:szCs w:val="28"/>
        </w:rPr>
        <w:t xml:space="preserve">2) Ссуды от финансовых институтов. Предприятие может обратиться к коммерческому банку или другому финансовому институту за краткосрочной ссудой. Ссуды бывают обеспеченные и необеспеченные. Обеспеченная ссуда - это такая ссуда, которая выдается под гарантию какой-нибудь ценности, которую кредитор получает в случае банкротства заемщика. Например, обеспечением может являться собственное имущество предприятия. Можно выделить различные формы такого обеспечения: счета дебиторов, товарно-материальные запасы, иная другая собственность. Ссуда под счета дебиторов подразумевает, что в качестве залога используется задолженность предприятию со стороны его клиентов по открытым счетам. Необеспеченная ссуда дается без какого-либо залога. В этом случае кредитор полагается на доходность предприятия или его репутацию. В качестве гарантий кредитор требует, чтобы заемщик держал определенную сумму денег на банковском счете (компенсационный остаток). Другим видом необеспеченной ссуды является "кредитная линия". Она представляет собой максимальную сумму, которую банк согласен выдавать компании в течение определенного периода времени. </w:t>
      </w:r>
    </w:p>
    <w:p w:rsidR="00E23258" w:rsidRDefault="00E23258" w:rsidP="00423CDA">
      <w:pPr>
        <w:spacing w:line="360" w:lineRule="auto"/>
        <w:ind w:firstLine="709"/>
        <w:jc w:val="both"/>
        <w:rPr>
          <w:sz w:val="28"/>
          <w:szCs w:val="28"/>
        </w:rPr>
      </w:pPr>
      <w:r w:rsidRPr="00F51B74">
        <w:rPr>
          <w:sz w:val="28"/>
          <w:szCs w:val="28"/>
        </w:rPr>
        <w:t>3) Векселя</w:t>
      </w:r>
      <w:r>
        <w:rPr>
          <w:sz w:val="28"/>
          <w:szCs w:val="28"/>
        </w:rPr>
        <w:t xml:space="preserve"> - э</w:t>
      </w:r>
      <w:r w:rsidRPr="00F51B74">
        <w:rPr>
          <w:sz w:val="28"/>
          <w:szCs w:val="28"/>
        </w:rPr>
        <w:t>то краткосрочный источник финансирования, который представляет собой долговую расписку, выпускаемую компанией. Компания, которая выпускает векселя, обязуется вернуть денежную сумму, указанную в векселе, в определенный срок. Инвестор покупает вексель по цене ниже номинала, а в конце срока получает полную стоимость векселя</w:t>
      </w:r>
      <w:r w:rsidR="00233781" w:rsidRPr="00233781">
        <w:rPr>
          <w:sz w:val="28"/>
          <w:szCs w:val="28"/>
        </w:rPr>
        <w:t xml:space="preserve"> [15]</w:t>
      </w:r>
      <w:r w:rsidRPr="00F51B74">
        <w:rPr>
          <w:sz w:val="28"/>
          <w:szCs w:val="28"/>
        </w:rPr>
        <w:t xml:space="preserve">. </w:t>
      </w:r>
    </w:p>
    <w:p w:rsidR="00233781" w:rsidRDefault="009B2D5F" w:rsidP="009B2D5F">
      <w:pPr>
        <w:spacing w:line="360" w:lineRule="auto"/>
        <w:ind w:firstLine="708"/>
        <w:jc w:val="both"/>
        <w:rPr>
          <w:sz w:val="28"/>
          <w:szCs w:val="28"/>
          <w:lang w:val="en-US"/>
        </w:rPr>
      </w:pPr>
      <w:r w:rsidRPr="00F51B74">
        <w:rPr>
          <w:sz w:val="28"/>
          <w:szCs w:val="28"/>
        </w:rPr>
        <w:t>Если фирма не может осуществить финансирование посредством эмиссии коммерческих векселей или взять ссуду в банке из-за низкой кредитоспособности, она должна обратиться к альтернативным источникам. Чем ниже кредитоспособность фирмы, тем меньше источников краткосрочного финансирования ей доступно. Гибкость в связи с краткосрочным финансированием зависит от способности фирмы выплатить ссуду, а также от способности возобновить ее или увеличить. При факторинге и банковском кредите фирма может выплатить заем, если у нее есть избыток средств; она сокращает общие процентные издержки. Что касается коммерческих ценных бумаг, фирма должна ждать срока погашения векселя, чтобы возвратить средства.</w:t>
      </w:r>
    </w:p>
    <w:p w:rsidR="00233781" w:rsidRDefault="009B2D5F" w:rsidP="009B2D5F">
      <w:pPr>
        <w:spacing w:line="360" w:lineRule="auto"/>
        <w:ind w:firstLine="708"/>
        <w:jc w:val="both"/>
        <w:rPr>
          <w:sz w:val="28"/>
          <w:szCs w:val="28"/>
          <w:lang w:val="en-US"/>
        </w:rPr>
      </w:pPr>
      <w:r>
        <w:rPr>
          <w:sz w:val="28"/>
          <w:szCs w:val="28"/>
        </w:rPr>
        <w:t xml:space="preserve"> </w:t>
      </w:r>
      <w:r w:rsidRPr="00F51B74">
        <w:rPr>
          <w:sz w:val="28"/>
          <w:szCs w:val="28"/>
        </w:rPr>
        <w:t xml:space="preserve">Гибкость зависит от того, насколько легко фирма может увеличить объем кредитования в короткий срок. При кредитной линии или револьверном кредите в коммерческом банке легко увеличить объем кредитования, если, конечно, не достигнут его предел. При других формах краткосрочного финансирования фирма менее свободна. </w:t>
      </w:r>
    </w:p>
    <w:p w:rsidR="00233781" w:rsidRDefault="009B2D5F" w:rsidP="00B60414">
      <w:pPr>
        <w:spacing w:line="360" w:lineRule="auto"/>
        <w:ind w:firstLine="709"/>
        <w:jc w:val="both"/>
        <w:rPr>
          <w:sz w:val="28"/>
          <w:szCs w:val="28"/>
          <w:lang w:val="en-US"/>
        </w:rPr>
      </w:pPr>
      <w:r w:rsidRPr="00F51B74">
        <w:rPr>
          <w:sz w:val="28"/>
          <w:szCs w:val="28"/>
        </w:rPr>
        <w:t>И, наконец, на выбор вида финансирования влияет степень обремененности активов фирмы долгами. При обеспеченных ссудах кредиторы получают в залог активы фирмы. Необходимость предоставлять обеспечение сдерживает фирму при будущем финансировании. Хотя при факторинге продажа активов действительно имеет место, принцип здесь тот же. В этом случае фирма продает один из самых ликвидных активов, сокращая свою кредитоспособность, с точки зрения кредиторов.</w:t>
      </w:r>
      <w:r>
        <w:rPr>
          <w:sz w:val="28"/>
          <w:szCs w:val="28"/>
        </w:rPr>
        <w:t xml:space="preserve"> </w:t>
      </w:r>
    </w:p>
    <w:p w:rsidR="00233781" w:rsidRDefault="009B2D5F" w:rsidP="00B60414">
      <w:pPr>
        <w:spacing w:line="360" w:lineRule="auto"/>
        <w:ind w:firstLine="709"/>
        <w:jc w:val="both"/>
        <w:rPr>
          <w:sz w:val="28"/>
          <w:szCs w:val="28"/>
          <w:lang w:val="en-US"/>
        </w:rPr>
      </w:pPr>
      <w:r w:rsidRPr="00F51B74">
        <w:rPr>
          <w:sz w:val="28"/>
          <w:szCs w:val="28"/>
        </w:rPr>
        <w:t>Все эти факторы влияют на фирму при определении оптимальной комбинации методов краткосрочного фин</w:t>
      </w:r>
      <w:r w:rsidR="00E23258">
        <w:rPr>
          <w:sz w:val="28"/>
          <w:szCs w:val="28"/>
        </w:rPr>
        <w:t xml:space="preserve">ансирования. Так как издержки, </w:t>
      </w:r>
      <w:r w:rsidRPr="00F51B74">
        <w:rPr>
          <w:sz w:val="28"/>
          <w:szCs w:val="28"/>
        </w:rPr>
        <w:t xml:space="preserve">ключевой фактор, разница в других факторах должна быть сопоставлена с разницей в издержках. То, что является самым дешевым методом финансирования в отношении внешних затрат, может не оказаться таковым с учетом гибкости, возраста и степени обремененности долгами активов. </w:t>
      </w:r>
    </w:p>
    <w:p w:rsidR="009B2D5F" w:rsidRPr="00F51B74" w:rsidRDefault="009B2D5F" w:rsidP="00B60414">
      <w:pPr>
        <w:spacing w:line="360" w:lineRule="auto"/>
        <w:ind w:firstLine="709"/>
        <w:jc w:val="both"/>
        <w:rPr>
          <w:sz w:val="28"/>
          <w:szCs w:val="28"/>
        </w:rPr>
      </w:pPr>
      <w:r w:rsidRPr="00F51B74">
        <w:rPr>
          <w:sz w:val="28"/>
          <w:szCs w:val="28"/>
        </w:rPr>
        <w:t>Хотя предпочтительнее характеризовать источники краткосрочного финансирования при помощи данных о внешних и внутренних издержках, последние очень сложно рассчитать. Более практичный метод заключается в изучении источников по данным о внешних затратах на них, а затем нужно рассмотреть другие факторы, чтобы понять, изменяют ли они положение фирмы в смысле общей предпочтительности. Так как финансовые потребности фирмы меняются со временем, многочисленные источники краткосрочного финансирования должны использоваться на долгосрочной основе.</w:t>
      </w:r>
    </w:p>
    <w:p w:rsidR="009B2D5F" w:rsidRPr="00F51B74" w:rsidRDefault="009B2D5F" w:rsidP="00B60414">
      <w:pPr>
        <w:spacing w:line="360" w:lineRule="auto"/>
        <w:ind w:firstLine="709"/>
        <w:jc w:val="both"/>
        <w:rPr>
          <w:sz w:val="28"/>
          <w:szCs w:val="28"/>
        </w:rPr>
      </w:pPr>
      <w:r w:rsidRPr="00F51B74">
        <w:rPr>
          <w:sz w:val="28"/>
          <w:szCs w:val="28"/>
        </w:rPr>
        <w:t>Торговый кредит кажется бесплатным, но содержит скрытые затраты</w:t>
      </w:r>
      <w:r>
        <w:rPr>
          <w:sz w:val="28"/>
          <w:szCs w:val="28"/>
        </w:rPr>
        <w:t xml:space="preserve">. </w:t>
      </w:r>
      <w:r w:rsidRPr="00F51B74">
        <w:rPr>
          <w:sz w:val="28"/>
          <w:szCs w:val="28"/>
        </w:rPr>
        <w:t>Поставщик, продлевающий торговый кредит, несет вмененные издержки по средствам, инвестированным в дебиторскую задолженность, поэтому он,  закладывает большую часть этих расходов в цену. Эта сумма зависит от условий рынка и относительного успеха переговоров между двумя сторонами.</w:t>
      </w:r>
      <w:r>
        <w:rPr>
          <w:sz w:val="28"/>
          <w:szCs w:val="28"/>
        </w:rPr>
        <w:t xml:space="preserve"> </w:t>
      </w:r>
      <w:r w:rsidRPr="00F51B74">
        <w:rPr>
          <w:sz w:val="28"/>
          <w:szCs w:val="28"/>
        </w:rPr>
        <w:t>Краткосрочное банковское финансирование может дорого стоить, однако его преимущества - это гибкость и возможность пролонгации.</w:t>
      </w:r>
    </w:p>
    <w:p w:rsidR="009B2D5F" w:rsidRPr="00D93A31" w:rsidRDefault="009B2D5F" w:rsidP="00B60414">
      <w:pPr>
        <w:spacing w:line="360" w:lineRule="auto"/>
        <w:ind w:firstLine="709"/>
        <w:jc w:val="both"/>
        <w:rPr>
          <w:sz w:val="28"/>
          <w:szCs w:val="28"/>
        </w:rPr>
      </w:pPr>
      <w:r w:rsidRPr="00D93A31">
        <w:rPr>
          <w:sz w:val="28"/>
          <w:szCs w:val="28"/>
        </w:rPr>
        <w:t>Коммерческие векселя являются необеспеченной дешёвой альтернативой торговому кредиту и используются как денежный эквивалент для текущих расчётов в случае нехватки наличности</w:t>
      </w:r>
      <w:r w:rsidR="00233781" w:rsidRPr="00233781">
        <w:rPr>
          <w:sz w:val="28"/>
          <w:szCs w:val="28"/>
        </w:rPr>
        <w:t xml:space="preserve"> [64]</w:t>
      </w:r>
      <w:r w:rsidR="00D93A31" w:rsidRPr="00D93A31">
        <w:rPr>
          <w:sz w:val="28"/>
          <w:szCs w:val="28"/>
        </w:rPr>
        <w:t>.</w:t>
      </w:r>
    </w:p>
    <w:p w:rsidR="00104F9F" w:rsidRPr="004E3B1D" w:rsidRDefault="00881AF0" w:rsidP="00B70218">
      <w:pPr>
        <w:pStyle w:val="1"/>
        <w:spacing w:after="120" w:line="360" w:lineRule="auto"/>
        <w:jc w:val="center"/>
        <w:rPr>
          <w:rFonts w:ascii="Times New Roman" w:hAnsi="Times New Roman" w:cs="Times New Roman"/>
          <w:sz w:val="28"/>
          <w:szCs w:val="28"/>
        </w:rPr>
      </w:pPr>
      <w:r w:rsidRPr="00D93A31">
        <w:rPr>
          <w:rFonts w:ascii="Times New Roman" w:hAnsi="Times New Roman" w:cs="Times New Roman"/>
        </w:rPr>
        <w:br w:type="page"/>
      </w:r>
      <w:bookmarkStart w:id="7" w:name="_Toc253330481"/>
      <w:r w:rsidRPr="004E3B1D">
        <w:rPr>
          <w:rFonts w:ascii="Times New Roman" w:hAnsi="Times New Roman" w:cs="Times New Roman"/>
          <w:sz w:val="28"/>
          <w:szCs w:val="28"/>
        </w:rPr>
        <w:t>2. О</w:t>
      </w:r>
      <w:r w:rsidR="004E3B1D" w:rsidRPr="004E3B1D">
        <w:rPr>
          <w:rFonts w:ascii="Times New Roman" w:hAnsi="Times New Roman" w:cs="Times New Roman"/>
          <w:sz w:val="28"/>
          <w:szCs w:val="28"/>
        </w:rPr>
        <w:t>РГАНИЗАЦИОННО</w:t>
      </w:r>
      <w:r w:rsidRPr="004E3B1D">
        <w:rPr>
          <w:rFonts w:ascii="Times New Roman" w:hAnsi="Times New Roman" w:cs="Times New Roman"/>
          <w:sz w:val="28"/>
          <w:szCs w:val="28"/>
        </w:rPr>
        <w:t>-</w:t>
      </w:r>
      <w:r w:rsidR="00B60414">
        <w:rPr>
          <w:rFonts w:ascii="Times New Roman" w:hAnsi="Times New Roman" w:cs="Times New Roman"/>
          <w:sz w:val="28"/>
          <w:szCs w:val="28"/>
        </w:rPr>
        <w:t>ЭКОНОМИЧЕСКАЯ ХАРАКТЕРИСТИКА РОНГИНСКОЙ ПМК ОАО «МАРСПЕЦМОНТАЖ»</w:t>
      </w:r>
      <w:bookmarkEnd w:id="7"/>
      <w:r w:rsidR="00B60414">
        <w:rPr>
          <w:rFonts w:ascii="Times New Roman" w:hAnsi="Times New Roman" w:cs="Times New Roman"/>
          <w:sz w:val="28"/>
          <w:szCs w:val="28"/>
        </w:rPr>
        <w:t xml:space="preserve"> </w:t>
      </w:r>
    </w:p>
    <w:p w:rsidR="002E6D7F" w:rsidRPr="004E3B1D" w:rsidRDefault="002E6D7F" w:rsidP="00B70218">
      <w:pPr>
        <w:pStyle w:val="2"/>
        <w:spacing w:after="120" w:line="360" w:lineRule="auto"/>
        <w:jc w:val="center"/>
        <w:rPr>
          <w:rFonts w:ascii="Times New Roman" w:hAnsi="Times New Roman" w:cs="Times New Roman"/>
          <w:i w:val="0"/>
        </w:rPr>
      </w:pPr>
      <w:bookmarkStart w:id="8" w:name="_Toc253330482"/>
      <w:r w:rsidRPr="004E3B1D">
        <w:rPr>
          <w:rFonts w:ascii="Times New Roman" w:hAnsi="Times New Roman" w:cs="Times New Roman"/>
          <w:i w:val="0"/>
        </w:rPr>
        <w:t>2.1 Организационно-правовая характеристика предприятия</w:t>
      </w:r>
      <w:bookmarkEnd w:id="8"/>
    </w:p>
    <w:p w:rsidR="002E6D7F" w:rsidRDefault="002E6D7F" w:rsidP="00A84285">
      <w:pPr>
        <w:spacing w:line="360" w:lineRule="auto"/>
        <w:ind w:firstLine="720"/>
        <w:jc w:val="both"/>
        <w:rPr>
          <w:sz w:val="28"/>
          <w:szCs w:val="28"/>
        </w:rPr>
      </w:pPr>
      <w:r w:rsidRPr="00D93A31">
        <w:rPr>
          <w:sz w:val="28"/>
          <w:szCs w:val="28"/>
        </w:rPr>
        <w:t>Ронгинская передвижная механизированная колонна, именуемая</w:t>
      </w:r>
      <w:r>
        <w:rPr>
          <w:sz w:val="28"/>
          <w:szCs w:val="28"/>
        </w:rPr>
        <w:t xml:space="preserve"> в дальнейшем ПМК, образована приказом открытого акционерного общества «Марспецмонтаж» от </w:t>
      </w:r>
      <w:smartTag w:uri="urn:schemas-microsoft-com:office:smarttags" w:element="date">
        <w:smartTagPr>
          <w:attr w:name="Year" w:val="1992"/>
          <w:attr w:name="Day" w:val="25"/>
          <w:attr w:name="Month" w:val="9"/>
          <w:attr w:name="ls" w:val="trans"/>
        </w:smartTagPr>
        <w:smartTag w:uri="urn:schemas-microsoft-com:office:smarttags" w:element="date">
          <w:smartTagPr>
            <w:attr w:name="Year" w:val="1992"/>
            <w:attr w:name="Day" w:val="25"/>
            <w:attr w:name="Month" w:val="9"/>
            <w:attr w:name="ls" w:val="trans"/>
          </w:smartTagPr>
          <w:r>
            <w:rPr>
              <w:sz w:val="28"/>
              <w:szCs w:val="28"/>
            </w:rPr>
            <w:t>25 сентября 1992</w:t>
          </w:r>
        </w:smartTag>
        <w:r>
          <w:rPr>
            <w:sz w:val="28"/>
            <w:szCs w:val="28"/>
          </w:rPr>
          <w:t xml:space="preserve"> года</w:t>
        </w:r>
      </w:smartTag>
      <w:r>
        <w:rPr>
          <w:sz w:val="28"/>
          <w:szCs w:val="28"/>
        </w:rPr>
        <w:t xml:space="preserve"> №20-к. Полное наименование филиала на русском языке: Ронгинская передвижная механизированная колонна Открытого акционерного общества «Марспецмонтаж». Сокращенное наименование филиала на русском языке: Ронгинская ПМК ОАО «Марспецмонтаж». Местонахождение и почтовый адрес филиала: 425400 Республика Марий Эл, п.Советский, ул.Зеленая, 15.</w:t>
      </w:r>
    </w:p>
    <w:p w:rsidR="002E6D7F" w:rsidRDefault="002E6D7F" w:rsidP="00A84285">
      <w:pPr>
        <w:widowControl w:val="0"/>
        <w:spacing w:line="360" w:lineRule="auto"/>
        <w:ind w:firstLine="720"/>
        <w:jc w:val="both"/>
        <w:rPr>
          <w:sz w:val="28"/>
          <w:szCs w:val="28"/>
        </w:rPr>
      </w:pPr>
      <w:r>
        <w:rPr>
          <w:sz w:val="28"/>
          <w:szCs w:val="28"/>
        </w:rPr>
        <w:t>Ронгинская ПМК не является юридическим лицом, осуществляет деятельность от имени создавшего ее акционерного общества, пользуется правами и несет обязанности, предусмотренные настоящим положением. ПМК имеет печать со своим наименованием, отдельный баланс, расчетный и другие счета в рублях и иностранной валюте в учреждениях банков. ПМК в своей деятельности руководствуется действующим законодательством Российской Федерации, Республики Марий Эл, Уставом ОАО и Положением</w:t>
      </w:r>
      <w:r w:rsidR="006D1225">
        <w:rPr>
          <w:sz w:val="28"/>
          <w:szCs w:val="28"/>
        </w:rPr>
        <w:t xml:space="preserve"> о филиале Ронгинская передвижная механизированная колонна Открытого акционерного общества «Марспецмонтаж»</w:t>
      </w:r>
      <w:r>
        <w:rPr>
          <w:sz w:val="28"/>
          <w:szCs w:val="28"/>
        </w:rPr>
        <w:t>.</w:t>
      </w:r>
    </w:p>
    <w:p w:rsidR="002E6D7F" w:rsidRDefault="002E6D7F" w:rsidP="002E6D7F">
      <w:pPr>
        <w:widowControl w:val="0"/>
        <w:spacing w:line="360" w:lineRule="auto"/>
        <w:ind w:left="360" w:firstLine="348"/>
        <w:jc w:val="both"/>
        <w:rPr>
          <w:sz w:val="28"/>
          <w:szCs w:val="28"/>
        </w:rPr>
      </w:pPr>
      <w:r>
        <w:rPr>
          <w:sz w:val="28"/>
          <w:szCs w:val="28"/>
        </w:rPr>
        <w:t>Основной целью ПМК является получение прибыли.</w:t>
      </w:r>
    </w:p>
    <w:p w:rsidR="002E6D7F" w:rsidRDefault="002E6D7F" w:rsidP="004E3B1D">
      <w:pPr>
        <w:widowControl w:val="0"/>
        <w:tabs>
          <w:tab w:val="left" w:pos="180"/>
          <w:tab w:val="left" w:pos="1080"/>
        </w:tabs>
        <w:spacing w:line="360" w:lineRule="auto"/>
        <w:ind w:firstLine="720"/>
        <w:jc w:val="both"/>
        <w:rPr>
          <w:sz w:val="28"/>
          <w:szCs w:val="28"/>
        </w:rPr>
      </w:pPr>
      <w:r>
        <w:rPr>
          <w:sz w:val="28"/>
          <w:szCs w:val="28"/>
        </w:rPr>
        <w:t>Предметом деятельности ПМК является:</w:t>
      </w:r>
    </w:p>
    <w:p w:rsidR="002E6D7F" w:rsidRDefault="002E6D7F" w:rsidP="004E3B1D">
      <w:pPr>
        <w:widowControl w:val="0"/>
        <w:numPr>
          <w:ilvl w:val="0"/>
          <w:numId w:val="2"/>
        </w:numPr>
        <w:tabs>
          <w:tab w:val="left" w:pos="180"/>
          <w:tab w:val="left" w:pos="1080"/>
        </w:tabs>
        <w:spacing w:line="360" w:lineRule="auto"/>
        <w:ind w:left="0" w:firstLine="720"/>
        <w:jc w:val="both"/>
        <w:rPr>
          <w:sz w:val="28"/>
          <w:szCs w:val="28"/>
        </w:rPr>
      </w:pPr>
      <w:r>
        <w:rPr>
          <w:sz w:val="28"/>
          <w:szCs w:val="28"/>
        </w:rPr>
        <w:t>строительство систем газоснабжения, магистральных нефтегазопродуктопроводов, производство монтажных и других специальных работ на объектах нового строительства, реконструкции и технического перевооружения;</w:t>
      </w:r>
    </w:p>
    <w:p w:rsidR="002E6D7F" w:rsidRDefault="002E6D7F" w:rsidP="004E3B1D">
      <w:pPr>
        <w:numPr>
          <w:ilvl w:val="0"/>
          <w:numId w:val="2"/>
        </w:numPr>
        <w:tabs>
          <w:tab w:val="left" w:pos="180"/>
          <w:tab w:val="left" w:pos="1080"/>
        </w:tabs>
        <w:spacing w:line="360" w:lineRule="auto"/>
        <w:ind w:left="0" w:firstLine="720"/>
        <w:jc w:val="both"/>
        <w:rPr>
          <w:sz w:val="28"/>
          <w:szCs w:val="28"/>
        </w:rPr>
      </w:pPr>
      <w:r>
        <w:rPr>
          <w:sz w:val="28"/>
          <w:szCs w:val="28"/>
        </w:rPr>
        <w:t>монтаж технологического и вспомогательного оборудования для взрывопожароопасных производств (монтажные и строительно-монтажные работы по сооружению и реконструкции производств, участков, отдельных установок и крупных технологических объектов);</w:t>
      </w:r>
    </w:p>
    <w:p w:rsidR="002E6D7F" w:rsidRDefault="002E6D7F" w:rsidP="004E3B1D">
      <w:pPr>
        <w:numPr>
          <w:ilvl w:val="0"/>
          <w:numId w:val="2"/>
        </w:numPr>
        <w:tabs>
          <w:tab w:val="left" w:pos="180"/>
          <w:tab w:val="left" w:pos="1080"/>
        </w:tabs>
        <w:spacing w:line="360" w:lineRule="auto"/>
        <w:ind w:left="0" w:firstLine="720"/>
        <w:jc w:val="both"/>
        <w:rPr>
          <w:sz w:val="28"/>
          <w:szCs w:val="28"/>
        </w:rPr>
      </w:pPr>
      <w:r>
        <w:rPr>
          <w:sz w:val="28"/>
          <w:szCs w:val="28"/>
        </w:rPr>
        <w:t>монтаж и пуско-наладка объектов котлонадзора;</w:t>
      </w:r>
    </w:p>
    <w:p w:rsidR="002E6D7F" w:rsidRDefault="002E6D7F" w:rsidP="004E3B1D">
      <w:pPr>
        <w:numPr>
          <w:ilvl w:val="0"/>
          <w:numId w:val="2"/>
        </w:numPr>
        <w:tabs>
          <w:tab w:val="left" w:pos="180"/>
          <w:tab w:val="left" w:pos="1080"/>
        </w:tabs>
        <w:spacing w:line="360" w:lineRule="auto"/>
        <w:ind w:left="0" w:firstLine="720"/>
        <w:jc w:val="both"/>
        <w:rPr>
          <w:sz w:val="28"/>
          <w:szCs w:val="28"/>
        </w:rPr>
      </w:pPr>
      <w:r>
        <w:rPr>
          <w:sz w:val="28"/>
          <w:szCs w:val="28"/>
        </w:rPr>
        <w:t>производство промышленной продукции, изготовление нестандартного оборудования  и монтажных заготовок;</w:t>
      </w:r>
    </w:p>
    <w:p w:rsidR="002E6D7F" w:rsidRDefault="002E6D7F" w:rsidP="004E3B1D">
      <w:pPr>
        <w:numPr>
          <w:ilvl w:val="0"/>
          <w:numId w:val="2"/>
        </w:numPr>
        <w:tabs>
          <w:tab w:val="left" w:pos="180"/>
          <w:tab w:val="left" w:pos="1080"/>
        </w:tabs>
        <w:spacing w:line="360" w:lineRule="auto"/>
        <w:ind w:left="0" w:firstLine="720"/>
        <w:jc w:val="both"/>
        <w:rPr>
          <w:sz w:val="28"/>
          <w:szCs w:val="28"/>
        </w:rPr>
      </w:pPr>
      <w:r>
        <w:rPr>
          <w:sz w:val="28"/>
          <w:szCs w:val="28"/>
        </w:rPr>
        <w:t>выполнение работ механизмами, подконтрольными Госгортехнадзору Российской Федерации;</w:t>
      </w:r>
    </w:p>
    <w:p w:rsidR="002E6D7F" w:rsidRDefault="002E6D7F" w:rsidP="004E3B1D">
      <w:pPr>
        <w:numPr>
          <w:ilvl w:val="0"/>
          <w:numId w:val="2"/>
        </w:numPr>
        <w:tabs>
          <w:tab w:val="left" w:pos="180"/>
          <w:tab w:val="left" w:pos="1080"/>
        </w:tabs>
        <w:spacing w:line="360" w:lineRule="auto"/>
        <w:ind w:left="0" w:firstLine="720"/>
        <w:jc w:val="both"/>
        <w:rPr>
          <w:sz w:val="28"/>
          <w:szCs w:val="28"/>
        </w:rPr>
      </w:pPr>
      <w:r>
        <w:rPr>
          <w:sz w:val="28"/>
          <w:szCs w:val="28"/>
        </w:rPr>
        <w:t>разработка проектно-сметной документации и проектов производства работ на монтажные и другие специальные работы, в том числе на объекты котлонадзора;</w:t>
      </w:r>
    </w:p>
    <w:p w:rsidR="002E6D7F" w:rsidRDefault="002E6D7F" w:rsidP="004E3B1D">
      <w:pPr>
        <w:numPr>
          <w:ilvl w:val="0"/>
          <w:numId w:val="2"/>
        </w:numPr>
        <w:tabs>
          <w:tab w:val="left" w:pos="180"/>
          <w:tab w:val="left" w:pos="1080"/>
        </w:tabs>
        <w:spacing w:line="360" w:lineRule="auto"/>
        <w:ind w:left="0" w:firstLine="720"/>
        <w:jc w:val="both"/>
        <w:rPr>
          <w:sz w:val="28"/>
          <w:szCs w:val="28"/>
        </w:rPr>
      </w:pPr>
      <w:r>
        <w:rPr>
          <w:sz w:val="28"/>
          <w:szCs w:val="28"/>
        </w:rPr>
        <w:t>выполнение вышеперечисленной номенклатуры работ на объектах с повышенной опасностью и подконтрольных Госгортехнадзору РФ;</w:t>
      </w:r>
    </w:p>
    <w:p w:rsidR="002E6D7F" w:rsidRDefault="002E6D7F" w:rsidP="004E3B1D">
      <w:pPr>
        <w:numPr>
          <w:ilvl w:val="0"/>
          <w:numId w:val="2"/>
        </w:numPr>
        <w:tabs>
          <w:tab w:val="left" w:pos="180"/>
          <w:tab w:val="left" w:pos="1080"/>
        </w:tabs>
        <w:spacing w:line="360" w:lineRule="auto"/>
        <w:ind w:left="0" w:firstLine="720"/>
        <w:jc w:val="both"/>
        <w:rPr>
          <w:sz w:val="28"/>
          <w:szCs w:val="28"/>
        </w:rPr>
      </w:pPr>
      <w:r>
        <w:rPr>
          <w:sz w:val="28"/>
          <w:szCs w:val="28"/>
        </w:rPr>
        <w:t>монтаж, техническое обслуживание и ремонт с применением сварки, техническое обследование грузоподъемных машин и подъемников, поднадзорных органов Госгортехнадзора;</w:t>
      </w:r>
    </w:p>
    <w:p w:rsidR="002E6D7F" w:rsidRDefault="002E6D7F" w:rsidP="004E3B1D">
      <w:pPr>
        <w:numPr>
          <w:ilvl w:val="0"/>
          <w:numId w:val="2"/>
        </w:numPr>
        <w:tabs>
          <w:tab w:val="left" w:pos="180"/>
          <w:tab w:val="left" w:pos="1080"/>
        </w:tabs>
        <w:spacing w:line="360" w:lineRule="auto"/>
        <w:ind w:left="0" w:firstLine="720"/>
        <w:jc w:val="both"/>
        <w:rPr>
          <w:sz w:val="28"/>
          <w:szCs w:val="28"/>
        </w:rPr>
      </w:pPr>
      <w:r>
        <w:rPr>
          <w:sz w:val="28"/>
          <w:szCs w:val="28"/>
        </w:rPr>
        <w:t>техническое обслуживание и ремонт автотранспортных средств.</w:t>
      </w:r>
    </w:p>
    <w:p w:rsidR="002E6D7F" w:rsidRPr="00D71F01" w:rsidRDefault="002E6D7F" w:rsidP="004E3B1D">
      <w:pPr>
        <w:spacing w:line="360" w:lineRule="auto"/>
        <w:ind w:firstLine="720"/>
        <w:jc w:val="both"/>
        <w:rPr>
          <w:sz w:val="28"/>
          <w:szCs w:val="28"/>
        </w:rPr>
      </w:pPr>
      <w:r>
        <w:rPr>
          <w:sz w:val="28"/>
          <w:szCs w:val="28"/>
        </w:rPr>
        <w:t>Кроме того, ПМК занимается коммерческой, торгово-закупочной и посреднической деятельностью.</w:t>
      </w:r>
      <w:r w:rsidRPr="00E32FF7">
        <w:rPr>
          <w:sz w:val="28"/>
          <w:szCs w:val="28"/>
        </w:rPr>
        <w:t xml:space="preserve"> </w:t>
      </w:r>
    </w:p>
    <w:p w:rsidR="006D1225" w:rsidRDefault="006D1225" w:rsidP="004E3B1D">
      <w:pPr>
        <w:spacing w:line="360" w:lineRule="auto"/>
        <w:ind w:firstLine="720"/>
        <w:jc w:val="both"/>
        <w:rPr>
          <w:sz w:val="28"/>
          <w:szCs w:val="28"/>
        </w:rPr>
      </w:pPr>
      <w:r>
        <w:rPr>
          <w:sz w:val="28"/>
          <w:szCs w:val="28"/>
        </w:rPr>
        <w:t>Общество наделяет ПМК определенным имуществом. Необходимым для осуществления производственно-хозяйственной деятельности.</w:t>
      </w:r>
    </w:p>
    <w:p w:rsidR="006D1225" w:rsidRDefault="006D1225" w:rsidP="002E6D7F">
      <w:pPr>
        <w:spacing w:line="360" w:lineRule="auto"/>
        <w:ind w:firstLine="708"/>
        <w:jc w:val="both"/>
        <w:rPr>
          <w:sz w:val="28"/>
          <w:szCs w:val="28"/>
        </w:rPr>
      </w:pPr>
      <w:r>
        <w:rPr>
          <w:sz w:val="28"/>
          <w:szCs w:val="28"/>
        </w:rPr>
        <w:t xml:space="preserve">Имущество, закрепленное за филиалом, </w:t>
      </w:r>
      <w:r w:rsidR="003D44E2">
        <w:rPr>
          <w:sz w:val="28"/>
          <w:szCs w:val="28"/>
        </w:rPr>
        <w:t>учитывается</w:t>
      </w:r>
      <w:r>
        <w:rPr>
          <w:sz w:val="28"/>
          <w:szCs w:val="28"/>
        </w:rPr>
        <w:t xml:space="preserve"> как на балансе филиала, так и на балансе акционерного общества.</w:t>
      </w:r>
    </w:p>
    <w:p w:rsidR="006D1225" w:rsidRDefault="006D1225" w:rsidP="002E6D7F">
      <w:pPr>
        <w:spacing w:line="360" w:lineRule="auto"/>
        <w:ind w:firstLine="708"/>
        <w:jc w:val="both"/>
        <w:rPr>
          <w:sz w:val="28"/>
          <w:szCs w:val="28"/>
        </w:rPr>
      </w:pPr>
      <w:r>
        <w:rPr>
          <w:sz w:val="28"/>
          <w:szCs w:val="28"/>
        </w:rPr>
        <w:t>Сделки с имуществом ПМК, связанные с отчуждением, могут быть произведены по решению Генерального директора ОАО «Марспецмонтаж», а также по решению Совета директоров и Общего собрания акционерного общества в соответствии с порядком, установленным Уставом общества.</w:t>
      </w:r>
    </w:p>
    <w:p w:rsidR="006D1225" w:rsidRDefault="006D1225" w:rsidP="002E6D7F">
      <w:pPr>
        <w:spacing w:line="360" w:lineRule="auto"/>
        <w:ind w:firstLine="708"/>
        <w:jc w:val="both"/>
        <w:rPr>
          <w:sz w:val="28"/>
          <w:szCs w:val="28"/>
        </w:rPr>
      </w:pPr>
      <w:r>
        <w:rPr>
          <w:sz w:val="28"/>
          <w:szCs w:val="28"/>
        </w:rPr>
        <w:t>ПМК несет ответственность за имущественный ущерб, причиненный виновными действиями.</w:t>
      </w:r>
    </w:p>
    <w:p w:rsidR="006D1225" w:rsidRDefault="006D1225" w:rsidP="002E6D7F">
      <w:pPr>
        <w:spacing w:line="360" w:lineRule="auto"/>
        <w:ind w:firstLine="708"/>
        <w:jc w:val="both"/>
        <w:rPr>
          <w:sz w:val="28"/>
          <w:szCs w:val="28"/>
        </w:rPr>
      </w:pPr>
      <w:r>
        <w:rPr>
          <w:sz w:val="28"/>
          <w:szCs w:val="28"/>
        </w:rPr>
        <w:t>ПМК является самостоятельным плательщиком налогов, сборов и других обязательных платежей согласно учетной политики акционерного общества.</w:t>
      </w:r>
    </w:p>
    <w:p w:rsidR="006D1225" w:rsidRDefault="006D1225" w:rsidP="002E6D7F">
      <w:pPr>
        <w:spacing w:line="360" w:lineRule="auto"/>
        <w:ind w:firstLine="708"/>
        <w:jc w:val="both"/>
        <w:rPr>
          <w:sz w:val="28"/>
          <w:szCs w:val="28"/>
        </w:rPr>
      </w:pPr>
      <w:r>
        <w:rPr>
          <w:sz w:val="28"/>
          <w:szCs w:val="28"/>
        </w:rPr>
        <w:t>ПМК имеет право:</w:t>
      </w:r>
    </w:p>
    <w:p w:rsidR="006D1225" w:rsidRDefault="006D1225" w:rsidP="004E3B1D">
      <w:pPr>
        <w:numPr>
          <w:ilvl w:val="0"/>
          <w:numId w:val="3"/>
        </w:numPr>
        <w:tabs>
          <w:tab w:val="clear" w:pos="720"/>
          <w:tab w:val="num" w:pos="360"/>
          <w:tab w:val="left" w:pos="900"/>
        </w:tabs>
        <w:spacing w:line="360" w:lineRule="auto"/>
        <w:ind w:left="0" w:firstLine="720"/>
        <w:jc w:val="both"/>
        <w:rPr>
          <w:sz w:val="28"/>
          <w:szCs w:val="28"/>
        </w:rPr>
      </w:pPr>
      <w:r>
        <w:rPr>
          <w:sz w:val="28"/>
          <w:szCs w:val="28"/>
        </w:rPr>
        <w:t>пользоваться закрепленным за ним имуществом в пределах предоставленных прав;</w:t>
      </w:r>
    </w:p>
    <w:p w:rsidR="006D1225" w:rsidRDefault="006D1225" w:rsidP="004E3B1D">
      <w:pPr>
        <w:numPr>
          <w:ilvl w:val="0"/>
          <w:numId w:val="3"/>
        </w:numPr>
        <w:tabs>
          <w:tab w:val="clear" w:pos="720"/>
          <w:tab w:val="num" w:pos="360"/>
          <w:tab w:val="left" w:pos="900"/>
        </w:tabs>
        <w:spacing w:line="360" w:lineRule="auto"/>
        <w:ind w:left="0" w:firstLine="720"/>
        <w:jc w:val="both"/>
        <w:rPr>
          <w:sz w:val="28"/>
          <w:szCs w:val="28"/>
        </w:rPr>
      </w:pPr>
      <w:r>
        <w:rPr>
          <w:sz w:val="28"/>
          <w:szCs w:val="28"/>
        </w:rPr>
        <w:t>на основании доверенности ОАО «Марспецмонтаж» заключать хозяйственные договоры;</w:t>
      </w:r>
    </w:p>
    <w:p w:rsidR="006D1225" w:rsidRDefault="006D1225" w:rsidP="004E3B1D">
      <w:pPr>
        <w:numPr>
          <w:ilvl w:val="0"/>
          <w:numId w:val="3"/>
        </w:numPr>
        <w:tabs>
          <w:tab w:val="clear" w:pos="720"/>
          <w:tab w:val="num" w:pos="360"/>
          <w:tab w:val="left" w:pos="900"/>
        </w:tabs>
        <w:spacing w:line="360" w:lineRule="auto"/>
        <w:ind w:left="0" w:firstLine="720"/>
        <w:jc w:val="both"/>
        <w:rPr>
          <w:sz w:val="28"/>
          <w:szCs w:val="28"/>
        </w:rPr>
      </w:pPr>
      <w:r>
        <w:rPr>
          <w:sz w:val="28"/>
          <w:szCs w:val="28"/>
        </w:rPr>
        <w:t>самостоятельно требовать возмещения ущерба, причиненного неправомерными действиями третьими лицами;</w:t>
      </w:r>
    </w:p>
    <w:p w:rsidR="006D1225" w:rsidRDefault="002C0FC8" w:rsidP="004E3B1D">
      <w:pPr>
        <w:numPr>
          <w:ilvl w:val="0"/>
          <w:numId w:val="3"/>
        </w:numPr>
        <w:tabs>
          <w:tab w:val="clear" w:pos="720"/>
          <w:tab w:val="num" w:pos="360"/>
          <w:tab w:val="left" w:pos="900"/>
        </w:tabs>
        <w:spacing w:line="360" w:lineRule="auto"/>
        <w:ind w:left="0" w:firstLine="720"/>
        <w:jc w:val="both"/>
        <w:rPr>
          <w:sz w:val="28"/>
          <w:szCs w:val="28"/>
        </w:rPr>
      </w:pPr>
      <w:r>
        <w:rPr>
          <w:sz w:val="28"/>
          <w:szCs w:val="28"/>
        </w:rPr>
        <w:t>определять цены на производимую продукцию в строгом соответствии с ценовой политикой, проводимой акционерным обществом;</w:t>
      </w:r>
    </w:p>
    <w:p w:rsidR="002C0FC8" w:rsidRDefault="002C0FC8" w:rsidP="004E3B1D">
      <w:pPr>
        <w:numPr>
          <w:ilvl w:val="0"/>
          <w:numId w:val="3"/>
        </w:numPr>
        <w:tabs>
          <w:tab w:val="clear" w:pos="720"/>
          <w:tab w:val="num" w:pos="360"/>
          <w:tab w:val="left" w:pos="900"/>
        </w:tabs>
        <w:spacing w:line="360" w:lineRule="auto"/>
        <w:ind w:left="0" w:firstLine="720"/>
        <w:jc w:val="both"/>
        <w:rPr>
          <w:sz w:val="28"/>
          <w:szCs w:val="28"/>
        </w:rPr>
      </w:pPr>
      <w:r>
        <w:rPr>
          <w:sz w:val="28"/>
          <w:szCs w:val="28"/>
        </w:rPr>
        <w:t>открывать расчетный и другие счета в отделениях банков;</w:t>
      </w:r>
    </w:p>
    <w:p w:rsidR="002C0FC8" w:rsidRDefault="002C0FC8" w:rsidP="004E3B1D">
      <w:pPr>
        <w:numPr>
          <w:ilvl w:val="0"/>
          <w:numId w:val="3"/>
        </w:numPr>
        <w:tabs>
          <w:tab w:val="clear" w:pos="720"/>
          <w:tab w:val="num" w:pos="360"/>
          <w:tab w:val="left" w:pos="900"/>
        </w:tabs>
        <w:spacing w:line="360" w:lineRule="auto"/>
        <w:ind w:left="0" w:firstLine="720"/>
        <w:jc w:val="both"/>
        <w:rPr>
          <w:sz w:val="28"/>
          <w:szCs w:val="28"/>
        </w:rPr>
      </w:pPr>
      <w:r>
        <w:rPr>
          <w:sz w:val="28"/>
          <w:szCs w:val="28"/>
        </w:rPr>
        <w:t>самостоятельно исчислять налоги и другие платежи, подлежащие уплате в бюджет, внебюджетные и другие фонды;</w:t>
      </w:r>
    </w:p>
    <w:p w:rsidR="002C0FC8" w:rsidRDefault="002C0FC8" w:rsidP="004E3B1D">
      <w:pPr>
        <w:numPr>
          <w:ilvl w:val="0"/>
          <w:numId w:val="3"/>
        </w:numPr>
        <w:tabs>
          <w:tab w:val="clear" w:pos="720"/>
          <w:tab w:val="num" w:pos="360"/>
          <w:tab w:val="left" w:pos="900"/>
        </w:tabs>
        <w:spacing w:line="360" w:lineRule="auto"/>
        <w:ind w:left="0" w:firstLine="720"/>
        <w:jc w:val="both"/>
        <w:rPr>
          <w:sz w:val="28"/>
          <w:szCs w:val="28"/>
        </w:rPr>
      </w:pPr>
      <w:r>
        <w:rPr>
          <w:sz w:val="28"/>
          <w:szCs w:val="28"/>
        </w:rPr>
        <w:t>использовать остаток чистой прибыли, оставшейся в распоряжении филиала для собственных нужд. Порядок распределения прибыли утверждается Советом директоров акционерного общества;</w:t>
      </w:r>
    </w:p>
    <w:p w:rsidR="002C0FC8" w:rsidRDefault="002C0FC8" w:rsidP="004E3B1D">
      <w:pPr>
        <w:numPr>
          <w:ilvl w:val="0"/>
          <w:numId w:val="3"/>
        </w:numPr>
        <w:tabs>
          <w:tab w:val="clear" w:pos="720"/>
          <w:tab w:val="num" w:pos="360"/>
          <w:tab w:val="left" w:pos="900"/>
        </w:tabs>
        <w:spacing w:line="360" w:lineRule="auto"/>
        <w:ind w:left="0" w:firstLine="720"/>
        <w:jc w:val="both"/>
        <w:rPr>
          <w:sz w:val="28"/>
          <w:szCs w:val="28"/>
        </w:rPr>
      </w:pPr>
      <w:r>
        <w:rPr>
          <w:sz w:val="28"/>
          <w:szCs w:val="28"/>
        </w:rPr>
        <w:t>осуществлять полномочия юридического лица в государственных, хозяйственных, правовых органах и арбитражном суде.</w:t>
      </w:r>
    </w:p>
    <w:p w:rsidR="002C0FC8" w:rsidRDefault="00A84285" w:rsidP="00A84285">
      <w:pPr>
        <w:tabs>
          <w:tab w:val="num" w:pos="360"/>
          <w:tab w:val="left" w:pos="900"/>
        </w:tabs>
        <w:spacing w:line="360" w:lineRule="auto"/>
        <w:ind w:firstLine="720"/>
        <w:jc w:val="both"/>
        <w:rPr>
          <w:sz w:val="28"/>
          <w:szCs w:val="28"/>
        </w:rPr>
      </w:pPr>
      <w:r>
        <w:rPr>
          <w:sz w:val="28"/>
          <w:szCs w:val="28"/>
        </w:rPr>
        <w:t xml:space="preserve">В ряд обязанностей ПМК входят следующее: </w:t>
      </w:r>
      <w:r w:rsidR="002C0FC8">
        <w:rPr>
          <w:sz w:val="28"/>
          <w:szCs w:val="28"/>
        </w:rPr>
        <w:t>действовать во имя интересов акционерного общества, способствовать его дальнейшему развитию и процветанию;</w:t>
      </w:r>
      <w:r>
        <w:rPr>
          <w:sz w:val="28"/>
          <w:szCs w:val="28"/>
        </w:rPr>
        <w:t xml:space="preserve"> </w:t>
      </w:r>
      <w:r w:rsidR="002C0FC8">
        <w:rPr>
          <w:sz w:val="28"/>
          <w:szCs w:val="28"/>
        </w:rPr>
        <w:t>во всех вопросах своей деятельности соблюдать требования действующего законодательства, Устава акционерного общества и положения о филиале;</w:t>
      </w:r>
      <w:r>
        <w:rPr>
          <w:sz w:val="28"/>
          <w:szCs w:val="28"/>
        </w:rPr>
        <w:t xml:space="preserve"> </w:t>
      </w:r>
      <w:r w:rsidR="002C0FC8">
        <w:rPr>
          <w:sz w:val="28"/>
          <w:szCs w:val="28"/>
        </w:rPr>
        <w:t>выполнять решения собрания акционеров, Совета директоров и Генерального директора общества, принятые в пределах их компетенции и полномочий, предоставленных уставом и положением о филиале;</w:t>
      </w:r>
      <w:r>
        <w:rPr>
          <w:sz w:val="28"/>
          <w:szCs w:val="28"/>
        </w:rPr>
        <w:t xml:space="preserve"> </w:t>
      </w:r>
      <w:r w:rsidR="002C0FC8">
        <w:rPr>
          <w:sz w:val="28"/>
          <w:szCs w:val="28"/>
        </w:rPr>
        <w:t>выполнять в первоочередном порядке работы, имеющие приоритетное значение для акционерного общества в целом, оказывать различные необходимые услуги другим филиалам и обществу в целом.</w:t>
      </w:r>
    </w:p>
    <w:p w:rsidR="005167E7" w:rsidRPr="00D36BE6" w:rsidRDefault="005167E7" w:rsidP="00A84285">
      <w:pPr>
        <w:tabs>
          <w:tab w:val="num" w:pos="360"/>
          <w:tab w:val="left" w:pos="900"/>
        </w:tabs>
        <w:spacing w:line="360" w:lineRule="auto"/>
        <w:ind w:firstLine="540"/>
        <w:jc w:val="both"/>
        <w:rPr>
          <w:sz w:val="28"/>
          <w:szCs w:val="28"/>
        </w:rPr>
      </w:pPr>
      <w:r w:rsidRPr="00D36BE6">
        <w:rPr>
          <w:sz w:val="28"/>
          <w:szCs w:val="28"/>
        </w:rPr>
        <w:t>Организационная структура предп</w:t>
      </w:r>
      <w:r w:rsidR="00423CDA">
        <w:rPr>
          <w:sz w:val="28"/>
          <w:szCs w:val="28"/>
        </w:rPr>
        <w:t>риятия приведена в приложении А</w:t>
      </w:r>
      <w:r w:rsidRPr="00D36BE6">
        <w:rPr>
          <w:sz w:val="28"/>
          <w:szCs w:val="28"/>
        </w:rPr>
        <w:t xml:space="preserve">. </w:t>
      </w:r>
    </w:p>
    <w:p w:rsidR="002E6D7F" w:rsidRDefault="002E6D7F" w:rsidP="00A84285">
      <w:pPr>
        <w:spacing w:line="360" w:lineRule="auto"/>
        <w:ind w:firstLine="540"/>
        <w:jc w:val="both"/>
        <w:rPr>
          <w:sz w:val="28"/>
          <w:szCs w:val="28"/>
        </w:rPr>
      </w:pPr>
      <w:r>
        <w:rPr>
          <w:sz w:val="28"/>
          <w:szCs w:val="28"/>
        </w:rPr>
        <w:t>ПМК возглавляет начальник. Начальник, заместитель начальника, главный инженер, главный бухгалтер, начальник ППО назначаются на должность и освобождаются от занимаемой должности Генеральным директором акционерного общества. Начальник осуществляет оперативное руководство деятельности ПМК в строгом соответствии с законодательством Российской Федерации, Уставом акционерного общества и настоящим Положением. Начальник действует от имени ОАО «Марспецмонтаж» на основании доверенности, выданной акционерным обществом, и настоящего Положения. Кроме того, доверенности на право представления интересов могут иметь: главный инженер и главный бухгалтер.</w:t>
      </w:r>
    </w:p>
    <w:p w:rsidR="002E6D7F" w:rsidRDefault="002E6D7F" w:rsidP="002E6D7F">
      <w:pPr>
        <w:spacing w:line="360" w:lineRule="auto"/>
        <w:ind w:firstLine="708"/>
        <w:jc w:val="both"/>
        <w:rPr>
          <w:sz w:val="28"/>
          <w:szCs w:val="28"/>
        </w:rPr>
      </w:pPr>
      <w:r>
        <w:rPr>
          <w:sz w:val="28"/>
          <w:szCs w:val="28"/>
        </w:rPr>
        <w:t>Реорганизация и ликвидация ПМК производится по решению Совета директоров ОАО «Марспецмонтаж». При реорганизации или ликвидации ПМК вся документация передается в аппарат ОАО «Марспецмонтаж».</w:t>
      </w:r>
    </w:p>
    <w:p w:rsidR="002E6D7F" w:rsidRPr="00B70218" w:rsidRDefault="002E6D7F" w:rsidP="00B70218">
      <w:pPr>
        <w:pStyle w:val="2"/>
        <w:spacing w:after="240" w:line="360" w:lineRule="auto"/>
        <w:jc w:val="center"/>
        <w:rPr>
          <w:rFonts w:ascii="Times New Roman" w:hAnsi="Times New Roman" w:cs="Times New Roman"/>
          <w:i w:val="0"/>
        </w:rPr>
      </w:pPr>
      <w:bookmarkStart w:id="9" w:name="_Toc166039498"/>
      <w:bookmarkStart w:id="10" w:name="_Toc194655589"/>
      <w:bookmarkStart w:id="11" w:name="_Toc215836231"/>
      <w:bookmarkStart w:id="12" w:name="_Toc223265431"/>
      <w:bookmarkStart w:id="13" w:name="_Toc231637650"/>
      <w:bookmarkStart w:id="14" w:name="_Toc253330483"/>
      <w:r w:rsidRPr="00B70218">
        <w:rPr>
          <w:rFonts w:ascii="Times New Roman" w:hAnsi="Times New Roman" w:cs="Times New Roman"/>
          <w:i w:val="0"/>
        </w:rPr>
        <w:t>2.</w:t>
      </w:r>
      <w:r w:rsidR="006065C6" w:rsidRPr="00B70218">
        <w:rPr>
          <w:rFonts w:ascii="Times New Roman" w:hAnsi="Times New Roman" w:cs="Times New Roman"/>
          <w:i w:val="0"/>
        </w:rPr>
        <w:t>2</w:t>
      </w:r>
      <w:r w:rsidRPr="00B70218">
        <w:rPr>
          <w:rFonts w:ascii="Times New Roman" w:hAnsi="Times New Roman" w:cs="Times New Roman"/>
          <w:i w:val="0"/>
        </w:rPr>
        <w:t xml:space="preserve">. </w:t>
      </w:r>
      <w:bookmarkEnd w:id="9"/>
      <w:r w:rsidRPr="00B70218">
        <w:rPr>
          <w:rFonts w:ascii="Times New Roman" w:hAnsi="Times New Roman" w:cs="Times New Roman"/>
          <w:i w:val="0"/>
        </w:rPr>
        <w:t>Оценка экономического и финансового состояния организации</w:t>
      </w:r>
      <w:bookmarkEnd w:id="10"/>
      <w:bookmarkEnd w:id="11"/>
      <w:bookmarkEnd w:id="12"/>
      <w:bookmarkEnd w:id="13"/>
      <w:bookmarkEnd w:id="14"/>
    </w:p>
    <w:p w:rsidR="00AC65A3" w:rsidRDefault="00AC65A3" w:rsidP="00AC65A3">
      <w:pPr>
        <w:pStyle w:val="ad"/>
        <w:spacing w:after="0" w:line="360" w:lineRule="auto"/>
        <w:ind w:left="0" w:firstLine="709"/>
        <w:jc w:val="both"/>
        <w:rPr>
          <w:sz w:val="28"/>
          <w:szCs w:val="28"/>
        </w:rPr>
      </w:pPr>
      <w:r w:rsidRPr="001E073A">
        <w:rPr>
          <w:sz w:val="28"/>
          <w:szCs w:val="28"/>
        </w:rPr>
        <w:t>Анализ финансового состояния предприятия характеризует способность предприятия устойчиво и стабильно осуществлять и финансировать свою деятельность.</w:t>
      </w:r>
      <w:r>
        <w:rPr>
          <w:sz w:val="28"/>
          <w:szCs w:val="28"/>
        </w:rPr>
        <w:t xml:space="preserve"> Оно </w:t>
      </w:r>
      <w:r w:rsidRPr="001E073A">
        <w:rPr>
          <w:sz w:val="28"/>
          <w:szCs w:val="28"/>
        </w:rPr>
        <w:t>отражает наличие нормальных, либо кризисных условий ведения хозяйственной деятельности предприятия.</w:t>
      </w:r>
      <w:r>
        <w:rPr>
          <w:sz w:val="28"/>
          <w:szCs w:val="28"/>
        </w:rPr>
        <w:t xml:space="preserve"> Для этого н</w:t>
      </w:r>
      <w:r w:rsidRPr="001E073A">
        <w:rPr>
          <w:sz w:val="28"/>
          <w:szCs w:val="28"/>
        </w:rPr>
        <w:t>еобходимо определить ликвидность баланса.</w:t>
      </w:r>
    </w:p>
    <w:p w:rsidR="00AC65A3" w:rsidRDefault="00AC65A3" w:rsidP="00AC65A3">
      <w:pPr>
        <w:pStyle w:val="ad"/>
        <w:spacing w:after="0" w:line="360" w:lineRule="auto"/>
        <w:ind w:left="0" w:firstLine="709"/>
        <w:jc w:val="both"/>
        <w:rPr>
          <w:sz w:val="28"/>
          <w:szCs w:val="28"/>
        </w:rPr>
      </w:pPr>
      <w:r w:rsidRPr="00AA7621">
        <w:rPr>
          <w:sz w:val="28"/>
          <w:szCs w:val="28"/>
        </w:rPr>
        <w:t>Ликвидность баланса - важнейший критерий для оценки платежеспособности предприятия, который характеризует степень покрытия обязательств предприятия его активами, срок превращения которого в деньги соответствует сроку погашения обязательств. Ликвидность оценивается по агрегированному балансу путем сопоставления соответствующих групп по степени ликвидности и срочности погашения обязательств. С этой целью необходимо осуществить группировку статей баланса</w:t>
      </w:r>
      <w:r w:rsidR="00BC3D58">
        <w:rPr>
          <w:sz w:val="28"/>
          <w:szCs w:val="28"/>
        </w:rPr>
        <w:t>, которая приведена в</w:t>
      </w:r>
      <w:r w:rsidR="003D44E2">
        <w:rPr>
          <w:sz w:val="28"/>
          <w:szCs w:val="28"/>
        </w:rPr>
        <w:t xml:space="preserve"> таблиц</w:t>
      </w:r>
      <w:r w:rsidR="00BC3D58">
        <w:rPr>
          <w:sz w:val="28"/>
          <w:szCs w:val="28"/>
        </w:rPr>
        <w:t>е</w:t>
      </w:r>
      <w:r w:rsidR="003D44E2">
        <w:rPr>
          <w:sz w:val="28"/>
          <w:szCs w:val="28"/>
        </w:rPr>
        <w:t xml:space="preserve"> 1</w:t>
      </w:r>
      <w:r w:rsidRPr="00AA7621">
        <w:rPr>
          <w:sz w:val="28"/>
          <w:szCs w:val="28"/>
        </w:rPr>
        <w:t>.</w:t>
      </w:r>
    </w:p>
    <w:p w:rsidR="00A84285" w:rsidRPr="00AA7621" w:rsidRDefault="00A84285" w:rsidP="00A84285">
      <w:pPr>
        <w:pStyle w:val="ad"/>
        <w:spacing w:after="0" w:line="360" w:lineRule="auto"/>
        <w:ind w:left="0" w:firstLine="709"/>
        <w:jc w:val="both"/>
        <w:rPr>
          <w:sz w:val="28"/>
          <w:szCs w:val="28"/>
        </w:rPr>
      </w:pPr>
      <w:r w:rsidRPr="00A84285">
        <w:rPr>
          <w:sz w:val="28"/>
          <w:szCs w:val="28"/>
        </w:rPr>
        <w:t xml:space="preserve">Ликвидность - (от лат. liquidus — жидкий, текучий), подвижность, мобильность активов предприятий, фирм или банков в капиталистических странах, обеспечивающая фактическую возможность (способность) бесперебойно оплачивать в срок все их обязательства и предъявляемые к ним законные денежные требования. У промышленных и торговых предприятий к ликвидным активам относятся также легко реализуемые товаро-материальные ценности. Чем выше доля активов, способных быстро превратиться в денежную наличность, тем выше </w:t>
      </w:r>
    </w:p>
    <w:p w:rsidR="006065C6" w:rsidRDefault="006065C6" w:rsidP="006065C6">
      <w:pPr>
        <w:spacing w:line="360" w:lineRule="auto"/>
        <w:ind w:firstLine="709"/>
        <w:jc w:val="both"/>
        <w:rPr>
          <w:sz w:val="28"/>
          <w:szCs w:val="28"/>
        </w:rPr>
      </w:pPr>
      <w:r>
        <w:rPr>
          <w:sz w:val="28"/>
          <w:szCs w:val="28"/>
        </w:rPr>
        <w:t>Оценка финансового состояния производится с помощь следующих пропорций:</w:t>
      </w:r>
    </w:p>
    <w:p w:rsidR="006065C6" w:rsidRDefault="006065C6" w:rsidP="006065C6">
      <w:pPr>
        <w:spacing w:line="360" w:lineRule="auto"/>
        <w:ind w:firstLine="709"/>
        <w:jc w:val="both"/>
        <w:rPr>
          <w:sz w:val="28"/>
          <w:szCs w:val="28"/>
        </w:rPr>
      </w:pPr>
      <w:r>
        <w:rPr>
          <w:sz w:val="28"/>
          <w:szCs w:val="28"/>
        </w:rPr>
        <w:t xml:space="preserve">1) </w:t>
      </w:r>
      <w:r w:rsidRPr="00612130">
        <w:rPr>
          <w:position w:val="-14"/>
          <w:sz w:val="28"/>
          <w:szCs w:val="28"/>
        </w:rPr>
        <w:object w:dxaOrig="1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75pt" o:ole="">
            <v:imagedata r:id="rId7" o:title=""/>
          </v:shape>
          <o:OLEObject Type="Embed" ProgID="Equation.3" ShapeID="_x0000_i1025" DrawAspect="Content" ObjectID="_1470059858" r:id="rId8"/>
        </w:object>
      </w:r>
      <w:r>
        <w:rPr>
          <w:sz w:val="28"/>
          <w:szCs w:val="28"/>
        </w:rPr>
        <w:t>А</w:t>
      </w:r>
      <w:r w:rsidRPr="00612130">
        <w:rPr>
          <w:position w:val="-10"/>
          <w:sz w:val="28"/>
          <w:szCs w:val="28"/>
        </w:rPr>
        <w:object w:dxaOrig="120" w:dyaOrig="340">
          <v:shape id="_x0000_i1026" type="#_x0000_t75" style="width:6pt;height:17.25pt" o:ole="">
            <v:imagedata r:id="rId9" o:title=""/>
          </v:shape>
          <o:OLEObject Type="Embed" ProgID="Equation.3" ShapeID="_x0000_i1026" DrawAspect="Content" ObjectID="_1470059859" r:id="rId10"/>
        </w:object>
      </w:r>
      <w:r>
        <w:rPr>
          <w:sz w:val="28"/>
          <w:szCs w:val="28"/>
        </w:rPr>
        <w:t xml:space="preserve">≥ Кт З </w:t>
      </w:r>
    </w:p>
    <w:p w:rsidR="006065C6" w:rsidRDefault="006065C6" w:rsidP="006065C6">
      <w:pPr>
        <w:spacing w:line="360" w:lineRule="auto"/>
        <w:ind w:firstLine="709"/>
        <w:jc w:val="both"/>
        <w:rPr>
          <w:sz w:val="28"/>
          <w:szCs w:val="28"/>
        </w:rPr>
      </w:pPr>
      <w:r>
        <w:rPr>
          <w:sz w:val="28"/>
          <w:szCs w:val="28"/>
        </w:rPr>
        <w:t>В нашем случае А</w:t>
      </w:r>
      <w:r w:rsidRPr="00612130">
        <w:rPr>
          <w:position w:val="-10"/>
          <w:sz w:val="28"/>
          <w:szCs w:val="28"/>
        </w:rPr>
        <w:object w:dxaOrig="120" w:dyaOrig="340">
          <v:shape id="_x0000_i1027" type="#_x0000_t75" style="width:6pt;height:17.25pt" o:ole="">
            <v:imagedata r:id="rId9" o:title=""/>
          </v:shape>
          <o:OLEObject Type="Embed" ProgID="Equation.3" ShapeID="_x0000_i1027" DrawAspect="Content" ObjectID="_1470059860" r:id="rId11"/>
        </w:object>
      </w:r>
      <w:r w:rsidRPr="00612130">
        <w:rPr>
          <w:sz w:val="28"/>
          <w:szCs w:val="28"/>
        </w:rPr>
        <w:t>&lt;</w:t>
      </w:r>
      <w:r>
        <w:rPr>
          <w:sz w:val="28"/>
          <w:szCs w:val="28"/>
        </w:rPr>
        <w:t xml:space="preserve"> Кт З в течение всего анализируемого периода. Это говорит о том, что предприятие имеет неликвидный баланс.</w:t>
      </w:r>
    </w:p>
    <w:p w:rsidR="006065C6" w:rsidRDefault="006065C6" w:rsidP="006065C6">
      <w:pPr>
        <w:spacing w:line="360" w:lineRule="auto"/>
        <w:ind w:firstLine="709"/>
        <w:jc w:val="both"/>
        <w:rPr>
          <w:sz w:val="28"/>
          <w:szCs w:val="28"/>
        </w:rPr>
      </w:pPr>
      <w:r>
        <w:rPr>
          <w:sz w:val="28"/>
          <w:szCs w:val="28"/>
        </w:rPr>
        <w:t>2) А</w:t>
      </w:r>
      <w:r w:rsidRPr="00612130">
        <w:rPr>
          <w:position w:val="-10"/>
          <w:sz w:val="28"/>
          <w:szCs w:val="28"/>
        </w:rPr>
        <w:object w:dxaOrig="160" w:dyaOrig="340">
          <v:shape id="_x0000_i1028" type="#_x0000_t75" style="width:8.25pt;height:17.25pt" o:ole="">
            <v:imagedata r:id="rId12" o:title=""/>
          </v:shape>
          <o:OLEObject Type="Embed" ProgID="Equation.3" ShapeID="_x0000_i1028" DrawAspect="Content" ObjectID="_1470059861" r:id="rId13"/>
        </w:object>
      </w:r>
      <w:r>
        <w:rPr>
          <w:sz w:val="28"/>
          <w:szCs w:val="28"/>
        </w:rPr>
        <w:t xml:space="preserve"> ≥ П</w:t>
      </w:r>
      <w:r w:rsidRPr="00CB70D6">
        <w:rPr>
          <w:position w:val="-10"/>
          <w:sz w:val="28"/>
          <w:szCs w:val="28"/>
        </w:rPr>
        <w:object w:dxaOrig="160" w:dyaOrig="340">
          <v:shape id="_x0000_i1029" type="#_x0000_t75" style="width:8.25pt;height:17.25pt" o:ole="">
            <v:imagedata r:id="rId14" o:title=""/>
          </v:shape>
          <o:OLEObject Type="Embed" ProgID="Equation.3" ShapeID="_x0000_i1029" DrawAspect="Content" ObjectID="_1470059862" r:id="rId15"/>
        </w:object>
      </w:r>
    </w:p>
    <w:p w:rsidR="006065C6" w:rsidRDefault="006065C6" w:rsidP="006065C6">
      <w:pPr>
        <w:spacing w:line="360" w:lineRule="auto"/>
        <w:ind w:firstLine="709"/>
        <w:jc w:val="both"/>
        <w:rPr>
          <w:sz w:val="28"/>
          <w:szCs w:val="28"/>
        </w:rPr>
      </w:pPr>
      <w:r>
        <w:rPr>
          <w:sz w:val="28"/>
          <w:szCs w:val="28"/>
        </w:rPr>
        <w:t>За 2006-2008г.г. А</w:t>
      </w:r>
      <w:r w:rsidRPr="00612130">
        <w:rPr>
          <w:position w:val="-10"/>
          <w:sz w:val="28"/>
          <w:szCs w:val="28"/>
        </w:rPr>
        <w:object w:dxaOrig="160" w:dyaOrig="340">
          <v:shape id="_x0000_i1030" type="#_x0000_t75" style="width:8.25pt;height:17.25pt" o:ole="">
            <v:imagedata r:id="rId12" o:title=""/>
          </v:shape>
          <o:OLEObject Type="Embed" ProgID="Equation.3" ShapeID="_x0000_i1030" DrawAspect="Content" ObjectID="_1470059863" r:id="rId16"/>
        </w:object>
      </w:r>
      <w:r w:rsidRPr="00B903DB">
        <w:rPr>
          <w:sz w:val="28"/>
          <w:szCs w:val="28"/>
        </w:rPr>
        <w:t>&gt;</w:t>
      </w:r>
      <w:r w:rsidRPr="00AC1598">
        <w:rPr>
          <w:sz w:val="28"/>
          <w:szCs w:val="28"/>
        </w:rPr>
        <w:t xml:space="preserve"> </w:t>
      </w:r>
      <w:r>
        <w:rPr>
          <w:sz w:val="28"/>
          <w:szCs w:val="28"/>
        </w:rPr>
        <w:t>П</w:t>
      </w:r>
      <w:r w:rsidRPr="00CB70D6">
        <w:rPr>
          <w:position w:val="-10"/>
          <w:sz w:val="28"/>
          <w:szCs w:val="28"/>
        </w:rPr>
        <w:object w:dxaOrig="160" w:dyaOrig="340">
          <v:shape id="_x0000_i1031" type="#_x0000_t75" style="width:8.25pt;height:17.25pt" o:ole="">
            <v:imagedata r:id="rId17" o:title=""/>
          </v:shape>
          <o:OLEObject Type="Embed" ProgID="Equation.3" ShapeID="_x0000_i1031" DrawAspect="Content" ObjectID="_1470059864" r:id="rId18"/>
        </w:object>
      </w:r>
      <w:r>
        <w:rPr>
          <w:sz w:val="28"/>
          <w:szCs w:val="28"/>
        </w:rPr>
        <w:t>, то есть на предприятии имеется возможность восстановить и сохранить свою платежеспособность в ближайшие 6 месяцев.</w:t>
      </w:r>
    </w:p>
    <w:p w:rsidR="006065C6" w:rsidRDefault="006065C6" w:rsidP="006065C6">
      <w:pPr>
        <w:spacing w:line="360" w:lineRule="auto"/>
        <w:ind w:firstLine="709"/>
        <w:jc w:val="both"/>
        <w:rPr>
          <w:sz w:val="28"/>
          <w:szCs w:val="28"/>
        </w:rPr>
      </w:pPr>
      <w:r>
        <w:rPr>
          <w:sz w:val="28"/>
          <w:szCs w:val="28"/>
        </w:rPr>
        <w:t>3) А</w:t>
      </w:r>
      <w:r w:rsidRPr="00A10E44">
        <w:rPr>
          <w:position w:val="-12"/>
          <w:sz w:val="28"/>
          <w:szCs w:val="28"/>
        </w:rPr>
        <w:object w:dxaOrig="139" w:dyaOrig="360">
          <v:shape id="_x0000_i1032" type="#_x0000_t75" style="width:6.75pt;height:18pt" o:ole="">
            <v:imagedata r:id="rId19" o:title=""/>
          </v:shape>
          <o:OLEObject Type="Embed" ProgID="Equation.3" ShapeID="_x0000_i1032" DrawAspect="Content" ObjectID="_1470059865" r:id="rId20"/>
        </w:object>
      </w:r>
      <w:r>
        <w:rPr>
          <w:sz w:val="28"/>
          <w:szCs w:val="28"/>
        </w:rPr>
        <w:t>≥ П</w:t>
      </w:r>
      <w:r w:rsidRPr="00A10E44">
        <w:rPr>
          <w:position w:val="-12"/>
          <w:sz w:val="28"/>
          <w:szCs w:val="28"/>
        </w:rPr>
        <w:object w:dxaOrig="139" w:dyaOrig="360">
          <v:shape id="_x0000_i1033" type="#_x0000_t75" style="width:6.75pt;height:18pt" o:ole="">
            <v:imagedata r:id="rId21" o:title=""/>
          </v:shape>
          <o:OLEObject Type="Embed" ProgID="Equation.3" ShapeID="_x0000_i1033" DrawAspect="Content" ObjectID="_1470059866" r:id="rId22"/>
        </w:object>
      </w:r>
    </w:p>
    <w:p w:rsidR="006065C6" w:rsidRDefault="006065C6" w:rsidP="006065C6">
      <w:pPr>
        <w:spacing w:line="360" w:lineRule="auto"/>
        <w:ind w:firstLine="709"/>
        <w:jc w:val="both"/>
        <w:rPr>
          <w:sz w:val="28"/>
          <w:szCs w:val="28"/>
        </w:rPr>
      </w:pPr>
      <w:r>
        <w:rPr>
          <w:sz w:val="28"/>
          <w:szCs w:val="28"/>
        </w:rPr>
        <w:t xml:space="preserve">В нашем случае в течение трех лет это условие выполнялось, т.е. предприятие способно сохранить платежеспособность в течение 12 месяцев. </w:t>
      </w:r>
    </w:p>
    <w:p w:rsidR="00522117" w:rsidRDefault="00522117" w:rsidP="00AC65A3">
      <w:pPr>
        <w:pStyle w:val="ad"/>
        <w:spacing w:after="0" w:line="360" w:lineRule="auto"/>
        <w:ind w:left="0"/>
        <w:rPr>
          <w:sz w:val="28"/>
          <w:szCs w:val="28"/>
        </w:rPr>
      </w:pPr>
    </w:p>
    <w:p w:rsidR="006065C6" w:rsidRDefault="006065C6" w:rsidP="00AC65A3">
      <w:pPr>
        <w:pStyle w:val="ad"/>
        <w:spacing w:after="0" w:line="360" w:lineRule="auto"/>
        <w:ind w:left="0"/>
        <w:rPr>
          <w:sz w:val="28"/>
          <w:szCs w:val="28"/>
        </w:rPr>
        <w:sectPr w:rsidR="006065C6" w:rsidSect="00AC65A3">
          <w:footerReference w:type="even" r:id="rId23"/>
          <w:footerReference w:type="default" r:id="rId24"/>
          <w:pgSz w:w="11906" w:h="16838"/>
          <w:pgMar w:top="1134" w:right="1134" w:bottom="1134" w:left="1701" w:header="709" w:footer="709" w:gutter="0"/>
          <w:cols w:space="708"/>
          <w:titlePg/>
          <w:docGrid w:linePitch="360"/>
        </w:sectPr>
      </w:pPr>
    </w:p>
    <w:p w:rsidR="00AC65A3" w:rsidRPr="00AC65A3" w:rsidRDefault="00AC65A3" w:rsidP="00257F3B">
      <w:pPr>
        <w:pStyle w:val="ad"/>
        <w:spacing w:before="120" w:line="360" w:lineRule="auto"/>
        <w:ind w:left="0" w:firstLine="709"/>
        <w:rPr>
          <w:sz w:val="28"/>
          <w:szCs w:val="28"/>
        </w:rPr>
      </w:pPr>
      <w:r w:rsidRPr="00AC65A3">
        <w:rPr>
          <w:sz w:val="28"/>
          <w:szCs w:val="28"/>
        </w:rPr>
        <w:t>Таблица 1</w:t>
      </w:r>
      <w:r w:rsidRPr="00AC65A3">
        <w:rPr>
          <w:i/>
          <w:sz w:val="28"/>
          <w:szCs w:val="28"/>
        </w:rPr>
        <w:t xml:space="preserve">— </w:t>
      </w:r>
      <w:r w:rsidRPr="00257F3B">
        <w:rPr>
          <w:sz w:val="28"/>
          <w:szCs w:val="28"/>
        </w:rPr>
        <w:t>Анализ агрегированной структуры баланса</w:t>
      </w:r>
      <w:r w:rsidRPr="00AC65A3">
        <w:rPr>
          <w:sz w:val="28"/>
          <w:szCs w:val="28"/>
        </w:rPr>
        <w:t xml:space="preserve"> </w:t>
      </w:r>
    </w:p>
    <w:tbl>
      <w:tblPr>
        <w:tblW w:w="15490" w:type="dxa"/>
        <w:jc w:val="center"/>
        <w:tblLook w:val="0000" w:firstRow="0" w:lastRow="0" w:firstColumn="0" w:lastColumn="0" w:noHBand="0" w:noVBand="0"/>
      </w:tblPr>
      <w:tblGrid>
        <w:gridCol w:w="4016"/>
        <w:gridCol w:w="1056"/>
        <w:gridCol w:w="756"/>
        <w:gridCol w:w="1056"/>
        <w:gridCol w:w="756"/>
        <w:gridCol w:w="1056"/>
        <w:gridCol w:w="946"/>
        <w:gridCol w:w="1056"/>
        <w:gridCol w:w="876"/>
        <w:gridCol w:w="1056"/>
        <w:gridCol w:w="928"/>
        <w:gridCol w:w="1056"/>
        <w:gridCol w:w="876"/>
      </w:tblGrid>
      <w:tr w:rsidR="00522117" w:rsidRPr="00257F3B">
        <w:trPr>
          <w:trHeight w:val="315"/>
          <w:jc w:val="center"/>
        </w:trPr>
        <w:tc>
          <w:tcPr>
            <w:tcW w:w="401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522117" w:rsidRPr="00257F3B" w:rsidRDefault="00522117">
            <w:pPr>
              <w:jc w:val="center"/>
              <w:rPr>
                <w:bCs/>
              </w:rPr>
            </w:pPr>
            <w:r w:rsidRPr="00257F3B">
              <w:rPr>
                <w:bCs/>
              </w:rPr>
              <w:t>Группировка статей актива и пассива баланса</w:t>
            </w:r>
          </w:p>
        </w:tc>
        <w:tc>
          <w:tcPr>
            <w:tcW w:w="3624" w:type="dxa"/>
            <w:gridSpan w:val="4"/>
            <w:tcBorders>
              <w:top w:val="single" w:sz="4" w:space="0" w:color="auto"/>
              <w:left w:val="nil"/>
              <w:bottom w:val="single" w:sz="4" w:space="0" w:color="auto"/>
              <w:right w:val="single" w:sz="4" w:space="0" w:color="auto"/>
            </w:tcBorders>
            <w:shd w:val="clear" w:color="auto" w:fill="auto"/>
            <w:noWrap/>
            <w:vAlign w:val="bottom"/>
          </w:tcPr>
          <w:p w:rsidR="00522117" w:rsidRPr="00257F3B" w:rsidRDefault="00522117">
            <w:pPr>
              <w:jc w:val="center"/>
              <w:rPr>
                <w:bCs/>
              </w:rPr>
            </w:pPr>
            <w:r w:rsidRPr="00257F3B">
              <w:rPr>
                <w:bCs/>
              </w:rPr>
              <w:t>2006г.</w:t>
            </w:r>
          </w:p>
        </w:tc>
        <w:tc>
          <w:tcPr>
            <w:tcW w:w="3934" w:type="dxa"/>
            <w:gridSpan w:val="4"/>
            <w:tcBorders>
              <w:top w:val="single" w:sz="4" w:space="0" w:color="auto"/>
              <w:left w:val="nil"/>
              <w:bottom w:val="single" w:sz="4" w:space="0" w:color="auto"/>
              <w:right w:val="single" w:sz="4" w:space="0" w:color="auto"/>
            </w:tcBorders>
            <w:shd w:val="clear" w:color="auto" w:fill="auto"/>
            <w:noWrap/>
            <w:vAlign w:val="bottom"/>
          </w:tcPr>
          <w:p w:rsidR="00522117" w:rsidRPr="00257F3B" w:rsidRDefault="00522117">
            <w:pPr>
              <w:jc w:val="center"/>
              <w:rPr>
                <w:bCs/>
              </w:rPr>
            </w:pPr>
            <w:r w:rsidRPr="00257F3B">
              <w:rPr>
                <w:bCs/>
              </w:rPr>
              <w:t>2007г.</w:t>
            </w:r>
          </w:p>
        </w:tc>
        <w:tc>
          <w:tcPr>
            <w:tcW w:w="3916" w:type="dxa"/>
            <w:gridSpan w:val="4"/>
            <w:tcBorders>
              <w:top w:val="single" w:sz="4" w:space="0" w:color="auto"/>
              <w:left w:val="nil"/>
              <w:bottom w:val="single" w:sz="4" w:space="0" w:color="auto"/>
              <w:right w:val="single" w:sz="4" w:space="0" w:color="auto"/>
            </w:tcBorders>
            <w:shd w:val="clear" w:color="auto" w:fill="auto"/>
            <w:noWrap/>
            <w:vAlign w:val="bottom"/>
          </w:tcPr>
          <w:p w:rsidR="00522117" w:rsidRPr="00257F3B" w:rsidRDefault="00522117">
            <w:pPr>
              <w:jc w:val="center"/>
              <w:rPr>
                <w:bCs/>
              </w:rPr>
            </w:pPr>
            <w:r w:rsidRPr="00257F3B">
              <w:rPr>
                <w:bCs/>
              </w:rPr>
              <w:t>2008г.</w:t>
            </w:r>
          </w:p>
        </w:tc>
      </w:tr>
      <w:tr w:rsidR="00522117" w:rsidRPr="00257F3B">
        <w:trPr>
          <w:trHeight w:val="315"/>
          <w:jc w:val="center"/>
        </w:trPr>
        <w:tc>
          <w:tcPr>
            <w:tcW w:w="4016" w:type="dxa"/>
            <w:vMerge/>
            <w:tcBorders>
              <w:top w:val="single" w:sz="4" w:space="0" w:color="auto"/>
              <w:left w:val="single" w:sz="4" w:space="0" w:color="auto"/>
              <w:bottom w:val="single" w:sz="4" w:space="0" w:color="000000"/>
              <w:right w:val="single" w:sz="4" w:space="0" w:color="auto"/>
            </w:tcBorders>
            <w:vAlign w:val="center"/>
          </w:tcPr>
          <w:p w:rsidR="00522117" w:rsidRPr="00257F3B" w:rsidRDefault="00522117">
            <w:pPr>
              <w:rPr>
                <w:bCs/>
              </w:rPr>
            </w:pPr>
          </w:p>
        </w:tc>
        <w:tc>
          <w:tcPr>
            <w:tcW w:w="1812" w:type="dxa"/>
            <w:gridSpan w:val="2"/>
            <w:tcBorders>
              <w:top w:val="single" w:sz="4" w:space="0" w:color="auto"/>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На начало года</w:t>
            </w:r>
          </w:p>
        </w:tc>
        <w:tc>
          <w:tcPr>
            <w:tcW w:w="1812" w:type="dxa"/>
            <w:gridSpan w:val="2"/>
            <w:tcBorders>
              <w:top w:val="single" w:sz="4" w:space="0" w:color="auto"/>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На конец года</w:t>
            </w:r>
          </w:p>
        </w:tc>
        <w:tc>
          <w:tcPr>
            <w:tcW w:w="2002" w:type="dxa"/>
            <w:gridSpan w:val="2"/>
            <w:tcBorders>
              <w:top w:val="single" w:sz="4" w:space="0" w:color="auto"/>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На начало года</w:t>
            </w:r>
          </w:p>
        </w:tc>
        <w:tc>
          <w:tcPr>
            <w:tcW w:w="1932" w:type="dxa"/>
            <w:gridSpan w:val="2"/>
            <w:tcBorders>
              <w:top w:val="single" w:sz="4" w:space="0" w:color="auto"/>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На конец года</w:t>
            </w:r>
          </w:p>
        </w:tc>
        <w:tc>
          <w:tcPr>
            <w:tcW w:w="1984" w:type="dxa"/>
            <w:gridSpan w:val="2"/>
            <w:tcBorders>
              <w:top w:val="single" w:sz="4" w:space="0" w:color="auto"/>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На начало года</w:t>
            </w:r>
          </w:p>
        </w:tc>
        <w:tc>
          <w:tcPr>
            <w:tcW w:w="1932" w:type="dxa"/>
            <w:gridSpan w:val="2"/>
            <w:tcBorders>
              <w:top w:val="single" w:sz="4" w:space="0" w:color="auto"/>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На конец года</w:t>
            </w:r>
          </w:p>
        </w:tc>
      </w:tr>
      <w:tr w:rsidR="00522117" w:rsidRPr="00257F3B">
        <w:trPr>
          <w:trHeight w:val="315"/>
          <w:jc w:val="center"/>
        </w:trPr>
        <w:tc>
          <w:tcPr>
            <w:tcW w:w="4016" w:type="dxa"/>
            <w:vMerge/>
            <w:tcBorders>
              <w:top w:val="single" w:sz="4" w:space="0" w:color="auto"/>
              <w:left w:val="single" w:sz="4" w:space="0" w:color="auto"/>
              <w:bottom w:val="single" w:sz="4" w:space="0" w:color="000000"/>
              <w:right w:val="single" w:sz="4" w:space="0" w:color="auto"/>
            </w:tcBorders>
            <w:vAlign w:val="center"/>
          </w:tcPr>
          <w:p w:rsidR="00522117" w:rsidRPr="00257F3B" w:rsidRDefault="00522117">
            <w:pPr>
              <w:rPr>
                <w:bCs/>
              </w:rPr>
            </w:pPr>
          </w:p>
        </w:tc>
        <w:tc>
          <w:tcPr>
            <w:tcW w:w="105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руб.</w:t>
            </w:r>
          </w:p>
        </w:tc>
        <w:tc>
          <w:tcPr>
            <w:tcW w:w="75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w:t>
            </w:r>
          </w:p>
        </w:tc>
        <w:tc>
          <w:tcPr>
            <w:tcW w:w="105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руб.</w:t>
            </w:r>
          </w:p>
        </w:tc>
        <w:tc>
          <w:tcPr>
            <w:tcW w:w="75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w:t>
            </w:r>
          </w:p>
        </w:tc>
        <w:tc>
          <w:tcPr>
            <w:tcW w:w="105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руб.</w:t>
            </w:r>
          </w:p>
        </w:tc>
        <w:tc>
          <w:tcPr>
            <w:tcW w:w="94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w:t>
            </w:r>
          </w:p>
        </w:tc>
        <w:tc>
          <w:tcPr>
            <w:tcW w:w="105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руб.</w:t>
            </w:r>
          </w:p>
        </w:tc>
        <w:tc>
          <w:tcPr>
            <w:tcW w:w="87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w:t>
            </w:r>
          </w:p>
        </w:tc>
        <w:tc>
          <w:tcPr>
            <w:tcW w:w="105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руб.</w:t>
            </w:r>
          </w:p>
        </w:tc>
        <w:tc>
          <w:tcPr>
            <w:tcW w:w="928"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w:t>
            </w:r>
          </w:p>
        </w:tc>
        <w:tc>
          <w:tcPr>
            <w:tcW w:w="105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руб.</w:t>
            </w:r>
          </w:p>
        </w:tc>
        <w:tc>
          <w:tcPr>
            <w:tcW w:w="876" w:type="dxa"/>
            <w:tcBorders>
              <w:top w:val="nil"/>
              <w:left w:val="nil"/>
              <w:bottom w:val="single" w:sz="4" w:space="0" w:color="auto"/>
              <w:right w:val="single" w:sz="4" w:space="0" w:color="auto"/>
            </w:tcBorders>
            <w:shd w:val="clear" w:color="auto" w:fill="auto"/>
            <w:vAlign w:val="bottom"/>
          </w:tcPr>
          <w:p w:rsidR="00522117" w:rsidRPr="00257F3B" w:rsidRDefault="00522117">
            <w:pPr>
              <w:jc w:val="center"/>
              <w:rPr>
                <w:bCs/>
              </w:rPr>
            </w:pPr>
            <w:r w:rsidRPr="00257F3B">
              <w:rPr>
                <w:bCs/>
              </w:rPr>
              <w:t>%</w:t>
            </w:r>
          </w:p>
        </w:tc>
      </w:tr>
      <w:tr w:rsidR="00522117" w:rsidRPr="00257F3B">
        <w:trPr>
          <w:trHeight w:val="315"/>
          <w:jc w:val="center"/>
        </w:trPr>
        <w:tc>
          <w:tcPr>
            <w:tcW w:w="1549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522117" w:rsidRPr="00257F3B" w:rsidRDefault="00522117">
            <w:pPr>
              <w:jc w:val="center"/>
            </w:pPr>
            <w:r w:rsidRPr="00257F3B">
              <w:rPr>
                <w:bCs/>
              </w:rPr>
              <w:t>АКТИВЫ</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1. быстрореализуемые активы (А1)</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3554</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0,09</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39525</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1,09</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39525</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1,09</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37821</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0,85</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37821</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0,85</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299947</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6,22</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2. среднереализуемые активы (А2)</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1153188</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29,08</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901715</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24,94</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901715</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24,94</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1573569</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35,44</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1573569</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35,44</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1535774</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31,84</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3. медленнореализуемые активы (А3)</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481851</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12,15</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467541</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12,93</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467541</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12,93</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457611</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10,31</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457611</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10,31</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765511</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15,87</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4. текущие активы (ТА)</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1638593</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41,32</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1408781</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38,96</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1408781</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38,96</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2069001</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46,60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2069001</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46,60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2601232</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53,94</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5. труднореализуемые активы (А4)</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2326693</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58,68</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2207255</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61,04</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2207255</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61,04</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2370819</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53,40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2370819</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53,40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2221460</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46,06</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pPr>
              <w:jc w:val="center"/>
            </w:pPr>
            <w:r w:rsidRPr="00257F3B">
              <w:t>ИТОГО</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3965286</w:t>
            </w:r>
          </w:p>
        </w:tc>
        <w:tc>
          <w:tcPr>
            <w:tcW w:w="7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3616036</w:t>
            </w:r>
          </w:p>
        </w:tc>
        <w:tc>
          <w:tcPr>
            <w:tcW w:w="7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3616036</w:t>
            </w:r>
          </w:p>
        </w:tc>
        <w:tc>
          <w:tcPr>
            <w:tcW w:w="94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4439820</w:t>
            </w:r>
          </w:p>
        </w:tc>
        <w:tc>
          <w:tcPr>
            <w:tcW w:w="87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4439820</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4822692</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100</w:t>
            </w:r>
          </w:p>
        </w:tc>
      </w:tr>
      <w:tr w:rsidR="00522117" w:rsidRPr="00257F3B">
        <w:trPr>
          <w:trHeight w:val="315"/>
          <w:jc w:val="center"/>
        </w:trPr>
        <w:tc>
          <w:tcPr>
            <w:tcW w:w="1549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522117" w:rsidRPr="00257F3B" w:rsidRDefault="00522117">
            <w:pPr>
              <w:jc w:val="center"/>
            </w:pPr>
            <w:r w:rsidRPr="00257F3B">
              <w:rPr>
                <w:bCs/>
              </w:rPr>
              <w:t>ПАССИВЫ</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6. краткосрочные обязательства (П1)</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883934</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22,29</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689764</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19,08</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689764</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19,08</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1188522</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26,77</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1188522</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26,77</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1020358</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21,16</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в т.ч.: кредиторская задолженность (КтЗ)</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883934</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22,29</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689764</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19,08</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689764</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19,08</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1188522</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26,77</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1188522</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26,77</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1020358</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21,16</w:t>
            </w:r>
          </w:p>
        </w:tc>
      </w:tr>
      <w:tr w:rsidR="00522117" w:rsidRPr="00257F3B">
        <w:trPr>
          <w:trHeight w:val="330"/>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7. прочие краткосрочные обязательства (П2)</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8. долгосрочные обязательства (П3)</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64807</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1,63</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77160</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2,13</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77160</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2,13</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110691</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2,49</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110691</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2,49</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140890</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2,92</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r w:rsidRPr="00257F3B">
              <w:t>9. собственный капитал (П4)</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3016545</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76,07</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2849112</w:t>
            </w:r>
          </w:p>
        </w:tc>
        <w:tc>
          <w:tcPr>
            <w:tcW w:w="7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78,79</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2849112</w:t>
            </w:r>
          </w:p>
        </w:tc>
        <w:tc>
          <w:tcPr>
            <w:tcW w:w="94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78,79</w:t>
            </w:r>
          </w:p>
        </w:tc>
        <w:tc>
          <w:tcPr>
            <w:tcW w:w="10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3140607</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70,74</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3140607</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70,74</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3661444</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75,92</w:t>
            </w:r>
          </w:p>
        </w:tc>
      </w:tr>
      <w:tr w:rsidR="00522117" w:rsidRPr="00257F3B">
        <w:trPr>
          <w:trHeight w:val="315"/>
          <w:jc w:val="center"/>
        </w:trPr>
        <w:tc>
          <w:tcPr>
            <w:tcW w:w="4016" w:type="dxa"/>
            <w:tcBorders>
              <w:top w:val="nil"/>
              <w:left w:val="single" w:sz="4" w:space="0" w:color="auto"/>
              <w:bottom w:val="single" w:sz="4" w:space="0" w:color="auto"/>
              <w:right w:val="single" w:sz="4" w:space="0" w:color="auto"/>
            </w:tcBorders>
            <w:shd w:val="clear" w:color="auto" w:fill="auto"/>
            <w:vAlign w:val="bottom"/>
          </w:tcPr>
          <w:p w:rsidR="00522117" w:rsidRPr="00257F3B" w:rsidRDefault="00522117">
            <w:pPr>
              <w:jc w:val="center"/>
            </w:pPr>
            <w:r w:rsidRPr="00257F3B">
              <w:t>ИТОГО</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3965286</w:t>
            </w:r>
          </w:p>
        </w:tc>
        <w:tc>
          <w:tcPr>
            <w:tcW w:w="7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3616036</w:t>
            </w:r>
          </w:p>
        </w:tc>
        <w:tc>
          <w:tcPr>
            <w:tcW w:w="75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3616036</w:t>
            </w:r>
          </w:p>
        </w:tc>
        <w:tc>
          <w:tcPr>
            <w:tcW w:w="94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4439820</w:t>
            </w:r>
          </w:p>
        </w:tc>
        <w:tc>
          <w:tcPr>
            <w:tcW w:w="876" w:type="dxa"/>
            <w:tcBorders>
              <w:top w:val="nil"/>
              <w:left w:val="nil"/>
              <w:bottom w:val="single" w:sz="4" w:space="0" w:color="auto"/>
              <w:right w:val="single" w:sz="4" w:space="0" w:color="auto"/>
            </w:tcBorders>
            <w:shd w:val="clear" w:color="auto" w:fill="auto"/>
            <w:noWrap/>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4439820</w:t>
            </w:r>
          </w:p>
        </w:tc>
        <w:tc>
          <w:tcPr>
            <w:tcW w:w="928"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100</w:t>
            </w:r>
          </w:p>
        </w:tc>
        <w:tc>
          <w:tcPr>
            <w:tcW w:w="105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4822692</w:t>
            </w:r>
          </w:p>
        </w:tc>
        <w:tc>
          <w:tcPr>
            <w:tcW w:w="876" w:type="dxa"/>
            <w:tcBorders>
              <w:top w:val="nil"/>
              <w:left w:val="nil"/>
              <w:bottom w:val="single" w:sz="4" w:space="0" w:color="auto"/>
              <w:right w:val="single" w:sz="4" w:space="0" w:color="auto"/>
            </w:tcBorders>
            <w:shd w:val="clear" w:color="auto" w:fill="auto"/>
            <w:vAlign w:val="center"/>
          </w:tcPr>
          <w:p w:rsidR="00522117" w:rsidRPr="00257F3B" w:rsidRDefault="00522117" w:rsidP="00FD1250">
            <w:pPr>
              <w:jc w:val="center"/>
            </w:pPr>
            <w:r w:rsidRPr="00257F3B">
              <w:t>100</w:t>
            </w:r>
          </w:p>
        </w:tc>
      </w:tr>
    </w:tbl>
    <w:p w:rsidR="00522117" w:rsidRDefault="00522117" w:rsidP="00AC65A3">
      <w:pPr>
        <w:spacing w:line="360" w:lineRule="auto"/>
        <w:ind w:firstLine="709"/>
        <w:jc w:val="both"/>
        <w:rPr>
          <w:sz w:val="28"/>
          <w:szCs w:val="28"/>
        </w:rPr>
      </w:pPr>
    </w:p>
    <w:p w:rsidR="00522117" w:rsidRDefault="00522117" w:rsidP="00AC65A3">
      <w:pPr>
        <w:spacing w:line="360" w:lineRule="auto"/>
        <w:ind w:firstLine="709"/>
        <w:jc w:val="both"/>
        <w:rPr>
          <w:sz w:val="28"/>
          <w:szCs w:val="28"/>
        </w:rPr>
        <w:sectPr w:rsidR="00522117" w:rsidSect="00522117">
          <w:pgSz w:w="16838" w:h="11906" w:orient="landscape"/>
          <w:pgMar w:top="1134" w:right="1134" w:bottom="1701" w:left="1134" w:header="709" w:footer="709" w:gutter="0"/>
          <w:cols w:space="708"/>
          <w:titlePg/>
          <w:docGrid w:linePitch="360"/>
        </w:sectPr>
      </w:pPr>
    </w:p>
    <w:p w:rsidR="00AC65A3" w:rsidRDefault="00AC65A3" w:rsidP="00B903DB">
      <w:pPr>
        <w:spacing w:line="360" w:lineRule="auto"/>
        <w:ind w:firstLine="709"/>
        <w:jc w:val="both"/>
        <w:rPr>
          <w:sz w:val="28"/>
          <w:szCs w:val="28"/>
        </w:rPr>
      </w:pPr>
      <w:r>
        <w:rPr>
          <w:sz w:val="28"/>
          <w:szCs w:val="28"/>
        </w:rPr>
        <w:t>Важным условие оценки ликвидности баланса является промежуточный показатель ТА – Σ(П</w:t>
      </w:r>
      <w:r w:rsidRPr="000F08B7">
        <w:rPr>
          <w:position w:val="-10"/>
          <w:sz w:val="28"/>
          <w:szCs w:val="28"/>
        </w:rPr>
        <w:object w:dxaOrig="120" w:dyaOrig="340">
          <v:shape id="_x0000_i1034" type="#_x0000_t75" style="width:6pt;height:17.25pt" o:ole="">
            <v:imagedata r:id="rId25" o:title=""/>
          </v:shape>
          <o:OLEObject Type="Embed" ProgID="Equation.3" ShapeID="_x0000_i1034" DrawAspect="Content" ObjectID="_1470059867" r:id="rId26"/>
        </w:object>
      </w:r>
      <w:r>
        <w:rPr>
          <w:sz w:val="28"/>
          <w:szCs w:val="28"/>
        </w:rPr>
        <w:t>+П</w:t>
      </w:r>
      <w:r w:rsidRPr="000F08B7">
        <w:rPr>
          <w:position w:val="-10"/>
          <w:sz w:val="28"/>
          <w:szCs w:val="28"/>
        </w:rPr>
        <w:object w:dxaOrig="160" w:dyaOrig="340">
          <v:shape id="_x0000_i1035" type="#_x0000_t75" style="width:8.25pt;height:17.25pt" o:ole="">
            <v:imagedata r:id="rId27" o:title=""/>
          </v:shape>
          <o:OLEObject Type="Embed" ProgID="Equation.3" ShapeID="_x0000_i1035" DrawAspect="Content" ObjectID="_1470059868" r:id="rId28"/>
        </w:object>
      </w:r>
      <w:r>
        <w:rPr>
          <w:sz w:val="28"/>
          <w:szCs w:val="28"/>
        </w:rPr>
        <w:t>+</w:t>
      </w:r>
      <w:r w:rsidRPr="000F08B7">
        <w:rPr>
          <w:sz w:val="28"/>
          <w:szCs w:val="28"/>
        </w:rPr>
        <w:t xml:space="preserve"> </w:t>
      </w:r>
      <w:r>
        <w:rPr>
          <w:sz w:val="28"/>
          <w:szCs w:val="28"/>
        </w:rPr>
        <w:t>П</w:t>
      </w:r>
      <w:r w:rsidRPr="00AC1598">
        <w:rPr>
          <w:position w:val="-12"/>
          <w:sz w:val="28"/>
          <w:szCs w:val="28"/>
        </w:rPr>
        <w:object w:dxaOrig="139" w:dyaOrig="360">
          <v:shape id="_x0000_i1036" type="#_x0000_t75" style="width:6.75pt;height:13.5pt" o:ole="">
            <v:imagedata r:id="rId29" o:title=""/>
          </v:shape>
          <o:OLEObject Type="Embed" ProgID="Equation.3" ShapeID="_x0000_i1036" DrawAspect="Content" ObjectID="_1470059869" r:id="rId30"/>
        </w:object>
      </w:r>
      <w:r>
        <w:rPr>
          <w:sz w:val="28"/>
          <w:szCs w:val="28"/>
        </w:rPr>
        <w:t xml:space="preserve">) </w:t>
      </w:r>
      <w:r w:rsidRPr="000F08B7">
        <w:rPr>
          <w:sz w:val="28"/>
          <w:szCs w:val="28"/>
        </w:rPr>
        <w:t>&gt;</w:t>
      </w:r>
      <w:r>
        <w:rPr>
          <w:sz w:val="28"/>
          <w:szCs w:val="28"/>
        </w:rPr>
        <w:t xml:space="preserve"> 0. </w:t>
      </w:r>
      <w:r w:rsidR="00B903DB">
        <w:rPr>
          <w:sz w:val="28"/>
          <w:szCs w:val="28"/>
        </w:rPr>
        <w:t>В течение всего анализируемого периода это условие выполнялось, то есть</w:t>
      </w:r>
      <w:r>
        <w:rPr>
          <w:sz w:val="28"/>
          <w:szCs w:val="28"/>
        </w:rPr>
        <w:t xml:space="preserve"> </w:t>
      </w:r>
      <w:r w:rsidR="00B903DB">
        <w:rPr>
          <w:sz w:val="28"/>
          <w:szCs w:val="28"/>
        </w:rPr>
        <w:t>предприятие имеет</w:t>
      </w:r>
      <w:r>
        <w:rPr>
          <w:sz w:val="28"/>
          <w:szCs w:val="28"/>
        </w:rPr>
        <w:t xml:space="preserve"> реальную возможность восстановления платежеспособности</w:t>
      </w:r>
      <w:r w:rsidR="00B903DB">
        <w:rPr>
          <w:sz w:val="28"/>
          <w:szCs w:val="28"/>
        </w:rPr>
        <w:t>.</w:t>
      </w:r>
    </w:p>
    <w:p w:rsidR="00AC65A3" w:rsidRDefault="00AC65A3" w:rsidP="00AC65A3">
      <w:pPr>
        <w:spacing w:line="360" w:lineRule="auto"/>
        <w:ind w:firstLine="709"/>
        <w:jc w:val="both"/>
        <w:rPr>
          <w:sz w:val="28"/>
          <w:szCs w:val="28"/>
        </w:rPr>
      </w:pPr>
      <w:r>
        <w:rPr>
          <w:sz w:val="28"/>
          <w:szCs w:val="28"/>
        </w:rPr>
        <w:t>4) П</w:t>
      </w:r>
      <w:r w:rsidRPr="00A10E44">
        <w:rPr>
          <w:position w:val="-10"/>
          <w:sz w:val="28"/>
          <w:szCs w:val="28"/>
        </w:rPr>
        <w:object w:dxaOrig="160" w:dyaOrig="340">
          <v:shape id="_x0000_i1037" type="#_x0000_t75" style="width:8.25pt;height:17.25pt" o:ole="">
            <v:imagedata r:id="rId31" o:title=""/>
          </v:shape>
          <o:OLEObject Type="Embed" ProgID="Equation.3" ShapeID="_x0000_i1037" DrawAspect="Content" ObjectID="_1470059870" r:id="rId32"/>
        </w:object>
      </w:r>
      <w:r w:rsidRPr="005B11A0">
        <w:rPr>
          <w:sz w:val="28"/>
          <w:szCs w:val="28"/>
        </w:rPr>
        <w:t>&gt;</w:t>
      </w:r>
      <w:r>
        <w:rPr>
          <w:sz w:val="28"/>
          <w:szCs w:val="28"/>
        </w:rPr>
        <w:t xml:space="preserve"> А</w:t>
      </w:r>
      <w:r w:rsidRPr="00A10E44">
        <w:rPr>
          <w:position w:val="-10"/>
          <w:sz w:val="28"/>
          <w:szCs w:val="28"/>
        </w:rPr>
        <w:object w:dxaOrig="160" w:dyaOrig="340">
          <v:shape id="_x0000_i1038" type="#_x0000_t75" style="width:8.25pt;height:17.25pt" o:ole="">
            <v:imagedata r:id="rId33" o:title=""/>
          </v:shape>
          <o:OLEObject Type="Embed" ProgID="Equation.3" ShapeID="_x0000_i1038" DrawAspect="Content" ObjectID="_1470059871" r:id="rId34"/>
        </w:object>
      </w:r>
    </w:p>
    <w:p w:rsidR="00B903DB" w:rsidRDefault="00B903DB" w:rsidP="00AC65A3">
      <w:pPr>
        <w:shd w:val="clear" w:color="auto" w:fill="FFFFFF"/>
        <w:spacing w:line="360" w:lineRule="auto"/>
        <w:ind w:firstLine="709"/>
        <w:jc w:val="both"/>
        <w:rPr>
          <w:sz w:val="28"/>
        </w:rPr>
      </w:pPr>
      <w:r>
        <w:rPr>
          <w:sz w:val="28"/>
        </w:rPr>
        <w:t>В течение 2006-2008г.г.</w:t>
      </w:r>
      <w:r w:rsidR="00AC65A3" w:rsidRPr="00AA7621">
        <w:rPr>
          <w:sz w:val="28"/>
        </w:rPr>
        <w:t xml:space="preserve"> это условие вы</w:t>
      </w:r>
      <w:r>
        <w:rPr>
          <w:sz w:val="28"/>
        </w:rPr>
        <w:t xml:space="preserve">полнялось, т.е. предприятие </w:t>
      </w:r>
      <w:r w:rsidR="00AC65A3" w:rsidRPr="00AA7621">
        <w:rPr>
          <w:sz w:val="28"/>
        </w:rPr>
        <w:t xml:space="preserve"> платежеспособное и состоятельное. </w:t>
      </w:r>
    </w:p>
    <w:p w:rsidR="00B903DB" w:rsidRDefault="00AC65A3" w:rsidP="00AC65A3">
      <w:pPr>
        <w:shd w:val="clear" w:color="auto" w:fill="FFFFFF"/>
        <w:spacing w:line="360" w:lineRule="auto"/>
        <w:ind w:firstLine="709"/>
        <w:jc w:val="both"/>
        <w:rPr>
          <w:sz w:val="28"/>
        </w:rPr>
      </w:pPr>
      <w:r>
        <w:rPr>
          <w:sz w:val="28"/>
        </w:rPr>
        <w:t xml:space="preserve">Таким образом, проанализировав агрегированную структуру баланса можно сказать, что </w:t>
      </w:r>
      <w:r w:rsidR="00B903DB">
        <w:rPr>
          <w:sz w:val="28"/>
        </w:rPr>
        <w:t>предприятие имеет не</w:t>
      </w:r>
      <w:r w:rsidR="00AC6350">
        <w:rPr>
          <w:sz w:val="28"/>
        </w:rPr>
        <w:t xml:space="preserve"> абсолютно </w:t>
      </w:r>
      <w:r w:rsidR="00B903DB">
        <w:rPr>
          <w:sz w:val="28"/>
        </w:rPr>
        <w:t>ликвидную структуру баланса. Однако оно способно восстановить и сохранить свою платежеспособность в течение 6 и 12 месяцев. Анализ также показал, что для этого сохраняется реальная возможность, учитывая, что предприятие является состоятельным и платежеспособным.</w:t>
      </w:r>
    </w:p>
    <w:p w:rsidR="00AC65A3" w:rsidRDefault="00AC65A3" w:rsidP="00AC65A3">
      <w:pPr>
        <w:shd w:val="clear" w:color="auto" w:fill="FFFFFF"/>
        <w:spacing w:line="360" w:lineRule="auto"/>
        <w:ind w:firstLine="709"/>
        <w:jc w:val="both"/>
        <w:rPr>
          <w:sz w:val="28"/>
        </w:rPr>
      </w:pPr>
      <w:r>
        <w:rPr>
          <w:sz w:val="28"/>
        </w:rPr>
        <w:t xml:space="preserve">Оценим финансовое состояние организации </w:t>
      </w:r>
      <w:r w:rsidR="00BC3D58">
        <w:rPr>
          <w:sz w:val="28"/>
        </w:rPr>
        <w:t>в таблице 2</w:t>
      </w:r>
      <w:r w:rsidR="003D44E2">
        <w:rPr>
          <w:sz w:val="28"/>
        </w:rPr>
        <w:t>.</w:t>
      </w:r>
    </w:p>
    <w:p w:rsidR="00AC65A3" w:rsidRPr="00257F3B" w:rsidRDefault="00AC65A3" w:rsidP="00A84285">
      <w:pPr>
        <w:shd w:val="clear" w:color="auto" w:fill="FFFFFF"/>
        <w:spacing w:before="120" w:after="120"/>
        <w:ind w:firstLine="709"/>
        <w:jc w:val="both"/>
        <w:rPr>
          <w:sz w:val="28"/>
        </w:rPr>
      </w:pPr>
      <w:r w:rsidRPr="00257F3B">
        <w:rPr>
          <w:sz w:val="28"/>
        </w:rPr>
        <w:t>Таблица 2</w:t>
      </w:r>
      <w:r w:rsidR="00FD1250" w:rsidRPr="00257F3B">
        <w:rPr>
          <w:sz w:val="28"/>
        </w:rPr>
        <w:t xml:space="preserve"> - </w:t>
      </w:r>
      <w:r w:rsidRPr="00257F3B">
        <w:rPr>
          <w:sz w:val="28"/>
        </w:rPr>
        <w:t>Расчет финансовых коэффициентов для анализа финансового состояния предприятия</w:t>
      </w:r>
    </w:p>
    <w:tbl>
      <w:tblPr>
        <w:tblW w:w="10265" w:type="dxa"/>
        <w:jc w:val="center"/>
        <w:tblLook w:val="0000" w:firstRow="0" w:lastRow="0" w:firstColumn="0" w:lastColumn="0" w:noHBand="0" w:noVBand="0"/>
      </w:tblPr>
      <w:tblGrid>
        <w:gridCol w:w="4160"/>
        <w:gridCol w:w="1196"/>
        <w:gridCol w:w="832"/>
        <w:gridCol w:w="1196"/>
        <w:gridCol w:w="839"/>
        <w:gridCol w:w="1196"/>
        <w:gridCol w:w="846"/>
      </w:tblGrid>
      <w:tr w:rsidR="00FD1250" w:rsidRPr="00257F3B">
        <w:trPr>
          <w:trHeight w:val="330"/>
          <w:jc w:val="center"/>
        </w:trPr>
        <w:tc>
          <w:tcPr>
            <w:tcW w:w="41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144DB" w:rsidRPr="00257F3B" w:rsidRDefault="00FD1250" w:rsidP="00FD1250">
            <w:pPr>
              <w:jc w:val="center"/>
            </w:pPr>
            <w:r w:rsidRPr="00257F3B">
              <w:t>Ф</w:t>
            </w:r>
            <w:r w:rsidR="004144DB" w:rsidRPr="00257F3B">
              <w:t>инансовые коэффициенты</w:t>
            </w:r>
          </w:p>
        </w:tc>
        <w:tc>
          <w:tcPr>
            <w:tcW w:w="2028" w:type="dxa"/>
            <w:gridSpan w:val="2"/>
            <w:tcBorders>
              <w:top w:val="single" w:sz="8" w:space="0" w:color="auto"/>
              <w:left w:val="nil"/>
              <w:bottom w:val="single" w:sz="8" w:space="0" w:color="auto"/>
              <w:right w:val="single" w:sz="8" w:space="0" w:color="000000"/>
            </w:tcBorders>
            <w:shd w:val="clear" w:color="auto" w:fill="auto"/>
            <w:vAlign w:val="center"/>
          </w:tcPr>
          <w:p w:rsidR="004144DB" w:rsidRPr="00257F3B" w:rsidRDefault="004144DB" w:rsidP="00FD1250">
            <w:pPr>
              <w:jc w:val="center"/>
            </w:pPr>
            <w:r w:rsidRPr="00257F3B">
              <w:t>2006г.</w:t>
            </w:r>
          </w:p>
        </w:tc>
        <w:tc>
          <w:tcPr>
            <w:tcW w:w="2035" w:type="dxa"/>
            <w:gridSpan w:val="2"/>
            <w:tcBorders>
              <w:top w:val="single" w:sz="8" w:space="0" w:color="auto"/>
              <w:left w:val="nil"/>
              <w:bottom w:val="single" w:sz="8" w:space="0" w:color="auto"/>
              <w:right w:val="single" w:sz="8" w:space="0" w:color="000000"/>
            </w:tcBorders>
            <w:shd w:val="clear" w:color="auto" w:fill="auto"/>
            <w:vAlign w:val="center"/>
          </w:tcPr>
          <w:p w:rsidR="004144DB" w:rsidRPr="00257F3B" w:rsidRDefault="004144DB" w:rsidP="00FD1250">
            <w:pPr>
              <w:jc w:val="center"/>
            </w:pPr>
            <w:r w:rsidRPr="00257F3B">
              <w:t>2007г.</w:t>
            </w:r>
          </w:p>
        </w:tc>
        <w:tc>
          <w:tcPr>
            <w:tcW w:w="2042" w:type="dxa"/>
            <w:gridSpan w:val="2"/>
            <w:tcBorders>
              <w:top w:val="single" w:sz="8" w:space="0" w:color="auto"/>
              <w:left w:val="nil"/>
              <w:bottom w:val="single" w:sz="8" w:space="0" w:color="auto"/>
              <w:right w:val="single" w:sz="8" w:space="0" w:color="000000"/>
            </w:tcBorders>
            <w:shd w:val="clear" w:color="auto" w:fill="auto"/>
            <w:vAlign w:val="center"/>
          </w:tcPr>
          <w:p w:rsidR="004144DB" w:rsidRPr="00257F3B" w:rsidRDefault="004144DB" w:rsidP="00FD1250">
            <w:pPr>
              <w:jc w:val="center"/>
            </w:pPr>
            <w:r w:rsidRPr="00257F3B">
              <w:t>2008г.</w:t>
            </w:r>
          </w:p>
        </w:tc>
      </w:tr>
      <w:tr w:rsidR="00FD1250" w:rsidRPr="00257F3B">
        <w:trPr>
          <w:trHeight w:val="1030"/>
          <w:jc w:val="center"/>
        </w:trPr>
        <w:tc>
          <w:tcPr>
            <w:tcW w:w="4160" w:type="dxa"/>
            <w:vMerge/>
            <w:tcBorders>
              <w:top w:val="single" w:sz="8" w:space="0" w:color="auto"/>
              <w:left w:val="single" w:sz="8" w:space="0" w:color="auto"/>
              <w:bottom w:val="single" w:sz="8" w:space="0" w:color="000000"/>
              <w:right w:val="single" w:sz="8" w:space="0" w:color="auto"/>
            </w:tcBorders>
            <w:vAlign w:val="center"/>
          </w:tcPr>
          <w:p w:rsidR="004144DB" w:rsidRPr="00257F3B" w:rsidRDefault="004144DB" w:rsidP="00FD1250">
            <w:pPr>
              <w:jc w:val="center"/>
            </w:pPr>
          </w:p>
        </w:tc>
        <w:tc>
          <w:tcPr>
            <w:tcW w:w="1196" w:type="dxa"/>
            <w:tcBorders>
              <w:top w:val="nil"/>
              <w:left w:val="nil"/>
              <w:bottom w:val="single" w:sz="8" w:space="0" w:color="auto"/>
              <w:right w:val="single" w:sz="8" w:space="0" w:color="auto"/>
            </w:tcBorders>
            <w:shd w:val="clear" w:color="auto" w:fill="auto"/>
            <w:vAlign w:val="center"/>
          </w:tcPr>
          <w:p w:rsidR="00FD1250" w:rsidRPr="00257F3B" w:rsidRDefault="004144DB" w:rsidP="00FD1250">
            <w:pPr>
              <w:jc w:val="center"/>
            </w:pPr>
            <w:r w:rsidRPr="00257F3B">
              <w:t>значение коэффи</w:t>
            </w:r>
            <w:r w:rsidR="00FD1250" w:rsidRPr="00257F3B">
              <w:t>-</w:t>
            </w:r>
          </w:p>
          <w:p w:rsidR="004144DB" w:rsidRPr="00257F3B" w:rsidRDefault="004144DB" w:rsidP="00FD1250">
            <w:pPr>
              <w:jc w:val="center"/>
            </w:pPr>
            <w:r w:rsidRPr="00257F3B">
              <w:t>циента</w:t>
            </w:r>
          </w:p>
        </w:tc>
        <w:tc>
          <w:tcPr>
            <w:tcW w:w="832"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балл</w:t>
            </w:r>
          </w:p>
        </w:tc>
        <w:tc>
          <w:tcPr>
            <w:tcW w:w="1196" w:type="dxa"/>
            <w:tcBorders>
              <w:top w:val="nil"/>
              <w:left w:val="nil"/>
              <w:bottom w:val="single" w:sz="8" w:space="0" w:color="auto"/>
              <w:right w:val="single" w:sz="8" w:space="0" w:color="auto"/>
            </w:tcBorders>
            <w:shd w:val="clear" w:color="auto" w:fill="auto"/>
            <w:vAlign w:val="center"/>
          </w:tcPr>
          <w:p w:rsidR="00FD1250" w:rsidRPr="00257F3B" w:rsidRDefault="004144DB" w:rsidP="00FD1250">
            <w:pPr>
              <w:jc w:val="center"/>
            </w:pPr>
            <w:r w:rsidRPr="00257F3B">
              <w:t>значение коэффи</w:t>
            </w:r>
            <w:r w:rsidR="00FD1250" w:rsidRPr="00257F3B">
              <w:t>-</w:t>
            </w:r>
          </w:p>
          <w:p w:rsidR="004144DB" w:rsidRPr="00257F3B" w:rsidRDefault="004144DB" w:rsidP="00FD1250">
            <w:pPr>
              <w:jc w:val="center"/>
            </w:pPr>
            <w:r w:rsidRPr="00257F3B">
              <w:t>циента</w:t>
            </w:r>
          </w:p>
        </w:tc>
        <w:tc>
          <w:tcPr>
            <w:tcW w:w="839"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балл</w:t>
            </w:r>
          </w:p>
        </w:tc>
        <w:tc>
          <w:tcPr>
            <w:tcW w:w="1196" w:type="dxa"/>
            <w:tcBorders>
              <w:top w:val="nil"/>
              <w:left w:val="nil"/>
              <w:bottom w:val="single" w:sz="8" w:space="0" w:color="auto"/>
              <w:right w:val="single" w:sz="8" w:space="0" w:color="auto"/>
            </w:tcBorders>
            <w:shd w:val="clear" w:color="auto" w:fill="auto"/>
            <w:vAlign w:val="center"/>
          </w:tcPr>
          <w:p w:rsidR="00FD1250" w:rsidRPr="00257F3B" w:rsidRDefault="004144DB" w:rsidP="00FD1250">
            <w:pPr>
              <w:jc w:val="center"/>
            </w:pPr>
            <w:r w:rsidRPr="00257F3B">
              <w:t>значение коэффи</w:t>
            </w:r>
            <w:r w:rsidR="00FD1250" w:rsidRPr="00257F3B">
              <w:t>-</w:t>
            </w:r>
          </w:p>
          <w:p w:rsidR="004144DB" w:rsidRPr="00257F3B" w:rsidRDefault="004144DB" w:rsidP="00FD1250">
            <w:pPr>
              <w:jc w:val="center"/>
            </w:pPr>
            <w:r w:rsidRPr="00257F3B">
              <w:t>циента</w:t>
            </w:r>
          </w:p>
        </w:tc>
        <w:tc>
          <w:tcPr>
            <w:tcW w:w="84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балл</w:t>
            </w:r>
          </w:p>
        </w:tc>
      </w:tr>
      <w:tr w:rsidR="00FD1250" w:rsidRPr="00257F3B">
        <w:trPr>
          <w:trHeight w:val="330"/>
          <w:jc w:val="center"/>
        </w:trPr>
        <w:tc>
          <w:tcPr>
            <w:tcW w:w="4160" w:type="dxa"/>
            <w:tcBorders>
              <w:top w:val="nil"/>
              <w:left w:val="single" w:sz="8" w:space="0" w:color="auto"/>
              <w:bottom w:val="single" w:sz="8" w:space="0" w:color="auto"/>
              <w:right w:val="single" w:sz="8" w:space="0" w:color="auto"/>
            </w:tcBorders>
            <w:shd w:val="clear" w:color="auto" w:fill="auto"/>
            <w:vAlign w:val="center"/>
          </w:tcPr>
          <w:p w:rsidR="004144DB" w:rsidRPr="00257F3B" w:rsidRDefault="004144DB" w:rsidP="00FD1250">
            <w:r w:rsidRPr="00257F3B">
              <w:t>1. коэффициент абсолютной ликвидности</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0,06</w:t>
            </w:r>
          </w:p>
        </w:tc>
        <w:tc>
          <w:tcPr>
            <w:tcW w:w="832"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4</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0,03</w:t>
            </w:r>
          </w:p>
        </w:tc>
        <w:tc>
          <w:tcPr>
            <w:tcW w:w="839"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4</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0,29</w:t>
            </w:r>
          </w:p>
        </w:tc>
        <w:tc>
          <w:tcPr>
            <w:tcW w:w="84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8</w:t>
            </w:r>
          </w:p>
        </w:tc>
      </w:tr>
      <w:tr w:rsidR="00FD1250" w:rsidRPr="00257F3B">
        <w:trPr>
          <w:trHeight w:val="330"/>
          <w:jc w:val="center"/>
        </w:trPr>
        <w:tc>
          <w:tcPr>
            <w:tcW w:w="4160" w:type="dxa"/>
            <w:tcBorders>
              <w:top w:val="nil"/>
              <w:left w:val="single" w:sz="8" w:space="0" w:color="auto"/>
              <w:bottom w:val="single" w:sz="8" w:space="0" w:color="auto"/>
              <w:right w:val="single" w:sz="8" w:space="0" w:color="auto"/>
            </w:tcBorders>
            <w:shd w:val="clear" w:color="auto" w:fill="auto"/>
            <w:vAlign w:val="center"/>
          </w:tcPr>
          <w:p w:rsidR="004144DB" w:rsidRPr="00257F3B" w:rsidRDefault="004144DB" w:rsidP="00FD1250">
            <w:r w:rsidRPr="00257F3B">
              <w:t>2. коэффициент критической оценки</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1,36</w:t>
            </w:r>
          </w:p>
        </w:tc>
        <w:tc>
          <w:tcPr>
            <w:tcW w:w="832"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12</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1,36</w:t>
            </w:r>
          </w:p>
        </w:tc>
        <w:tc>
          <w:tcPr>
            <w:tcW w:w="839"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12</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1,8</w:t>
            </w:r>
          </w:p>
        </w:tc>
        <w:tc>
          <w:tcPr>
            <w:tcW w:w="84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18</w:t>
            </w:r>
          </w:p>
        </w:tc>
      </w:tr>
      <w:tr w:rsidR="00FD1250" w:rsidRPr="00257F3B">
        <w:trPr>
          <w:trHeight w:val="330"/>
          <w:jc w:val="center"/>
        </w:trPr>
        <w:tc>
          <w:tcPr>
            <w:tcW w:w="4160" w:type="dxa"/>
            <w:tcBorders>
              <w:top w:val="nil"/>
              <w:left w:val="single" w:sz="8" w:space="0" w:color="auto"/>
              <w:bottom w:val="single" w:sz="8" w:space="0" w:color="auto"/>
              <w:right w:val="single" w:sz="8" w:space="0" w:color="auto"/>
            </w:tcBorders>
            <w:shd w:val="clear" w:color="auto" w:fill="auto"/>
            <w:vAlign w:val="center"/>
          </w:tcPr>
          <w:p w:rsidR="004144DB" w:rsidRPr="00257F3B" w:rsidRDefault="004144DB" w:rsidP="00FD1250">
            <w:r w:rsidRPr="00257F3B">
              <w:t>3. коэффициент текущей ликвидности</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2,04</w:t>
            </w:r>
          </w:p>
        </w:tc>
        <w:tc>
          <w:tcPr>
            <w:tcW w:w="832"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16,5</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1,74</w:t>
            </w:r>
          </w:p>
        </w:tc>
        <w:tc>
          <w:tcPr>
            <w:tcW w:w="839"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9</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2,55</w:t>
            </w:r>
          </w:p>
        </w:tc>
        <w:tc>
          <w:tcPr>
            <w:tcW w:w="84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16,5</w:t>
            </w:r>
          </w:p>
        </w:tc>
      </w:tr>
      <w:tr w:rsidR="00FD1250" w:rsidRPr="00257F3B">
        <w:trPr>
          <w:trHeight w:val="645"/>
          <w:jc w:val="center"/>
        </w:trPr>
        <w:tc>
          <w:tcPr>
            <w:tcW w:w="4160" w:type="dxa"/>
            <w:tcBorders>
              <w:top w:val="nil"/>
              <w:left w:val="single" w:sz="8" w:space="0" w:color="auto"/>
              <w:bottom w:val="single" w:sz="8" w:space="0" w:color="auto"/>
              <w:right w:val="single" w:sz="8" w:space="0" w:color="auto"/>
            </w:tcBorders>
            <w:shd w:val="clear" w:color="auto" w:fill="auto"/>
            <w:vAlign w:val="center"/>
          </w:tcPr>
          <w:p w:rsidR="004144DB" w:rsidRPr="00257F3B" w:rsidRDefault="004144DB" w:rsidP="00FD1250">
            <w:r w:rsidRPr="00257F3B">
              <w:t>4. коэффициент обеспеченности собственными средствами</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0,46</w:t>
            </w:r>
          </w:p>
        </w:tc>
        <w:tc>
          <w:tcPr>
            <w:tcW w:w="832"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12</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0,37</w:t>
            </w:r>
          </w:p>
        </w:tc>
        <w:tc>
          <w:tcPr>
            <w:tcW w:w="839"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9</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0,55</w:t>
            </w:r>
          </w:p>
        </w:tc>
        <w:tc>
          <w:tcPr>
            <w:tcW w:w="84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15</w:t>
            </w:r>
          </w:p>
        </w:tc>
      </w:tr>
      <w:tr w:rsidR="00FD1250" w:rsidRPr="00257F3B">
        <w:trPr>
          <w:trHeight w:val="330"/>
          <w:jc w:val="center"/>
        </w:trPr>
        <w:tc>
          <w:tcPr>
            <w:tcW w:w="4160" w:type="dxa"/>
            <w:tcBorders>
              <w:top w:val="nil"/>
              <w:left w:val="single" w:sz="8" w:space="0" w:color="auto"/>
              <w:bottom w:val="single" w:sz="8" w:space="0" w:color="auto"/>
              <w:right w:val="single" w:sz="8" w:space="0" w:color="auto"/>
            </w:tcBorders>
            <w:shd w:val="clear" w:color="auto" w:fill="auto"/>
            <w:vAlign w:val="center"/>
          </w:tcPr>
          <w:p w:rsidR="004144DB" w:rsidRPr="00257F3B" w:rsidRDefault="004144DB" w:rsidP="00FD1250">
            <w:r w:rsidRPr="00257F3B">
              <w:t>5. коэффициент финансовой независимости</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0,79</w:t>
            </w:r>
          </w:p>
        </w:tc>
        <w:tc>
          <w:tcPr>
            <w:tcW w:w="832"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17</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0,71</w:t>
            </w:r>
          </w:p>
        </w:tc>
        <w:tc>
          <w:tcPr>
            <w:tcW w:w="839"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17</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0,76</w:t>
            </w:r>
          </w:p>
        </w:tc>
        <w:tc>
          <w:tcPr>
            <w:tcW w:w="84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17</w:t>
            </w:r>
          </w:p>
        </w:tc>
      </w:tr>
      <w:tr w:rsidR="00FD1250" w:rsidRPr="00257F3B">
        <w:trPr>
          <w:trHeight w:val="645"/>
          <w:jc w:val="center"/>
        </w:trPr>
        <w:tc>
          <w:tcPr>
            <w:tcW w:w="4160" w:type="dxa"/>
            <w:tcBorders>
              <w:top w:val="nil"/>
              <w:left w:val="single" w:sz="8" w:space="0" w:color="auto"/>
              <w:bottom w:val="single" w:sz="8" w:space="0" w:color="auto"/>
              <w:right w:val="single" w:sz="8" w:space="0" w:color="auto"/>
            </w:tcBorders>
            <w:shd w:val="clear" w:color="auto" w:fill="auto"/>
            <w:vAlign w:val="center"/>
          </w:tcPr>
          <w:p w:rsidR="004144DB" w:rsidRPr="00257F3B" w:rsidRDefault="004144DB" w:rsidP="00FD1250">
            <w:r w:rsidRPr="00257F3B">
              <w:t>6. коэффициент финансовой независимости в части формирования запасов и затрат</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6,09</w:t>
            </w:r>
          </w:p>
        </w:tc>
        <w:tc>
          <w:tcPr>
            <w:tcW w:w="832"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13,5</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6,86</w:t>
            </w:r>
          </w:p>
        </w:tc>
        <w:tc>
          <w:tcPr>
            <w:tcW w:w="839"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13,5</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4,78</w:t>
            </w:r>
          </w:p>
        </w:tc>
        <w:tc>
          <w:tcPr>
            <w:tcW w:w="84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13,5</w:t>
            </w:r>
          </w:p>
        </w:tc>
      </w:tr>
      <w:tr w:rsidR="00FD1250" w:rsidRPr="00257F3B">
        <w:trPr>
          <w:trHeight w:val="330"/>
          <w:jc w:val="center"/>
        </w:trPr>
        <w:tc>
          <w:tcPr>
            <w:tcW w:w="4160" w:type="dxa"/>
            <w:tcBorders>
              <w:top w:val="nil"/>
              <w:left w:val="single" w:sz="8" w:space="0" w:color="auto"/>
              <w:bottom w:val="single" w:sz="8" w:space="0" w:color="auto"/>
              <w:right w:val="single" w:sz="8" w:space="0" w:color="auto"/>
            </w:tcBorders>
            <w:shd w:val="clear" w:color="auto" w:fill="auto"/>
            <w:vAlign w:val="center"/>
          </w:tcPr>
          <w:p w:rsidR="004144DB" w:rsidRPr="00257F3B" w:rsidRDefault="004144DB" w:rsidP="00FD1250">
            <w:pPr>
              <w:jc w:val="center"/>
            </w:pPr>
            <w:r w:rsidRPr="00257F3B">
              <w:t>ИТОГО БАЛЛОВ</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p>
        </w:tc>
        <w:tc>
          <w:tcPr>
            <w:tcW w:w="832"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75</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p>
        </w:tc>
        <w:tc>
          <w:tcPr>
            <w:tcW w:w="839"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64,5</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p>
        </w:tc>
        <w:tc>
          <w:tcPr>
            <w:tcW w:w="84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88</w:t>
            </w:r>
          </w:p>
        </w:tc>
      </w:tr>
      <w:tr w:rsidR="00FD1250" w:rsidRPr="00257F3B">
        <w:trPr>
          <w:trHeight w:val="330"/>
          <w:jc w:val="center"/>
        </w:trPr>
        <w:tc>
          <w:tcPr>
            <w:tcW w:w="4160" w:type="dxa"/>
            <w:tcBorders>
              <w:top w:val="nil"/>
              <w:left w:val="single" w:sz="8" w:space="0" w:color="auto"/>
              <w:bottom w:val="single" w:sz="8" w:space="0" w:color="auto"/>
              <w:right w:val="single" w:sz="8" w:space="0" w:color="auto"/>
            </w:tcBorders>
            <w:shd w:val="clear" w:color="auto" w:fill="auto"/>
            <w:vAlign w:val="center"/>
          </w:tcPr>
          <w:p w:rsidR="004144DB" w:rsidRPr="00257F3B" w:rsidRDefault="004144DB" w:rsidP="00FD1250">
            <w:pPr>
              <w:jc w:val="center"/>
            </w:pPr>
            <w:r w:rsidRPr="00257F3B">
              <w:t>ГРУППА ФИНАНСОВОГО СОСТОЯНИЯ</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p>
        </w:tc>
        <w:tc>
          <w:tcPr>
            <w:tcW w:w="832"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II</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p>
        </w:tc>
        <w:tc>
          <w:tcPr>
            <w:tcW w:w="839"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II</w:t>
            </w:r>
          </w:p>
        </w:tc>
        <w:tc>
          <w:tcPr>
            <w:tcW w:w="119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p>
        </w:tc>
        <w:tc>
          <w:tcPr>
            <w:tcW w:w="846" w:type="dxa"/>
            <w:tcBorders>
              <w:top w:val="nil"/>
              <w:left w:val="nil"/>
              <w:bottom w:val="single" w:sz="8" w:space="0" w:color="auto"/>
              <w:right w:val="single" w:sz="8" w:space="0" w:color="auto"/>
            </w:tcBorders>
            <w:shd w:val="clear" w:color="auto" w:fill="auto"/>
            <w:vAlign w:val="center"/>
          </w:tcPr>
          <w:p w:rsidR="004144DB" w:rsidRPr="00257F3B" w:rsidRDefault="004144DB" w:rsidP="00FD1250">
            <w:pPr>
              <w:jc w:val="center"/>
            </w:pPr>
            <w:r w:rsidRPr="00257F3B">
              <w:t>I</w:t>
            </w:r>
          </w:p>
        </w:tc>
      </w:tr>
    </w:tbl>
    <w:p w:rsidR="00AC65A3" w:rsidRDefault="00AC65A3" w:rsidP="00AC65A3">
      <w:pPr>
        <w:shd w:val="clear" w:color="auto" w:fill="FFFFFF"/>
        <w:spacing w:line="360" w:lineRule="auto"/>
        <w:jc w:val="both"/>
        <w:rPr>
          <w:sz w:val="32"/>
          <w:szCs w:val="32"/>
        </w:rPr>
      </w:pPr>
    </w:p>
    <w:p w:rsidR="00AC65A3" w:rsidRDefault="00AC65A3" w:rsidP="00AC65A3">
      <w:pPr>
        <w:shd w:val="clear" w:color="auto" w:fill="FFFFFF"/>
        <w:spacing w:line="360" w:lineRule="auto"/>
        <w:ind w:firstLine="709"/>
        <w:jc w:val="both"/>
        <w:rPr>
          <w:sz w:val="28"/>
          <w:szCs w:val="28"/>
        </w:rPr>
      </w:pPr>
      <w:r w:rsidRPr="001F126C">
        <w:rPr>
          <w:sz w:val="28"/>
          <w:szCs w:val="28"/>
        </w:rPr>
        <w:t xml:space="preserve">Расчет финансовых коэффициентов показывает, </w:t>
      </w:r>
      <w:r w:rsidR="00AC6350">
        <w:rPr>
          <w:sz w:val="28"/>
          <w:szCs w:val="28"/>
        </w:rPr>
        <w:t xml:space="preserve">что </w:t>
      </w:r>
      <w:r w:rsidRPr="001F126C">
        <w:rPr>
          <w:sz w:val="28"/>
          <w:szCs w:val="28"/>
        </w:rPr>
        <w:t>в</w:t>
      </w:r>
      <w:r w:rsidR="00AC6350">
        <w:rPr>
          <w:sz w:val="28"/>
          <w:szCs w:val="28"/>
        </w:rPr>
        <w:t xml:space="preserve"> 2008г. </w:t>
      </w:r>
      <w:r w:rsidRPr="001F126C">
        <w:rPr>
          <w:sz w:val="28"/>
          <w:szCs w:val="28"/>
        </w:rPr>
        <w:t xml:space="preserve">предприятие находилось в </w:t>
      </w:r>
      <w:r w:rsidR="00AC6350">
        <w:rPr>
          <w:sz w:val="28"/>
          <w:szCs w:val="28"/>
        </w:rPr>
        <w:t>наиболее оптимальном состоянии</w:t>
      </w:r>
      <w:r>
        <w:rPr>
          <w:sz w:val="28"/>
          <w:szCs w:val="28"/>
        </w:rPr>
        <w:t xml:space="preserve">, когда относилось к </w:t>
      </w:r>
      <w:r>
        <w:rPr>
          <w:sz w:val="28"/>
          <w:szCs w:val="28"/>
          <w:lang w:val="en-US"/>
        </w:rPr>
        <w:t>I</w:t>
      </w:r>
      <w:r>
        <w:rPr>
          <w:sz w:val="28"/>
          <w:szCs w:val="28"/>
        </w:rPr>
        <w:t xml:space="preserve"> группе финансовой устойчивости должника (сумма баллов по рассчит</w:t>
      </w:r>
      <w:r w:rsidR="00AC6350">
        <w:rPr>
          <w:sz w:val="28"/>
          <w:szCs w:val="28"/>
        </w:rPr>
        <w:t>анным коэффициентам составляла 88</w:t>
      </w:r>
      <w:r>
        <w:rPr>
          <w:sz w:val="28"/>
          <w:szCs w:val="28"/>
        </w:rPr>
        <w:t>). В 200</w:t>
      </w:r>
      <w:r w:rsidR="00AC6350">
        <w:rPr>
          <w:sz w:val="28"/>
          <w:szCs w:val="28"/>
        </w:rPr>
        <w:t>6-2007г.</w:t>
      </w:r>
      <w:r>
        <w:rPr>
          <w:sz w:val="28"/>
          <w:szCs w:val="28"/>
        </w:rPr>
        <w:t xml:space="preserve">г. </w:t>
      </w:r>
      <w:r w:rsidR="00AC6350">
        <w:rPr>
          <w:sz w:val="28"/>
          <w:szCs w:val="28"/>
        </w:rPr>
        <w:t>организация относила</w:t>
      </w:r>
      <w:r>
        <w:rPr>
          <w:sz w:val="28"/>
          <w:szCs w:val="28"/>
        </w:rPr>
        <w:t xml:space="preserve">сь ко </w:t>
      </w:r>
      <w:r>
        <w:rPr>
          <w:sz w:val="28"/>
          <w:szCs w:val="28"/>
          <w:lang w:val="en-US"/>
        </w:rPr>
        <w:t>II</w:t>
      </w:r>
      <w:r w:rsidR="00AC6350">
        <w:rPr>
          <w:sz w:val="28"/>
          <w:szCs w:val="28"/>
        </w:rPr>
        <w:t xml:space="preserve"> группе (75 и 64,5</w:t>
      </w:r>
      <w:r>
        <w:rPr>
          <w:sz w:val="28"/>
          <w:szCs w:val="28"/>
        </w:rPr>
        <w:t xml:space="preserve"> баллов</w:t>
      </w:r>
      <w:r w:rsidR="00AC6350">
        <w:rPr>
          <w:sz w:val="28"/>
          <w:szCs w:val="28"/>
        </w:rPr>
        <w:t xml:space="preserve"> соответственно</w:t>
      </w:r>
      <w:r>
        <w:rPr>
          <w:sz w:val="28"/>
          <w:szCs w:val="28"/>
        </w:rPr>
        <w:t>),.</w:t>
      </w:r>
    </w:p>
    <w:p w:rsidR="00AC65A3" w:rsidRDefault="00AC65A3" w:rsidP="00AC65A3">
      <w:pPr>
        <w:shd w:val="clear" w:color="auto" w:fill="FFFFFF"/>
        <w:spacing w:line="360" w:lineRule="auto"/>
        <w:ind w:firstLine="709"/>
        <w:jc w:val="both"/>
        <w:rPr>
          <w:sz w:val="28"/>
          <w:szCs w:val="28"/>
        </w:rPr>
      </w:pPr>
      <w:r>
        <w:rPr>
          <w:sz w:val="28"/>
          <w:szCs w:val="28"/>
        </w:rPr>
        <w:t>Таким образом, можно сказать, что в период 200</w:t>
      </w:r>
      <w:r w:rsidR="00AC6350">
        <w:rPr>
          <w:sz w:val="28"/>
          <w:szCs w:val="28"/>
        </w:rPr>
        <w:t>6</w:t>
      </w:r>
      <w:r>
        <w:rPr>
          <w:sz w:val="28"/>
          <w:szCs w:val="28"/>
        </w:rPr>
        <w:t xml:space="preserve"> – 200</w:t>
      </w:r>
      <w:r w:rsidR="00AC6350">
        <w:rPr>
          <w:sz w:val="28"/>
          <w:szCs w:val="28"/>
        </w:rPr>
        <w:t>8</w:t>
      </w:r>
      <w:r>
        <w:rPr>
          <w:sz w:val="28"/>
          <w:szCs w:val="28"/>
        </w:rPr>
        <w:t xml:space="preserve">г.г. на предприятии наблюдалась тенденция улучшения своего положения в классификации финансовой устойчивости должников. </w:t>
      </w:r>
      <w:r w:rsidR="00FF7011">
        <w:rPr>
          <w:sz w:val="28"/>
          <w:szCs w:val="28"/>
        </w:rPr>
        <w:t xml:space="preserve">Все это </w:t>
      </w:r>
      <w:r w:rsidR="00443129">
        <w:rPr>
          <w:sz w:val="28"/>
          <w:szCs w:val="28"/>
        </w:rPr>
        <w:t>говорит</w:t>
      </w:r>
      <w:r w:rsidR="00FF7011">
        <w:rPr>
          <w:sz w:val="28"/>
          <w:szCs w:val="28"/>
        </w:rPr>
        <w:t xml:space="preserve"> о том, что Ронгинская ПМК может рассчитывать на кредитные ресурсы других организаций и может рассчитывать на их доверие.</w:t>
      </w:r>
    </w:p>
    <w:p w:rsidR="00BC3D58" w:rsidRDefault="00BC3D58" w:rsidP="00BC3D58">
      <w:pPr>
        <w:shd w:val="clear" w:color="auto" w:fill="FFFFFF"/>
        <w:spacing w:line="360" w:lineRule="auto"/>
        <w:ind w:firstLine="709"/>
        <w:jc w:val="both"/>
        <w:rPr>
          <w:sz w:val="28"/>
          <w:szCs w:val="28"/>
        </w:rPr>
      </w:pPr>
      <w:r>
        <w:rPr>
          <w:sz w:val="28"/>
          <w:szCs w:val="28"/>
        </w:rPr>
        <w:t>Оценим ликвидность предприятия в таблице 3 за 2006-2008г.г.</w:t>
      </w:r>
    </w:p>
    <w:p w:rsidR="00AC65A3" w:rsidRPr="00257F3B" w:rsidRDefault="00AC65A3" w:rsidP="00BC3D58">
      <w:pPr>
        <w:shd w:val="clear" w:color="auto" w:fill="FFFFFF"/>
        <w:spacing w:before="120" w:after="120"/>
        <w:ind w:firstLine="709"/>
        <w:rPr>
          <w:sz w:val="28"/>
          <w:szCs w:val="28"/>
        </w:rPr>
      </w:pPr>
      <w:r w:rsidRPr="00257F3B">
        <w:rPr>
          <w:sz w:val="28"/>
          <w:szCs w:val="28"/>
        </w:rPr>
        <w:t xml:space="preserve">Таблица </w:t>
      </w:r>
      <w:r w:rsidR="00FC0B96" w:rsidRPr="00257F3B">
        <w:rPr>
          <w:sz w:val="28"/>
          <w:szCs w:val="28"/>
        </w:rPr>
        <w:t>3</w:t>
      </w:r>
      <w:r w:rsidR="002029A3" w:rsidRPr="00257F3B">
        <w:rPr>
          <w:sz w:val="28"/>
          <w:szCs w:val="28"/>
        </w:rPr>
        <w:t xml:space="preserve"> — </w:t>
      </w:r>
      <w:r w:rsidRPr="00257F3B">
        <w:rPr>
          <w:sz w:val="28"/>
          <w:szCs w:val="28"/>
        </w:rPr>
        <w:t>Оценка ликвидности</w:t>
      </w:r>
    </w:p>
    <w:tbl>
      <w:tblPr>
        <w:tblW w:w="9189"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6213"/>
        <w:gridCol w:w="960"/>
        <w:gridCol w:w="960"/>
        <w:gridCol w:w="1056"/>
      </w:tblGrid>
      <w:tr w:rsidR="00FC0B96" w:rsidRPr="00257F3B">
        <w:trPr>
          <w:trHeight w:val="330"/>
        </w:trPr>
        <w:tc>
          <w:tcPr>
            <w:tcW w:w="6213" w:type="dxa"/>
            <w:shd w:val="clear" w:color="auto" w:fill="auto"/>
            <w:vAlign w:val="bottom"/>
          </w:tcPr>
          <w:p w:rsidR="00FC0B96" w:rsidRPr="00257F3B" w:rsidRDefault="00FC0B96">
            <w:pPr>
              <w:jc w:val="center"/>
              <w:rPr>
                <w:bCs/>
              </w:rPr>
            </w:pPr>
            <w:r w:rsidRPr="00257F3B">
              <w:rPr>
                <w:bCs/>
              </w:rPr>
              <w:t>Показатель</w:t>
            </w:r>
          </w:p>
        </w:tc>
        <w:tc>
          <w:tcPr>
            <w:tcW w:w="960" w:type="dxa"/>
            <w:shd w:val="clear" w:color="auto" w:fill="auto"/>
            <w:vAlign w:val="bottom"/>
          </w:tcPr>
          <w:p w:rsidR="00FC0B96" w:rsidRPr="00257F3B" w:rsidRDefault="00FC0B96">
            <w:pPr>
              <w:jc w:val="center"/>
              <w:rPr>
                <w:bCs/>
              </w:rPr>
            </w:pPr>
            <w:r w:rsidRPr="00257F3B">
              <w:rPr>
                <w:bCs/>
              </w:rPr>
              <w:t>2006г.</w:t>
            </w:r>
          </w:p>
        </w:tc>
        <w:tc>
          <w:tcPr>
            <w:tcW w:w="960" w:type="dxa"/>
            <w:shd w:val="clear" w:color="auto" w:fill="auto"/>
            <w:vAlign w:val="bottom"/>
          </w:tcPr>
          <w:p w:rsidR="00FC0B96" w:rsidRPr="00257F3B" w:rsidRDefault="00FC0B96">
            <w:pPr>
              <w:jc w:val="center"/>
              <w:rPr>
                <w:bCs/>
              </w:rPr>
            </w:pPr>
            <w:r w:rsidRPr="00257F3B">
              <w:rPr>
                <w:bCs/>
              </w:rPr>
              <w:t>2007г.</w:t>
            </w:r>
          </w:p>
        </w:tc>
        <w:tc>
          <w:tcPr>
            <w:tcW w:w="1056" w:type="dxa"/>
            <w:shd w:val="clear" w:color="auto" w:fill="auto"/>
            <w:noWrap/>
            <w:vAlign w:val="bottom"/>
          </w:tcPr>
          <w:p w:rsidR="00FC0B96" w:rsidRPr="00257F3B" w:rsidRDefault="00FC0B96">
            <w:pPr>
              <w:jc w:val="center"/>
              <w:rPr>
                <w:bCs/>
              </w:rPr>
            </w:pPr>
            <w:r w:rsidRPr="00257F3B">
              <w:rPr>
                <w:bCs/>
              </w:rPr>
              <w:t>2008г.</w:t>
            </w:r>
          </w:p>
        </w:tc>
      </w:tr>
      <w:tr w:rsidR="00FC0B96" w:rsidRPr="00257F3B">
        <w:trPr>
          <w:trHeight w:val="273"/>
        </w:trPr>
        <w:tc>
          <w:tcPr>
            <w:tcW w:w="6213" w:type="dxa"/>
            <w:shd w:val="clear" w:color="auto" w:fill="auto"/>
            <w:vAlign w:val="center"/>
          </w:tcPr>
          <w:p w:rsidR="00FC0B96" w:rsidRPr="00257F3B" w:rsidRDefault="00FC0B96" w:rsidP="002029A3">
            <w:r w:rsidRPr="00257F3B">
              <w:t>1. величина собственных оборотных средств, руб.</w:t>
            </w:r>
          </w:p>
        </w:tc>
        <w:tc>
          <w:tcPr>
            <w:tcW w:w="960" w:type="dxa"/>
            <w:shd w:val="clear" w:color="auto" w:fill="auto"/>
            <w:noWrap/>
            <w:vAlign w:val="bottom"/>
          </w:tcPr>
          <w:p w:rsidR="00FC0B96" w:rsidRPr="00257F3B" w:rsidRDefault="00FC0B96">
            <w:pPr>
              <w:jc w:val="center"/>
            </w:pPr>
            <w:r w:rsidRPr="00257F3B">
              <w:t>719017</w:t>
            </w:r>
          </w:p>
        </w:tc>
        <w:tc>
          <w:tcPr>
            <w:tcW w:w="960" w:type="dxa"/>
            <w:shd w:val="clear" w:color="auto" w:fill="auto"/>
            <w:noWrap/>
            <w:vAlign w:val="bottom"/>
          </w:tcPr>
          <w:p w:rsidR="00FC0B96" w:rsidRPr="00257F3B" w:rsidRDefault="00FC0B96">
            <w:pPr>
              <w:jc w:val="center"/>
            </w:pPr>
            <w:r w:rsidRPr="00257F3B">
              <w:t>880479</w:t>
            </w:r>
          </w:p>
        </w:tc>
        <w:tc>
          <w:tcPr>
            <w:tcW w:w="1056" w:type="dxa"/>
            <w:shd w:val="clear" w:color="auto" w:fill="auto"/>
            <w:noWrap/>
            <w:vAlign w:val="bottom"/>
          </w:tcPr>
          <w:p w:rsidR="00FC0B96" w:rsidRPr="00257F3B" w:rsidRDefault="00FC0B96">
            <w:pPr>
              <w:jc w:val="center"/>
            </w:pPr>
            <w:r w:rsidRPr="00257F3B">
              <w:t>1580874</w:t>
            </w:r>
          </w:p>
        </w:tc>
      </w:tr>
      <w:tr w:rsidR="00FC0B96" w:rsidRPr="00257F3B">
        <w:trPr>
          <w:trHeight w:val="326"/>
        </w:trPr>
        <w:tc>
          <w:tcPr>
            <w:tcW w:w="6213" w:type="dxa"/>
            <w:shd w:val="clear" w:color="auto" w:fill="auto"/>
            <w:vAlign w:val="center"/>
          </w:tcPr>
          <w:p w:rsidR="00FC0B96" w:rsidRPr="00257F3B" w:rsidRDefault="00FC0B96" w:rsidP="002029A3">
            <w:r w:rsidRPr="00257F3B">
              <w:t>2. маневренность собственных оборотных средств</w:t>
            </w:r>
          </w:p>
        </w:tc>
        <w:tc>
          <w:tcPr>
            <w:tcW w:w="960" w:type="dxa"/>
            <w:shd w:val="clear" w:color="auto" w:fill="auto"/>
            <w:noWrap/>
            <w:vAlign w:val="bottom"/>
          </w:tcPr>
          <w:p w:rsidR="00FC0B96" w:rsidRPr="00257F3B" w:rsidRDefault="00FC0B96">
            <w:pPr>
              <w:jc w:val="center"/>
            </w:pPr>
            <w:r w:rsidRPr="00257F3B">
              <w:t>0,05</w:t>
            </w:r>
          </w:p>
        </w:tc>
        <w:tc>
          <w:tcPr>
            <w:tcW w:w="960" w:type="dxa"/>
            <w:shd w:val="clear" w:color="auto" w:fill="auto"/>
            <w:noWrap/>
            <w:vAlign w:val="bottom"/>
          </w:tcPr>
          <w:p w:rsidR="00FC0B96" w:rsidRPr="00257F3B" w:rsidRDefault="00FC0B96">
            <w:pPr>
              <w:jc w:val="center"/>
            </w:pPr>
            <w:r w:rsidRPr="00257F3B">
              <w:t>0,04</w:t>
            </w:r>
          </w:p>
        </w:tc>
        <w:tc>
          <w:tcPr>
            <w:tcW w:w="1056" w:type="dxa"/>
            <w:shd w:val="clear" w:color="auto" w:fill="auto"/>
            <w:noWrap/>
            <w:vAlign w:val="bottom"/>
          </w:tcPr>
          <w:p w:rsidR="00FC0B96" w:rsidRPr="00257F3B" w:rsidRDefault="00FC0B96">
            <w:pPr>
              <w:jc w:val="center"/>
            </w:pPr>
            <w:r w:rsidRPr="00257F3B">
              <w:t>0,19</w:t>
            </w:r>
          </w:p>
        </w:tc>
      </w:tr>
      <w:tr w:rsidR="00FC0B96" w:rsidRPr="00257F3B">
        <w:trPr>
          <w:trHeight w:val="330"/>
        </w:trPr>
        <w:tc>
          <w:tcPr>
            <w:tcW w:w="6213" w:type="dxa"/>
            <w:shd w:val="clear" w:color="auto" w:fill="auto"/>
            <w:vAlign w:val="center"/>
          </w:tcPr>
          <w:p w:rsidR="00FC0B96" w:rsidRPr="00257F3B" w:rsidRDefault="00FC0B96" w:rsidP="002029A3">
            <w:r w:rsidRPr="00257F3B">
              <w:t>3. коэффициент текущей ликвидности</w:t>
            </w:r>
          </w:p>
        </w:tc>
        <w:tc>
          <w:tcPr>
            <w:tcW w:w="960" w:type="dxa"/>
            <w:shd w:val="clear" w:color="auto" w:fill="auto"/>
            <w:noWrap/>
            <w:vAlign w:val="bottom"/>
          </w:tcPr>
          <w:p w:rsidR="00FC0B96" w:rsidRPr="00257F3B" w:rsidRDefault="00FC0B96">
            <w:pPr>
              <w:jc w:val="center"/>
            </w:pPr>
            <w:r w:rsidRPr="00257F3B">
              <w:t>2,04</w:t>
            </w:r>
          </w:p>
        </w:tc>
        <w:tc>
          <w:tcPr>
            <w:tcW w:w="960" w:type="dxa"/>
            <w:shd w:val="clear" w:color="auto" w:fill="auto"/>
            <w:noWrap/>
            <w:vAlign w:val="bottom"/>
          </w:tcPr>
          <w:p w:rsidR="00FC0B96" w:rsidRPr="00257F3B" w:rsidRDefault="00FC0B96">
            <w:pPr>
              <w:jc w:val="center"/>
            </w:pPr>
            <w:r w:rsidRPr="00257F3B">
              <w:t>1,74</w:t>
            </w:r>
          </w:p>
        </w:tc>
        <w:tc>
          <w:tcPr>
            <w:tcW w:w="1056" w:type="dxa"/>
            <w:shd w:val="clear" w:color="auto" w:fill="auto"/>
            <w:noWrap/>
            <w:vAlign w:val="bottom"/>
          </w:tcPr>
          <w:p w:rsidR="00FC0B96" w:rsidRPr="00257F3B" w:rsidRDefault="00FC0B96">
            <w:pPr>
              <w:jc w:val="center"/>
            </w:pPr>
            <w:r w:rsidRPr="00257F3B">
              <w:t>2,55</w:t>
            </w:r>
          </w:p>
        </w:tc>
      </w:tr>
      <w:tr w:rsidR="00FC0B96" w:rsidRPr="00257F3B">
        <w:trPr>
          <w:trHeight w:val="330"/>
        </w:trPr>
        <w:tc>
          <w:tcPr>
            <w:tcW w:w="6213" w:type="dxa"/>
            <w:shd w:val="clear" w:color="auto" w:fill="auto"/>
            <w:vAlign w:val="center"/>
          </w:tcPr>
          <w:p w:rsidR="00FC0B96" w:rsidRPr="00257F3B" w:rsidRDefault="00FC0B96" w:rsidP="002029A3">
            <w:r w:rsidRPr="00257F3B">
              <w:t>4. коэффициент быстрой ликвидности</w:t>
            </w:r>
          </w:p>
        </w:tc>
        <w:tc>
          <w:tcPr>
            <w:tcW w:w="960" w:type="dxa"/>
            <w:shd w:val="clear" w:color="auto" w:fill="auto"/>
            <w:noWrap/>
            <w:vAlign w:val="bottom"/>
          </w:tcPr>
          <w:p w:rsidR="00FC0B96" w:rsidRPr="00257F3B" w:rsidRDefault="00FC0B96">
            <w:pPr>
              <w:jc w:val="center"/>
            </w:pPr>
            <w:r w:rsidRPr="00257F3B">
              <w:t>1,37</w:t>
            </w:r>
          </w:p>
        </w:tc>
        <w:tc>
          <w:tcPr>
            <w:tcW w:w="960" w:type="dxa"/>
            <w:shd w:val="clear" w:color="auto" w:fill="auto"/>
            <w:noWrap/>
            <w:vAlign w:val="bottom"/>
          </w:tcPr>
          <w:p w:rsidR="00FC0B96" w:rsidRPr="00257F3B" w:rsidRDefault="00FC0B96">
            <w:pPr>
              <w:jc w:val="center"/>
            </w:pPr>
            <w:r w:rsidRPr="00257F3B">
              <w:t>1,36</w:t>
            </w:r>
          </w:p>
        </w:tc>
        <w:tc>
          <w:tcPr>
            <w:tcW w:w="1056" w:type="dxa"/>
            <w:shd w:val="clear" w:color="auto" w:fill="auto"/>
            <w:noWrap/>
            <w:vAlign w:val="bottom"/>
          </w:tcPr>
          <w:p w:rsidR="00FC0B96" w:rsidRPr="00257F3B" w:rsidRDefault="00FC0B96">
            <w:pPr>
              <w:jc w:val="center"/>
            </w:pPr>
            <w:r w:rsidRPr="00257F3B">
              <w:t>1,8</w:t>
            </w:r>
          </w:p>
        </w:tc>
      </w:tr>
      <w:tr w:rsidR="00FC0B96" w:rsidRPr="00257F3B">
        <w:trPr>
          <w:trHeight w:val="376"/>
        </w:trPr>
        <w:tc>
          <w:tcPr>
            <w:tcW w:w="6213" w:type="dxa"/>
            <w:shd w:val="clear" w:color="auto" w:fill="auto"/>
            <w:vAlign w:val="center"/>
          </w:tcPr>
          <w:p w:rsidR="00FC0B96" w:rsidRPr="00257F3B" w:rsidRDefault="00FC0B96" w:rsidP="002029A3">
            <w:r w:rsidRPr="00257F3B">
              <w:t>5. коэффициент абсолютной ликвидности</w:t>
            </w:r>
          </w:p>
        </w:tc>
        <w:tc>
          <w:tcPr>
            <w:tcW w:w="960" w:type="dxa"/>
            <w:shd w:val="clear" w:color="auto" w:fill="auto"/>
            <w:noWrap/>
            <w:vAlign w:val="bottom"/>
          </w:tcPr>
          <w:p w:rsidR="00FC0B96" w:rsidRPr="00257F3B" w:rsidRDefault="00FC0B96">
            <w:pPr>
              <w:jc w:val="center"/>
            </w:pPr>
            <w:r w:rsidRPr="00257F3B">
              <w:t>0,06</w:t>
            </w:r>
          </w:p>
        </w:tc>
        <w:tc>
          <w:tcPr>
            <w:tcW w:w="960" w:type="dxa"/>
            <w:shd w:val="clear" w:color="auto" w:fill="auto"/>
            <w:noWrap/>
            <w:vAlign w:val="bottom"/>
          </w:tcPr>
          <w:p w:rsidR="00FC0B96" w:rsidRPr="00257F3B" w:rsidRDefault="00FC0B96">
            <w:pPr>
              <w:jc w:val="center"/>
            </w:pPr>
            <w:r w:rsidRPr="00257F3B">
              <w:t>0,03</w:t>
            </w:r>
          </w:p>
        </w:tc>
        <w:tc>
          <w:tcPr>
            <w:tcW w:w="1056" w:type="dxa"/>
            <w:shd w:val="clear" w:color="auto" w:fill="auto"/>
            <w:noWrap/>
            <w:vAlign w:val="bottom"/>
          </w:tcPr>
          <w:p w:rsidR="00FC0B96" w:rsidRPr="00257F3B" w:rsidRDefault="00FC0B96">
            <w:pPr>
              <w:jc w:val="center"/>
            </w:pPr>
            <w:r w:rsidRPr="00257F3B">
              <w:t>0,29</w:t>
            </w:r>
          </w:p>
        </w:tc>
      </w:tr>
      <w:tr w:rsidR="00FC0B96" w:rsidRPr="00257F3B">
        <w:trPr>
          <w:trHeight w:val="330"/>
        </w:trPr>
        <w:tc>
          <w:tcPr>
            <w:tcW w:w="6213" w:type="dxa"/>
            <w:shd w:val="clear" w:color="auto" w:fill="auto"/>
            <w:vAlign w:val="center"/>
          </w:tcPr>
          <w:p w:rsidR="00FC0B96" w:rsidRPr="00257F3B" w:rsidRDefault="00FC0B96" w:rsidP="002029A3">
            <w:r w:rsidRPr="00257F3B">
              <w:t>6. доля оборотных средств в активах, %</w:t>
            </w:r>
          </w:p>
        </w:tc>
        <w:tc>
          <w:tcPr>
            <w:tcW w:w="960" w:type="dxa"/>
            <w:shd w:val="clear" w:color="auto" w:fill="auto"/>
            <w:noWrap/>
            <w:vAlign w:val="bottom"/>
          </w:tcPr>
          <w:p w:rsidR="00FC0B96" w:rsidRPr="00257F3B" w:rsidRDefault="00FC0B96">
            <w:pPr>
              <w:jc w:val="center"/>
            </w:pPr>
            <w:r w:rsidRPr="00257F3B">
              <w:t>38,96</w:t>
            </w:r>
          </w:p>
        </w:tc>
        <w:tc>
          <w:tcPr>
            <w:tcW w:w="960" w:type="dxa"/>
            <w:shd w:val="clear" w:color="auto" w:fill="auto"/>
            <w:noWrap/>
            <w:vAlign w:val="bottom"/>
          </w:tcPr>
          <w:p w:rsidR="00FC0B96" w:rsidRPr="00257F3B" w:rsidRDefault="00FC0B96">
            <w:pPr>
              <w:jc w:val="center"/>
            </w:pPr>
            <w:r w:rsidRPr="00257F3B">
              <w:t>46,6</w:t>
            </w:r>
          </w:p>
        </w:tc>
        <w:tc>
          <w:tcPr>
            <w:tcW w:w="1056" w:type="dxa"/>
            <w:shd w:val="clear" w:color="auto" w:fill="auto"/>
            <w:noWrap/>
            <w:vAlign w:val="bottom"/>
          </w:tcPr>
          <w:p w:rsidR="00FC0B96" w:rsidRPr="00257F3B" w:rsidRDefault="00FC0B96">
            <w:pPr>
              <w:jc w:val="center"/>
            </w:pPr>
            <w:r w:rsidRPr="00257F3B">
              <w:t>53,94</w:t>
            </w:r>
          </w:p>
        </w:tc>
      </w:tr>
      <w:tr w:rsidR="00FC0B96" w:rsidRPr="00257F3B">
        <w:trPr>
          <w:trHeight w:val="645"/>
        </w:trPr>
        <w:tc>
          <w:tcPr>
            <w:tcW w:w="6213" w:type="dxa"/>
            <w:shd w:val="clear" w:color="auto" w:fill="auto"/>
            <w:vAlign w:val="center"/>
          </w:tcPr>
          <w:p w:rsidR="00FC0B96" w:rsidRPr="00257F3B" w:rsidRDefault="00FC0B96" w:rsidP="002029A3">
            <w:r w:rsidRPr="00257F3B">
              <w:t>7. доля собственных оборотных средств в общей их сумме, %</w:t>
            </w:r>
          </w:p>
        </w:tc>
        <w:tc>
          <w:tcPr>
            <w:tcW w:w="960" w:type="dxa"/>
            <w:shd w:val="clear" w:color="auto" w:fill="auto"/>
            <w:noWrap/>
            <w:vAlign w:val="bottom"/>
          </w:tcPr>
          <w:p w:rsidR="00FC0B96" w:rsidRPr="00257F3B" w:rsidRDefault="00FC0B96">
            <w:pPr>
              <w:jc w:val="center"/>
            </w:pPr>
            <w:r w:rsidRPr="00257F3B">
              <w:t>51,04</w:t>
            </w:r>
          </w:p>
        </w:tc>
        <w:tc>
          <w:tcPr>
            <w:tcW w:w="960" w:type="dxa"/>
            <w:shd w:val="clear" w:color="auto" w:fill="auto"/>
            <w:noWrap/>
            <w:vAlign w:val="bottom"/>
          </w:tcPr>
          <w:p w:rsidR="00FC0B96" w:rsidRPr="00257F3B" w:rsidRDefault="00FC0B96">
            <w:pPr>
              <w:jc w:val="center"/>
            </w:pPr>
            <w:r w:rsidRPr="00257F3B">
              <w:t>42,56</w:t>
            </w:r>
          </w:p>
        </w:tc>
        <w:tc>
          <w:tcPr>
            <w:tcW w:w="1056" w:type="dxa"/>
            <w:shd w:val="clear" w:color="auto" w:fill="auto"/>
            <w:noWrap/>
            <w:vAlign w:val="bottom"/>
          </w:tcPr>
          <w:p w:rsidR="00FC0B96" w:rsidRPr="00257F3B" w:rsidRDefault="00FC0B96">
            <w:pPr>
              <w:jc w:val="center"/>
            </w:pPr>
            <w:r w:rsidRPr="00257F3B">
              <w:t>60,77</w:t>
            </w:r>
          </w:p>
        </w:tc>
      </w:tr>
      <w:tr w:rsidR="00FC0B96" w:rsidRPr="00257F3B">
        <w:trPr>
          <w:trHeight w:val="330"/>
        </w:trPr>
        <w:tc>
          <w:tcPr>
            <w:tcW w:w="6213" w:type="dxa"/>
            <w:shd w:val="clear" w:color="auto" w:fill="auto"/>
            <w:vAlign w:val="center"/>
          </w:tcPr>
          <w:p w:rsidR="00FC0B96" w:rsidRPr="00257F3B" w:rsidRDefault="00FC0B96" w:rsidP="002029A3">
            <w:r w:rsidRPr="00257F3B">
              <w:t>8. доля запасов в оборотных активах,%</w:t>
            </w:r>
          </w:p>
        </w:tc>
        <w:tc>
          <w:tcPr>
            <w:tcW w:w="960" w:type="dxa"/>
            <w:shd w:val="clear" w:color="auto" w:fill="auto"/>
            <w:noWrap/>
            <w:vAlign w:val="bottom"/>
          </w:tcPr>
          <w:p w:rsidR="00FC0B96" w:rsidRPr="00257F3B" w:rsidRDefault="00FC0B96">
            <w:pPr>
              <w:jc w:val="center"/>
            </w:pPr>
            <w:r w:rsidRPr="00257F3B">
              <w:t>32,96</w:t>
            </w:r>
          </w:p>
        </w:tc>
        <w:tc>
          <w:tcPr>
            <w:tcW w:w="960" w:type="dxa"/>
            <w:shd w:val="clear" w:color="auto" w:fill="auto"/>
            <w:noWrap/>
            <w:vAlign w:val="bottom"/>
          </w:tcPr>
          <w:p w:rsidR="00FC0B96" w:rsidRPr="00257F3B" w:rsidRDefault="00FC0B96">
            <w:pPr>
              <w:jc w:val="center"/>
            </w:pPr>
            <w:r w:rsidRPr="00257F3B">
              <w:t>22</w:t>
            </w:r>
          </w:p>
        </w:tc>
        <w:tc>
          <w:tcPr>
            <w:tcW w:w="1056" w:type="dxa"/>
            <w:shd w:val="clear" w:color="auto" w:fill="auto"/>
            <w:noWrap/>
            <w:vAlign w:val="bottom"/>
          </w:tcPr>
          <w:p w:rsidR="00FC0B96" w:rsidRPr="00257F3B" w:rsidRDefault="00FC0B96">
            <w:pPr>
              <w:jc w:val="center"/>
            </w:pPr>
            <w:r w:rsidRPr="00257F3B">
              <w:t>29,43</w:t>
            </w:r>
          </w:p>
        </w:tc>
      </w:tr>
      <w:tr w:rsidR="00FC0B96" w:rsidRPr="00257F3B">
        <w:trPr>
          <w:trHeight w:val="645"/>
        </w:trPr>
        <w:tc>
          <w:tcPr>
            <w:tcW w:w="6213" w:type="dxa"/>
            <w:shd w:val="clear" w:color="auto" w:fill="auto"/>
            <w:vAlign w:val="center"/>
          </w:tcPr>
          <w:p w:rsidR="00FC0B96" w:rsidRPr="00257F3B" w:rsidRDefault="00FC0B96" w:rsidP="002029A3">
            <w:r w:rsidRPr="00257F3B">
              <w:t>9. доля собственных оборотных средств в покрытии запасов, %</w:t>
            </w:r>
          </w:p>
        </w:tc>
        <w:tc>
          <w:tcPr>
            <w:tcW w:w="960" w:type="dxa"/>
            <w:shd w:val="clear" w:color="auto" w:fill="auto"/>
            <w:noWrap/>
            <w:vAlign w:val="bottom"/>
          </w:tcPr>
          <w:p w:rsidR="00FC0B96" w:rsidRPr="00257F3B" w:rsidRDefault="00FC0B96">
            <w:pPr>
              <w:jc w:val="center"/>
            </w:pPr>
            <w:r w:rsidRPr="00257F3B">
              <w:t>154,86</w:t>
            </w:r>
          </w:p>
        </w:tc>
        <w:tc>
          <w:tcPr>
            <w:tcW w:w="960" w:type="dxa"/>
            <w:shd w:val="clear" w:color="auto" w:fill="auto"/>
            <w:noWrap/>
            <w:vAlign w:val="bottom"/>
          </w:tcPr>
          <w:p w:rsidR="00FC0B96" w:rsidRPr="00257F3B" w:rsidRDefault="00FC0B96">
            <w:pPr>
              <w:jc w:val="center"/>
            </w:pPr>
            <w:r w:rsidRPr="00257F3B">
              <w:t>193,42</w:t>
            </w:r>
          </w:p>
        </w:tc>
        <w:tc>
          <w:tcPr>
            <w:tcW w:w="1056" w:type="dxa"/>
            <w:shd w:val="clear" w:color="auto" w:fill="auto"/>
            <w:noWrap/>
            <w:vAlign w:val="bottom"/>
          </w:tcPr>
          <w:p w:rsidR="00FC0B96" w:rsidRPr="00257F3B" w:rsidRDefault="00FC0B96">
            <w:pPr>
              <w:jc w:val="center"/>
            </w:pPr>
            <w:r w:rsidRPr="00257F3B">
              <w:t>206,51</w:t>
            </w:r>
          </w:p>
        </w:tc>
      </w:tr>
    </w:tbl>
    <w:p w:rsidR="00AC65A3" w:rsidRDefault="00AC65A3" w:rsidP="00AC65A3">
      <w:pPr>
        <w:spacing w:line="360" w:lineRule="auto"/>
        <w:ind w:firstLine="708"/>
        <w:jc w:val="both"/>
        <w:rPr>
          <w:sz w:val="28"/>
          <w:szCs w:val="28"/>
        </w:rPr>
      </w:pPr>
    </w:p>
    <w:p w:rsidR="002029A3" w:rsidRDefault="00AC65A3" w:rsidP="00AC65A3">
      <w:pPr>
        <w:spacing w:line="360" w:lineRule="auto"/>
        <w:ind w:firstLine="708"/>
        <w:jc w:val="both"/>
        <w:rPr>
          <w:sz w:val="28"/>
          <w:szCs w:val="28"/>
        </w:rPr>
      </w:pPr>
      <w:r w:rsidRPr="006630D5">
        <w:rPr>
          <w:sz w:val="28"/>
          <w:szCs w:val="28"/>
        </w:rPr>
        <w:t xml:space="preserve">Анализ таблицы </w:t>
      </w:r>
      <w:r w:rsidR="002029A3">
        <w:rPr>
          <w:sz w:val="28"/>
          <w:szCs w:val="28"/>
        </w:rPr>
        <w:t xml:space="preserve">3 </w:t>
      </w:r>
      <w:r w:rsidRPr="006630D5">
        <w:rPr>
          <w:sz w:val="28"/>
          <w:szCs w:val="28"/>
        </w:rPr>
        <w:t>показывает</w:t>
      </w:r>
      <w:r w:rsidRPr="006630D5">
        <w:rPr>
          <w:b/>
          <w:sz w:val="28"/>
          <w:szCs w:val="28"/>
        </w:rPr>
        <w:t xml:space="preserve">, </w:t>
      </w:r>
      <w:r w:rsidRPr="006630D5">
        <w:rPr>
          <w:sz w:val="28"/>
          <w:szCs w:val="28"/>
        </w:rPr>
        <w:t xml:space="preserve">что </w:t>
      </w:r>
      <w:r>
        <w:rPr>
          <w:sz w:val="28"/>
          <w:szCs w:val="28"/>
        </w:rPr>
        <w:t xml:space="preserve">в течение трех последних лет на предприятии наблюдался рост величины собственных оборотных средств (с </w:t>
      </w:r>
      <w:r w:rsidR="002029A3">
        <w:rPr>
          <w:sz w:val="28"/>
          <w:szCs w:val="28"/>
        </w:rPr>
        <w:t>719017</w:t>
      </w:r>
      <w:r>
        <w:rPr>
          <w:sz w:val="28"/>
          <w:szCs w:val="28"/>
        </w:rPr>
        <w:t xml:space="preserve"> руб. до </w:t>
      </w:r>
      <w:r w:rsidR="002029A3">
        <w:rPr>
          <w:sz w:val="28"/>
          <w:szCs w:val="28"/>
        </w:rPr>
        <w:t>1580874</w:t>
      </w:r>
      <w:r>
        <w:rPr>
          <w:sz w:val="28"/>
          <w:szCs w:val="28"/>
        </w:rPr>
        <w:t xml:space="preserve"> руб.). При этом маневренность этих средств возросла на 0,</w:t>
      </w:r>
      <w:r w:rsidR="002029A3">
        <w:rPr>
          <w:sz w:val="28"/>
          <w:szCs w:val="28"/>
        </w:rPr>
        <w:t>14</w:t>
      </w:r>
      <w:r>
        <w:rPr>
          <w:sz w:val="28"/>
          <w:szCs w:val="28"/>
        </w:rPr>
        <w:t xml:space="preserve">. В то же время можно заметить, что </w:t>
      </w:r>
      <w:r w:rsidR="002029A3">
        <w:rPr>
          <w:sz w:val="28"/>
          <w:szCs w:val="28"/>
        </w:rPr>
        <w:t xml:space="preserve">показатели всех рассчитанных </w:t>
      </w:r>
      <w:r>
        <w:rPr>
          <w:sz w:val="28"/>
          <w:szCs w:val="28"/>
        </w:rPr>
        <w:t>коэффициент</w:t>
      </w:r>
      <w:r w:rsidR="002029A3">
        <w:rPr>
          <w:sz w:val="28"/>
          <w:szCs w:val="28"/>
        </w:rPr>
        <w:t>ов</w:t>
      </w:r>
      <w:r>
        <w:rPr>
          <w:sz w:val="28"/>
          <w:szCs w:val="28"/>
        </w:rPr>
        <w:t xml:space="preserve"> </w:t>
      </w:r>
      <w:r w:rsidR="002029A3">
        <w:rPr>
          <w:sz w:val="28"/>
          <w:szCs w:val="28"/>
        </w:rPr>
        <w:t>росли в течение всего анализируемого периода, лишь незначительно снизившись в 2007г.</w:t>
      </w:r>
      <w:r>
        <w:rPr>
          <w:sz w:val="28"/>
          <w:szCs w:val="28"/>
        </w:rPr>
        <w:t xml:space="preserve"> </w:t>
      </w:r>
    </w:p>
    <w:p w:rsidR="00AC65A3" w:rsidRDefault="00AC65A3" w:rsidP="00AC65A3">
      <w:pPr>
        <w:spacing w:line="360" w:lineRule="auto"/>
        <w:ind w:firstLine="708"/>
        <w:jc w:val="both"/>
        <w:rPr>
          <w:sz w:val="28"/>
          <w:szCs w:val="28"/>
        </w:rPr>
      </w:pPr>
      <w:r>
        <w:rPr>
          <w:sz w:val="28"/>
          <w:szCs w:val="28"/>
        </w:rPr>
        <w:t xml:space="preserve">Доля оборотных средств в активах предприятия за три года </w:t>
      </w:r>
      <w:r w:rsidR="002029A3">
        <w:rPr>
          <w:sz w:val="28"/>
          <w:szCs w:val="28"/>
        </w:rPr>
        <w:t>выросла с 39% до 54</w:t>
      </w:r>
      <w:r>
        <w:rPr>
          <w:sz w:val="28"/>
          <w:szCs w:val="28"/>
        </w:rPr>
        <w:t xml:space="preserve">%, при этом собственные оборотные средства составляют </w:t>
      </w:r>
      <w:r w:rsidR="002029A3">
        <w:rPr>
          <w:sz w:val="28"/>
          <w:szCs w:val="28"/>
        </w:rPr>
        <w:t xml:space="preserve">более половины </w:t>
      </w:r>
      <w:r>
        <w:rPr>
          <w:sz w:val="28"/>
          <w:szCs w:val="28"/>
        </w:rPr>
        <w:t>в общей сумме оборотных средств. Доля запа</w:t>
      </w:r>
      <w:r w:rsidR="002029A3">
        <w:rPr>
          <w:sz w:val="28"/>
          <w:szCs w:val="28"/>
        </w:rPr>
        <w:t>сов в оборотных средствах в 2008</w:t>
      </w:r>
      <w:r>
        <w:rPr>
          <w:sz w:val="28"/>
          <w:szCs w:val="28"/>
        </w:rPr>
        <w:t xml:space="preserve">г. сократилась </w:t>
      </w:r>
      <w:r w:rsidR="002029A3">
        <w:rPr>
          <w:sz w:val="28"/>
          <w:szCs w:val="28"/>
        </w:rPr>
        <w:t>на 3,53%</w:t>
      </w:r>
      <w:r>
        <w:rPr>
          <w:sz w:val="28"/>
          <w:szCs w:val="28"/>
        </w:rPr>
        <w:t xml:space="preserve"> по сравнению с 200</w:t>
      </w:r>
      <w:r w:rsidR="002029A3">
        <w:rPr>
          <w:sz w:val="28"/>
          <w:szCs w:val="28"/>
        </w:rPr>
        <w:t xml:space="preserve">6г., это позволило увеличить оборот средств предприятия. </w:t>
      </w:r>
      <w:r>
        <w:rPr>
          <w:sz w:val="28"/>
          <w:szCs w:val="28"/>
        </w:rPr>
        <w:t>Со</w:t>
      </w:r>
      <w:r w:rsidR="002029A3">
        <w:rPr>
          <w:sz w:val="28"/>
          <w:szCs w:val="28"/>
        </w:rPr>
        <w:t>бственными оборотными средства в двукратном размере</w:t>
      </w:r>
      <w:r>
        <w:rPr>
          <w:sz w:val="28"/>
          <w:szCs w:val="28"/>
        </w:rPr>
        <w:t xml:space="preserve"> в 200</w:t>
      </w:r>
      <w:r w:rsidR="002029A3">
        <w:rPr>
          <w:sz w:val="28"/>
          <w:szCs w:val="28"/>
        </w:rPr>
        <w:t>8</w:t>
      </w:r>
      <w:r>
        <w:rPr>
          <w:sz w:val="28"/>
          <w:szCs w:val="28"/>
        </w:rPr>
        <w:t xml:space="preserve">г. покрывались все запасы. </w:t>
      </w:r>
      <w:r w:rsidR="002029A3">
        <w:rPr>
          <w:sz w:val="28"/>
          <w:szCs w:val="28"/>
        </w:rPr>
        <w:t>Это свидетельствует о наличии свободных средств на предприятии.</w:t>
      </w:r>
    </w:p>
    <w:p w:rsidR="00A47AC2" w:rsidRPr="00447DEF" w:rsidRDefault="00A47AC2" w:rsidP="00A47AC2">
      <w:pPr>
        <w:spacing w:line="360" w:lineRule="auto"/>
        <w:ind w:firstLine="720"/>
        <w:jc w:val="both"/>
        <w:rPr>
          <w:sz w:val="28"/>
          <w:szCs w:val="28"/>
        </w:rPr>
      </w:pPr>
      <w:r w:rsidRPr="00447DEF">
        <w:rPr>
          <w:sz w:val="28"/>
          <w:szCs w:val="28"/>
        </w:rPr>
        <w:t>Показатели финансовой устойчивости предприятия определяются по балансовой модели организации. Ана</w:t>
      </w:r>
      <w:r w:rsidR="00A0610F">
        <w:rPr>
          <w:sz w:val="28"/>
          <w:szCs w:val="28"/>
        </w:rPr>
        <w:t xml:space="preserve">лизируя финансовую устойчивость, </w:t>
      </w:r>
      <w:r w:rsidRPr="00447DEF">
        <w:rPr>
          <w:sz w:val="28"/>
          <w:szCs w:val="28"/>
        </w:rPr>
        <w:t xml:space="preserve">необходимо оценить в какой степени организация готова к погашению своих долгов. </w:t>
      </w:r>
    </w:p>
    <w:p w:rsidR="00A47AC2" w:rsidRPr="00447DEF" w:rsidRDefault="00A47AC2" w:rsidP="00A47AC2">
      <w:pPr>
        <w:spacing w:line="360" w:lineRule="auto"/>
        <w:ind w:firstLine="720"/>
        <w:jc w:val="both"/>
        <w:rPr>
          <w:sz w:val="28"/>
          <w:szCs w:val="28"/>
        </w:rPr>
      </w:pPr>
      <w:r w:rsidRPr="00447DEF">
        <w:rPr>
          <w:sz w:val="28"/>
          <w:szCs w:val="28"/>
        </w:rPr>
        <w:t>Показатели, которые характеризуют независимость по каждому элементу активов и по количеству в целом, дают возможность измерить достаточно ли устойчива анализируемая организация в финансовом отношении.</w:t>
      </w:r>
    </w:p>
    <w:p w:rsidR="00A47AC2" w:rsidRPr="00447DEF" w:rsidRDefault="00A47AC2" w:rsidP="00A47AC2">
      <w:pPr>
        <w:spacing w:line="360" w:lineRule="auto"/>
        <w:ind w:firstLine="720"/>
        <w:jc w:val="both"/>
        <w:rPr>
          <w:sz w:val="28"/>
          <w:szCs w:val="28"/>
        </w:rPr>
      </w:pPr>
      <w:r w:rsidRPr="00447DEF">
        <w:rPr>
          <w:sz w:val="28"/>
          <w:szCs w:val="28"/>
        </w:rPr>
        <w:t>Общеизвестным считают, что хорошими показателями финансовой устойчивости обладает организация, у которой все долг</w:t>
      </w:r>
      <w:r w:rsidR="003D44E2">
        <w:rPr>
          <w:sz w:val="28"/>
          <w:szCs w:val="28"/>
        </w:rPr>
        <w:t>осрочные обязательства</w:t>
      </w:r>
      <w:r w:rsidRPr="00447DEF">
        <w:rPr>
          <w:sz w:val="28"/>
          <w:szCs w:val="28"/>
        </w:rPr>
        <w:t xml:space="preserve"> и собственный капитал направляются преимущественно на приобретение основных средств, нематериальных активов и других внеоборотных активов.</w:t>
      </w:r>
      <w:r w:rsidR="00BC3D58">
        <w:rPr>
          <w:sz w:val="28"/>
          <w:szCs w:val="28"/>
        </w:rPr>
        <w:t xml:space="preserve"> Показатели финансовой устойчивости для Ронгинской ПМК приведены в таблице 4.</w:t>
      </w:r>
    </w:p>
    <w:p w:rsidR="00AC65A3" w:rsidRPr="00257F3B" w:rsidRDefault="00AC65A3" w:rsidP="00257F3B">
      <w:pPr>
        <w:shd w:val="clear" w:color="auto" w:fill="FFFFFF"/>
        <w:spacing w:before="120" w:after="120"/>
        <w:ind w:firstLine="709"/>
        <w:rPr>
          <w:sz w:val="28"/>
          <w:szCs w:val="28"/>
        </w:rPr>
      </w:pPr>
      <w:r>
        <w:rPr>
          <w:sz w:val="28"/>
          <w:szCs w:val="28"/>
        </w:rPr>
        <w:t xml:space="preserve"> </w:t>
      </w:r>
      <w:r w:rsidRPr="00257F3B">
        <w:rPr>
          <w:sz w:val="28"/>
          <w:szCs w:val="28"/>
        </w:rPr>
        <w:t xml:space="preserve">Таблица </w:t>
      </w:r>
      <w:r w:rsidR="0093607C" w:rsidRPr="00257F3B">
        <w:rPr>
          <w:sz w:val="28"/>
          <w:szCs w:val="28"/>
        </w:rPr>
        <w:t xml:space="preserve">4 – </w:t>
      </w:r>
      <w:r w:rsidRPr="00257F3B">
        <w:rPr>
          <w:sz w:val="28"/>
          <w:szCs w:val="28"/>
        </w:rPr>
        <w:t>Оценка финансовой устойчивости</w:t>
      </w:r>
    </w:p>
    <w:tbl>
      <w:tblPr>
        <w:tblW w:w="9425" w:type="dxa"/>
        <w:jc w:val="center"/>
        <w:tblLook w:val="0000" w:firstRow="0" w:lastRow="0" w:firstColumn="0" w:lastColumn="0" w:noHBand="0" w:noVBand="0"/>
      </w:tblPr>
      <w:tblGrid>
        <w:gridCol w:w="6083"/>
        <w:gridCol w:w="1114"/>
        <w:gridCol w:w="1114"/>
        <w:gridCol w:w="1114"/>
      </w:tblGrid>
      <w:tr w:rsidR="00B27894" w:rsidRPr="00257F3B">
        <w:trPr>
          <w:trHeight w:val="609"/>
          <w:jc w:val="center"/>
        </w:trPr>
        <w:tc>
          <w:tcPr>
            <w:tcW w:w="6083" w:type="dxa"/>
            <w:tcBorders>
              <w:top w:val="single" w:sz="8" w:space="0" w:color="auto"/>
              <w:left w:val="single" w:sz="8" w:space="0" w:color="auto"/>
              <w:bottom w:val="single" w:sz="8" w:space="0" w:color="auto"/>
              <w:right w:val="single" w:sz="8" w:space="0" w:color="auto"/>
            </w:tcBorders>
            <w:shd w:val="clear" w:color="auto" w:fill="auto"/>
            <w:vAlign w:val="center"/>
          </w:tcPr>
          <w:p w:rsidR="00B27894" w:rsidRPr="00257F3B" w:rsidRDefault="00B27894" w:rsidP="0093607C">
            <w:pPr>
              <w:jc w:val="center"/>
              <w:rPr>
                <w:bCs/>
                <w:sz w:val="28"/>
                <w:szCs w:val="28"/>
              </w:rPr>
            </w:pPr>
            <w:r w:rsidRPr="00257F3B">
              <w:rPr>
                <w:bCs/>
                <w:sz w:val="28"/>
                <w:szCs w:val="28"/>
              </w:rPr>
              <w:t>Показатель</w:t>
            </w:r>
          </w:p>
        </w:tc>
        <w:tc>
          <w:tcPr>
            <w:tcW w:w="1114" w:type="dxa"/>
            <w:tcBorders>
              <w:top w:val="single" w:sz="8" w:space="0" w:color="auto"/>
              <w:left w:val="nil"/>
              <w:bottom w:val="single" w:sz="8" w:space="0" w:color="auto"/>
              <w:right w:val="single" w:sz="8" w:space="0" w:color="auto"/>
            </w:tcBorders>
            <w:shd w:val="clear" w:color="auto" w:fill="auto"/>
            <w:vAlign w:val="center"/>
          </w:tcPr>
          <w:p w:rsidR="00B27894" w:rsidRPr="00257F3B" w:rsidRDefault="00B27894" w:rsidP="0093607C">
            <w:pPr>
              <w:jc w:val="center"/>
              <w:rPr>
                <w:bCs/>
                <w:sz w:val="28"/>
                <w:szCs w:val="28"/>
              </w:rPr>
            </w:pPr>
            <w:r w:rsidRPr="00257F3B">
              <w:rPr>
                <w:bCs/>
                <w:sz w:val="28"/>
                <w:szCs w:val="28"/>
              </w:rPr>
              <w:t>2006г.</w:t>
            </w:r>
          </w:p>
        </w:tc>
        <w:tc>
          <w:tcPr>
            <w:tcW w:w="1114" w:type="dxa"/>
            <w:tcBorders>
              <w:top w:val="single" w:sz="8" w:space="0" w:color="auto"/>
              <w:left w:val="nil"/>
              <w:bottom w:val="single" w:sz="8" w:space="0" w:color="auto"/>
              <w:right w:val="single" w:sz="8" w:space="0" w:color="auto"/>
            </w:tcBorders>
            <w:shd w:val="clear" w:color="auto" w:fill="auto"/>
            <w:vAlign w:val="center"/>
          </w:tcPr>
          <w:p w:rsidR="00B27894" w:rsidRPr="00257F3B" w:rsidRDefault="00B27894" w:rsidP="0093607C">
            <w:pPr>
              <w:jc w:val="center"/>
              <w:rPr>
                <w:bCs/>
                <w:sz w:val="28"/>
                <w:szCs w:val="28"/>
              </w:rPr>
            </w:pPr>
            <w:r w:rsidRPr="00257F3B">
              <w:rPr>
                <w:bCs/>
                <w:sz w:val="28"/>
                <w:szCs w:val="28"/>
              </w:rPr>
              <w:t>2007г.</w:t>
            </w:r>
          </w:p>
        </w:tc>
        <w:tc>
          <w:tcPr>
            <w:tcW w:w="1114" w:type="dxa"/>
            <w:tcBorders>
              <w:top w:val="single" w:sz="8" w:space="0" w:color="auto"/>
              <w:left w:val="nil"/>
              <w:bottom w:val="single" w:sz="8" w:space="0" w:color="auto"/>
              <w:right w:val="single" w:sz="8" w:space="0" w:color="auto"/>
            </w:tcBorders>
            <w:shd w:val="clear" w:color="auto" w:fill="auto"/>
            <w:vAlign w:val="center"/>
          </w:tcPr>
          <w:p w:rsidR="00B27894" w:rsidRPr="00257F3B" w:rsidRDefault="00B27894" w:rsidP="0093607C">
            <w:pPr>
              <w:jc w:val="center"/>
              <w:rPr>
                <w:bCs/>
                <w:sz w:val="28"/>
                <w:szCs w:val="28"/>
              </w:rPr>
            </w:pPr>
            <w:r w:rsidRPr="00257F3B">
              <w:rPr>
                <w:bCs/>
                <w:sz w:val="28"/>
                <w:szCs w:val="28"/>
              </w:rPr>
              <w:t>2008г.</w:t>
            </w:r>
          </w:p>
        </w:tc>
      </w:tr>
      <w:tr w:rsidR="00B27894" w:rsidRPr="00257F3B">
        <w:trPr>
          <w:trHeight w:val="353"/>
          <w:jc w:val="center"/>
        </w:trPr>
        <w:tc>
          <w:tcPr>
            <w:tcW w:w="6083" w:type="dxa"/>
            <w:tcBorders>
              <w:top w:val="nil"/>
              <w:left w:val="single" w:sz="8" w:space="0" w:color="auto"/>
              <w:bottom w:val="single" w:sz="8" w:space="0" w:color="auto"/>
              <w:right w:val="single" w:sz="8" w:space="0" w:color="auto"/>
            </w:tcBorders>
            <w:shd w:val="clear" w:color="auto" w:fill="auto"/>
            <w:vAlign w:val="center"/>
          </w:tcPr>
          <w:p w:rsidR="00B27894" w:rsidRPr="00257F3B" w:rsidRDefault="00B27894" w:rsidP="0093607C">
            <w:r w:rsidRPr="00257F3B">
              <w:t>1. коэффициент концентрации собственного капитала</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0,79</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0,71</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0,76</w:t>
            </w:r>
          </w:p>
        </w:tc>
      </w:tr>
      <w:tr w:rsidR="00B27894" w:rsidRPr="00257F3B">
        <w:trPr>
          <w:trHeight w:val="336"/>
          <w:jc w:val="center"/>
        </w:trPr>
        <w:tc>
          <w:tcPr>
            <w:tcW w:w="6083" w:type="dxa"/>
            <w:tcBorders>
              <w:top w:val="nil"/>
              <w:left w:val="single" w:sz="8" w:space="0" w:color="auto"/>
              <w:bottom w:val="single" w:sz="8" w:space="0" w:color="auto"/>
              <w:right w:val="single" w:sz="8" w:space="0" w:color="auto"/>
            </w:tcBorders>
            <w:shd w:val="clear" w:color="auto" w:fill="auto"/>
            <w:vAlign w:val="center"/>
          </w:tcPr>
          <w:p w:rsidR="00B27894" w:rsidRPr="00257F3B" w:rsidRDefault="00B27894" w:rsidP="0093607C">
            <w:r w:rsidRPr="00257F3B">
              <w:t>2. коэффициент финансовой зависимости</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93607C" w:rsidP="0093607C">
            <w:pPr>
              <w:jc w:val="center"/>
            </w:pPr>
            <w:r w:rsidRPr="00257F3B">
              <w:t>1,27</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1,41</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1,32</w:t>
            </w:r>
          </w:p>
        </w:tc>
      </w:tr>
      <w:tr w:rsidR="00B27894" w:rsidRPr="00257F3B">
        <w:trPr>
          <w:trHeight w:val="331"/>
          <w:jc w:val="center"/>
        </w:trPr>
        <w:tc>
          <w:tcPr>
            <w:tcW w:w="6083" w:type="dxa"/>
            <w:tcBorders>
              <w:top w:val="nil"/>
              <w:left w:val="single" w:sz="8" w:space="0" w:color="auto"/>
              <w:bottom w:val="single" w:sz="8" w:space="0" w:color="auto"/>
              <w:right w:val="single" w:sz="8" w:space="0" w:color="auto"/>
            </w:tcBorders>
            <w:shd w:val="clear" w:color="auto" w:fill="auto"/>
            <w:vAlign w:val="center"/>
          </w:tcPr>
          <w:p w:rsidR="00B27894" w:rsidRPr="00257F3B" w:rsidRDefault="00B27894" w:rsidP="0093607C">
            <w:r w:rsidRPr="00257F3B">
              <w:t>3. коэффициент маневренности собственного капитала</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0,25</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0,28</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0,43</w:t>
            </w:r>
          </w:p>
        </w:tc>
      </w:tr>
      <w:tr w:rsidR="00B27894" w:rsidRPr="00257F3B">
        <w:trPr>
          <w:trHeight w:val="176"/>
          <w:jc w:val="center"/>
        </w:trPr>
        <w:tc>
          <w:tcPr>
            <w:tcW w:w="6083" w:type="dxa"/>
            <w:tcBorders>
              <w:top w:val="nil"/>
              <w:left w:val="single" w:sz="8" w:space="0" w:color="auto"/>
              <w:bottom w:val="single" w:sz="8" w:space="0" w:color="auto"/>
              <w:right w:val="single" w:sz="8" w:space="0" w:color="auto"/>
            </w:tcBorders>
            <w:shd w:val="clear" w:color="auto" w:fill="auto"/>
            <w:vAlign w:val="center"/>
          </w:tcPr>
          <w:p w:rsidR="00B27894" w:rsidRPr="00257F3B" w:rsidRDefault="00B27894" w:rsidP="0093607C">
            <w:r w:rsidRPr="00257F3B">
              <w:t>4. коэффициент концентрации заемного капитала</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0,21</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0,29</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0,24</w:t>
            </w:r>
          </w:p>
        </w:tc>
      </w:tr>
      <w:tr w:rsidR="00B27894" w:rsidRPr="00257F3B">
        <w:trPr>
          <w:trHeight w:val="228"/>
          <w:jc w:val="center"/>
        </w:trPr>
        <w:tc>
          <w:tcPr>
            <w:tcW w:w="6083" w:type="dxa"/>
            <w:tcBorders>
              <w:top w:val="nil"/>
              <w:left w:val="single" w:sz="8" w:space="0" w:color="auto"/>
              <w:bottom w:val="single" w:sz="8" w:space="0" w:color="auto"/>
              <w:right w:val="single" w:sz="8" w:space="0" w:color="auto"/>
            </w:tcBorders>
            <w:shd w:val="clear" w:color="auto" w:fill="auto"/>
            <w:vAlign w:val="center"/>
          </w:tcPr>
          <w:p w:rsidR="00B27894" w:rsidRPr="00257F3B" w:rsidRDefault="00B27894" w:rsidP="0093607C">
            <w:r w:rsidRPr="00257F3B">
              <w:t>5. коэффициент структуры долгосрочных вложений</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0,03</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0,05</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0,06</w:t>
            </w:r>
          </w:p>
        </w:tc>
      </w:tr>
      <w:tr w:rsidR="00B27894" w:rsidRPr="00257F3B">
        <w:trPr>
          <w:trHeight w:val="645"/>
          <w:jc w:val="center"/>
        </w:trPr>
        <w:tc>
          <w:tcPr>
            <w:tcW w:w="6083" w:type="dxa"/>
            <w:tcBorders>
              <w:top w:val="nil"/>
              <w:left w:val="single" w:sz="8" w:space="0" w:color="auto"/>
              <w:bottom w:val="single" w:sz="8" w:space="0" w:color="auto"/>
              <w:right w:val="single" w:sz="8" w:space="0" w:color="auto"/>
            </w:tcBorders>
            <w:shd w:val="clear" w:color="auto" w:fill="auto"/>
            <w:vAlign w:val="center"/>
          </w:tcPr>
          <w:p w:rsidR="00B27894" w:rsidRPr="00257F3B" w:rsidRDefault="00B27894" w:rsidP="0093607C">
            <w:r w:rsidRPr="00257F3B">
              <w:t>6. коэффициент долгосрочного привлечения заемных средств</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0,03</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0,03</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0,04</w:t>
            </w:r>
          </w:p>
        </w:tc>
      </w:tr>
      <w:tr w:rsidR="00B27894" w:rsidRPr="00257F3B">
        <w:trPr>
          <w:trHeight w:val="355"/>
          <w:jc w:val="center"/>
        </w:trPr>
        <w:tc>
          <w:tcPr>
            <w:tcW w:w="6083" w:type="dxa"/>
            <w:tcBorders>
              <w:top w:val="nil"/>
              <w:left w:val="single" w:sz="8" w:space="0" w:color="auto"/>
              <w:bottom w:val="single" w:sz="8" w:space="0" w:color="auto"/>
              <w:right w:val="single" w:sz="8" w:space="0" w:color="auto"/>
            </w:tcBorders>
            <w:shd w:val="clear" w:color="auto" w:fill="auto"/>
            <w:vAlign w:val="center"/>
          </w:tcPr>
          <w:p w:rsidR="00B27894" w:rsidRPr="00257F3B" w:rsidRDefault="00B27894" w:rsidP="0093607C">
            <w:r w:rsidRPr="00257F3B">
              <w:t>7. коэффициент структуры заемного капитала</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0,1</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0,09</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0,12</w:t>
            </w:r>
          </w:p>
        </w:tc>
      </w:tr>
      <w:tr w:rsidR="00B27894" w:rsidRPr="00257F3B">
        <w:trPr>
          <w:trHeight w:val="645"/>
          <w:jc w:val="center"/>
        </w:trPr>
        <w:tc>
          <w:tcPr>
            <w:tcW w:w="6083" w:type="dxa"/>
            <w:tcBorders>
              <w:top w:val="nil"/>
              <w:left w:val="single" w:sz="8" w:space="0" w:color="auto"/>
              <w:bottom w:val="single" w:sz="8" w:space="0" w:color="auto"/>
              <w:right w:val="single" w:sz="8" w:space="0" w:color="auto"/>
            </w:tcBorders>
            <w:shd w:val="clear" w:color="auto" w:fill="auto"/>
            <w:vAlign w:val="center"/>
          </w:tcPr>
          <w:p w:rsidR="00B27894" w:rsidRPr="00257F3B" w:rsidRDefault="00B27894" w:rsidP="0093607C">
            <w:r w:rsidRPr="00257F3B">
              <w:t>8. коэффициент соотношения заемных и собственных средств</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0,27</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0,41</w:t>
            </w:r>
          </w:p>
        </w:tc>
        <w:tc>
          <w:tcPr>
            <w:tcW w:w="1114" w:type="dxa"/>
            <w:tcBorders>
              <w:top w:val="nil"/>
              <w:left w:val="nil"/>
              <w:bottom w:val="single" w:sz="8" w:space="0" w:color="auto"/>
              <w:right w:val="single" w:sz="8" w:space="0" w:color="auto"/>
            </w:tcBorders>
            <w:shd w:val="clear" w:color="auto" w:fill="auto"/>
            <w:vAlign w:val="center"/>
          </w:tcPr>
          <w:p w:rsidR="00B27894" w:rsidRPr="00257F3B" w:rsidRDefault="00B27894" w:rsidP="0093607C">
            <w:pPr>
              <w:jc w:val="center"/>
            </w:pPr>
            <w:r w:rsidRPr="00257F3B">
              <w:t>0,32</w:t>
            </w:r>
          </w:p>
        </w:tc>
      </w:tr>
    </w:tbl>
    <w:p w:rsidR="00A47AC2" w:rsidRDefault="00A47AC2" w:rsidP="00634490">
      <w:pPr>
        <w:spacing w:line="360" w:lineRule="auto"/>
        <w:ind w:firstLine="709"/>
        <w:jc w:val="both"/>
        <w:rPr>
          <w:sz w:val="28"/>
          <w:szCs w:val="28"/>
        </w:rPr>
      </w:pPr>
    </w:p>
    <w:p w:rsidR="00AC65A3" w:rsidRDefault="0093607C" w:rsidP="00634490">
      <w:pPr>
        <w:spacing w:line="360" w:lineRule="auto"/>
        <w:ind w:firstLine="709"/>
        <w:jc w:val="both"/>
        <w:rPr>
          <w:sz w:val="28"/>
          <w:szCs w:val="28"/>
        </w:rPr>
      </w:pPr>
      <w:r>
        <w:rPr>
          <w:sz w:val="28"/>
          <w:szCs w:val="28"/>
        </w:rPr>
        <w:t>Из таблицы 4</w:t>
      </w:r>
      <w:r w:rsidR="00AC65A3">
        <w:rPr>
          <w:sz w:val="28"/>
          <w:szCs w:val="28"/>
        </w:rPr>
        <w:t xml:space="preserve"> видно, что почти </w:t>
      </w:r>
      <w:r>
        <w:rPr>
          <w:sz w:val="28"/>
          <w:szCs w:val="28"/>
        </w:rPr>
        <w:t>более 7</w:t>
      </w:r>
      <w:r w:rsidR="00AC65A3">
        <w:rPr>
          <w:sz w:val="28"/>
          <w:szCs w:val="28"/>
        </w:rPr>
        <w:t xml:space="preserve">0% всех хозяйственных средств в </w:t>
      </w:r>
      <w:r>
        <w:rPr>
          <w:sz w:val="28"/>
          <w:szCs w:val="28"/>
        </w:rPr>
        <w:t>анализируемом периоде занимает</w:t>
      </w:r>
      <w:r w:rsidR="00AC65A3">
        <w:rPr>
          <w:sz w:val="28"/>
          <w:szCs w:val="28"/>
        </w:rPr>
        <w:t xml:space="preserve"> собственный капит</w:t>
      </w:r>
      <w:r>
        <w:rPr>
          <w:sz w:val="28"/>
          <w:szCs w:val="28"/>
        </w:rPr>
        <w:t xml:space="preserve">ал. </w:t>
      </w:r>
      <w:r w:rsidR="00471208">
        <w:rPr>
          <w:sz w:val="28"/>
          <w:szCs w:val="28"/>
        </w:rPr>
        <w:t>Коэффициент</w:t>
      </w:r>
      <w:r>
        <w:rPr>
          <w:sz w:val="28"/>
          <w:szCs w:val="28"/>
        </w:rPr>
        <w:t xml:space="preserve"> финансовой зависимости в 2008</w:t>
      </w:r>
      <w:r w:rsidR="00AC65A3">
        <w:rPr>
          <w:sz w:val="28"/>
          <w:szCs w:val="28"/>
        </w:rPr>
        <w:t>г.</w:t>
      </w:r>
      <w:r>
        <w:rPr>
          <w:sz w:val="28"/>
          <w:szCs w:val="28"/>
        </w:rPr>
        <w:t xml:space="preserve"> </w:t>
      </w:r>
      <w:r w:rsidR="007C717D">
        <w:rPr>
          <w:sz w:val="28"/>
          <w:szCs w:val="28"/>
        </w:rPr>
        <w:t xml:space="preserve">вырос </w:t>
      </w:r>
      <w:r>
        <w:rPr>
          <w:sz w:val="28"/>
          <w:szCs w:val="28"/>
        </w:rPr>
        <w:t xml:space="preserve">на 0,05, что говорит о том, что на 1 руб. </w:t>
      </w:r>
      <w:r w:rsidR="007C717D">
        <w:rPr>
          <w:sz w:val="28"/>
          <w:szCs w:val="28"/>
        </w:rPr>
        <w:t>всех хозяйственных</w:t>
      </w:r>
      <w:r>
        <w:rPr>
          <w:sz w:val="28"/>
          <w:szCs w:val="28"/>
        </w:rPr>
        <w:t xml:space="preserve"> средств приходится 1,32 руб. </w:t>
      </w:r>
      <w:r w:rsidR="007C717D">
        <w:rPr>
          <w:sz w:val="28"/>
          <w:szCs w:val="28"/>
        </w:rPr>
        <w:t>обязательств</w:t>
      </w:r>
      <w:r>
        <w:rPr>
          <w:sz w:val="28"/>
          <w:szCs w:val="28"/>
        </w:rPr>
        <w:t xml:space="preserve"> организации.</w:t>
      </w:r>
      <w:r w:rsidR="00AC65A3">
        <w:rPr>
          <w:sz w:val="28"/>
          <w:szCs w:val="28"/>
        </w:rPr>
        <w:t xml:space="preserve"> Коэффициент маневренности собственного капитала за три года вырос </w:t>
      </w:r>
      <w:r>
        <w:rPr>
          <w:sz w:val="28"/>
          <w:szCs w:val="28"/>
        </w:rPr>
        <w:t>почти в 2</w:t>
      </w:r>
      <w:r w:rsidR="00AC65A3">
        <w:rPr>
          <w:sz w:val="28"/>
          <w:szCs w:val="28"/>
        </w:rPr>
        <w:t xml:space="preserve"> р</w:t>
      </w:r>
      <w:r>
        <w:rPr>
          <w:sz w:val="28"/>
          <w:szCs w:val="28"/>
        </w:rPr>
        <w:t>аза, а заемный капитал вырос с 21</w:t>
      </w:r>
      <w:r w:rsidR="00AC65A3">
        <w:rPr>
          <w:sz w:val="28"/>
          <w:szCs w:val="28"/>
        </w:rPr>
        <w:t>% в 200</w:t>
      </w:r>
      <w:r>
        <w:rPr>
          <w:sz w:val="28"/>
          <w:szCs w:val="28"/>
        </w:rPr>
        <w:t>6г. до 24</w:t>
      </w:r>
      <w:r w:rsidR="00AC65A3">
        <w:rPr>
          <w:sz w:val="28"/>
          <w:szCs w:val="28"/>
        </w:rPr>
        <w:t>% всех хозяйственных средств</w:t>
      </w:r>
      <w:r w:rsidR="00AC65A3" w:rsidRPr="002F7FD1">
        <w:rPr>
          <w:sz w:val="28"/>
          <w:szCs w:val="28"/>
        </w:rPr>
        <w:t xml:space="preserve"> </w:t>
      </w:r>
      <w:r w:rsidR="00AC65A3">
        <w:rPr>
          <w:sz w:val="28"/>
          <w:szCs w:val="28"/>
        </w:rPr>
        <w:t>в 200</w:t>
      </w:r>
      <w:r>
        <w:rPr>
          <w:sz w:val="28"/>
          <w:szCs w:val="28"/>
        </w:rPr>
        <w:t>8г.  Долгосрочные пассивы в 2008</w:t>
      </w:r>
      <w:r w:rsidR="00AC65A3">
        <w:rPr>
          <w:sz w:val="28"/>
          <w:szCs w:val="28"/>
        </w:rPr>
        <w:t xml:space="preserve">г. превысили внеоборотные активы в </w:t>
      </w:r>
      <w:r w:rsidR="00634490">
        <w:rPr>
          <w:sz w:val="28"/>
          <w:szCs w:val="28"/>
        </w:rPr>
        <w:t>2</w:t>
      </w:r>
      <w:r w:rsidR="00AC65A3">
        <w:rPr>
          <w:sz w:val="28"/>
          <w:szCs w:val="28"/>
        </w:rPr>
        <w:t xml:space="preserve"> раз</w:t>
      </w:r>
      <w:r w:rsidR="00634490">
        <w:rPr>
          <w:sz w:val="28"/>
          <w:szCs w:val="28"/>
        </w:rPr>
        <w:t>а</w:t>
      </w:r>
      <w:r w:rsidR="00AC65A3">
        <w:rPr>
          <w:sz w:val="28"/>
          <w:szCs w:val="28"/>
        </w:rPr>
        <w:t>, в то время как в 200</w:t>
      </w:r>
      <w:r w:rsidR="00634490">
        <w:rPr>
          <w:sz w:val="28"/>
          <w:szCs w:val="28"/>
        </w:rPr>
        <w:t>6г. они составляли лишь 3</w:t>
      </w:r>
      <w:r w:rsidR="00AC65A3">
        <w:rPr>
          <w:sz w:val="28"/>
          <w:szCs w:val="28"/>
        </w:rPr>
        <w:t xml:space="preserve">% внеоборотных активов. Однако коэффициент долгосрочного привлечения заемных средств за три года остался </w:t>
      </w:r>
      <w:r w:rsidR="00634490">
        <w:rPr>
          <w:sz w:val="28"/>
          <w:szCs w:val="28"/>
        </w:rPr>
        <w:t>примерно на том же уровне (0,03-0,04)</w:t>
      </w:r>
      <w:r w:rsidR="00AC65A3">
        <w:rPr>
          <w:sz w:val="28"/>
          <w:szCs w:val="28"/>
        </w:rPr>
        <w:t>. Коэффициент ст</w:t>
      </w:r>
      <w:r w:rsidR="00634490">
        <w:rPr>
          <w:sz w:val="28"/>
          <w:szCs w:val="28"/>
        </w:rPr>
        <w:t>руктуры заемного капитала в 2008г. по сравнению с 2006</w:t>
      </w:r>
      <w:r w:rsidR="00AC65A3">
        <w:rPr>
          <w:sz w:val="28"/>
          <w:szCs w:val="28"/>
        </w:rPr>
        <w:t xml:space="preserve">г. </w:t>
      </w:r>
      <w:r w:rsidR="00634490">
        <w:rPr>
          <w:sz w:val="28"/>
          <w:szCs w:val="28"/>
        </w:rPr>
        <w:t>вырос</w:t>
      </w:r>
      <w:r w:rsidR="00AC65A3">
        <w:rPr>
          <w:sz w:val="28"/>
          <w:szCs w:val="28"/>
        </w:rPr>
        <w:t xml:space="preserve"> с </w:t>
      </w:r>
      <w:r w:rsidR="00634490">
        <w:rPr>
          <w:sz w:val="28"/>
          <w:szCs w:val="28"/>
        </w:rPr>
        <w:t>0,1</w:t>
      </w:r>
      <w:r w:rsidR="00AC65A3">
        <w:rPr>
          <w:sz w:val="28"/>
          <w:szCs w:val="28"/>
        </w:rPr>
        <w:t xml:space="preserve"> до 0,</w:t>
      </w:r>
      <w:r w:rsidR="00634490">
        <w:rPr>
          <w:sz w:val="28"/>
          <w:szCs w:val="28"/>
        </w:rPr>
        <w:t>12, что незначительно</w:t>
      </w:r>
      <w:r w:rsidR="00AC65A3">
        <w:rPr>
          <w:sz w:val="28"/>
          <w:szCs w:val="28"/>
        </w:rPr>
        <w:t xml:space="preserve">. В отчетном году заемный капитал </w:t>
      </w:r>
      <w:r w:rsidR="00634490">
        <w:rPr>
          <w:sz w:val="28"/>
          <w:szCs w:val="28"/>
        </w:rPr>
        <w:t>составлял 32 % от</w:t>
      </w:r>
      <w:r w:rsidR="00AC65A3">
        <w:rPr>
          <w:sz w:val="28"/>
          <w:szCs w:val="28"/>
        </w:rPr>
        <w:t xml:space="preserve"> собственны</w:t>
      </w:r>
      <w:r w:rsidR="00634490">
        <w:rPr>
          <w:sz w:val="28"/>
          <w:szCs w:val="28"/>
        </w:rPr>
        <w:t>х средств предприятия</w:t>
      </w:r>
      <w:r w:rsidR="00AC65A3">
        <w:rPr>
          <w:sz w:val="28"/>
          <w:szCs w:val="28"/>
        </w:rPr>
        <w:t>, в то время как в 200</w:t>
      </w:r>
      <w:r w:rsidR="00634490">
        <w:rPr>
          <w:sz w:val="28"/>
          <w:szCs w:val="28"/>
        </w:rPr>
        <w:t>6г. он составлял всего лишь 27</w:t>
      </w:r>
      <w:r w:rsidR="00AC65A3">
        <w:rPr>
          <w:sz w:val="28"/>
          <w:szCs w:val="28"/>
        </w:rPr>
        <w:t>% собственного капитала.</w:t>
      </w:r>
    </w:p>
    <w:p w:rsidR="00A47AC2" w:rsidRPr="00447DEF" w:rsidRDefault="00A47AC2" w:rsidP="00A47AC2">
      <w:pPr>
        <w:spacing w:line="360" w:lineRule="auto"/>
        <w:ind w:firstLine="720"/>
        <w:jc w:val="both"/>
        <w:rPr>
          <w:sz w:val="28"/>
          <w:szCs w:val="28"/>
        </w:rPr>
      </w:pPr>
      <w:r w:rsidRPr="00447DEF">
        <w:rPr>
          <w:sz w:val="28"/>
          <w:szCs w:val="28"/>
        </w:rPr>
        <w:t>Для того чтобы выполнялось условие платежеспособности организации необходимо, чтобы денежные средства, средства в расчетах и другие оборотные активы покрывали краткосрочные обязательства. Отсюда следует правильное соотношение, которо</w:t>
      </w:r>
      <w:r>
        <w:rPr>
          <w:sz w:val="28"/>
          <w:szCs w:val="28"/>
        </w:rPr>
        <w:t xml:space="preserve">е нужно поддерживать в балансе </w:t>
      </w:r>
      <w:r w:rsidRPr="00447DEF">
        <w:rPr>
          <w:sz w:val="28"/>
          <w:szCs w:val="28"/>
        </w:rPr>
        <w:t>:</w:t>
      </w:r>
    </w:p>
    <w:p w:rsidR="00A47AC2" w:rsidRPr="002B377A" w:rsidRDefault="00A47AC2" w:rsidP="00A0610F">
      <w:pPr>
        <w:spacing w:line="360" w:lineRule="auto"/>
        <w:ind w:firstLine="708"/>
        <w:jc w:val="center"/>
        <w:rPr>
          <w:sz w:val="28"/>
          <w:szCs w:val="28"/>
        </w:rPr>
      </w:pPr>
      <w:r w:rsidRPr="002B377A">
        <w:rPr>
          <w:sz w:val="28"/>
          <w:szCs w:val="28"/>
        </w:rPr>
        <w:t xml:space="preserve">ОА &gt; СК * 2 – ВНА </w:t>
      </w:r>
      <w:r w:rsidRPr="002B377A">
        <w:rPr>
          <w:sz w:val="28"/>
          <w:szCs w:val="28"/>
        </w:rPr>
        <w:tab/>
      </w:r>
      <w:r w:rsidRPr="002B377A">
        <w:rPr>
          <w:sz w:val="28"/>
          <w:szCs w:val="28"/>
        </w:rPr>
        <w:tab/>
      </w:r>
      <w:r w:rsidRPr="002B377A">
        <w:rPr>
          <w:sz w:val="28"/>
          <w:szCs w:val="28"/>
        </w:rPr>
        <w:tab/>
      </w:r>
      <w:r w:rsidRPr="003D44E2">
        <w:rPr>
          <w:sz w:val="28"/>
          <w:szCs w:val="28"/>
        </w:rPr>
        <w:t>(1)</w:t>
      </w:r>
    </w:p>
    <w:p w:rsidR="00A47AC2" w:rsidRDefault="00A47AC2" w:rsidP="00A47AC2">
      <w:pPr>
        <w:spacing w:line="360" w:lineRule="auto"/>
        <w:ind w:firstLine="720"/>
        <w:jc w:val="both"/>
        <w:rPr>
          <w:sz w:val="28"/>
          <w:szCs w:val="28"/>
        </w:rPr>
      </w:pPr>
      <w:r>
        <w:rPr>
          <w:sz w:val="28"/>
          <w:szCs w:val="28"/>
        </w:rPr>
        <w:t>В 2006 году:</w:t>
      </w:r>
    </w:p>
    <w:p w:rsidR="00A47AC2" w:rsidRDefault="00A47AC2" w:rsidP="00A47AC2">
      <w:pPr>
        <w:spacing w:line="360" w:lineRule="auto"/>
        <w:ind w:firstLine="720"/>
        <w:jc w:val="both"/>
        <w:rPr>
          <w:sz w:val="28"/>
          <w:szCs w:val="28"/>
        </w:rPr>
      </w:pPr>
      <w:r>
        <w:rPr>
          <w:sz w:val="28"/>
          <w:szCs w:val="28"/>
        </w:rPr>
        <w:t>1408781 руб.</w:t>
      </w:r>
      <w:r w:rsidRPr="00447DEF">
        <w:rPr>
          <w:sz w:val="28"/>
          <w:szCs w:val="28"/>
        </w:rPr>
        <w:t xml:space="preserve">&lt; </w:t>
      </w:r>
      <w:r>
        <w:rPr>
          <w:sz w:val="28"/>
          <w:szCs w:val="28"/>
        </w:rPr>
        <w:t>2849112 руб.</w:t>
      </w:r>
      <w:r w:rsidRPr="00447DEF">
        <w:rPr>
          <w:sz w:val="28"/>
          <w:szCs w:val="28"/>
        </w:rPr>
        <w:t>*2-</w:t>
      </w:r>
      <w:r>
        <w:rPr>
          <w:sz w:val="28"/>
          <w:szCs w:val="28"/>
        </w:rPr>
        <w:t>2207255 руб.</w:t>
      </w:r>
      <w:r w:rsidRPr="00447DEF">
        <w:rPr>
          <w:sz w:val="28"/>
          <w:szCs w:val="28"/>
        </w:rPr>
        <w:t>=</w:t>
      </w:r>
      <w:r>
        <w:rPr>
          <w:sz w:val="28"/>
          <w:szCs w:val="28"/>
        </w:rPr>
        <w:t xml:space="preserve"> 3490969 руб;</w:t>
      </w:r>
    </w:p>
    <w:p w:rsidR="00A47AC2" w:rsidRDefault="00A47AC2" w:rsidP="00A47AC2">
      <w:pPr>
        <w:spacing w:line="360" w:lineRule="auto"/>
        <w:ind w:firstLine="720"/>
        <w:jc w:val="both"/>
        <w:rPr>
          <w:sz w:val="28"/>
          <w:szCs w:val="28"/>
        </w:rPr>
      </w:pPr>
      <w:r>
        <w:rPr>
          <w:sz w:val="28"/>
          <w:szCs w:val="28"/>
        </w:rPr>
        <w:t>В 2007 году:</w:t>
      </w:r>
    </w:p>
    <w:p w:rsidR="00A47AC2" w:rsidRDefault="00A47AC2" w:rsidP="00A47AC2">
      <w:pPr>
        <w:spacing w:line="360" w:lineRule="auto"/>
        <w:ind w:firstLine="720"/>
        <w:jc w:val="both"/>
        <w:rPr>
          <w:sz w:val="28"/>
          <w:szCs w:val="28"/>
        </w:rPr>
      </w:pPr>
      <w:r>
        <w:rPr>
          <w:sz w:val="28"/>
          <w:szCs w:val="28"/>
        </w:rPr>
        <w:t>2069001 руб.</w:t>
      </w:r>
      <w:r w:rsidR="00E9252F" w:rsidRPr="00E84B9A">
        <w:rPr>
          <w:sz w:val="28"/>
          <w:szCs w:val="28"/>
        </w:rPr>
        <w:t>&gt;</w:t>
      </w:r>
      <w:r>
        <w:rPr>
          <w:sz w:val="28"/>
          <w:szCs w:val="28"/>
        </w:rPr>
        <w:t>2140607 руб.</w:t>
      </w:r>
      <w:r w:rsidRPr="00447DEF">
        <w:rPr>
          <w:sz w:val="28"/>
          <w:szCs w:val="28"/>
        </w:rPr>
        <w:t>*2-</w:t>
      </w:r>
      <w:r>
        <w:rPr>
          <w:sz w:val="28"/>
          <w:szCs w:val="28"/>
        </w:rPr>
        <w:t>2370819 руб.</w:t>
      </w:r>
      <w:r w:rsidRPr="00447DEF">
        <w:rPr>
          <w:sz w:val="28"/>
          <w:szCs w:val="28"/>
        </w:rPr>
        <w:t>=</w:t>
      </w:r>
      <w:r>
        <w:rPr>
          <w:sz w:val="28"/>
          <w:szCs w:val="28"/>
        </w:rPr>
        <w:t xml:space="preserve"> </w:t>
      </w:r>
      <w:r w:rsidR="00E9252F">
        <w:rPr>
          <w:sz w:val="28"/>
          <w:szCs w:val="28"/>
        </w:rPr>
        <w:t xml:space="preserve">1910395 </w:t>
      </w:r>
      <w:r>
        <w:rPr>
          <w:sz w:val="28"/>
          <w:szCs w:val="28"/>
        </w:rPr>
        <w:t>руб;</w:t>
      </w:r>
    </w:p>
    <w:p w:rsidR="00A47AC2" w:rsidRDefault="00A47AC2" w:rsidP="00A47AC2">
      <w:pPr>
        <w:spacing w:line="360" w:lineRule="auto"/>
        <w:ind w:firstLine="720"/>
        <w:jc w:val="both"/>
        <w:rPr>
          <w:sz w:val="28"/>
          <w:szCs w:val="28"/>
        </w:rPr>
      </w:pPr>
      <w:r>
        <w:rPr>
          <w:sz w:val="28"/>
          <w:szCs w:val="28"/>
        </w:rPr>
        <w:t>В 2008 году:</w:t>
      </w:r>
    </w:p>
    <w:p w:rsidR="00A47AC2" w:rsidRDefault="00A47AC2" w:rsidP="00A47AC2">
      <w:pPr>
        <w:spacing w:line="360" w:lineRule="auto"/>
        <w:ind w:firstLine="720"/>
        <w:jc w:val="both"/>
        <w:rPr>
          <w:sz w:val="28"/>
          <w:szCs w:val="28"/>
        </w:rPr>
      </w:pPr>
      <w:r>
        <w:rPr>
          <w:sz w:val="28"/>
          <w:szCs w:val="28"/>
        </w:rPr>
        <w:t>2601232 руб.</w:t>
      </w:r>
      <w:r w:rsidRPr="00447DEF">
        <w:rPr>
          <w:sz w:val="28"/>
          <w:szCs w:val="28"/>
        </w:rPr>
        <w:t xml:space="preserve">&lt; </w:t>
      </w:r>
      <w:r>
        <w:rPr>
          <w:sz w:val="28"/>
          <w:szCs w:val="28"/>
        </w:rPr>
        <w:t>3661444 руб.</w:t>
      </w:r>
      <w:r w:rsidRPr="00447DEF">
        <w:rPr>
          <w:sz w:val="28"/>
          <w:szCs w:val="28"/>
        </w:rPr>
        <w:t>*2-</w:t>
      </w:r>
      <w:r>
        <w:rPr>
          <w:sz w:val="28"/>
          <w:szCs w:val="28"/>
        </w:rPr>
        <w:t>2221460 руб.</w:t>
      </w:r>
      <w:r w:rsidRPr="00447DEF">
        <w:rPr>
          <w:sz w:val="28"/>
          <w:szCs w:val="28"/>
        </w:rPr>
        <w:t>=</w:t>
      </w:r>
      <w:r>
        <w:rPr>
          <w:sz w:val="28"/>
          <w:szCs w:val="28"/>
        </w:rPr>
        <w:t xml:space="preserve"> </w:t>
      </w:r>
      <w:r w:rsidR="00E9252F">
        <w:rPr>
          <w:sz w:val="28"/>
          <w:szCs w:val="28"/>
        </w:rPr>
        <w:t xml:space="preserve">5101428 </w:t>
      </w:r>
      <w:r>
        <w:rPr>
          <w:sz w:val="28"/>
          <w:szCs w:val="28"/>
        </w:rPr>
        <w:t>руб;</w:t>
      </w:r>
    </w:p>
    <w:p w:rsidR="00A47AC2" w:rsidRDefault="00A47AC2" w:rsidP="00A47AC2">
      <w:pPr>
        <w:spacing w:line="360" w:lineRule="auto"/>
        <w:ind w:firstLine="720"/>
        <w:jc w:val="both"/>
        <w:rPr>
          <w:sz w:val="28"/>
          <w:szCs w:val="28"/>
        </w:rPr>
      </w:pPr>
      <w:r>
        <w:rPr>
          <w:sz w:val="28"/>
          <w:szCs w:val="28"/>
        </w:rPr>
        <w:t xml:space="preserve">По приближенной модели способа оценки финансовой устойчивости можно сделать вывод, что условия платежеспособности предприятия выполняется </w:t>
      </w:r>
      <w:r w:rsidR="00E9252F">
        <w:rPr>
          <w:sz w:val="28"/>
          <w:szCs w:val="28"/>
        </w:rPr>
        <w:t>только в 2007г</w:t>
      </w:r>
      <w:r>
        <w:rPr>
          <w:sz w:val="28"/>
          <w:szCs w:val="28"/>
        </w:rPr>
        <w:t>. Отсюда следует, что предприятие оказалось не финансово устойчивым</w:t>
      </w:r>
      <w:r w:rsidR="00E9252F">
        <w:rPr>
          <w:sz w:val="28"/>
          <w:szCs w:val="28"/>
        </w:rPr>
        <w:t xml:space="preserve"> в 2006г. и 2008г.</w:t>
      </w:r>
    </w:p>
    <w:p w:rsidR="00BC3D58" w:rsidRDefault="00BC3D58" w:rsidP="00A47AC2">
      <w:pPr>
        <w:spacing w:line="360" w:lineRule="auto"/>
        <w:ind w:firstLine="720"/>
        <w:jc w:val="both"/>
        <w:rPr>
          <w:sz w:val="28"/>
          <w:szCs w:val="28"/>
        </w:rPr>
      </w:pPr>
      <w:r>
        <w:rPr>
          <w:sz w:val="28"/>
          <w:szCs w:val="28"/>
        </w:rPr>
        <w:t xml:space="preserve">Анализ и оценка результативности финансово-хозяйственной деятельности организации с основными конкурентами в отрасли осуществляется </w:t>
      </w:r>
      <w:r w:rsidR="002C7CDA">
        <w:rPr>
          <w:sz w:val="28"/>
          <w:szCs w:val="28"/>
        </w:rPr>
        <w:t>по показателям деловой активности и экономической эффективности (рентабельности), которые рассчитаны в таблицах 5 и 6.</w:t>
      </w:r>
    </w:p>
    <w:p w:rsidR="00AC65A3" w:rsidRPr="006F52B9" w:rsidRDefault="00AC65A3" w:rsidP="00257F3B">
      <w:pPr>
        <w:shd w:val="clear" w:color="auto" w:fill="FFFFFF"/>
        <w:spacing w:before="120" w:after="120"/>
        <w:ind w:firstLine="709"/>
        <w:rPr>
          <w:sz w:val="28"/>
          <w:szCs w:val="28"/>
        </w:rPr>
      </w:pPr>
      <w:r w:rsidRPr="006F52B9">
        <w:rPr>
          <w:sz w:val="28"/>
          <w:szCs w:val="28"/>
        </w:rPr>
        <w:t xml:space="preserve">Таблица </w:t>
      </w:r>
      <w:r w:rsidR="006F52B9" w:rsidRPr="006F52B9">
        <w:rPr>
          <w:sz w:val="28"/>
          <w:szCs w:val="28"/>
        </w:rPr>
        <w:t xml:space="preserve">5 – </w:t>
      </w:r>
      <w:r w:rsidRPr="00257F3B">
        <w:rPr>
          <w:sz w:val="28"/>
          <w:szCs w:val="28"/>
        </w:rPr>
        <w:t>Оценка деловой активности</w:t>
      </w:r>
    </w:p>
    <w:tbl>
      <w:tblPr>
        <w:tblW w:w="9661" w:type="dxa"/>
        <w:jc w:val="center"/>
        <w:tblLook w:val="0000" w:firstRow="0" w:lastRow="0" w:firstColumn="0" w:lastColumn="0" w:noHBand="0" w:noVBand="0"/>
      </w:tblPr>
      <w:tblGrid>
        <w:gridCol w:w="6253"/>
        <w:gridCol w:w="1056"/>
        <w:gridCol w:w="1176"/>
        <w:gridCol w:w="1176"/>
      </w:tblGrid>
      <w:tr w:rsidR="0016579C" w:rsidRPr="00257F3B">
        <w:trPr>
          <w:trHeight w:val="390"/>
          <w:jc w:val="center"/>
        </w:trPr>
        <w:tc>
          <w:tcPr>
            <w:tcW w:w="6253" w:type="dxa"/>
            <w:tcBorders>
              <w:top w:val="single" w:sz="8" w:space="0" w:color="auto"/>
              <w:left w:val="single" w:sz="8" w:space="0" w:color="auto"/>
              <w:bottom w:val="single" w:sz="8" w:space="0" w:color="auto"/>
              <w:right w:val="single" w:sz="8" w:space="0" w:color="auto"/>
            </w:tcBorders>
            <w:shd w:val="clear" w:color="auto" w:fill="auto"/>
            <w:vAlign w:val="center"/>
          </w:tcPr>
          <w:p w:rsidR="0016579C" w:rsidRPr="00257F3B" w:rsidRDefault="0016579C" w:rsidP="0016579C">
            <w:pPr>
              <w:jc w:val="center"/>
              <w:rPr>
                <w:bCs/>
              </w:rPr>
            </w:pPr>
            <w:r w:rsidRPr="00257F3B">
              <w:rPr>
                <w:bCs/>
              </w:rPr>
              <w:t>Показатель</w:t>
            </w:r>
          </w:p>
        </w:tc>
        <w:tc>
          <w:tcPr>
            <w:tcW w:w="1056" w:type="dxa"/>
            <w:tcBorders>
              <w:top w:val="single" w:sz="8" w:space="0" w:color="auto"/>
              <w:left w:val="nil"/>
              <w:bottom w:val="single" w:sz="8" w:space="0" w:color="auto"/>
              <w:right w:val="single" w:sz="8" w:space="0" w:color="auto"/>
            </w:tcBorders>
            <w:shd w:val="clear" w:color="auto" w:fill="auto"/>
            <w:vAlign w:val="center"/>
          </w:tcPr>
          <w:p w:rsidR="0016579C" w:rsidRPr="00257F3B" w:rsidRDefault="0016579C" w:rsidP="0016579C">
            <w:pPr>
              <w:jc w:val="center"/>
              <w:rPr>
                <w:bCs/>
              </w:rPr>
            </w:pPr>
            <w:r w:rsidRPr="00257F3B">
              <w:rPr>
                <w:bCs/>
              </w:rPr>
              <w:t>2006г.</w:t>
            </w:r>
          </w:p>
        </w:tc>
        <w:tc>
          <w:tcPr>
            <w:tcW w:w="1176" w:type="dxa"/>
            <w:tcBorders>
              <w:top w:val="single" w:sz="8" w:space="0" w:color="auto"/>
              <w:left w:val="nil"/>
              <w:bottom w:val="single" w:sz="8" w:space="0" w:color="auto"/>
              <w:right w:val="single" w:sz="8" w:space="0" w:color="auto"/>
            </w:tcBorders>
            <w:shd w:val="clear" w:color="auto" w:fill="auto"/>
            <w:vAlign w:val="center"/>
          </w:tcPr>
          <w:p w:rsidR="0016579C" w:rsidRPr="00257F3B" w:rsidRDefault="0016579C" w:rsidP="0016579C">
            <w:pPr>
              <w:jc w:val="center"/>
              <w:rPr>
                <w:bCs/>
              </w:rPr>
            </w:pPr>
            <w:r w:rsidRPr="00257F3B">
              <w:rPr>
                <w:bCs/>
              </w:rPr>
              <w:t>2007г.</w:t>
            </w:r>
          </w:p>
        </w:tc>
        <w:tc>
          <w:tcPr>
            <w:tcW w:w="1176" w:type="dxa"/>
            <w:tcBorders>
              <w:top w:val="single" w:sz="8" w:space="0" w:color="auto"/>
              <w:left w:val="nil"/>
              <w:bottom w:val="single" w:sz="8" w:space="0" w:color="auto"/>
              <w:right w:val="single" w:sz="8" w:space="0" w:color="auto"/>
            </w:tcBorders>
            <w:shd w:val="clear" w:color="auto" w:fill="auto"/>
            <w:vAlign w:val="center"/>
          </w:tcPr>
          <w:p w:rsidR="0016579C" w:rsidRPr="00257F3B" w:rsidRDefault="0016579C" w:rsidP="0016579C">
            <w:pPr>
              <w:jc w:val="center"/>
              <w:rPr>
                <w:bCs/>
              </w:rPr>
            </w:pPr>
            <w:r w:rsidRPr="00257F3B">
              <w:rPr>
                <w:bCs/>
              </w:rPr>
              <w:t>2008г.</w:t>
            </w:r>
          </w:p>
        </w:tc>
      </w:tr>
      <w:tr w:rsidR="0016579C" w:rsidRPr="00257F3B">
        <w:trPr>
          <w:trHeight w:val="330"/>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1. Выручка от реализации, руб.</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7598627</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13328859</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34202373</w:t>
            </w:r>
          </w:p>
        </w:tc>
      </w:tr>
      <w:tr w:rsidR="0016579C" w:rsidRPr="00257F3B">
        <w:trPr>
          <w:trHeight w:val="363"/>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2. Чистая прибыль (убыток), руб.</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-167433</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291495</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520837</w:t>
            </w:r>
          </w:p>
        </w:tc>
      </w:tr>
      <w:tr w:rsidR="0016579C" w:rsidRPr="00257F3B">
        <w:trPr>
          <w:trHeight w:val="330"/>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3. Фондоотдача</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1,89</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3,18</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7,77</w:t>
            </w:r>
          </w:p>
        </w:tc>
      </w:tr>
      <w:tr w:rsidR="0016579C" w:rsidRPr="00257F3B">
        <w:trPr>
          <w:trHeight w:val="342"/>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4. Оборачиваемость средств в расчетах (в оборотах)</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7,4</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10,77</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22</w:t>
            </w:r>
          </w:p>
        </w:tc>
      </w:tr>
      <w:tr w:rsidR="0016579C" w:rsidRPr="00257F3B">
        <w:trPr>
          <w:trHeight w:val="157"/>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5. Оборачиваемость средств в расчетах (в днях)</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4</w:t>
            </w:r>
            <w:r w:rsidR="00B70218">
              <w:t>9</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3</w:t>
            </w:r>
            <w:r w:rsidR="00B70218">
              <w:t>4</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B70218" w:rsidP="0016579C">
            <w:pPr>
              <w:jc w:val="center"/>
            </w:pPr>
            <w:r>
              <w:t>17</w:t>
            </w:r>
          </w:p>
        </w:tc>
      </w:tr>
      <w:tr w:rsidR="0016579C" w:rsidRPr="00257F3B">
        <w:trPr>
          <w:trHeight w:val="390"/>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6. Оборачиваемость запасов (в оборотах)</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15,55</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27,6</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53,15</w:t>
            </w:r>
          </w:p>
        </w:tc>
      </w:tr>
      <w:tr w:rsidR="0016579C" w:rsidRPr="00257F3B">
        <w:trPr>
          <w:trHeight w:val="330"/>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7. Оборачиваемость запасов (в днях)</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B70218" w:rsidP="0016579C">
            <w:pPr>
              <w:jc w:val="center"/>
            </w:pPr>
            <w:r>
              <w:t>24</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13</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7</w:t>
            </w:r>
          </w:p>
        </w:tc>
      </w:tr>
      <w:tr w:rsidR="0016579C" w:rsidRPr="00257F3B">
        <w:trPr>
          <w:trHeight w:val="353"/>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8. Оборачиваемость кредиторской задолженности (в днях)</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B70218" w:rsidP="0016579C">
            <w:pPr>
              <w:jc w:val="center"/>
            </w:pPr>
            <w:r>
              <w:t>40</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B70218" w:rsidP="0016579C">
            <w:pPr>
              <w:jc w:val="center"/>
            </w:pPr>
            <w:r>
              <w:t>27</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B70218" w:rsidP="0016579C">
            <w:pPr>
              <w:jc w:val="center"/>
            </w:pPr>
            <w:r>
              <w:t>12</w:t>
            </w:r>
          </w:p>
        </w:tc>
      </w:tr>
      <w:tr w:rsidR="0016579C" w:rsidRPr="00257F3B">
        <w:trPr>
          <w:trHeight w:val="350"/>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9. Продолжительность операционного цикла</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71,80</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46,47</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23,14</w:t>
            </w:r>
          </w:p>
        </w:tc>
      </w:tr>
      <w:tr w:rsidR="0016579C" w:rsidRPr="00257F3B">
        <w:trPr>
          <w:trHeight w:val="331"/>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10. Продолжительность финансового цикла</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32,67</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19,82</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11,39</w:t>
            </w:r>
          </w:p>
        </w:tc>
      </w:tr>
      <w:tr w:rsidR="0016579C" w:rsidRPr="00257F3B">
        <w:trPr>
          <w:trHeight w:val="355"/>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11. Коэффициент погашения дебиторской задолженности</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0,14</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0,09</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0,05</w:t>
            </w:r>
          </w:p>
        </w:tc>
      </w:tr>
      <w:tr w:rsidR="0016579C" w:rsidRPr="00257F3B">
        <w:trPr>
          <w:trHeight w:val="338"/>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12. Оборачиваемость собственного капитала</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2,59</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4,45</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10,06</w:t>
            </w:r>
          </w:p>
        </w:tc>
      </w:tr>
      <w:tr w:rsidR="0016579C" w:rsidRPr="00257F3B">
        <w:trPr>
          <w:trHeight w:val="333"/>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13.Оборачиваемость совокупного капитала</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2</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3,31</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7,39</w:t>
            </w:r>
          </w:p>
        </w:tc>
      </w:tr>
      <w:tr w:rsidR="0016579C" w:rsidRPr="00257F3B">
        <w:trPr>
          <w:trHeight w:val="329"/>
          <w:jc w:val="center"/>
        </w:trPr>
        <w:tc>
          <w:tcPr>
            <w:tcW w:w="6253" w:type="dxa"/>
            <w:tcBorders>
              <w:top w:val="nil"/>
              <w:left w:val="single" w:sz="8" w:space="0" w:color="auto"/>
              <w:bottom w:val="single" w:sz="8" w:space="0" w:color="auto"/>
              <w:right w:val="single" w:sz="8" w:space="0" w:color="auto"/>
            </w:tcBorders>
            <w:shd w:val="clear" w:color="auto" w:fill="auto"/>
            <w:vAlign w:val="center"/>
          </w:tcPr>
          <w:p w:rsidR="0016579C" w:rsidRPr="00257F3B" w:rsidRDefault="0016579C" w:rsidP="0016579C">
            <w:r w:rsidRPr="00257F3B">
              <w:t>14. Коэффициент устойчивости экономического роста</w:t>
            </w:r>
          </w:p>
        </w:tc>
        <w:tc>
          <w:tcPr>
            <w:tcW w:w="105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-0,06</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0,09</w:t>
            </w:r>
          </w:p>
        </w:tc>
        <w:tc>
          <w:tcPr>
            <w:tcW w:w="1176" w:type="dxa"/>
            <w:tcBorders>
              <w:top w:val="nil"/>
              <w:left w:val="nil"/>
              <w:bottom w:val="single" w:sz="8" w:space="0" w:color="auto"/>
              <w:right w:val="single" w:sz="8" w:space="0" w:color="auto"/>
            </w:tcBorders>
            <w:shd w:val="clear" w:color="auto" w:fill="auto"/>
            <w:vAlign w:val="center"/>
          </w:tcPr>
          <w:p w:rsidR="0016579C" w:rsidRPr="00257F3B" w:rsidRDefault="0016579C" w:rsidP="0016579C">
            <w:pPr>
              <w:jc w:val="center"/>
            </w:pPr>
            <w:r w:rsidRPr="00257F3B">
              <w:t>0,14</w:t>
            </w:r>
          </w:p>
        </w:tc>
      </w:tr>
    </w:tbl>
    <w:p w:rsidR="0016579C" w:rsidRDefault="0016579C" w:rsidP="00AC65A3">
      <w:pPr>
        <w:spacing w:line="360" w:lineRule="auto"/>
        <w:ind w:firstLine="709"/>
        <w:jc w:val="both"/>
        <w:rPr>
          <w:sz w:val="28"/>
          <w:szCs w:val="28"/>
        </w:rPr>
      </w:pPr>
    </w:p>
    <w:p w:rsidR="00DD2B9E" w:rsidRDefault="00AC65A3" w:rsidP="00AC65A3">
      <w:pPr>
        <w:spacing w:line="360" w:lineRule="auto"/>
        <w:ind w:firstLine="709"/>
        <w:jc w:val="both"/>
        <w:rPr>
          <w:sz w:val="28"/>
          <w:szCs w:val="28"/>
        </w:rPr>
      </w:pPr>
      <w:r>
        <w:rPr>
          <w:sz w:val="28"/>
          <w:szCs w:val="28"/>
        </w:rPr>
        <w:t xml:space="preserve">Оценка деловой активности показывает, что выручка предприятия за последние три года выросла </w:t>
      </w:r>
      <w:r w:rsidR="0016579C">
        <w:rPr>
          <w:sz w:val="28"/>
          <w:szCs w:val="28"/>
        </w:rPr>
        <w:t>в 4,5 раза</w:t>
      </w:r>
      <w:r>
        <w:rPr>
          <w:sz w:val="28"/>
          <w:szCs w:val="28"/>
        </w:rPr>
        <w:t>, п</w:t>
      </w:r>
      <w:r w:rsidR="0016579C">
        <w:rPr>
          <w:sz w:val="28"/>
          <w:szCs w:val="28"/>
        </w:rPr>
        <w:t xml:space="preserve">ри этом чистая прибыль ежегодно приращалась примерно в 2 раза. Если 2006г. год предприятие завершило убытком в размере 167 тыс. руб., то в 2008г. чистая прибыль составила около 521 тыс. руб. Фондоотдача за три года выросла в 4 раза. </w:t>
      </w:r>
      <w:r>
        <w:rPr>
          <w:sz w:val="28"/>
          <w:szCs w:val="28"/>
        </w:rPr>
        <w:t xml:space="preserve"> </w:t>
      </w:r>
      <w:r w:rsidR="0016579C">
        <w:rPr>
          <w:sz w:val="28"/>
          <w:szCs w:val="28"/>
        </w:rPr>
        <w:t>О</w:t>
      </w:r>
      <w:r>
        <w:rPr>
          <w:sz w:val="28"/>
          <w:szCs w:val="28"/>
        </w:rPr>
        <w:t xml:space="preserve">борачиваемость средств в расчетах в оборотах </w:t>
      </w:r>
      <w:r w:rsidR="0016579C">
        <w:rPr>
          <w:sz w:val="28"/>
          <w:szCs w:val="28"/>
        </w:rPr>
        <w:t>выросла</w:t>
      </w:r>
      <w:r>
        <w:rPr>
          <w:sz w:val="28"/>
          <w:szCs w:val="28"/>
        </w:rPr>
        <w:t xml:space="preserve"> почти в </w:t>
      </w:r>
      <w:r w:rsidR="0016579C">
        <w:rPr>
          <w:sz w:val="28"/>
          <w:szCs w:val="28"/>
        </w:rPr>
        <w:t>3</w:t>
      </w:r>
      <w:r>
        <w:rPr>
          <w:sz w:val="28"/>
          <w:szCs w:val="28"/>
        </w:rPr>
        <w:t xml:space="preserve"> раз</w:t>
      </w:r>
      <w:r w:rsidR="0016579C">
        <w:rPr>
          <w:sz w:val="28"/>
          <w:szCs w:val="28"/>
        </w:rPr>
        <w:t>а</w:t>
      </w:r>
      <w:r>
        <w:rPr>
          <w:sz w:val="28"/>
          <w:szCs w:val="28"/>
        </w:rPr>
        <w:t xml:space="preserve">, но </w:t>
      </w:r>
      <w:r w:rsidR="0016579C">
        <w:rPr>
          <w:sz w:val="28"/>
          <w:szCs w:val="28"/>
        </w:rPr>
        <w:t xml:space="preserve"> в то же время оборачиваемость средств в расчетах </w:t>
      </w:r>
      <w:r>
        <w:rPr>
          <w:sz w:val="28"/>
          <w:szCs w:val="28"/>
        </w:rPr>
        <w:t xml:space="preserve">в днях </w:t>
      </w:r>
      <w:r w:rsidR="0016579C">
        <w:rPr>
          <w:sz w:val="28"/>
          <w:szCs w:val="28"/>
        </w:rPr>
        <w:t>сократилась   в 3</w:t>
      </w:r>
      <w:r>
        <w:rPr>
          <w:sz w:val="28"/>
          <w:szCs w:val="28"/>
        </w:rPr>
        <w:t xml:space="preserve"> раз</w:t>
      </w:r>
      <w:r w:rsidR="0016579C">
        <w:rPr>
          <w:sz w:val="28"/>
          <w:szCs w:val="28"/>
        </w:rPr>
        <w:t>а</w:t>
      </w:r>
      <w:r>
        <w:rPr>
          <w:sz w:val="28"/>
          <w:szCs w:val="28"/>
        </w:rPr>
        <w:t xml:space="preserve">. </w:t>
      </w:r>
      <w:r w:rsidR="0016579C">
        <w:rPr>
          <w:sz w:val="28"/>
          <w:szCs w:val="28"/>
        </w:rPr>
        <w:t xml:space="preserve">Это говорит о том, </w:t>
      </w:r>
      <w:r w:rsidR="00DD2B9E">
        <w:rPr>
          <w:sz w:val="28"/>
          <w:szCs w:val="28"/>
        </w:rPr>
        <w:t xml:space="preserve">что у предприятия появилось больше свободных средств для расчетов. </w:t>
      </w:r>
    </w:p>
    <w:p w:rsidR="00AC65A3" w:rsidRDefault="00AC65A3" w:rsidP="00AC65A3">
      <w:pPr>
        <w:spacing w:line="360" w:lineRule="auto"/>
        <w:ind w:firstLine="709"/>
        <w:jc w:val="both"/>
        <w:rPr>
          <w:sz w:val="28"/>
          <w:szCs w:val="28"/>
        </w:rPr>
      </w:pPr>
      <w:r>
        <w:rPr>
          <w:sz w:val="28"/>
          <w:szCs w:val="28"/>
        </w:rPr>
        <w:t xml:space="preserve">Запасы начали совершать </w:t>
      </w:r>
      <w:r w:rsidR="00DD2B9E">
        <w:rPr>
          <w:sz w:val="28"/>
          <w:szCs w:val="28"/>
        </w:rPr>
        <w:t>в 3,4 раза больше</w:t>
      </w:r>
      <w:r>
        <w:rPr>
          <w:sz w:val="28"/>
          <w:szCs w:val="28"/>
        </w:rPr>
        <w:t xml:space="preserve"> оборот</w:t>
      </w:r>
      <w:r w:rsidR="00DD2B9E">
        <w:rPr>
          <w:sz w:val="28"/>
          <w:szCs w:val="28"/>
        </w:rPr>
        <w:t>ов, чем в 2006г.</w:t>
      </w:r>
      <w:r>
        <w:rPr>
          <w:sz w:val="28"/>
          <w:szCs w:val="28"/>
        </w:rPr>
        <w:t xml:space="preserve">, </w:t>
      </w:r>
      <w:r w:rsidR="00DD2B9E">
        <w:rPr>
          <w:sz w:val="28"/>
          <w:szCs w:val="28"/>
        </w:rPr>
        <w:t>что сократило период оборота запасов на 16,38 дней. Это свидетельствует о том, что МПЗ не залеживаются на складах.</w:t>
      </w:r>
      <w:r>
        <w:rPr>
          <w:sz w:val="28"/>
          <w:szCs w:val="28"/>
        </w:rPr>
        <w:t xml:space="preserve"> К</w:t>
      </w:r>
      <w:r w:rsidR="00DD2B9E">
        <w:rPr>
          <w:sz w:val="28"/>
          <w:szCs w:val="28"/>
        </w:rPr>
        <w:t>редиторская задолженность в 2008</w:t>
      </w:r>
      <w:r>
        <w:rPr>
          <w:sz w:val="28"/>
          <w:szCs w:val="28"/>
        </w:rPr>
        <w:t xml:space="preserve">г. находилась в обороте </w:t>
      </w:r>
      <w:r w:rsidR="00DD2B9E">
        <w:rPr>
          <w:sz w:val="28"/>
          <w:szCs w:val="28"/>
        </w:rPr>
        <w:t>11,75</w:t>
      </w:r>
      <w:r>
        <w:rPr>
          <w:sz w:val="28"/>
          <w:szCs w:val="28"/>
        </w:rPr>
        <w:t xml:space="preserve"> дн</w:t>
      </w:r>
      <w:r w:rsidR="00DD2B9E">
        <w:rPr>
          <w:sz w:val="28"/>
          <w:szCs w:val="28"/>
        </w:rPr>
        <w:t>ей</w:t>
      </w:r>
      <w:r>
        <w:rPr>
          <w:sz w:val="28"/>
          <w:szCs w:val="28"/>
        </w:rPr>
        <w:t>, в то время как в 200</w:t>
      </w:r>
      <w:r w:rsidR="00DD2B9E">
        <w:rPr>
          <w:sz w:val="28"/>
          <w:szCs w:val="28"/>
        </w:rPr>
        <w:t>6</w:t>
      </w:r>
      <w:r>
        <w:rPr>
          <w:sz w:val="28"/>
          <w:szCs w:val="28"/>
        </w:rPr>
        <w:t xml:space="preserve">г. этот срок составлял </w:t>
      </w:r>
      <w:r w:rsidR="00DD2B9E">
        <w:rPr>
          <w:sz w:val="28"/>
          <w:szCs w:val="28"/>
        </w:rPr>
        <w:t>39,13</w:t>
      </w:r>
      <w:r>
        <w:rPr>
          <w:sz w:val="28"/>
          <w:szCs w:val="28"/>
        </w:rPr>
        <w:t xml:space="preserve"> дней. Это говорит о </w:t>
      </w:r>
      <w:r w:rsidR="00DD2B9E">
        <w:rPr>
          <w:sz w:val="28"/>
          <w:szCs w:val="28"/>
        </w:rPr>
        <w:t xml:space="preserve">сокращении задолженности перед кредиторами и </w:t>
      </w:r>
      <w:r>
        <w:rPr>
          <w:sz w:val="28"/>
          <w:szCs w:val="28"/>
        </w:rPr>
        <w:t>способности быстро ее ликвидировать.</w:t>
      </w:r>
    </w:p>
    <w:p w:rsidR="00AC65A3" w:rsidRDefault="00AC65A3" w:rsidP="00AC65A3">
      <w:pPr>
        <w:spacing w:line="360" w:lineRule="auto"/>
        <w:ind w:firstLine="709"/>
        <w:jc w:val="both"/>
        <w:rPr>
          <w:sz w:val="28"/>
          <w:szCs w:val="28"/>
        </w:rPr>
      </w:pPr>
      <w:r>
        <w:rPr>
          <w:sz w:val="28"/>
          <w:szCs w:val="28"/>
        </w:rPr>
        <w:t>В результате вышеперечисленного продолжительность опе</w:t>
      </w:r>
      <w:r w:rsidR="00DD2B9E">
        <w:rPr>
          <w:sz w:val="28"/>
          <w:szCs w:val="28"/>
        </w:rPr>
        <w:t>рационного цикла в 2008</w:t>
      </w:r>
      <w:r>
        <w:rPr>
          <w:sz w:val="28"/>
          <w:szCs w:val="28"/>
        </w:rPr>
        <w:t xml:space="preserve">г. </w:t>
      </w:r>
      <w:r w:rsidR="00DD2B9E">
        <w:rPr>
          <w:sz w:val="28"/>
          <w:szCs w:val="28"/>
        </w:rPr>
        <w:t xml:space="preserve">не </w:t>
      </w:r>
      <w:r>
        <w:rPr>
          <w:sz w:val="28"/>
          <w:szCs w:val="28"/>
        </w:rPr>
        <w:t xml:space="preserve">превысила 1 </w:t>
      </w:r>
      <w:r w:rsidR="00DD2B9E">
        <w:rPr>
          <w:sz w:val="28"/>
          <w:szCs w:val="28"/>
        </w:rPr>
        <w:t>месяца</w:t>
      </w:r>
      <w:r>
        <w:rPr>
          <w:sz w:val="28"/>
          <w:szCs w:val="28"/>
        </w:rPr>
        <w:t xml:space="preserve"> (</w:t>
      </w:r>
      <w:r w:rsidR="00DD2B9E">
        <w:rPr>
          <w:sz w:val="28"/>
          <w:szCs w:val="28"/>
        </w:rPr>
        <w:t>23,14 дня</w:t>
      </w:r>
      <w:r>
        <w:rPr>
          <w:sz w:val="28"/>
          <w:szCs w:val="28"/>
        </w:rPr>
        <w:t xml:space="preserve">), в то время как в </w:t>
      </w:r>
      <w:r w:rsidR="00DD2B9E">
        <w:rPr>
          <w:sz w:val="28"/>
          <w:szCs w:val="28"/>
        </w:rPr>
        <w:t>2006 году этот показатель</w:t>
      </w:r>
      <w:r>
        <w:rPr>
          <w:sz w:val="28"/>
          <w:szCs w:val="28"/>
        </w:rPr>
        <w:t xml:space="preserve"> превышал </w:t>
      </w:r>
      <w:r w:rsidR="00DD2B9E">
        <w:rPr>
          <w:sz w:val="28"/>
          <w:szCs w:val="28"/>
        </w:rPr>
        <w:t>два месяца</w:t>
      </w:r>
      <w:r>
        <w:rPr>
          <w:sz w:val="28"/>
          <w:szCs w:val="28"/>
        </w:rPr>
        <w:t xml:space="preserve">. То же можно сказать в отношении продолжительности финансового цикла: из-за </w:t>
      </w:r>
      <w:r w:rsidR="00DD2B9E">
        <w:rPr>
          <w:sz w:val="28"/>
          <w:szCs w:val="28"/>
        </w:rPr>
        <w:t xml:space="preserve">сокращения </w:t>
      </w:r>
      <w:r>
        <w:rPr>
          <w:sz w:val="28"/>
          <w:szCs w:val="28"/>
        </w:rPr>
        <w:t>оборачиваемости кредиторской задолженности, в 200</w:t>
      </w:r>
      <w:r w:rsidR="00DD2B9E">
        <w:rPr>
          <w:sz w:val="28"/>
          <w:szCs w:val="28"/>
        </w:rPr>
        <w:t>8</w:t>
      </w:r>
      <w:r>
        <w:rPr>
          <w:sz w:val="28"/>
          <w:szCs w:val="28"/>
        </w:rPr>
        <w:t xml:space="preserve">г. финансовый цикл </w:t>
      </w:r>
      <w:r w:rsidR="00DD2B9E">
        <w:rPr>
          <w:sz w:val="28"/>
          <w:szCs w:val="28"/>
        </w:rPr>
        <w:t>составил 11,39 дней</w:t>
      </w:r>
      <w:r>
        <w:rPr>
          <w:sz w:val="28"/>
          <w:szCs w:val="28"/>
        </w:rPr>
        <w:t xml:space="preserve">. </w:t>
      </w:r>
      <w:r w:rsidR="00443129">
        <w:rPr>
          <w:sz w:val="28"/>
          <w:szCs w:val="28"/>
        </w:rPr>
        <w:t>Это говорит о том, ч</w:t>
      </w:r>
      <w:r w:rsidR="00E9252F">
        <w:rPr>
          <w:sz w:val="28"/>
          <w:szCs w:val="28"/>
        </w:rPr>
        <w:t>то финансовые ресурсы организации не обездвижены в запасах и дебиторской задолженности.</w:t>
      </w:r>
    </w:p>
    <w:p w:rsidR="00AC65A3" w:rsidRDefault="00AC65A3" w:rsidP="00AC65A3">
      <w:pPr>
        <w:spacing w:line="360" w:lineRule="auto"/>
        <w:ind w:firstLine="709"/>
        <w:jc w:val="both"/>
        <w:rPr>
          <w:sz w:val="28"/>
          <w:szCs w:val="28"/>
        </w:rPr>
      </w:pPr>
      <w:r>
        <w:rPr>
          <w:sz w:val="28"/>
          <w:szCs w:val="28"/>
        </w:rPr>
        <w:t xml:space="preserve">Коэффициент погашения </w:t>
      </w:r>
      <w:r w:rsidR="006F52B9">
        <w:rPr>
          <w:sz w:val="28"/>
          <w:szCs w:val="28"/>
        </w:rPr>
        <w:t>дебиторской задолженности в 2008г. составил 0,05</w:t>
      </w:r>
      <w:r>
        <w:rPr>
          <w:sz w:val="28"/>
          <w:szCs w:val="28"/>
        </w:rPr>
        <w:t xml:space="preserve">, что </w:t>
      </w:r>
      <w:r w:rsidR="00443129">
        <w:rPr>
          <w:sz w:val="28"/>
          <w:szCs w:val="28"/>
        </w:rPr>
        <w:t>в 3 раза</w:t>
      </w:r>
      <w:r w:rsidR="006F52B9">
        <w:rPr>
          <w:sz w:val="28"/>
          <w:szCs w:val="28"/>
        </w:rPr>
        <w:t xml:space="preserve"> ниже</w:t>
      </w:r>
      <w:r>
        <w:rPr>
          <w:sz w:val="28"/>
          <w:szCs w:val="28"/>
        </w:rPr>
        <w:t xml:space="preserve"> уровня 200</w:t>
      </w:r>
      <w:r w:rsidR="006F52B9">
        <w:rPr>
          <w:sz w:val="28"/>
          <w:szCs w:val="28"/>
        </w:rPr>
        <w:t>6</w:t>
      </w:r>
      <w:r>
        <w:rPr>
          <w:sz w:val="28"/>
          <w:szCs w:val="28"/>
        </w:rPr>
        <w:t>г. Оборачиваемость собствен</w:t>
      </w:r>
      <w:r w:rsidR="006F52B9">
        <w:rPr>
          <w:sz w:val="28"/>
          <w:szCs w:val="28"/>
        </w:rPr>
        <w:t>ного капитала увеличилась в 2008</w:t>
      </w:r>
      <w:r>
        <w:rPr>
          <w:sz w:val="28"/>
          <w:szCs w:val="28"/>
        </w:rPr>
        <w:t xml:space="preserve">г. на </w:t>
      </w:r>
      <w:r w:rsidR="006F52B9">
        <w:rPr>
          <w:sz w:val="28"/>
          <w:szCs w:val="28"/>
        </w:rPr>
        <w:t xml:space="preserve">7,47 </w:t>
      </w:r>
      <w:r>
        <w:rPr>
          <w:sz w:val="28"/>
          <w:szCs w:val="28"/>
        </w:rPr>
        <w:t xml:space="preserve"> по сравнению с 200</w:t>
      </w:r>
      <w:r w:rsidR="006F52B9">
        <w:rPr>
          <w:sz w:val="28"/>
          <w:szCs w:val="28"/>
        </w:rPr>
        <w:t>6</w:t>
      </w:r>
      <w:r>
        <w:rPr>
          <w:sz w:val="28"/>
          <w:szCs w:val="28"/>
        </w:rPr>
        <w:t xml:space="preserve">г., а оборачиваемость совокупного капитала </w:t>
      </w:r>
      <w:r w:rsidR="006F52B9">
        <w:rPr>
          <w:sz w:val="28"/>
          <w:szCs w:val="28"/>
        </w:rPr>
        <w:t>выросла</w:t>
      </w:r>
      <w:r>
        <w:rPr>
          <w:sz w:val="28"/>
          <w:szCs w:val="28"/>
        </w:rPr>
        <w:t xml:space="preserve"> на </w:t>
      </w:r>
      <w:r w:rsidR="006F52B9">
        <w:rPr>
          <w:sz w:val="28"/>
          <w:szCs w:val="28"/>
        </w:rPr>
        <w:t>5,39</w:t>
      </w:r>
      <w:r>
        <w:rPr>
          <w:sz w:val="28"/>
          <w:szCs w:val="28"/>
        </w:rPr>
        <w:t xml:space="preserve">. Коэффициент устойчивости экономического роста в течение трех последних лет </w:t>
      </w:r>
      <w:r w:rsidR="006F52B9">
        <w:rPr>
          <w:sz w:val="28"/>
          <w:szCs w:val="28"/>
        </w:rPr>
        <w:t>показывал рост</w:t>
      </w:r>
      <w:r>
        <w:rPr>
          <w:sz w:val="28"/>
          <w:szCs w:val="28"/>
        </w:rPr>
        <w:t xml:space="preserve">. В </w:t>
      </w:r>
      <w:r w:rsidR="006F52B9">
        <w:rPr>
          <w:sz w:val="28"/>
          <w:szCs w:val="28"/>
        </w:rPr>
        <w:t>2006</w:t>
      </w:r>
      <w:r>
        <w:rPr>
          <w:sz w:val="28"/>
          <w:szCs w:val="28"/>
        </w:rPr>
        <w:t>г. экономического роста в деятельности предприятия не наблюдалось, так как у него не было положительного результата в конце финансового периода.</w:t>
      </w:r>
      <w:r w:rsidR="006F52B9">
        <w:rPr>
          <w:sz w:val="28"/>
          <w:szCs w:val="28"/>
        </w:rPr>
        <w:t xml:space="preserve"> В 2008г. экономический рост был на уровне 14%.</w:t>
      </w:r>
    </w:p>
    <w:p w:rsidR="006F52B9" w:rsidRPr="006F52B9" w:rsidRDefault="00AC65A3" w:rsidP="00257F3B">
      <w:pPr>
        <w:shd w:val="clear" w:color="auto" w:fill="FFFFFF"/>
        <w:spacing w:before="120" w:after="120"/>
        <w:ind w:firstLine="709"/>
        <w:rPr>
          <w:sz w:val="28"/>
          <w:szCs w:val="28"/>
        </w:rPr>
      </w:pPr>
      <w:r w:rsidRPr="006F52B9">
        <w:rPr>
          <w:sz w:val="28"/>
          <w:szCs w:val="28"/>
        </w:rPr>
        <w:t xml:space="preserve">Таблица </w:t>
      </w:r>
      <w:r w:rsidR="006F52B9" w:rsidRPr="006F52B9">
        <w:rPr>
          <w:sz w:val="28"/>
          <w:szCs w:val="28"/>
        </w:rPr>
        <w:t xml:space="preserve">6 - </w:t>
      </w:r>
      <w:r w:rsidRPr="00257F3B">
        <w:rPr>
          <w:sz w:val="28"/>
          <w:szCs w:val="28"/>
        </w:rPr>
        <w:t>Оценка рентабельности</w:t>
      </w:r>
    </w:p>
    <w:tbl>
      <w:tblPr>
        <w:tblW w:w="9232" w:type="dxa"/>
        <w:tblLook w:val="0000" w:firstRow="0" w:lastRow="0" w:firstColumn="0" w:lastColumn="0" w:noHBand="0" w:noVBand="0"/>
      </w:tblPr>
      <w:tblGrid>
        <w:gridCol w:w="5868"/>
        <w:gridCol w:w="1136"/>
        <w:gridCol w:w="1114"/>
        <w:gridCol w:w="1114"/>
      </w:tblGrid>
      <w:tr w:rsidR="00A40EEB" w:rsidRPr="00257F3B">
        <w:trPr>
          <w:trHeight w:val="390"/>
        </w:trPr>
        <w:tc>
          <w:tcPr>
            <w:tcW w:w="5868" w:type="dxa"/>
            <w:tcBorders>
              <w:top w:val="single" w:sz="8" w:space="0" w:color="auto"/>
              <w:left w:val="single" w:sz="8" w:space="0" w:color="auto"/>
              <w:bottom w:val="single" w:sz="8" w:space="0" w:color="auto"/>
              <w:right w:val="single" w:sz="8" w:space="0" w:color="auto"/>
            </w:tcBorders>
            <w:shd w:val="clear" w:color="auto" w:fill="auto"/>
            <w:vAlign w:val="bottom"/>
          </w:tcPr>
          <w:p w:rsidR="00A40EEB" w:rsidRPr="00257F3B" w:rsidRDefault="00A40EEB">
            <w:pPr>
              <w:jc w:val="center"/>
              <w:rPr>
                <w:bCs/>
                <w:sz w:val="28"/>
                <w:szCs w:val="28"/>
              </w:rPr>
            </w:pPr>
            <w:r w:rsidRPr="00257F3B">
              <w:rPr>
                <w:bCs/>
                <w:sz w:val="28"/>
                <w:szCs w:val="28"/>
              </w:rPr>
              <w:t>Показатель</w:t>
            </w:r>
          </w:p>
        </w:tc>
        <w:tc>
          <w:tcPr>
            <w:tcW w:w="1136" w:type="dxa"/>
            <w:tcBorders>
              <w:top w:val="single" w:sz="8" w:space="0" w:color="auto"/>
              <w:left w:val="nil"/>
              <w:bottom w:val="single" w:sz="8" w:space="0" w:color="auto"/>
              <w:right w:val="single" w:sz="8" w:space="0" w:color="auto"/>
            </w:tcBorders>
            <w:shd w:val="clear" w:color="auto" w:fill="auto"/>
            <w:vAlign w:val="bottom"/>
          </w:tcPr>
          <w:p w:rsidR="00A40EEB" w:rsidRPr="00257F3B" w:rsidRDefault="00A40EEB">
            <w:pPr>
              <w:jc w:val="center"/>
              <w:rPr>
                <w:bCs/>
                <w:sz w:val="28"/>
                <w:szCs w:val="28"/>
              </w:rPr>
            </w:pPr>
            <w:r w:rsidRPr="00257F3B">
              <w:rPr>
                <w:bCs/>
                <w:sz w:val="28"/>
                <w:szCs w:val="28"/>
              </w:rPr>
              <w:t>2006г.</w:t>
            </w:r>
          </w:p>
        </w:tc>
        <w:tc>
          <w:tcPr>
            <w:tcW w:w="1114" w:type="dxa"/>
            <w:tcBorders>
              <w:top w:val="single" w:sz="8" w:space="0" w:color="auto"/>
              <w:left w:val="nil"/>
              <w:bottom w:val="single" w:sz="8" w:space="0" w:color="auto"/>
              <w:right w:val="single" w:sz="8" w:space="0" w:color="auto"/>
            </w:tcBorders>
            <w:shd w:val="clear" w:color="auto" w:fill="auto"/>
            <w:vAlign w:val="bottom"/>
          </w:tcPr>
          <w:p w:rsidR="00A40EEB" w:rsidRPr="00257F3B" w:rsidRDefault="00A40EEB">
            <w:pPr>
              <w:jc w:val="center"/>
              <w:rPr>
                <w:bCs/>
                <w:sz w:val="28"/>
                <w:szCs w:val="28"/>
              </w:rPr>
            </w:pPr>
            <w:r w:rsidRPr="00257F3B">
              <w:rPr>
                <w:bCs/>
                <w:sz w:val="28"/>
                <w:szCs w:val="28"/>
              </w:rPr>
              <w:t>2007г.</w:t>
            </w:r>
          </w:p>
        </w:tc>
        <w:tc>
          <w:tcPr>
            <w:tcW w:w="1114" w:type="dxa"/>
            <w:tcBorders>
              <w:top w:val="single" w:sz="8" w:space="0" w:color="auto"/>
              <w:left w:val="nil"/>
              <w:bottom w:val="single" w:sz="8" w:space="0" w:color="auto"/>
              <w:right w:val="single" w:sz="8" w:space="0" w:color="auto"/>
            </w:tcBorders>
            <w:shd w:val="clear" w:color="auto" w:fill="auto"/>
            <w:vAlign w:val="bottom"/>
          </w:tcPr>
          <w:p w:rsidR="00A40EEB" w:rsidRPr="00257F3B" w:rsidRDefault="00A40EEB">
            <w:pPr>
              <w:jc w:val="center"/>
              <w:rPr>
                <w:bCs/>
                <w:sz w:val="28"/>
                <w:szCs w:val="28"/>
              </w:rPr>
            </w:pPr>
            <w:r w:rsidRPr="00257F3B">
              <w:rPr>
                <w:bCs/>
                <w:sz w:val="28"/>
                <w:szCs w:val="28"/>
              </w:rPr>
              <w:t>2008г.</w:t>
            </w:r>
          </w:p>
        </w:tc>
      </w:tr>
      <w:tr w:rsidR="00A40EEB" w:rsidRPr="00257F3B">
        <w:trPr>
          <w:trHeight w:val="330"/>
        </w:trPr>
        <w:tc>
          <w:tcPr>
            <w:tcW w:w="5868" w:type="dxa"/>
            <w:tcBorders>
              <w:top w:val="nil"/>
              <w:left w:val="single" w:sz="8" w:space="0" w:color="auto"/>
              <w:bottom w:val="single" w:sz="8" w:space="0" w:color="auto"/>
              <w:right w:val="single" w:sz="8" w:space="0" w:color="auto"/>
            </w:tcBorders>
            <w:shd w:val="clear" w:color="auto" w:fill="auto"/>
            <w:vAlign w:val="center"/>
          </w:tcPr>
          <w:p w:rsidR="00A40EEB" w:rsidRPr="00257F3B" w:rsidRDefault="00A40EEB" w:rsidP="00A40EEB">
            <w:r w:rsidRPr="00257F3B">
              <w:t>1. Чистая прибыль</w:t>
            </w:r>
          </w:p>
        </w:tc>
        <w:tc>
          <w:tcPr>
            <w:tcW w:w="1136"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-167433</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291495</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520837</w:t>
            </w:r>
          </w:p>
        </w:tc>
      </w:tr>
      <w:tr w:rsidR="00A40EEB" w:rsidRPr="00257F3B">
        <w:trPr>
          <w:trHeight w:val="352"/>
        </w:trPr>
        <w:tc>
          <w:tcPr>
            <w:tcW w:w="5868" w:type="dxa"/>
            <w:tcBorders>
              <w:top w:val="nil"/>
              <w:left w:val="single" w:sz="8" w:space="0" w:color="auto"/>
              <w:bottom w:val="single" w:sz="8" w:space="0" w:color="auto"/>
              <w:right w:val="single" w:sz="8" w:space="0" w:color="auto"/>
            </w:tcBorders>
            <w:shd w:val="clear" w:color="auto" w:fill="auto"/>
            <w:vAlign w:val="center"/>
          </w:tcPr>
          <w:p w:rsidR="00A40EEB" w:rsidRPr="00257F3B" w:rsidRDefault="00A40EEB" w:rsidP="00A40EEB">
            <w:r w:rsidRPr="00257F3B">
              <w:t>2. Рентабельность продукции, %</w:t>
            </w:r>
          </w:p>
        </w:tc>
        <w:tc>
          <w:tcPr>
            <w:tcW w:w="1136"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4,81</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5,16</w:t>
            </w:r>
          </w:p>
        </w:tc>
      </w:tr>
      <w:tr w:rsidR="00A40EEB" w:rsidRPr="00257F3B">
        <w:trPr>
          <w:trHeight w:val="347"/>
        </w:trPr>
        <w:tc>
          <w:tcPr>
            <w:tcW w:w="5868" w:type="dxa"/>
            <w:tcBorders>
              <w:top w:val="nil"/>
              <w:left w:val="single" w:sz="8" w:space="0" w:color="auto"/>
              <w:bottom w:val="single" w:sz="8" w:space="0" w:color="auto"/>
              <w:right w:val="single" w:sz="8" w:space="0" w:color="auto"/>
            </w:tcBorders>
            <w:shd w:val="clear" w:color="auto" w:fill="auto"/>
            <w:vAlign w:val="center"/>
          </w:tcPr>
          <w:p w:rsidR="00A40EEB" w:rsidRPr="00257F3B" w:rsidRDefault="00A40EEB" w:rsidP="00A40EEB">
            <w:r w:rsidRPr="00257F3B">
              <w:t>3. Рентабельность основной деятельности, %</w:t>
            </w:r>
          </w:p>
        </w:tc>
        <w:tc>
          <w:tcPr>
            <w:tcW w:w="1136"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5,05</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5,44</w:t>
            </w:r>
          </w:p>
        </w:tc>
      </w:tr>
      <w:tr w:rsidR="00A40EEB" w:rsidRPr="00257F3B">
        <w:trPr>
          <w:trHeight w:val="329"/>
        </w:trPr>
        <w:tc>
          <w:tcPr>
            <w:tcW w:w="5868" w:type="dxa"/>
            <w:tcBorders>
              <w:top w:val="nil"/>
              <w:left w:val="single" w:sz="8" w:space="0" w:color="auto"/>
              <w:bottom w:val="single" w:sz="8" w:space="0" w:color="auto"/>
              <w:right w:val="single" w:sz="8" w:space="0" w:color="auto"/>
            </w:tcBorders>
            <w:shd w:val="clear" w:color="auto" w:fill="auto"/>
            <w:vAlign w:val="center"/>
          </w:tcPr>
          <w:p w:rsidR="00A40EEB" w:rsidRPr="00257F3B" w:rsidRDefault="00A40EEB" w:rsidP="00A40EEB">
            <w:r w:rsidRPr="00257F3B">
              <w:t>4. Рентабельность совокупного капитала, %</w:t>
            </w:r>
          </w:p>
        </w:tc>
        <w:tc>
          <w:tcPr>
            <w:tcW w:w="1136"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7,24</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11,25</w:t>
            </w:r>
          </w:p>
        </w:tc>
      </w:tr>
      <w:tr w:rsidR="00A40EEB" w:rsidRPr="00257F3B">
        <w:trPr>
          <w:trHeight w:val="354"/>
        </w:trPr>
        <w:tc>
          <w:tcPr>
            <w:tcW w:w="5868" w:type="dxa"/>
            <w:tcBorders>
              <w:top w:val="nil"/>
              <w:left w:val="single" w:sz="8" w:space="0" w:color="auto"/>
              <w:bottom w:val="single" w:sz="8" w:space="0" w:color="auto"/>
              <w:right w:val="single" w:sz="8" w:space="0" w:color="auto"/>
            </w:tcBorders>
            <w:shd w:val="clear" w:color="auto" w:fill="auto"/>
            <w:vAlign w:val="center"/>
          </w:tcPr>
          <w:p w:rsidR="00A40EEB" w:rsidRPr="00257F3B" w:rsidRDefault="00A40EEB" w:rsidP="00A40EEB">
            <w:r w:rsidRPr="00257F3B">
              <w:t>5. Рентабельность собственного капитала, %</w:t>
            </w:r>
          </w:p>
        </w:tc>
        <w:tc>
          <w:tcPr>
            <w:tcW w:w="1136"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9,73</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15,31</w:t>
            </w:r>
          </w:p>
        </w:tc>
      </w:tr>
      <w:tr w:rsidR="00A40EEB" w:rsidRPr="00257F3B">
        <w:trPr>
          <w:trHeight w:val="335"/>
        </w:trPr>
        <w:tc>
          <w:tcPr>
            <w:tcW w:w="5868" w:type="dxa"/>
            <w:tcBorders>
              <w:top w:val="nil"/>
              <w:left w:val="single" w:sz="8" w:space="0" w:color="auto"/>
              <w:bottom w:val="single" w:sz="8" w:space="0" w:color="auto"/>
              <w:right w:val="single" w:sz="8" w:space="0" w:color="auto"/>
            </w:tcBorders>
            <w:shd w:val="clear" w:color="auto" w:fill="auto"/>
            <w:vAlign w:val="center"/>
          </w:tcPr>
          <w:p w:rsidR="00A40EEB" w:rsidRPr="00257F3B" w:rsidRDefault="00A40EEB" w:rsidP="00A40EEB">
            <w:r w:rsidRPr="00257F3B">
              <w:t>6. Период окупаемости собственного капитала</w:t>
            </w:r>
          </w:p>
        </w:tc>
        <w:tc>
          <w:tcPr>
            <w:tcW w:w="1136"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10,27</w:t>
            </w:r>
          </w:p>
        </w:tc>
        <w:tc>
          <w:tcPr>
            <w:tcW w:w="1114" w:type="dxa"/>
            <w:tcBorders>
              <w:top w:val="nil"/>
              <w:left w:val="nil"/>
              <w:bottom w:val="single" w:sz="8" w:space="0" w:color="auto"/>
              <w:right w:val="single" w:sz="8" w:space="0" w:color="auto"/>
            </w:tcBorders>
            <w:shd w:val="clear" w:color="auto" w:fill="auto"/>
            <w:vAlign w:val="center"/>
          </w:tcPr>
          <w:p w:rsidR="00A40EEB" w:rsidRPr="00257F3B" w:rsidRDefault="00A40EEB" w:rsidP="00A40EEB">
            <w:pPr>
              <w:jc w:val="center"/>
            </w:pPr>
            <w:r w:rsidRPr="00257F3B">
              <w:t>6,53</w:t>
            </w:r>
          </w:p>
        </w:tc>
      </w:tr>
    </w:tbl>
    <w:p w:rsidR="00AC65A3" w:rsidRPr="006F52B9" w:rsidRDefault="00AC65A3" w:rsidP="006F52B9">
      <w:pPr>
        <w:shd w:val="clear" w:color="auto" w:fill="FFFFFF"/>
        <w:spacing w:line="360" w:lineRule="auto"/>
        <w:rPr>
          <w:sz w:val="28"/>
          <w:szCs w:val="28"/>
        </w:rPr>
      </w:pPr>
    </w:p>
    <w:p w:rsidR="00A40EEB" w:rsidRDefault="00AC65A3" w:rsidP="00E633D8">
      <w:pPr>
        <w:spacing w:line="360" w:lineRule="auto"/>
        <w:ind w:firstLine="709"/>
        <w:jc w:val="both"/>
        <w:rPr>
          <w:sz w:val="28"/>
          <w:szCs w:val="28"/>
        </w:rPr>
      </w:pPr>
      <w:r w:rsidRPr="009201D0">
        <w:rPr>
          <w:sz w:val="28"/>
          <w:szCs w:val="28"/>
        </w:rPr>
        <w:t>Оценка рентабельности показывает, что в 200</w:t>
      </w:r>
      <w:r w:rsidR="00A40EEB">
        <w:rPr>
          <w:sz w:val="28"/>
          <w:szCs w:val="28"/>
        </w:rPr>
        <w:t>6</w:t>
      </w:r>
      <w:r w:rsidRPr="009201D0">
        <w:rPr>
          <w:sz w:val="28"/>
          <w:szCs w:val="28"/>
        </w:rPr>
        <w:t>г. наблюдался убыток, превышающий 1</w:t>
      </w:r>
      <w:r w:rsidR="00A40EEB">
        <w:rPr>
          <w:sz w:val="28"/>
          <w:szCs w:val="28"/>
        </w:rPr>
        <w:t>67 тыс.</w:t>
      </w:r>
      <w:r w:rsidRPr="009201D0">
        <w:rPr>
          <w:sz w:val="28"/>
          <w:szCs w:val="28"/>
        </w:rPr>
        <w:t xml:space="preserve"> руб. В результате этого деятельность предприятия в 200</w:t>
      </w:r>
      <w:r w:rsidR="00A40EEB">
        <w:rPr>
          <w:sz w:val="28"/>
          <w:szCs w:val="28"/>
        </w:rPr>
        <w:t>6</w:t>
      </w:r>
      <w:r w:rsidRPr="009201D0">
        <w:rPr>
          <w:sz w:val="28"/>
          <w:szCs w:val="28"/>
        </w:rPr>
        <w:t>г. была неэффективной. Однако в 200</w:t>
      </w:r>
      <w:r w:rsidR="00A40EEB">
        <w:rPr>
          <w:sz w:val="28"/>
          <w:szCs w:val="28"/>
        </w:rPr>
        <w:t>7-2008</w:t>
      </w:r>
      <w:r w:rsidRPr="009201D0">
        <w:rPr>
          <w:sz w:val="28"/>
          <w:szCs w:val="28"/>
        </w:rPr>
        <w:t>г.г. хозяйство имело положительные результаты в конце отчетного периода. Так в 200</w:t>
      </w:r>
      <w:r w:rsidR="00A40EEB">
        <w:rPr>
          <w:sz w:val="28"/>
          <w:szCs w:val="28"/>
        </w:rPr>
        <w:t>7</w:t>
      </w:r>
      <w:r w:rsidRPr="009201D0">
        <w:rPr>
          <w:sz w:val="28"/>
          <w:szCs w:val="28"/>
        </w:rPr>
        <w:t xml:space="preserve">г. рентабельность продукции составляла </w:t>
      </w:r>
      <w:r w:rsidR="00A40EEB">
        <w:rPr>
          <w:sz w:val="28"/>
          <w:szCs w:val="28"/>
        </w:rPr>
        <w:t>4,81%, а в 2008</w:t>
      </w:r>
      <w:r w:rsidRPr="009201D0">
        <w:rPr>
          <w:sz w:val="28"/>
          <w:szCs w:val="28"/>
        </w:rPr>
        <w:t xml:space="preserve">г. – </w:t>
      </w:r>
      <w:r w:rsidR="00A40EEB">
        <w:rPr>
          <w:sz w:val="28"/>
          <w:szCs w:val="28"/>
        </w:rPr>
        <w:t>5,16</w:t>
      </w:r>
      <w:r w:rsidRPr="009201D0">
        <w:rPr>
          <w:sz w:val="28"/>
          <w:szCs w:val="28"/>
        </w:rPr>
        <w:t>%. Рентабельность основной деятельности в 200</w:t>
      </w:r>
      <w:r w:rsidR="00A40EEB">
        <w:rPr>
          <w:sz w:val="28"/>
          <w:szCs w:val="28"/>
        </w:rPr>
        <w:t>7</w:t>
      </w:r>
      <w:r w:rsidRPr="009201D0">
        <w:rPr>
          <w:sz w:val="28"/>
          <w:szCs w:val="28"/>
        </w:rPr>
        <w:t>г. составлял 5</w:t>
      </w:r>
      <w:r w:rsidR="00A40EEB">
        <w:rPr>
          <w:sz w:val="28"/>
          <w:szCs w:val="28"/>
        </w:rPr>
        <w:t>,05</w:t>
      </w:r>
      <w:r w:rsidRPr="009201D0">
        <w:rPr>
          <w:sz w:val="28"/>
          <w:szCs w:val="28"/>
        </w:rPr>
        <w:t>%, в 200</w:t>
      </w:r>
      <w:r w:rsidR="00A40EEB">
        <w:rPr>
          <w:sz w:val="28"/>
          <w:szCs w:val="28"/>
        </w:rPr>
        <w:t>8</w:t>
      </w:r>
      <w:r w:rsidRPr="009201D0">
        <w:rPr>
          <w:sz w:val="28"/>
          <w:szCs w:val="28"/>
        </w:rPr>
        <w:t xml:space="preserve">г. этот показатель </w:t>
      </w:r>
      <w:r w:rsidR="00A40EEB">
        <w:rPr>
          <w:sz w:val="28"/>
          <w:szCs w:val="28"/>
        </w:rPr>
        <w:t>практически не изменился (5,44</w:t>
      </w:r>
      <w:r w:rsidRPr="009201D0">
        <w:rPr>
          <w:sz w:val="28"/>
          <w:szCs w:val="28"/>
        </w:rPr>
        <w:t>%</w:t>
      </w:r>
      <w:r w:rsidR="00A40EEB">
        <w:rPr>
          <w:sz w:val="28"/>
          <w:szCs w:val="28"/>
        </w:rPr>
        <w:t>)</w:t>
      </w:r>
      <w:r w:rsidRPr="009201D0">
        <w:rPr>
          <w:sz w:val="28"/>
          <w:szCs w:val="28"/>
        </w:rPr>
        <w:t xml:space="preserve">. В отношении рентабельности совокупного и собственного капитала </w:t>
      </w:r>
      <w:r w:rsidR="00A40EEB">
        <w:rPr>
          <w:sz w:val="28"/>
          <w:szCs w:val="28"/>
        </w:rPr>
        <w:t xml:space="preserve">в 2008г. </w:t>
      </w:r>
      <w:r w:rsidRPr="009201D0">
        <w:rPr>
          <w:sz w:val="28"/>
          <w:szCs w:val="28"/>
        </w:rPr>
        <w:t xml:space="preserve">наблюдается </w:t>
      </w:r>
      <w:r w:rsidR="00A40EEB">
        <w:rPr>
          <w:sz w:val="28"/>
          <w:szCs w:val="28"/>
        </w:rPr>
        <w:t xml:space="preserve">рост в 1,5 раза по сравнению с 2007г. </w:t>
      </w:r>
      <w:r w:rsidR="00A40EEB" w:rsidRPr="009201D0">
        <w:rPr>
          <w:sz w:val="28"/>
          <w:szCs w:val="28"/>
        </w:rPr>
        <w:t>В</w:t>
      </w:r>
      <w:r w:rsidRPr="009201D0">
        <w:rPr>
          <w:sz w:val="28"/>
          <w:szCs w:val="28"/>
        </w:rPr>
        <w:t xml:space="preserve">се это говорит о тенденции </w:t>
      </w:r>
      <w:r w:rsidR="00A40EEB">
        <w:rPr>
          <w:sz w:val="28"/>
          <w:szCs w:val="28"/>
        </w:rPr>
        <w:t>повышения</w:t>
      </w:r>
      <w:r w:rsidRPr="009201D0">
        <w:rPr>
          <w:sz w:val="28"/>
          <w:szCs w:val="28"/>
        </w:rPr>
        <w:t xml:space="preserve"> эффективности деят</w:t>
      </w:r>
      <w:r w:rsidR="00A40EEB">
        <w:rPr>
          <w:sz w:val="28"/>
          <w:szCs w:val="28"/>
        </w:rPr>
        <w:t>ельности предприятия, что в 2008</w:t>
      </w:r>
      <w:r w:rsidRPr="009201D0">
        <w:rPr>
          <w:sz w:val="28"/>
          <w:szCs w:val="28"/>
        </w:rPr>
        <w:t xml:space="preserve">г. </w:t>
      </w:r>
      <w:r w:rsidR="00A40EEB">
        <w:rPr>
          <w:sz w:val="28"/>
          <w:szCs w:val="28"/>
        </w:rPr>
        <w:t xml:space="preserve">позволило снизить </w:t>
      </w:r>
      <w:r w:rsidR="00811571">
        <w:rPr>
          <w:sz w:val="28"/>
          <w:szCs w:val="28"/>
        </w:rPr>
        <w:t>период окупаемости собственного капитала с 10 до 6,5 лет.</w:t>
      </w:r>
    </w:p>
    <w:p w:rsidR="006F12D5" w:rsidRPr="00B70218" w:rsidRDefault="006F12D5" w:rsidP="00B70218">
      <w:pPr>
        <w:pStyle w:val="2"/>
        <w:spacing w:after="240" w:line="360" w:lineRule="auto"/>
        <w:jc w:val="center"/>
        <w:rPr>
          <w:rFonts w:ascii="Times New Roman" w:hAnsi="Times New Roman" w:cs="Times New Roman"/>
          <w:i w:val="0"/>
        </w:rPr>
      </w:pPr>
      <w:bookmarkStart w:id="15" w:name="_Toc253330484"/>
      <w:r w:rsidRPr="00B70218">
        <w:rPr>
          <w:rFonts w:ascii="Times New Roman" w:hAnsi="Times New Roman" w:cs="Times New Roman"/>
          <w:i w:val="0"/>
        </w:rPr>
        <w:t>2.</w:t>
      </w:r>
      <w:r w:rsidR="006065C6" w:rsidRPr="00B70218">
        <w:rPr>
          <w:rFonts w:ascii="Times New Roman" w:hAnsi="Times New Roman" w:cs="Times New Roman"/>
          <w:i w:val="0"/>
        </w:rPr>
        <w:t>3</w:t>
      </w:r>
      <w:r w:rsidRPr="00B70218">
        <w:rPr>
          <w:rFonts w:ascii="Times New Roman" w:hAnsi="Times New Roman" w:cs="Times New Roman"/>
          <w:i w:val="0"/>
        </w:rPr>
        <w:t xml:space="preserve"> </w:t>
      </w:r>
      <w:r w:rsidR="006065C6" w:rsidRPr="00B70218">
        <w:rPr>
          <w:rFonts w:ascii="Times New Roman" w:hAnsi="Times New Roman" w:cs="Times New Roman"/>
          <w:i w:val="0"/>
        </w:rPr>
        <w:t xml:space="preserve">Оценка источников финансирования деятельности </w:t>
      </w:r>
      <w:r w:rsidR="002F719A" w:rsidRPr="00B70218">
        <w:rPr>
          <w:rFonts w:ascii="Times New Roman" w:hAnsi="Times New Roman" w:cs="Times New Roman"/>
          <w:i w:val="0"/>
        </w:rPr>
        <w:t>Ронгинской ПМК ОАО «Марспецмонтаж»</w:t>
      </w:r>
      <w:bookmarkEnd w:id="15"/>
    </w:p>
    <w:p w:rsidR="0006407D" w:rsidRPr="000423CB" w:rsidRDefault="0006407D" w:rsidP="0006407D">
      <w:pPr>
        <w:spacing w:line="360" w:lineRule="auto"/>
        <w:ind w:firstLine="708"/>
        <w:jc w:val="both"/>
        <w:rPr>
          <w:sz w:val="28"/>
          <w:szCs w:val="28"/>
        </w:rPr>
      </w:pPr>
      <w:r w:rsidRPr="000423CB">
        <w:rPr>
          <w:sz w:val="28"/>
          <w:szCs w:val="28"/>
        </w:rPr>
        <w:t>Общий финансовый результат деятельности организации представляет собой алгебраическую сумму элементов, составляющих чистую прибыль организации. Анализ каждого элемента чистой прибыли позволяет учредителям и акционерам, менеджменту организации выбрать наиболее важные направления получения прибыли в результате хозяйственной деятельности организации.</w:t>
      </w:r>
    </w:p>
    <w:p w:rsidR="0006407D" w:rsidRPr="000423CB" w:rsidRDefault="0006407D" w:rsidP="0006407D">
      <w:pPr>
        <w:spacing w:line="360" w:lineRule="auto"/>
        <w:ind w:firstLine="708"/>
        <w:jc w:val="both"/>
        <w:rPr>
          <w:sz w:val="28"/>
          <w:szCs w:val="28"/>
        </w:rPr>
      </w:pPr>
      <w:r w:rsidRPr="000423CB">
        <w:rPr>
          <w:sz w:val="28"/>
          <w:szCs w:val="28"/>
        </w:rPr>
        <w:t>Анализ финансовых результатов включает в себя:</w:t>
      </w:r>
    </w:p>
    <w:p w:rsidR="0006407D" w:rsidRPr="000423CB" w:rsidRDefault="0006407D" w:rsidP="00E84B9A">
      <w:pPr>
        <w:numPr>
          <w:ilvl w:val="0"/>
          <w:numId w:val="5"/>
        </w:numPr>
        <w:tabs>
          <w:tab w:val="clear" w:pos="1428"/>
          <w:tab w:val="num" w:pos="720"/>
        </w:tabs>
        <w:spacing w:line="360" w:lineRule="auto"/>
        <w:ind w:left="1080" w:hanging="357"/>
        <w:jc w:val="both"/>
        <w:rPr>
          <w:sz w:val="28"/>
          <w:szCs w:val="28"/>
        </w:rPr>
      </w:pPr>
      <w:r w:rsidRPr="000423CB">
        <w:rPr>
          <w:sz w:val="28"/>
          <w:szCs w:val="28"/>
        </w:rPr>
        <w:t>исследование изменения каждого составляющего прибыли за анализируемый период (проводится горизонтальный анализ);</w:t>
      </w:r>
    </w:p>
    <w:p w:rsidR="0006407D" w:rsidRPr="000423CB" w:rsidRDefault="0006407D" w:rsidP="00E84B9A">
      <w:pPr>
        <w:numPr>
          <w:ilvl w:val="0"/>
          <w:numId w:val="5"/>
        </w:numPr>
        <w:tabs>
          <w:tab w:val="clear" w:pos="1428"/>
          <w:tab w:val="num" w:pos="720"/>
        </w:tabs>
        <w:spacing w:line="360" w:lineRule="auto"/>
        <w:ind w:left="1080" w:hanging="357"/>
        <w:jc w:val="both"/>
        <w:rPr>
          <w:sz w:val="28"/>
          <w:szCs w:val="28"/>
        </w:rPr>
      </w:pPr>
      <w:r w:rsidRPr="000423CB">
        <w:rPr>
          <w:sz w:val="28"/>
          <w:szCs w:val="28"/>
        </w:rPr>
        <w:t>исследование структуры составляющих прибыли и ее изменений за отчетный период (проводится вертикальный анализ);</w:t>
      </w:r>
    </w:p>
    <w:p w:rsidR="0006407D" w:rsidRPr="000423CB" w:rsidRDefault="0006407D" w:rsidP="00E84B9A">
      <w:pPr>
        <w:numPr>
          <w:ilvl w:val="0"/>
          <w:numId w:val="5"/>
        </w:numPr>
        <w:tabs>
          <w:tab w:val="clear" w:pos="1428"/>
          <w:tab w:val="num" w:pos="720"/>
        </w:tabs>
        <w:spacing w:line="360" w:lineRule="auto"/>
        <w:ind w:left="1080" w:hanging="357"/>
        <w:jc w:val="both"/>
        <w:rPr>
          <w:sz w:val="28"/>
          <w:szCs w:val="28"/>
        </w:rPr>
      </w:pPr>
      <w:r w:rsidRPr="000423CB">
        <w:rPr>
          <w:sz w:val="28"/>
          <w:szCs w:val="28"/>
        </w:rPr>
        <w:t>изучается динамика изменения составляющих прибыли за ряд отчетных периодов (проводится трендовый анализ);</w:t>
      </w:r>
    </w:p>
    <w:p w:rsidR="0006407D" w:rsidRPr="000423CB" w:rsidRDefault="0006407D" w:rsidP="00E84B9A">
      <w:pPr>
        <w:numPr>
          <w:ilvl w:val="0"/>
          <w:numId w:val="5"/>
        </w:numPr>
        <w:tabs>
          <w:tab w:val="clear" w:pos="1428"/>
          <w:tab w:val="num" w:pos="720"/>
        </w:tabs>
        <w:spacing w:line="360" w:lineRule="auto"/>
        <w:ind w:left="1080" w:hanging="357"/>
        <w:jc w:val="both"/>
        <w:rPr>
          <w:sz w:val="28"/>
          <w:szCs w:val="28"/>
        </w:rPr>
      </w:pPr>
      <w:r w:rsidRPr="000423CB">
        <w:rPr>
          <w:sz w:val="28"/>
          <w:szCs w:val="28"/>
        </w:rPr>
        <w:t>исследуется влияние каждого фактора-показателя на чистую прибыль организации, т.е. проводят факторный анализ.</w:t>
      </w:r>
    </w:p>
    <w:p w:rsidR="0006407D" w:rsidRPr="00E76489" w:rsidRDefault="0006407D" w:rsidP="00A0610F">
      <w:pPr>
        <w:spacing w:line="360" w:lineRule="auto"/>
        <w:ind w:firstLine="709"/>
        <w:jc w:val="both"/>
        <w:rPr>
          <w:sz w:val="28"/>
          <w:szCs w:val="28"/>
        </w:rPr>
      </w:pPr>
      <w:r w:rsidRPr="00E76489">
        <w:rPr>
          <w:sz w:val="28"/>
          <w:szCs w:val="28"/>
        </w:rPr>
        <w:t>В ходе анализа финансовых результатов хозяйственной деятельности организации рассчитывают следующие показатели:</w:t>
      </w:r>
    </w:p>
    <w:p w:rsidR="0006407D" w:rsidRPr="00A0610F" w:rsidRDefault="0006407D" w:rsidP="00E84B9A">
      <w:pPr>
        <w:numPr>
          <w:ilvl w:val="0"/>
          <w:numId w:val="6"/>
        </w:numPr>
        <w:tabs>
          <w:tab w:val="clear" w:pos="1428"/>
          <w:tab w:val="num" w:pos="1080"/>
        </w:tabs>
        <w:spacing w:line="360" w:lineRule="auto"/>
        <w:ind w:hanging="708"/>
        <w:jc w:val="both"/>
        <w:rPr>
          <w:sz w:val="28"/>
          <w:szCs w:val="28"/>
        </w:rPr>
      </w:pPr>
      <w:r w:rsidRPr="00A0610F">
        <w:rPr>
          <w:sz w:val="28"/>
          <w:szCs w:val="28"/>
        </w:rPr>
        <w:t>абсолютное отклонение:</w:t>
      </w:r>
    </w:p>
    <w:p w:rsidR="0006407D" w:rsidRPr="000423CB" w:rsidRDefault="0006407D" w:rsidP="00B70218">
      <w:pPr>
        <w:spacing w:line="360" w:lineRule="auto"/>
        <w:ind w:firstLine="708"/>
        <w:jc w:val="right"/>
        <w:rPr>
          <w:sz w:val="28"/>
          <w:szCs w:val="28"/>
        </w:rPr>
      </w:pPr>
      <w:r w:rsidRPr="000423CB">
        <w:rPr>
          <w:b/>
          <w:position w:val="-4"/>
          <w:sz w:val="28"/>
          <w:szCs w:val="28"/>
        </w:rPr>
        <w:object w:dxaOrig="220" w:dyaOrig="260">
          <v:shape id="_x0000_i1039" type="#_x0000_t75" style="width:11.25pt;height:12.75pt" o:ole="">
            <v:imagedata r:id="rId35" o:title=""/>
          </v:shape>
          <o:OLEObject Type="Embed" ProgID="Equation.3" ShapeID="_x0000_i1039" DrawAspect="Content" ObjectID="_1470059872" r:id="rId36"/>
        </w:object>
      </w:r>
      <w:r w:rsidRPr="000423CB">
        <w:rPr>
          <w:position w:val="-12"/>
          <w:sz w:val="28"/>
          <w:szCs w:val="28"/>
        </w:rPr>
        <w:object w:dxaOrig="1260" w:dyaOrig="360">
          <v:shape id="_x0000_i1040" type="#_x0000_t75" style="width:63pt;height:18pt" o:ole="">
            <v:imagedata r:id="rId37" o:title=""/>
          </v:shape>
          <o:OLEObject Type="Embed" ProgID="Equation.3" ShapeID="_x0000_i1040" DrawAspect="Content" ObjectID="_1470059873" r:id="rId38"/>
        </w:object>
      </w:r>
      <w:r w:rsidR="003D44E2">
        <w:rPr>
          <w:sz w:val="28"/>
          <w:szCs w:val="28"/>
        </w:rPr>
        <w:t xml:space="preserve">, </w:t>
      </w:r>
      <w:r w:rsidR="003D44E2">
        <w:rPr>
          <w:sz w:val="28"/>
          <w:szCs w:val="28"/>
        </w:rPr>
        <w:tab/>
      </w:r>
      <w:r w:rsidR="003D44E2">
        <w:rPr>
          <w:sz w:val="28"/>
          <w:szCs w:val="28"/>
        </w:rPr>
        <w:tab/>
      </w:r>
      <w:r w:rsidR="003D44E2">
        <w:rPr>
          <w:sz w:val="28"/>
          <w:szCs w:val="28"/>
        </w:rPr>
        <w:tab/>
      </w:r>
      <w:r w:rsidR="003D44E2">
        <w:rPr>
          <w:sz w:val="28"/>
          <w:szCs w:val="28"/>
        </w:rPr>
        <w:tab/>
        <w:t>(2</w:t>
      </w:r>
      <w:r w:rsidRPr="000423CB">
        <w:rPr>
          <w:sz w:val="28"/>
          <w:szCs w:val="28"/>
        </w:rPr>
        <w:t>)</w:t>
      </w:r>
    </w:p>
    <w:p w:rsidR="0006407D" w:rsidRPr="000423CB" w:rsidRDefault="0006407D" w:rsidP="0006407D">
      <w:pPr>
        <w:spacing w:line="360" w:lineRule="auto"/>
        <w:ind w:firstLine="708"/>
        <w:jc w:val="both"/>
        <w:rPr>
          <w:sz w:val="28"/>
          <w:szCs w:val="28"/>
        </w:rPr>
      </w:pPr>
      <w:r w:rsidRPr="000423CB">
        <w:rPr>
          <w:sz w:val="28"/>
          <w:szCs w:val="28"/>
        </w:rPr>
        <w:t>где</w:t>
      </w:r>
      <w:r w:rsidRPr="000423CB">
        <w:rPr>
          <w:b/>
          <w:position w:val="-4"/>
          <w:sz w:val="28"/>
          <w:szCs w:val="28"/>
        </w:rPr>
        <w:object w:dxaOrig="220" w:dyaOrig="260">
          <v:shape id="_x0000_i1041" type="#_x0000_t75" style="width:11.25pt;height:12.75pt" o:ole="">
            <v:imagedata r:id="rId35" o:title=""/>
          </v:shape>
          <o:OLEObject Type="Embed" ProgID="Equation.3" ShapeID="_x0000_i1041" DrawAspect="Content" ObjectID="_1470059874" r:id="rId39"/>
        </w:object>
      </w:r>
      <w:r w:rsidRPr="000423CB">
        <w:rPr>
          <w:sz w:val="28"/>
          <w:szCs w:val="28"/>
        </w:rPr>
        <w:t>П – изменение показателя,</w:t>
      </w:r>
    </w:p>
    <w:p w:rsidR="0006407D" w:rsidRPr="000423CB" w:rsidRDefault="0006407D" w:rsidP="0006407D">
      <w:pPr>
        <w:spacing w:line="360" w:lineRule="auto"/>
        <w:ind w:firstLine="708"/>
        <w:jc w:val="both"/>
        <w:rPr>
          <w:sz w:val="28"/>
          <w:szCs w:val="28"/>
        </w:rPr>
      </w:pPr>
      <w:r w:rsidRPr="000423CB">
        <w:rPr>
          <w:sz w:val="28"/>
          <w:szCs w:val="28"/>
        </w:rPr>
        <w:t>П</w:t>
      </w:r>
      <w:r w:rsidRPr="000423CB">
        <w:rPr>
          <w:sz w:val="28"/>
          <w:szCs w:val="28"/>
          <w:vertAlign w:val="subscript"/>
        </w:rPr>
        <w:t>1</w:t>
      </w:r>
      <w:r w:rsidRPr="000423CB">
        <w:rPr>
          <w:sz w:val="28"/>
          <w:szCs w:val="28"/>
        </w:rPr>
        <w:t xml:space="preserve"> – показатель отчетного периода,</w:t>
      </w:r>
    </w:p>
    <w:p w:rsidR="0006407D" w:rsidRPr="000423CB" w:rsidRDefault="0006407D" w:rsidP="00A0610F">
      <w:pPr>
        <w:spacing w:line="360" w:lineRule="auto"/>
        <w:ind w:left="720"/>
        <w:jc w:val="both"/>
        <w:rPr>
          <w:sz w:val="28"/>
          <w:szCs w:val="28"/>
        </w:rPr>
      </w:pPr>
      <w:r w:rsidRPr="000423CB">
        <w:rPr>
          <w:sz w:val="28"/>
          <w:szCs w:val="28"/>
        </w:rPr>
        <w:t>П – показатель аналогичного периода предыдущего года (базисного периода).</w:t>
      </w:r>
    </w:p>
    <w:p w:rsidR="0006407D" w:rsidRPr="00A0610F" w:rsidRDefault="0006407D" w:rsidP="00E84B9A">
      <w:pPr>
        <w:numPr>
          <w:ilvl w:val="0"/>
          <w:numId w:val="6"/>
        </w:numPr>
        <w:tabs>
          <w:tab w:val="clear" w:pos="1428"/>
          <w:tab w:val="num" w:pos="720"/>
        </w:tabs>
        <w:spacing w:line="360" w:lineRule="auto"/>
        <w:ind w:left="1080"/>
        <w:jc w:val="both"/>
        <w:rPr>
          <w:sz w:val="28"/>
          <w:szCs w:val="28"/>
        </w:rPr>
      </w:pPr>
      <w:r w:rsidRPr="00A0610F">
        <w:rPr>
          <w:sz w:val="28"/>
          <w:szCs w:val="28"/>
        </w:rPr>
        <w:t>темп роста показателя:</w:t>
      </w:r>
    </w:p>
    <w:p w:rsidR="0006407D" w:rsidRPr="000423CB" w:rsidRDefault="0006407D" w:rsidP="00B70218">
      <w:pPr>
        <w:spacing w:line="360" w:lineRule="auto"/>
        <w:ind w:left="708"/>
        <w:jc w:val="right"/>
        <w:rPr>
          <w:b/>
          <w:sz w:val="28"/>
          <w:szCs w:val="28"/>
        </w:rPr>
      </w:pPr>
      <w:r w:rsidRPr="000423CB">
        <w:rPr>
          <w:b/>
          <w:position w:val="-30"/>
          <w:sz w:val="28"/>
          <w:szCs w:val="28"/>
        </w:rPr>
        <w:object w:dxaOrig="1440" w:dyaOrig="700">
          <v:shape id="_x0000_i1042" type="#_x0000_t75" style="width:1in;height:35.25pt" o:ole="">
            <v:imagedata r:id="rId40" o:title=""/>
          </v:shape>
          <o:OLEObject Type="Embed" ProgID="Equation.3" ShapeID="_x0000_i1042" DrawAspect="Content" ObjectID="_1470059875" r:id="rId41"/>
        </w:object>
      </w:r>
      <w:r w:rsidRPr="000423CB">
        <w:rPr>
          <w:b/>
          <w:sz w:val="28"/>
          <w:szCs w:val="28"/>
        </w:rPr>
        <w:t xml:space="preserve">. </w:t>
      </w:r>
      <w:r w:rsidRPr="000423CB">
        <w:rPr>
          <w:b/>
          <w:sz w:val="28"/>
          <w:szCs w:val="28"/>
        </w:rPr>
        <w:tab/>
      </w:r>
      <w:r w:rsidRPr="00A0610F">
        <w:rPr>
          <w:sz w:val="28"/>
          <w:szCs w:val="28"/>
        </w:rPr>
        <w:tab/>
      </w:r>
      <w:r w:rsidRPr="00A0610F">
        <w:rPr>
          <w:sz w:val="28"/>
          <w:szCs w:val="28"/>
        </w:rPr>
        <w:tab/>
      </w:r>
      <w:r w:rsidR="003D44E2" w:rsidRPr="003D44E2">
        <w:rPr>
          <w:sz w:val="28"/>
          <w:szCs w:val="28"/>
        </w:rPr>
        <w:t>(3</w:t>
      </w:r>
      <w:r w:rsidRPr="003D44E2">
        <w:rPr>
          <w:sz w:val="28"/>
          <w:szCs w:val="28"/>
        </w:rPr>
        <w:t>)</w:t>
      </w:r>
    </w:p>
    <w:p w:rsidR="0006407D" w:rsidRPr="00A0610F" w:rsidRDefault="001E34FB" w:rsidP="00E84B9A">
      <w:pPr>
        <w:numPr>
          <w:ilvl w:val="0"/>
          <w:numId w:val="6"/>
        </w:numPr>
        <w:tabs>
          <w:tab w:val="clear" w:pos="1428"/>
          <w:tab w:val="num" w:pos="720"/>
        </w:tabs>
        <w:spacing w:line="360" w:lineRule="auto"/>
        <w:ind w:left="1080"/>
        <w:jc w:val="both"/>
        <w:rPr>
          <w:sz w:val="28"/>
          <w:szCs w:val="28"/>
        </w:rPr>
      </w:pPr>
      <w:r>
        <w:rPr>
          <w:noProof/>
          <w:sz w:val="28"/>
          <w:szCs w:val="28"/>
        </w:rPr>
        <w:object w:dxaOrig="1440" w:dyaOrig="1440">
          <v:shape id="_x0000_s1418" type="#_x0000_t75" style="position:absolute;left:0;text-align:left;margin-left:18pt;margin-top:310.35pt;width:459pt;height:247.6pt;z-index:251657728">
            <v:imagedata r:id="rId42" o:title=""/>
            <w10:wrap type="square"/>
          </v:shape>
          <o:OLEObject Type="Embed" ProgID="Equation.3" ShapeID="_x0000_s1418" DrawAspect="Content" ObjectID="_1470059979" r:id="rId43"/>
        </w:object>
      </w:r>
      <w:r w:rsidR="0006407D" w:rsidRPr="00A0610F">
        <w:rPr>
          <w:sz w:val="28"/>
          <w:szCs w:val="28"/>
        </w:rPr>
        <w:t>Уровень (удельный вес) каждого слагаемого прибыли в выручке от реализации продукции, в %:</w:t>
      </w:r>
    </w:p>
    <w:p w:rsidR="0006407D" w:rsidRPr="000423CB" w:rsidRDefault="0006407D" w:rsidP="00B70218">
      <w:pPr>
        <w:spacing w:line="360" w:lineRule="auto"/>
        <w:ind w:left="708"/>
        <w:jc w:val="right"/>
        <w:rPr>
          <w:sz w:val="28"/>
          <w:szCs w:val="28"/>
        </w:rPr>
      </w:pPr>
      <w:r w:rsidRPr="000423CB">
        <w:rPr>
          <w:position w:val="-24"/>
          <w:sz w:val="28"/>
          <w:szCs w:val="28"/>
        </w:rPr>
        <w:object w:dxaOrig="1380" w:dyaOrig="620">
          <v:shape id="_x0000_i1044" type="#_x0000_t75" style="width:69pt;height:30.75pt" o:ole="">
            <v:imagedata r:id="rId44" o:title=""/>
          </v:shape>
          <o:OLEObject Type="Embed" ProgID="Equation.3" ShapeID="_x0000_i1044" DrawAspect="Content" ObjectID="_1470059876" r:id="rId45"/>
        </w:object>
      </w:r>
      <w:r w:rsidRPr="000423CB">
        <w:rPr>
          <w:sz w:val="28"/>
          <w:szCs w:val="28"/>
        </w:rPr>
        <w:t xml:space="preserve">, </w:t>
      </w:r>
      <w:r w:rsidRPr="000423CB">
        <w:rPr>
          <w:sz w:val="28"/>
          <w:szCs w:val="28"/>
        </w:rPr>
        <w:tab/>
      </w:r>
      <w:r w:rsidRPr="000423CB">
        <w:rPr>
          <w:sz w:val="28"/>
          <w:szCs w:val="28"/>
        </w:rPr>
        <w:tab/>
      </w:r>
      <w:r w:rsidRPr="000423CB">
        <w:rPr>
          <w:sz w:val="28"/>
          <w:szCs w:val="28"/>
        </w:rPr>
        <w:tab/>
        <w:t>(</w:t>
      </w:r>
      <w:r w:rsidR="003D44E2">
        <w:rPr>
          <w:sz w:val="28"/>
          <w:szCs w:val="28"/>
        </w:rPr>
        <w:t>4</w:t>
      </w:r>
      <w:r w:rsidRPr="000423CB">
        <w:rPr>
          <w:sz w:val="28"/>
          <w:szCs w:val="28"/>
        </w:rPr>
        <w:t>)</w:t>
      </w:r>
    </w:p>
    <w:p w:rsidR="0006407D" w:rsidRPr="000423CB" w:rsidRDefault="0006407D" w:rsidP="0006407D">
      <w:pPr>
        <w:spacing w:line="360" w:lineRule="auto"/>
        <w:ind w:left="708"/>
        <w:jc w:val="both"/>
        <w:rPr>
          <w:sz w:val="28"/>
          <w:szCs w:val="28"/>
        </w:rPr>
      </w:pPr>
      <w:r w:rsidRPr="000423CB">
        <w:rPr>
          <w:position w:val="-12"/>
          <w:sz w:val="28"/>
          <w:szCs w:val="28"/>
        </w:rPr>
        <w:object w:dxaOrig="320" w:dyaOrig="360">
          <v:shape id="_x0000_i1045" type="#_x0000_t75" style="width:15.75pt;height:18pt" o:ole="">
            <v:imagedata r:id="rId46" o:title=""/>
          </v:shape>
          <o:OLEObject Type="Embed" ProgID="Equation.3" ShapeID="_x0000_i1045" DrawAspect="Content" ObjectID="_1470059877" r:id="rId47"/>
        </w:object>
      </w:r>
      <w:r w:rsidRPr="000423CB">
        <w:rPr>
          <w:sz w:val="28"/>
          <w:szCs w:val="28"/>
        </w:rPr>
        <w:t xml:space="preserve"> - значение каждого слагаемого прибыли;</w:t>
      </w:r>
    </w:p>
    <w:p w:rsidR="0006407D" w:rsidRPr="000423CB" w:rsidRDefault="0006407D" w:rsidP="0006407D">
      <w:pPr>
        <w:spacing w:line="360" w:lineRule="auto"/>
        <w:ind w:firstLine="708"/>
        <w:jc w:val="both"/>
        <w:rPr>
          <w:sz w:val="28"/>
          <w:szCs w:val="28"/>
        </w:rPr>
      </w:pPr>
      <w:r w:rsidRPr="000423CB">
        <w:rPr>
          <w:position w:val="-6"/>
          <w:sz w:val="28"/>
          <w:szCs w:val="28"/>
        </w:rPr>
        <w:object w:dxaOrig="340" w:dyaOrig="279">
          <v:shape id="_x0000_i1046" type="#_x0000_t75" style="width:17.25pt;height:14.25pt" o:ole="">
            <v:imagedata r:id="rId48" o:title=""/>
          </v:shape>
          <o:OLEObject Type="Embed" ProgID="Equation.3" ShapeID="_x0000_i1046" DrawAspect="Content" ObjectID="_1470059878" r:id="rId49"/>
        </w:object>
      </w:r>
      <w:r w:rsidRPr="000423CB">
        <w:rPr>
          <w:sz w:val="28"/>
          <w:szCs w:val="28"/>
        </w:rPr>
        <w:t xml:space="preserve"> - рассчитывается по отчетного и базисному периоду.</w:t>
      </w:r>
    </w:p>
    <w:p w:rsidR="0006407D" w:rsidRPr="00A0610F" w:rsidRDefault="0006407D" w:rsidP="00E84B9A">
      <w:pPr>
        <w:numPr>
          <w:ilvl w:val="0"/>
          <w:numId w:val="6"/>
        </w:numPr>
        <w:tabs>
          <w:tab w:val="clear" w:pos="1428"/>
        </w:tabs>
        <w:spacing w:line="360" w:lineRule="auto"/>
        <w:ind w:left="1080"/>
        <w:jc w:val="both"/>
        <w:rPr>
          <w:sz w:val="28"/>
          <w:szCs w:val="28"/>
        </w:rPr>
      </w:pPr>
      <w:r w:rsidRPr="00A0610F">
        <w:rPr>
          <w:sz w:val="28"/>
          <w:szCs w:val="28"/>
        </w:rPr>
        <w:t>Изменение структуры (удельного веса):</w:t>
      </w:r>
    </w:p>
    <w:p w:rsidR="0006407D" w:rsidRPr="000423CB" w:rsidRDefault="0006407D" w:rsidP="00B70218">
      <w:pPr>
        <w:spacing w:line="360" w:lineRule="auto"/>
        <w:ind w:left="708"/>
        <w:jc w:val="right"/>
        <w:rPr>
          <w:sz w:val="28"/>
          <w:szCs w:val="28"/>
        </w:rPr>
      </w:pPr>
      <w:r w:rsidRPr="000423CB">
        <w:rPr>
          <w:b/>
          <w:position w:val="-4"/>
          <w:sz w:val="28"/>
          <w:szCs w:val="28"/>
        </w:rPr>
        <w:object w:dxaOrig="220" w:dyaOrig="260">
          <v:shape id="_x0000_i1047" type="#_x0000_t75" style="width:11.25pt;height:12.75pt" o:ole="">
            <v:imagedata r:id="rId35" o:title=""/>
          </v:shape>
          <o:OLEObject Type="Embed" ProgID="Equation.3" ShapeID="_x0000_i1047" DrawAspect="Content" ObjectID="_1470059879" r:id="rId50"/>
        </w:object>
      </w:r>
      <w:r w:rsidRPr="000423CB">
        <w:rPr>
          <w:position w:val="-12"/>
          <w:sz w:val="28"/>
          <w:szCs w:val="28"/>
        </w:rPr>
        <w:object w:dxaOrig="1440" w:dyaOrig="360">
          <v:shape id="_x0000_i1048" type="#_x0000_t75" style="width:1in;height:18pt" o:ole="">
            <v:imagedata r:id="rId51" o:title=""/>
          </v:shape>
          <o:OLEObject Type="Embed" ProgID="Equation.3" ShapeID="_x0000_i1048" DrawAspect="Content" ObjectID="_1470059880" r:id="rId52"/>
        </w:object>
      </w:r>
      <w:r w:rsidR="003D44E2">
        <w:rPr>
          <w:sz w:val="28"/>
          <w:szCs w:val="28"/>
        </w:rPr>
        <w:t xml:space="preserve">. </w:t>
      </w:r>
      <w:r w:rsidR="003D44E2">
        <w:rPr>
          <w:sz w:val="28"/>
          <w:szCs w:val="28"/>
        </w:rPr>
        <w:tab/>
      </w:r>
      <w:r w:rsidR="003D44E2">
        <w:rPr>
          <w:sz w:val="28"/>
          <w:szCs w:val="28"/>
        </w:rPr>
        <w:tab/>
      </w:r>
      <w:r w:rsidR="003D44E2">
        <w:rPr>
          <w:sz w:val="28"/>
          <w:szCs w:val="28"/>
        </w:rPr>
        <w:tab/>
        <w:t>(5</w:t>
      </w:r>
      <w:r w:rsidRPr="000423CB">
        <w:rPr>
          <w:sz w:val="28"/>
          <w:szCs w:val="28"/>
        </w:rPr>
        <w:t>)</w:t>
      </w:r>
    </w:p>
    <w:p w:rsidR="0006407D" w:rsidRPr="000423CB" w:rsidRDefault="0006407D" w:rsidP="00E84B9A">
      <w:pPr>
        <w:numPr>
          <w:ilvl w:val="0"/>
          <w:numId w:val="6"/>
        </w:numPr>
        <w:tabs>
          <w:tab w:val="clear" w:pos="1428"/>
          <w:tab w:val="num" w:pos="720"/>
        </w:tabs>
        <w:spacing w:line="360" w:lineRule="auto"/>
        <w:ind w:left="1080"/>
        <w:jc w:val="both"/>
        <w:rPr>
          <w:sz w:val="28"/>
          <w:szCs w:val="28"/>
        </w:rPr>
      </w:pPr>
      <w:r w:rsidRPr="00A0610F">
        <w:rPr>
          <w:sz w:val="28"/>
          <w:szCs w:val="28"/>
        </w:rPr>
        <w:t>Факторный анализ</w:t>
      </w:r>
      <w:r w:rsidRPr="000423CB">
        <w:rPr>
          <w:sz w:val="28"/>
          <w:szCs w:val="28"/>
        </w:rPr>
        <w:t xml:space="preserve"> проводится с помощью модели аддитивного типа</w:t>
      </w:r>
      <w:r w:rsidR="00423CDA">
        <w:rPr>
          <w:sz w:val="28"/>
          <w:szCs w:val="28"/>
        </w:rPr>
        <w:t>, которая представлена на рисунке 1</w:t>
      </w:r>
      <w:r w:rsidRPr="000423CB">
        <w:rPr>
          <w:sz w:val="28"/>
          <w:szCs w:val="28"/>
        </w:rPr>
        <w:t xml:space="preserve">. В этой модели представлены все факторы-показатели положительно или отрицательно влияющие на величину чистой прибыли. </w:t>
      </w:r>
    </w:p>
    <w:p w:rsidR="0006407D" w:rsidRPr="00A62188" w:rsidRDefault="00A0610F" w:rsidP="003D44E2">
      <w:pPr>
        <w:spacing w:line="360" w:lineRule="auto"/>
        <w:jc w:val="center"/>
        <w:rPr>
          <w:sz w:val="28"/>
          <w:szCs w:val="28"/>
        </w:rPr>
      </w:pPr>
      <w:r w:rsidRPr="00A62188">
        <w:rPr>
          <w:sz w:val="28"/>
          <w:szCs w:val="28"/>
        </w:rPr>
        <w:t xml:space="preserve">Рисунок </w:t>
      </w:r>
      <w:r w:rsidR="003D44E2" w:rsidRPr="00A62188">
        <w:rPr>
          <w:sz w:val="28"/>
          <w:szCs w:val="28"/>
        </w:rPr>
        <w:t>1 – Модель факторного анализа чистой прибыли</w:t>
      </w:r>
    </w:p>
    <w:p w:rsidR="00A0610F" w:rsidRPr="000423CB" w:rsidRDefault="00A0610F" w:rsidP="00A0610F">
      <w:pPr>
        <w:spacing w:line="360" w:lineRule="auto"/>
        <w:ind w:firstLine="708"/>
        <w:jc w:val="both"/>
        <w:rPr>
          <w:sz w:val="28"/>
          <w:szCs w:val="28"/>
        </w:rPr>
      </w:pPr>
      <w:r w:rsidRPr="000423CB">
        <w:rPr>
          <w:sz w:val="28"/>
          <w:szCs w:val="28"/>
        </w:rPr>
        <w:t xml:space="preserve">Расчеты необходимых показателей </w:t>
      </w:r>
      <w:r w:rsidR="00443129">
        <w:rPr>
          <w:sz w:val="28"/>
          <w:szCs w:val="28"/>
        </w:rPr>
        <w:t>д</w:t>
      </w:r>
      <w:r w:rsidRPr="000423CB">
        <w:rPr>
          <w:sz w:val="28"/>
          <w:szCs w:val="28"/>
        </w:rPr>
        <w:t>ля проведения анализа финансовых результатов хозяйственной деятельности проводя</w:t>
      </w:r>
      <w:r>
        <w:rPr>
          <w:sz w:val="28"/>
          <w:szCs w:val="28"/>
        </w:rPr>
        <w:t xml:space="preserve">тся в </w:t>
      </w:r>
      <w:r w:rsidRPr="003D44E2">
        <w:rPr>
          <w:sz w:val="28"/>
          <w:szCs w:val="28"/>
        </w:rPr>
        <w:t>табли</w:t>
      </w:r>
      <w:r w:rsidR="009E5445" w:rsidRPr="003D44E2">
        <w:rPr>
          <w:sz w:val="28"/>
          <w:szCs w:val="28"/>
        </w:rPr>
        <w:t xml:space="preserve">це </w:t>
      </w:r>
      <w:r w:rsidR="003D44E2" w:rsidRPr="003D44E2">
        <w:rPr>
          <w:sz w:val="28"/>
          <w:szCs w:val="28"/>
        </w:rPr>
        <w:t>7</w:t>
      </w:r>
      <w:r w:rsidRPr="003D44E2">
        <w:rPr>
          <w:sz w:val="28"/>
          <w:szCs w:val="28"/>
        </w:rPr>
        <w:t>.</w:t>
      </w:r>
      <w:r w:rsidRPr="000423CB">
        <w:rPr>
          <w:sz w:val="28"/>
          <w:szCs w:val="28"/>
        </w:rPr>
        <w:t xml:space="preserve"> </w:t>
      </w:r>
      <w:r w:rsidR="009E5445">
        <w:rPr>
          <w:sz w:val="28"/>
          <w:szCs w:val="28"/>
        </w:rPr>
        <w:t>Для расчета в качестве базисного периода выбран 2</w:t>
      </w:r>
      <w:r w:rsidR="00224D10">
        <w:rPr>
          <w:sz w:val="28"/>
          <w:szCs w:val="28"/>
        </w:rPr>
        <w:t>00</w:t>
      </w:r>
      <w:r w:rsidR="009E5445">
        <w:rPr>
          <w:sz w:val="28"/>
          <w:szCs w:val="28"/>
        </w:rPr>
        <w:t>6г., отчетного – 2008г.</w:t>
      </w:r>
    </w:p>
    <w:p w:rsidR="00A0610F" w:rsidRPr="00257F3B" w:rsidRDefault="003D44E2" w:rsidP="00A62188">
      <w:pPr>
        <w:pStyle w:val="a8"/>
        <w:keepNext/>
        <w:ind w:firstLine="709"/>
        <w:rPr>
          <w:b w:val="0"/>
          <w:sz w:val="28"/>
          <w:szCs w:val="28"/>
        </w:rPr>
      </w:pPr>
      <w:r>
        <w:rPr>
          <w:b w:val="0"/>
          <w:sz w:val="28"/>
          <w:szCs w:val="28"/>
        </w:rPr>
        <w:t>Таблица 7</w:t>
      </w:r>
      <w:r w:rsidR="00A0610F" w:rsidRPr="00402202">
        <w:rPr>
          <w:b w:val="0"/>
          <w:sz w:val="28"/>
          <w:szCs w:val="28"/>
        </w:rPr>
        <w:t xml:space="preserve"> </w:t>
      </w:r>
      <w:r w:rsidR="00A0610F" w:rsidRPr="00257F3B">
        <w:rPr>
          <w:b w:val="0"/>
          <w:sz w:val="28"/>
          <w:szCs w:val="28"/>
        </w:rPr>
        <w:t xml:space="preserve">- Факторный анализ прибыли за </w:t>
      </w:r>
      <w:r w:rsidR="004E3B1D">
        <w:rPr>
          <w:b w:val="0"/>
          <w:sz w:val="28"/>
          <w:szCs w:val="28"/>
        </w:rPr>
        <w:t>2006-</w:t>
      </w:r>
      <w:r w:rsidR="00A0610F" w:rsidRPr="00257F3B">
        <w:rPr>
          <w:b w:val="0"/>
          <w:sz w:val="28"/>
          <w:szCs w:val="28"/>
        </w:rPr>
        <w:t>2008 год (руб)</w:t>
      </w:r>
    </w:p>
    <w:tbl>
      <w:tblPr>
        <w:tblW w:w="10573" w:type="dxa"/>
        <w:jc w:val="center"/>
        <w:tblLayout w:type="fixed"/>
        <w:tblLook w:val="0000" w:firstRow="0" w:lastRow="0" w:firstColumn="0" w:lastColumn="0" w:noHBand="0" w:noVBand="0"/>
      </w:tblPr>
      <w:tblGrid>
        <w:gridCol w:w="2467"/>
        <w:gridCol w:w="680"/>
        <w:gridCol w:w="1296"/>
        <w:gridCol w:w="1176"/>
        <w:gridCol w:w="1262"/>
        <w:gridCol w:w="1352"/>
        <w:gridCol w:w="1440"/>
        <w:gridCol w:w="900"/>
      </w:tblGrid>
      <w:tr w:rsidR="00A0610F" w:rsidRPr="00257F3B">
        <w:trPr>
          <w:trHeight w:val="1084"/>
          <w:jc w:val="center"/>
        </w:trPr>
        <w:tc>
          <w:tcPr>
            <w:tcW w:w="2467" w:type="dxa"/>
            <w:tcBorders>
              <w:top w:val="single" w:sz="8" w:space="0" w:color="auto"/>
              <w:left w:val="single" w:sz="8" w:space="0" w:color="auto"/>
              <w:bottom w:val="single" w:sz="8" w:space="0" w:color="auto"/>
              <w:right w:val="single" w:sz="8" w:space="0" w:color="auto"/>
            </w:tcBorders>
            <w:shd w:val="clear" w:color="auto" w:fill="auto"/>
            <w:vAlign w:val="center"/>
          </w:tcPr>
          <w:p w:rsidR="00A0610F" w:rsidRPr="00257F3B" w:rsidRDefault="00A0610F" w:rsidP="009B6792">
            <w:pPr>
              <w:jc w:val="center"/>
              <w:rPr>
                <w:bCs/>
              </w:rPr>
            </w:pPr>
            <w:r w:rsidRPr="00257F3B">
              <w:rPr>
                <w:bCs/>
              </w:rPr>
              <w:t>Наименование показателей</w:t>
            </w:r>
          </w:p>
        </w:tc>
        <w:tc>
          <w:tcPr>
            <w:tcW w:w="680" w:type="dxa"/>
            <w:tcBorders>
              <w:top w:val="single" w:sz="8" w:space="0" w:color="auto"/>
              <w:left w:val="nil"/>
              <w:bottom w:val="single" w:sz="8" w:space="0" w:color="auto"/>
              <w:right w:val="single" w:sz="8" w:space="0" w:color="auto"/>
            </w:tcBorders>
            <w:shd w:val="clear" w:color="auto" w:fill="auto"/>
            <w:vAlign w:val="center"/>
          </w:tcPr>
          <w:p w:rsidR="00A0610F" w:rsidRPr="00257F3B" w:rsidRDefault="00A0610F" w:rsidP="009B6792">
            <w:pPr>
              <w:jc w:val="center"/>
              <w:rPr>
                <w:bCs/>
              </w:rPr>
            </w:pPr>
            <w:r w:rsidRPr="00257F3B">
              <w:rPr>
                <w:bCs/>
              </w:rPr>
              <w:t>Код строки</w:t>
            </w:r>
          </w:p>
        </w:tc>
        <w:tc>
          <w:tcPr>
            <w:tcW w:w="1296" w:type="dxa"/>
            <w:tcBorders>
              <w:top w:val="single" w:sz="8" w:space="0" w:color="auto"/>
              <w:left w:val="nil"/>
              <w:bottom w:val="single" w:sz="8" w:space="0" w:color="auto"/>
              <w:right w:val="single" w:sz="8" w:space="0" w:color="auto"/>
            </w:tcBorders>
            <w:shd w:val="clear" w:color="auto" w:fill="auto"/>
            <w:vAlign w:val="center"/>
          </w:tcPr>
          <w:p w:rsidR="00A0610F" w:rsidRPr="00257F3B" w:rsidRDefault="00A0610F" w:rsidP="009B6792">
            <w:pPr>
              <w:jc w:val="center"/>
              <w:rPr>
                <w:bCs/>
              </w:rPr>
            </w:pPr>
            <w:r w:rsidRPr="00257F3B">
              <w:rPr>
                <w:bCs/>
              </w:rPr>
              <w:t>2008г.</w:t>
            </w:r>
          </w:p>
        </w:tc>
        <w:tc>
          <w:tcPr>
            <w:tcW w:w="1176" w:type="dxa"/>
            <w:tcBorders>
              <w:top w:val="single" w:sz="8" w:space="0" w:color="auto"/>
              <w:left w:val="nil"/>
              <w:bottom w:val="single" w:sz="8" w:space="0" w:color="auto"/>
              <w:right w:val="single" w:sz="8" w:space="0" w:color="auto"/>
            </w:tcBorders>
            <w:shd w:val="clear" w:color="auto" w:fill="auto"/>
            <w:vAlign w:val="center"/>
          </w:tcPr>
          <w:p w:rsidR="00A0610F" w:rsidRPr="00257F3B" w:rsidRDefault="00A0610F" w:rsidP="009B6792">
            <w:pPr>
              <w:jc w:val="center"/>
              <w:rPr>
                <w:bCs/>
              </w:rPr>
            </w:pPr>
            <w:r w:rsidRPr="00257F3B">
              <w:rPr>
                <w:bCs/>
              </w:rPr>
              <w:t>2006г.</w:t>
            </w:r>
          </w:p>
        </w:tc>
        <w:tc>
          <w:tcPr>
            <w:tcW w:w="1262" w:type="dxa"/>
            <w:tcBorders>
              <w:top w:val="single" w:sz="8" w:space="0" w:color="auto"/>
              <w:left w:val="nil"/>
              <w:bottom w:val="single" w:sz="8" w:space="0" w:color="auto"/>
              <w:right w:val="single" w:sz="8" w:space="0" w:color="auto"/>
            </w:tcBorders>
            <w:shd w:val="clear" w:color="auto" w:fill="auto"/>
            <w:vAlign w:val="center"/>
          </w:tcPr>
          <w:p w:rsidR="00A0610F" w:rsidRPr="00257F3B" w:rsidRDefault="00A0610F" w:rsidP="009B6792">
            <w:pPr>
              <w:jc w:val="center"/>
              <w:rPr>
                <w:bCs/>
              </w:rPr>
            </w:pPr>
            <w:r w:rsidRPr="00257F3B">
              <w:rPr>
                <w:bCs/>
              </w:rPr>
              <w:t>Отклонение (+/-)</w:t>
            </w:r>
          </w:p>
        </w:tc>
        <w:tc>
          <w:tcPr>
            <w:tcW w:w="1352" w:type="dxa"/>
            <w:tcBorders>
              <w:top w:val="single" w:sz="8" w:space="0" w:color="auto"/>
              <w:left w:val="nil"/>
              <w:bottom w:val="single" w:sz="8" w:space="0" w:color="auto"/>
              <w:right w:val="single" w:sz="8" w:space="0" w:color="auto"/>
            </w:tcBorders>
            <w:shd w:val="clear" w:color="auto" w:fill="auto"/>
            <w:vAlign w:val="center"/>
          </w:tcPr>
          <w:p w:rsidR="00A0610F" w:rsidRPr="00257F3B" w:rsidRDefault="00A0610F" w:rsidP="009B6792">
            <w:pPr>
              <w:jc w:val="center"/>
              <w:rPr>
                <w:bCs/>
              </w:rPr>
            </w:pPr>
            <w:r w:rsidRPr="00257F3B">
              <w:rPr>
                <w:bCs/>
              </w:rPr>
              <w:t>Уровень в % к выражению в 2008г.</w:t>
            </w:r>
          </w:p>
        </w:tc>
        <w:tc>
          <w:tcPr>
            <w:tcW w:w="1440" w:type="dxa"/>
            <w:tcBorders>
              <w:top w:val="single" w:sz="8" w:space="0" w:color="auto"/>
              <w:left w:val="nil"/>
              <w:bottom w:val="single" w:sz="8" w:space="0" w:color="auto"/>
              <w:right w:val="single" w:sz="8" w:space="0" w:color="auto"/>
            </w:tcBorders>
            <w:shd w:val="clear" w:color="auto" w:fill="auto"/>
            <w:vAlign w:val="center"/>
          </w:tcPr>
          <w:p w:rsidR="00A0610F" w:rsidRPr="00257F3B" w:rsidRDefault="00A0610F" w:rsidP="009B6792">
            <w:pPr>
              <w:jc w:val="center"/>
              <w:rPr>
                <w:bCs/>
              </w:rPr>
            </w:pPr>
            <w:r w:rsidRPr="00257F3B">
              <w:rPr>
                <w:bCs/>
              </w:rPr>
              <w:t>Уровень в % к выражению в 2006г.</w:t>
            </w:r>
          </w:p>
        </w:tc>
        <w:tc>
          <w:tcPr>
            <w:tcW w:w="900" w:type="dxa"/>
            <w:tcBorders>
              <w:top w:val="single" w:sz="8" w:space="0" w:color="auto"/>
              <w:left w:val="nil"/>
              <w:bottom w:val="single" w:sz="8" w:space="0" w:color="auto"/>
              <w:right w:val="single" w:sz="8" w:space="0" w:color="auto"/>
            </w:tcBorders>
            <w:shd w:val="clear" w:color="auto" w:fill="auto"/>
            <w:vAlign w:val="center"/>
          </w:tcPr>
          <w:p w:rsidR="00A0610F" w:rsidRPr="00257F3B" w:rsidRDefault="00A0610F" w:rsidP="009B6792">
            <w:pPr>
              <w:jc w:val="center"/>
              <w:rPr>
                <w:bCs/>
              </w:rPr>
            </w:pPr>
            <w:r w:rsidRPr="00257F3B">
              <w:rPr>
                <w:bCs/>
              </w:rPr>
              <w:t xml:space="preserve">Отклонение (+/-) </w:t>
            </w:r>
          </w:p>
        </w:tc>
      </w:tr>
      <w:tr w:rsidR="00A0610F" w:rsidRPr="00257F3B">
        <w:trPr>
          <w:trHeight w:val="1068"/>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Выручка (нетто) от продажи товаров, продукции, работ (Вр)</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10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34202373</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7598627</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26603746</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100</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100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r>
      <w:tr w:rsidR="00A0610F" w:rsidRPr="00257F3B">
        <w:trPr>
          <w:trHeight w:val="848"/>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Себестоимость проданных товаров, продукции, работ (С)</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20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32439016</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7225615</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25213401</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94,84</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95,09</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-0,25</w:t>
            </w:r>
          </w:p>
        </w:tc>
      </w:tr>
      <w:tr w:rsidR="00A0610F" w:rsidRPr="00257F3B">
        <w:trPr>
          <w:trHeight w:val="156"/>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 xml:space="preserve">Валовая прибыль </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29</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1763357</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373012</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1390345</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5,16</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4,91</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0,25</w:t>
            </w:r>
          </w:p>
        </w:tc>
      </w:tr>
      <w:tr w:rsidR="00A0610F" w:rsidRPr="00257F3B">
        <w:trPr>
          <w:trHeight w:val="645"/>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Коммерческие расходы (КР)</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30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r>
      <w:tr w:rsidR="00A0610F" w:rsidRPr="00257F3B">
        <w:trPr>
          <w:trHeight w:val="463"/>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Управленческие расходы (УР)</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40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r>
      <w:tr w:rsidR="00A0610F" w:rsidRPr="00257F3B">
        <w:trPr>
          <w:trHeight w:val="645"/>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Прибыль/убыток от продажи</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50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1763357</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373012</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1390345</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5,16</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4,91</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0,25</w:t>
            </w:r>
          </w:p>
        </w:tc>
      </w:tr>
      <w:tr w:rsidR="00A0610F" w:rsidRPr="00257F3B">
        <w:trPr>
          <w:trHeight w:val="118"/>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 к получению</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60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r>
      <w:tr w:rsidR="00A0610F" w:rsidRPr="00257F3B">
        <w:trPr>
          <w:trHeight w:val="183"/>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 к уплате</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70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r>
      <w:tr w:rsidR="00A0610F" w:rsidRPr="00257F3B">
        <w:trPr>
          <w:trHeight w:val="775"/>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Доход от участия в других организациях (Дуч)</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80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r>
      <w:tr w:rsidR="00A0610F" w:rsidRPr="00257F3B">
        <w:trPr>
          <w:trHeight w:val="273"/>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Прочие доходы (ПД)</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90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66317</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7895</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58422</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0,19</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0,10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0,09</w:t>
            </w:r>
          </w:p>
        </w:tc>
      </w:tr>
      <w:tr w:rsidR="00A0610F" w:rsidRPr="00257F3B">
        <w:trPr>
          <w:trHeight w:val="174"/>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Прочие расходы (ПР)</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100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997600</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524343</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473257</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2,92</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6,90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-3,98</w:t>
            </w:r>
          </w:p>
        </w:tc>
      </w:tr>
      <w:tr w:rsidR="00A0610F" w:rsidRPr="00257F3B">
        <w:trPr>
          <w:trHeight w:val="587"/>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 xml:space="preserve">Прибыль/убыток до налогообложения </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140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832074</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-143436</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975510</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2,43</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-1,89</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4,32</w:t>
            </w:r>
          </w:p>
        </w:tc>
      </w:tr>
      <w:tr w:rsidR="00A0610F" w:rsidRPr="00257F3B">
        <w:trPr>
          <w:trHeight w:val="813"/>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Отложенные налоговые активы (ОНА)</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141</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w:t>
            </w:r>
          </w:p>
        </w:tc>
      </w:tr>
      <w:tr w:rsidR="00A0610F" w:rsidRPr="00257F3B">
        <w:trPr>
          <w:trHeight w:val="749"/>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Отложенные налоговые обязательства (ОНО)</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142</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30199</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12353</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17846</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0,09</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0,16</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-0,07</w:t>
            </w:r>
          </w:p>
        </w:tc>
      </w:tr>
      <w:tr w:rsidR="00A0610F" w:rsidRPr="00257F3B">
        <w:trPr>
          <w:trHeight w:val="519"/>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Текущий налог на прибыль (ТН)</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150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281038</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11644</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269394</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0,82</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0,15</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0,67</w:t>
            </w:r>
          </w:p>
        </w:tc>
      </w:tr>
      <w:tr w:rsidR="00A0610F" w:rsidRPr="00257F3B">
        <w:trPr>
          <w:trHeight w:val="691"/>
          <w:jc w:val="center"/>
        </w:trPr>
        <w:tc>
          <w:tcPr>
            <w:tcW w:w="2467" w:type="dxa"/>
            <w:tcBorders>
              <w:top w:val="nil"/>
              <w:left w:val="single" w:sz="8" w:space="0" w:color="auto"/>
              <w:bottom w:val="single" w:sz="8" w:space="0" w:color="auto"/>
              <w:right w:val="single" w:sz="8" w:space="0" w:color="auto"/>
            </w:tcBorders>
            <w:shd w:val="clear" w:color="auto" w:fill="auto"/>
            <w:vAlign w:val="center"/>
          </w:tcPr>
          <w:p w:rsidR="00A0610F" w:rsidRPr="00257F3B" w:rsidRDefault="00A0610F" w:rsidP="009B6792">
            <w:r w:rsidRPr="00257F3B">
              <w:t>Чистая прибыль/убыток отчетного периода</w:t>
            </w:r>
          </w:p>
        </w:tc>
        <w:tc>
          <w:tcPr>
            <w:tcW w:w="68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rPr>
                <w:i/>
                <w:iCs/>
              </w:rPr>
            </w:pPr>
            <w:r w:rsidRPr="00257F3B">
              <w:rPr>
                <w:i/>
                <w:iCs/>
              </w:rPr>
              <w:t>190</w:t>
            </w:r>
          </w:p>
        </w:tc>
        <w:tc>
          <w:tcPr>
            <w:tcW w:w="129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520837</w:t>
            </w:r>
          </w:p>
        </w:tc>
        <w:tc>
          <w:tcPr>
            <w:tcW w:w="1176"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-167433</w:t>
            </w:r>
          </w:p>
        </w:tc>
        <w:tc>
          <w:tcPr>
            <w:tcW w:w="126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688270</w:t>
            </w:r>
          </w:p>
        </w:tc>
        <w:tc>
          <w:tcPr>
            <w:tcW w:w="1352"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1,52</w:t>
            </w:r>
          </w:p>
        </w:tc>
        <w:tc>
          <w:tcPr>
            <w:tcW w:w="144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-2,20</w:t>
            </w:r>
          </w:p>
        </w:tc>
        <w:tc>
          <w:tcPr>
            <w:tcW w:w="900" w:type="dxa"/>
            <w:tcBorders>
              <w:top w:val="nil"/>
              <w:left w:val="nil"/>
              <w:bottom w:val="single" w:sz="8" w:space="0" w:color="auto"/>
              <w:right w:val="single" w:sz="8" w:space="0" w:color="auto"/>
            </w:tcBorders>
            <w:shd w:val="clear" w:color="auto" w:fill="auto"/>
            <w:vAlign w:val="center"/>
          </w:tcPr>
          <w:p w:rsidR="00A0610F" w:rsidRPr="00257F3B" w:rsidRDefault="00A0610F" w:rsidP="009B6792">
            <w:pPr>
              <w:jc w:val="center"/>
            </w:pPr>
            <w:r w:rsidRPr="00257F3B">
              <w:t>3,73</w:t>
            </w:r>
          </w:p>
        </w:tc>
      </w:tr>
    </w:tbl>
    <w:p w:rsidR="00A0610F" w:rsidRDefault="00A0610F" w:rsidP="00A0610F">
      <w:pPr>
        <w:spacing w:line="360" w:lineRule="auto"/>
        <w:ind w:firstLine="709"/>
        <w:jc w:val="both"/>
        <w:rPr>
          <w:sz w:val="28"/>
          <w:szCs w:val="28"/>
        </w:rPr>
      </w:pPr>
    </w:p>
    <w:p w:rsidR="00224D10" w:rsidRDefault="00224D10" w:rsidP="00A0610F">
      <w:pPr>
        <w:spacing w:line="360" w:lineRule="auto"/>
        <w:ind w:firstLine="709"/>
        <w:jc w:val="both"/>
        <w:rPr>
          <w:sz w:val="28"/>
          <w:szCs w:val="28"/>
        </w:rPr>
      </w:pPr>
      <w:r>
        <w:rPr>
          <w:sz w:val="28"/>
          <w:szCs w:val="28"/>
        </w:rPr>
        <w:t>Факторный анализ прибыли показал, что выручка от продажи в 2008г. выросла более чем на 26 млн. руб. Примерно такой же темп роста показала и себестоимость проданных товаров и услуг. В результате доля расходов на получение продукции в структуре выручки полученной после реализации товара составила примерно 95% как в отчетном, так и в базисном периоде, а на долю валовой прибыли приходится около 5% всей выручки. Специфика производимых товаров и услуг не требует от предприятия производить коммерческие и управленческие расходы, что позволило сохранить уровень прибыли от продаж на уровне 5%.</w:t>
      </w:r>
    </w:p>
    <w:p w:rsidR="00224D10" w:rsidRDefault="00545FAC" w:rsidP="00A0610F">
      <w:pPr>
        <w:spacing w:line="360" w:lineRule="auto"/>
        <w:ind w:firstLine="709"/>
        <w:jc w:val="both"/>
        <w:rPr>
          <w:sz w:val="28"/>
          <w:szCs w:val="28"/>
        </w:rPr>
      </w:pPr>
      <w:r>
        <w:rPr>
          <w:sz w:val="28"/>
          <w:szCs w:val="28"/>
        </w:rPr>
        <w:t>Анализ</w:t>
      </w:r>
      <w:r w:rsidR="00224D10">
        <w:rPr>
          <w:sz w:val="28"/>
          <w:szCs w:val="28"/>
        </w:rPr>
        <w:t xml:space="preserve"> показал, что на предприятии наметилась тенденция роста уровня прочих доходов и снижения </w:t>
      </w:r>
      <w:r>
        <w:rPr>
          <w:sz w:val="28"/>
          <w:szCs w:val="28"/>
        </w:rPr>
        <w:t xml:space="preserve">прочих расходов. В результате в 2008г. доля прочих доходов в структуре выручки составила 0,19%, а прочих расходов 2,92%. Это определило уровень прибыли до налогообложения в размере 2,43% в 2008г. и убытка в размере 1,89% в 2006г. На 0,07% снизился уровень отложенных налоговых обязательств в 2008г. по сравнению с 2006г. ставка налога на прибыль в анализируемом периоде не менялась. Поэтому этот платеж предприятие может регулировать лишь суммой прибыли полученной от хозяйственной деятельности. В структуре выручки в 2008г. доля налога на прибыль составила 0,82%, а в 2006г. – 0,15%. </w:t>
      </w:r>
    </w:p>
    <w:p w:rsidR="00545FAC" w:rsidRDefault="00545FAC" w:rsidP="00A0610F">
      <w:pPr>
        <w:spacing w:line="360" w:lineRule="auto"/>
        <w:ind w:firstLine="709"/>
        <w:jc w:val="both"/>
        <w:rPr>
          <w:sz w:val="28"/>
          <w:szCs w:val="28"/>
        </w:rPr>
      </w:pPr>
      <w:r>
        <w:rPr>
          <w:sz w:val="28"/>
          <w:szCs w:val="28"/>
        </w:rPr>
        <w:t>В результате своей деятельности Ронгинская ПМК 2008г. закончила с прибылью 520 тыс. руб.</w:t>
      </w:r>
      <w:r w:rsidR="00286EC0">
        <w:rPr>
          <w:sz w:val="28"/>
          <w:szCs w:val="28"/>
        </w:rPr>
        <w:t>,</w:t>
      </w:r>
      <w:r>
        <w:rPr>
          <w:sz w:val="28"/>
          <w:szCs w:val="28"/>
        </w:rPr>
        <w:t xml:space="preserve"> в то время как в 2006г. </w:t>
      </w:r>
      <w:r w:rsidR="00286EC0">
        <w:rPr>
          <w:sz w:val="28"/>
          <w:szCs w:val="28"/>
        </w:rPr>
        <w:t xml:space="preserve">она получила убыток в размере 167 тыс. руб. Основным фактором, повлиявшим на финансовый результат организации, являются прочие расходы, уровень которых в 2006г. был в 2 раза выше, чем в 2008г. Этот факт не позволил получить предприятию прибыль до налогообложения, что в конечном итоге вылилось </w:t>
      </w:r>
      <w:r w:rsidR="00443129">
        <w:rPr>
          <w:sz w:val="28"/>
          <w:szCs w:val="28"/>
        </w:rPr>
        <w:t xml:space="preserve">в </w:t>
      </w:r>
      <w:r w:rsidR="00286EC0">
        <w:rPr>
          <w:sz w:val="28"/>
          <w:szCs w:val="28"/>
        </w:rPr>
        <w:t>чистый убыток отчетного периода. Именно устранение этого фактора позволило Ронгинской ПМК в 2008г. получить чистую прибыль.</w:t>
      </w:r>
    </w:p>
    <w:p w:rsidR="002F719A" w:rsidRPr="00FE59DD" w:rsidRDefault="002F719A" w:rsidP="002F719A">
      <w:pPr>
        <w:spacing w:line="360" w:lineRule="auto"/>
        <w:ind w:firstLine="708"/>
        <w:jc w:val="both"/>
        <w:rPr>
          <w:sz w:val="28"/>
          <w:szCs w:val="28"/>
        </w:rPr>
      </w:pPr>
      <w:r w:rsidRPr="00FE59DD">
        <w:rPr>
          <w:sz w:val="28"/>
          <w:szCs w:val="28"/>
        </w:rPr>
        <w:t>Наиболее важным показателем эффективности деятельности организации является показатель – «рентабельность активов». В зарубежном менеджменте применяется следующая форма, предложенная специалистами фирмы «Дюпон»:</w:t>
      </w:r>
    </w:p>
    <w:p w:rsidR="002F719A" w:rsidRPr="00FE59DD" w:rsidRDefault="002F719A" w:rsidP="002F719A">
      <w:pPr>
        <w:spacing w:line="360" w:lineRule="auto"/>
        <w:ind w:firstLine="708"/>
        <w:jc w:val="center"/>
        <w:rPr>
          <w:sz w:val="28"/>
          <w:szCs w:val="28"/>
        </w:rPr>
      </w:pPr>
      <w:r w:rsidRPr="00FE59DD">
        <w:rPr>
          <w:position w:val="-30"/>
          <w:sz w:val="28"/>
          <w:szCs w:val="28"/>
        </w:rPr>
        <w:object w:dxaOrig="2120" w:dyaOrig="680">
          <v:shape id="_x0000_i1049" type="#_x0000_t75" style="width:105.75pt;height:33.75pt" o:ole="">
            <v:imagedata r:id="rId53" o:title=""/>
          </v:shape>
          <o:OLEObject Type="Embed" ProgID="Equation.3" ShapeID="_x0000_i1049" DrawAspect="Content" ObjectID="_1470059881" r:id="rId54"/>
        </w:object>
      </w:r>
      <w:r w:rsidRPr="00FE59DD">
        <w:rPr>
          <w:sz w:val="28"/>
          <w:szCs w:val="28"/>
        </w:rPr>
        <w:t xml:space="preserve">, где </w:t>
      </w:r>
      <w:r w:rsidRPr="00FE59DD">
        <w:rPr>
          <w:sz w:val="28"/>
          <w:szCs w:val="28"/>
        </w:rPr>
        <w:tab/>
      </w:r>
      <w:r w:rsidRPr="00FE59DD">
        <w:rPr>
          <w:sz w:val="28"/>
          <w:szCs w:val="28"/>
        </w:rPr>
        <w:tab/>
      </w:r>
      <w:r w:rsidRPr="00FE59DD">
        <w:rPr>
          <w:sz w:val="28"/>
          <w:szCs w:val="28"/>
        </w:rPr>
        <w:tab/>
      </w:r>
      <w:r w:rsidRPr="00FE59DD">
        <w:rPr>
          <w:sz w:val="28"/>
          <w:szCs w:val="28"/>
        </w:rPr>
        <w:tab/>
        <w:t>(</w:t>
      </w:r>
      <w:r w:rsidR="003D44E2">
        <w:rPr>
          <w:sz w:val="28"/>
          <w:szCs w:val="28"/>
        </w:rPr>
        <w:t>6</w:t>
      </w:r>
      <w:r w:rsidRPr="00FE59DD">
        <w:rPr>
          <w:sz w:val="28"/>
          <w:szCs w:val="28"/>
        </w:rPr>
        <w:t>)</w:t>
      </w:r>
    </w:p>
    <w:p w:rsidR="002F719A" w:rsidRPr="00FE59DD" w:rsidRDefault="002F719A" w:rsidP="002F719A">
      <w:pPr>
        <w:spacing w:line="360" w:lineRule="auto"/>
        <w:jc w:val="both"/>
        <w:rPr>
          <w:sz w:val="28"/>
          <w:szCs w:val="28"/>
        </w:rPr>
      </w:pPr>
      <w:r w:rsidRPr="00FE59DD">
        <w:rPr>
          <w:sz w:val="28"/>
          <w:szCs w:val="28"/>
        </w:rPr>
        <w:t>НРЭИ – (нетто-результат эксплуатации инвестиций) это прибавочная стоимость, образованная в результате хозяйственной деятельности организации.</w:t>
      </w:r>
    </w:p>
    <w:p w:rsidR="002F719A" w:rsidRPr="00FE59DD" w:rsidRDefault="002F719A" w:rsidP="00286EC0">
      <w:pPr>
        <w:spacing w:line="360" w:lineRule="auto"/>
        <w:ind w:firstLine="708"/>
        <w:jc w:val="center"/>
        <w:rPr>
          <w:sz w:val="28"/>
          <w:szCs w:val="28"/>
        </w:rPr>
      </w:pPr>
      <w:r w:rsidRPr="00FE59DD">
        <w:rPr>
          <w:position w:val="-10"/>
          <w:sz w:val="28"/>
          <w:szCs w:val="28"/>
        </w:rPr>
        <w:object w:dxaOrig="4180" w:dyaOrig="320">
          <v:shape id="_x0000_i1050" type="#_x0000_t75" style="width:209.25pt;height:15.75pt" o:ole="">
            <v:imagedata r:id="rId55" o:title=""/>
          </v:shape>
          <o:OLEObject Type="Embed" ProgID="Equation.3" ShapeID="_x0000_i1050" DrawAspect="Content" ObjectID="_1470059882" r:id="rId56"/>
        </w:object>
      </w:r>
      <w:r w:rsidRPr="00FE59DD">
        <w:rPr>
          <w:sz w:val="28"/>
          <w:szCs w:val="28"/>
        </w:rPr>
        <w:t xml:space="preserve">, где </w:t>
      </w:r>
      <w:r w:rsidRPr="00FE59DD">
        <w:rPr>
          <w:sz w:val="28"/>
          <w:szCs w:val="28"/>
        </w:rPr>
        <w:tab/>
      </w:r>
      <w:r w:rsidRPr="00FE59DD">
        <w:rPr>
          <w:sz w:val="28"/>
          <w:szCs w:val="28"/>
        </w:rPr>
        <w:tab/>
      </w:r>
      <w:r w:rsidRPr="00FE59DD">
        <w:rPr>
          <w:sz w:val="28"/>
          <w:szCs w:val="28"/>
        </w:rPr>
        <w:tab/>
        <w:t>(</w:t>
      </w:r>
      <w:r w:rsidR="003D44E2">
        <w:rPr>
          <w:sz w:val="28"/>
          <w:szCs w:val="28"/>
        </w:rPr>
        <w:t>7</w:t>
      </w:r>
      <w:r w:rsidRPr="00FE59DD">
        <w:rPr>
          <w:sz w:val="28"/>
          <w:szCs w:val="28"/>
        </w:rPr>
        <w:t>)</w:t>
      </w:r>
    </w:p>
    <w:p w:rsidR="002F719A" w:rsidRPr="00FE59DD" w:rsidRDefault="002F719A" w:rsidP="002F719A">
      <w:pPr>
        <w:spacing w:line="360" w:lineRule="auto"/>
        <w:ind w:firstLine="708"/>
        <w:jc w:val="both"/>
        <w:rPr>
          <w:sz w:val="28"/>
          <w:szCs w:val="28"/>
        </w:rPr>
      </w:pPr>
      <w:r w:rsidRPr="00FE59DD">
        <w:rPr>
          <w:sz w:val="28"/>
          <w:szCs w:val="28"/>
        </w:rPr>
        <w:t>СПП – стоимость производственного продукта за отчетный период.</w:t>
      </w:r>
    </w:p>
    <w:p w:rsidR="002F719A" w:rsidRPr="00FE59DD" w:rsidRDefault="002F719A" w:rsidP="002F719A">
      <w:pPr>
        <w:spacing w:line="360" w:lineRule="auto"/>
        <w:ind w:firstLine="708"/>
        <w:jc w:val="both"/>
        <w:rPr>
          <w:sz w:val="28"/>
          <w:szCs w:val="28"/>
        </w:rPr>
      </w:pPr>
      <w:r w:rsidRPr="00FE59DD">
        <w:rPr>
          <w:sz w:val="28"/>
          <w:szCs w:val="28"/>
        </w:rPr>
        <w:t>СПП в свою очередь определяется по формуле:</w:t>
      </w:r>
    </w:p>
    <w:p w:rsidR="002F719A" w:rsidRPr="00FE59DD" w:rsidRDefault="001E34FB" w:rsidP="003D44E2">
      <w:pPr>
        <w:spacing w:line="360" w:lineRule="auto"/>
        <w:ind w:firstLine="708"/>
        <w:jc w:val="center"/>
        <w:rPr>
          <w:sz w:val="28"/>
          <w:szCs w:val="28"/>
        </w:rPr>
      </w:pPr>
      <w:r>
        <w:rPr>
          <w:noProof/>
          <w:sz w:val="28"/>
          <w:szCs w:val="28"/>
        </w:rPr>
        <w:pict>
          <v:line id="_x0000_s1181" style="position:absolute;left:0;text-align:left;z-index:251654656" from="180pt,8.55pt" to="180pt,8.55pt"/>
        </w:pict>
      </w:r>
      <w:r w:rsidR="002F719A" w:rsidRPr="00FE59DD">
        <w:rPr>
          <w:position w:val="-10"/>
          <w:sz w:val="28"/>
          <w:szCs w:val="28"/>
        </w:rPr>
        <w:object w:dxaOrig="1840" w:dyaOrig="320">
          <v:shape id="_x0000_i1051" type="#_x0000_t75" style="width:92.25pt;height:15.75pt" o:ole="">
            <v:imagedata r:id="rId57" o:title=""/>
          </v:shape>
          <o:OLEObject Type="Embed" ProgID="Equation.3" ShapeID="_x0000_i1051" DrawAspect="Content" ObjectID="_1470059883" r:id="rId58"/>
        </w:object>
      </w:r>
      <w:r w:rsidR="003D44E2">
        <w:rPr>
          <w:sz w:val="28"/>
          <w:szCs w:val="28"/>
        </w:rPr>
        <w:t xml:space="preserve">, где  </w:t>
      </w:r>
      <w:r w:rsidR="003D44E2">
        <w:rPr>
          <w:sz w:val="28"/>
          <w:szCs w:val="28"/>
        </w:rPr>
        <w:tab/>
      </w:r>
      <w:r w:rsidR="003D44E2">
        <w:rPr>
          <w:sz w:val="28"/>
          <w:szCs w:val="28"/>
        </w:rPr>
        <w:tab/>
      </w:r>
      <w:r w:rsidR="003D44E2">
        <w:rPr>
          <w:sz w:val="28"/>
          <w:szCs w:val="28"/>
        </w:rPr>
        <w:tab/>
      </w:r>
      <w:r w:rsidR="003D44E2">
        <w:rPr>
          <w:sz w:val="28"/>
          <w:szCs w:val="28"/>
        </w:rPr>
        <w:tab/>
        <w:t>(8</w:t>
      </w:r>
      <w:r w:rsidR="002F719A" w:rsidRPr="00FE59DD">
        <w:rPr>
          <w:sz w:val="28"/>
          <w:szCs w:val="28"/>
        </w:rPr>
        <w:t>)</w:t>
      </w:r>
    </w:p>
    <w:p w:rsidR="002F719A" w:rsidRPr="00FE59DD" w:rsidRDefault="002F719A" w:rsidP="002F719A">
      <w:pPr>
        <w:spacing w:line="360" w:lineRule="auto"/>
        <w:ind w:firstLine="708"/>
        <w:jc w:val="both"/>
        <w:rPr>
          <w:sz w:val="28"/>
          <w:szCs w:val="28"/>
        </w:rPr>
      </w:pPr>
      <w:r w:rsidRPr="00FE59DD">
        <w:rPr>
          <w:sz w:val="28"/>
          <w:szCs w:val="28"/>
        </w:rPr>
        <w:t>Вр – выручка от реализации продукции;</w:t>
      </w:r>
    </w:p>
    <w:p w:rsidR="002F719A" w:rsidRPr="00FE59DD" w:rsidRDefault="002F719A" w:rsidP="002F719A">
      <w:pPr>
        <w:spacing w:line="360" w:lineRule="auto"/>
        <w:ind w:left="1260" w:hanging="552"/>
        <w:jc w:val="both"/>
        <w:rPr>
          <w:sz w:val="28"/>
          <w:szCs w:val="28"/>
        </w:rPr>
      </w:pPr>
      <w:r w:rsidRPr="00FE59DD">
        <w:rPr>
          <w:b/>
          <w:position w:val="-4"/>
          <w:sz w:val="28"/>
          <w:szCs w:val="28"/>
        </w:rPr>
        <w:object w:dxaOrig="220" w:dyaOrig="260">
          <v:shape id="_x0000_i1052" type="#_x0000_t75" style="width:11.25pt;height:12.75pt" o:ole="">
            <v:imagedata r:id="rId35" o:title=""/>
          </v:shape>
          <o:OLEObject Type="Embed" ProgID="Equation.3" ShapeID="_x0000_i1052" DrawAspect="Content" ObjectID="_1470059884" r:id="rId59"/>
        </w:object>
      </w:r>
      <w:r w:rsidRPr="00FE59DD">
        <w:rPr>
          <w:position w:val="-4"/>
          <w:sz w:val="28"/>
          <w:szCs w:val="28"/>
        </w:rPr>
        <w:object w:dxaOrig="420" w:dyaOrig="260">
          <v:shape id="_x0000_i1053" type="#_x0000_t75" style="width:21pt;height:12.75pt" o:ole="">
            <v:imagedata r:id="rId60" o:title=""/>
          </v:shape>
          <o:OLEObject Type="Embed" ProgID="Equation.3" ShapeID="_x0000_i1053" DrawAspect="Content" ObjectID="_1470059885" r:id="rId61"/>
        </w:object>
      </w:r>
      <w:r w:rsidRPr="00FE59DD">
        <w:rPr>
          <w:sz w:val="28"/>
          <w:szCs w:val="28"/>
        </w:rPr>
        <w:t xml:space="preserve"> - изменения остатков готовой продукции и незавершенного производства предприятия.</w:t>
      </w:r>
    </w:p>
    <w:p w:rsidR="002F719A" w:rsidRPr="00FE59DD" w:rsidRDefault="002F719A" w:rsidP="006D7287">
      <w:pPr>
        <w:spacing w:line="360" w:lineRule="auto"/>
        <w:ind w:firstLine="708"/>
        <w:jc w:val="center"/>
        <w:rPr>
          <w:sz w:val="28"/>
          <w:szCs w:val="28"/>
        </w:rPr>
      </w:pPr>
      <w:r w:rsidRPr="00FE59DD">
        <w:rPr>
          <w:position w:val="-6"/>
          <w:sz w:val="28"/>
          <w:szCs w:val="28"/>
        </w:rPr>
        <w:object w:dxaOrig="2460" w:dyaOrig="279">
          <v:shape id="_x0000_i1054" type="#_x0000_t75" style="width:123pt;height:14.25pt" o:ole="">
            <v:imagedata r:id="rId62" o:title=""/>
          </v:shape>
          <o:OLEObject Type="Embed" ProgID="Equation.3" ShapeID="_x0000_i1054" DrawAspect="Content" ObjectID="_1470059886" r:id="rId63"/>
        </w:object>
      </w:r>
      <w:r w:rsidR="003D44E2">
        <w:rPr>
          <w:sz w:val="28"/>
          <w:szCs w:val="28"/>
        </w:rPr>
        <w:t xml:space="preserve">, где </w:t>
      </w:r>
      <w:r w:rsidR="003D44E2">
        <w:rPr>
          <w:sz w:val="28"/>
          <w:szCs w:val="28"/>
        </w:rPr>
        <w:tab/>
      </w:r>
      <w:r w:rsidR="003D44E2">
        <w:rPr>
          <w:sz w:val="28"/>
          <w:szCs w:val="28"/>
        </w:rPr>
        <w:tab/>
      </w:r>
      <w:r w:rsidR="003D44E2">
        <w:rPr>
          <w:sz w:val="28"/>
          <w:szCs w:val="28"/>
        </w:rPr>
        <w:tab/>
        <w:t>(9</w:t>
      </w:r>
      <w:r w:rsidRPr="00FE59DD">
        <w:rPr>
          <w:sz w:val="28"/>
          <w:szCs w:val="28"/>
        </w:rPr>
        <w:t>)</w:t>
      </w:r>
    </w:p>
    <w:p w:rsidR="002F719A" w:rsidRPr="00FE59DD" w:rsidRDefault="002F719A" w:rsidP="002F719A">
      <w:pPr>
        <w:spacing w:line="360" w:lineRule="auto"/>
        <w:ind w:firstLine="708"/>
        <w:jc w:val="both"/>
        <w:rPr>
          <w:sz w:val="28"/>
          <w:szCs w:val="28"/>
        </w:rPr>
      </w:pPr>
      <w:r w:rsidRPr="00FE59DD">
        <w:rPr>
          <w:position w:val="-6"/>
          <w:sz w:val="28"/>
          <w:szCs w:val="28"/>
        </w:rPr>
        <w:object w:dxaOrig="800" w:dyaOrig="279">
          <v:shape id="_x0000_i1055" type="#_x0000_t75" style="width:39.75pt;height:14.25pt" o:ole="">
            <v:imagedata r:id="rId64" o:title=""/>
          </v:shape>
          <o:OLEObject Type="Embed" ProgID="Equation.3" ShapeID="_x0000_i1055" DrawAspect="Content" ObjectID="_1470059887" r:id="rId65"/>
        </w:object>
      </w:r>
      <w:r w:rsidRPr="00FE59DD">
        <w:rPr>
          <w:sz w:val="28"/>
          <w:szCs w:val="28"/>
        </w:rPr>
        <w:t xml:space="preserve">и </w:t>
      </w:r>
      <w:r w:rsidRPr="00FE59DD">
        <w:rPr>
          <w:position w:val="-6"/>
          <w:sz w:val="28"/>
          <w:szCs w:val="28"/>
        </w:rPr>
        <w:object w:dxaOrig="800" w:dyaOrig="279">
          <v:shape id="_x0000_i1056" type="#_x0000_t75" style="width:39.75pt;height:14.25pt" o:ole="">
            <v:imagedata r:id="rId66" o:title=""/>
          </v:shape>
          <o:OLEObject Type="Embed" ProgID="Equation.3" ShapeID="_x0000_i1056" DrawAspect="Content" ObjectID="_1470059888" r:id="rId67"/>
        </w:object>
      </w:r>
      <w:r w:rsidRPr="00FE59DD">
        <w:rPr>
          <w:sz w:val="28"/>
          <w:szCs w:val="28"/>
        </w:rPr>
        <w:t xml:space="preserve"> - соответственно остатки на конец и начало отчетного периода.</w:t>
      </w:r>
    </w:p>
    <w:p w:rsidR="002F719A" w:rsidRPr="00FE59DD" w:rsidRDefault="002F719A" w:rsidP="002F719A">
      <w:pPr>
        <w:spacing w:line="360" w:lineRule="auto"/>
        <w:ind w:left="1440" w:hanging="732"/>
        <w:jc w:val="both"/>
        <w:rPr>
          <w:sz w:val="28"/>
          <w:szCs w:val="28"/>
        </w:rPr>
      </w:pPr>
      <w:r w:rsidRPr="00FE59DD">
        <w:rPr>
          <w:sz w:val="28"/>
          <w:szCs w:val="28"/>
        </w:rPr>
        <w:t>МЗ – материальные затраты, т.е. затраты на приобретение необходимых для производства продукции, сырья, полуфабрикатов</w:t>
      </w:r>
      <w:r w:rsidR="006D7287">
        <w:rPr>
          <w:sz w:val="28"/>
          <w:szCs w:val="28"/>
        </w:rPr>
        <w:t>;</w:t>
      </w:r>
    </w:p>
    <w:p w:rsidR="002F719A" w:rsidRPr="00FE59DD" w:rsidRDefault="006D7287" w:rsidP="002F719A">
      <w:pPr>
        <w:spacing w:line="360" w:lineRule="auto"/>
        <w:ind w:left="1440" w:hanging="732"/>
        <w:jc w:val="both"/>
        <w:rPr>
          <w:sz w:val="28"/>
          <w:szCs w:val="28"/>
        </w:rPr>
      </w:pPr>
      <w:r>
        <w:rPr>
          <w:sz w:val="28"/>
          <w:szCs w:val="28"/>
        </w:rPr>
        <w:t>РОТ – расходы на оплату труда;</w:t>
      </w:r>
    </w:p>
    <w:p w:rsidR="002F719A" w:rsidRPr="00FE59DD" w:rsidRDefault="002F719A" w:rsidP="002F719A">
      <w:pPr>
        <w:spacing w:line="360" w:lineRule="auto"/>
        <w:ind w:left="1440" w:hanging="732"/>
        <w:jc w:val="both"/>
        <w:rPr>
          <w:sz w:val="28"/>
          <w:szCs w:val="28"/>
        </w:rPr>
      </w:pPr>
      <w:r w:rsidRPr="00FE59DD">
        <w:rPr>
          <w:sz w:val="28"/>
          <w:szCs w:val="28"/>
        </w:rPr>
        <w:t>Осоц. -  отчисления на социальные нужды</w:t>
      </w:r>
      <w:r w:rsidR="006D7287">
        <w:rPr>
          <w:sz w:val="28"/>
          <w:szCs w:val="28"/>
        </w:rPr>
        <w:t>;</w:t>
      </w:r>
    </w:p>
    <w:p w:rsidR="002F719A" w:rsidRPr="00FE59DD" w:rsidRDefault="006D7287" w:rsidP="002F719A">
      <w:pPr>
        <w:spacing w:line="360" w:lineRule="auto"/>
        <w:ind w:left="1440" w:hanging="732"/>
        <w:jc w:val="both"/>
        <w:rPr>
          <w:sz w:val="28"/>
          <w:szCs w:val="28"/>
        </w:rPr>
      </w:pPr>
      <w:r>
        <w:rPr>
          <w:sz w:val="28"/>
          <w:szCs w:val="28"/>
        </w:rPr>
        <w:t>Ам – амортизация;</w:t>
      </w:r>
    </w:p>
    <w:p w:rsidR="002F719A" w:rsidRPr="00FE59DD" w:rsidRDefault="002F719A" w:rsidP="006D7287">
      <w:pPr>
        <w:spacing w:line="360" w:lineRule="auto"/>
        <w:ind w:left="1440" w:hanging="732"/>
        <w:jc w:val="both"/>
        <w:rPr>
          <w:sz w:val="28"/>
          <w:szCs w:val="28"/>
        </w:rPr>
      </w:pPr>
      <w:r w:rsidRPr="00FE59DD">
        <w:rPr>
          <w:position w:val="-10"/>
          <w:sz w:val="28"/>
          <w:szCs w:val="28"/>
        </w:rPr>
        <w:object w:dxaOrig="2460" w:dyaOrig="320">
          <v:shape id="_x0000_i1057" type="#_x0000_t75" style="width:123pt;height:15.75pt" o:ole="">
            <v:imagedata r:id="rId68" o:title=""/>
          </v:shape>
          <o:OLEObject Type="Embed" ProgID="Equation.3" ShapeID="_x0000_i1057" DrawAspect="Content" ObjectID="_1470059889" r:id="rId69"/>
        </w:object>
      </w:r>
      <w:r w:rsidR="006D7287">
        <w:rPr>
          <w:sz w:val="28"/>
          <w:szCs w:val="28"/>
        </w:rPr>
        <w:t xml:space="preserve"> — </w:t>
      </w:r>
      <w:r w:rsidRPr="00FE59DD">
        <w:rPr>
          <w:sz w:val="28"/>
          <w:szCs w:val="28"/>
        </w:rPr>
        <w:t>это 4 элемента себестоимости продукции, работ, услуг предприятия за отчетный период.</w:t>
      </w:r>
    </w:p>
    <w:p w:rsidR="002F719A" w:rsidRPr="00FE59DD" w:rsidRDefault="002F719A" w:rsidP="002F719A">
      <w:pPr>
        <w:spacing w:line="360" w:lineRule="auto"/>
        <w:jc w:val="both"/>
        <w:rPr>
          <w:sz w:val="28"/>
          <w:szCs w:val="28"/>
        </w:rPr>
      </w:pPr>
      <w:r w:rsidRPr="00FE59DD">
        <w:rPr>
          <w:sz w:val="28"/>
          <w:szCs w:val="28"/>
        </w:rPr>
        <w:tab/>
        <w:t>Таким образом, в НРЭИ по сути, кроме прибыли входит 5 элемент себестоимости «Прочие затраты».</w:t>
      </w:r>
    </w:p>
    <w:p w:rsidR="002F719A" w:rsidRPr="00FE59DD" w:rsidRDefault="006D7287" w:rsidP="002F719A">
      <w:pPr>
        <w:spacing w:line="360" w:lineRule="auto"/>
        <w:jc w:val="both"/>
        <w:rPr>
          <w:sz w:val="28"/>
          <w:szCs w:val="28"/>
        </w:rPr>
      </w:pPr>
      <w:r>
        <w:rPr>
          <w:sz w:val="28"/>
          <w:szCs w:val="28"/>
        </w:rPr>
        <w:t>А – стоимость имущества;</w:t>
      </w:r>
    </w:p>
    <w:p w:rsidR="002F719A" w:rsidRPr="00FE59DD" w:rsidRDefault="002F719A" w:rsidP="002F719A">
      <w:pPr>
        <w:spacing w:line="360" w:lineRule="auto"/>
        <w:jc w:val="both"/>
        <w:rPr>
          <w:sz w:val="28"/>
          <w:szCs w:val="28"/>
        </w:rPr>
      </w:pPr>
      <w:r w:rsidRPr="00FE59DD">
        <w:rPr>
          <w:sz w:val="28"/>
          <w:szCs w:val="28"/>
        </w:rPr>
        <w:t>КО</w:t>
      </w:r>
      <w:r w:rsidR="006D7287">
        <w:rPr>
          <w:sz w:val="28"/>
          <w:szCs w:val="28"/>
        </w:rPr>
        <w:t xml:space="preserve"> – краткосрочные обязательства;</w:t>
      </w:r>
    </w:p>
    <w:p w:rsidR="002F719A" w:rsidRPr="00FE59DD" w:rsidRDefault="002F719A" w:rsidP="002F719A">
      <w:pPr>
        <w:spacing w:line="360" w:lineRule="auto"/>
        <w:ind w:firstLine="708"/>
        <w:jc w:val="both"/>
        <w:rPr>
          <w:sz w:val="28"/>
          <w:szCs w:val="28"/>
        </w:rPr>
      </w:pPr>
      <w:r w:rsidRPr="00FE59DD">
        <w:rPr>
          <w:sz w:val="28"/>
          <w:szCs w:val="28"/>
        </w:rPr>
        <w:t>(А-КО) – чистые активы предприятия, т.е. активы, не включающие в себя стоимость имущества, приобретенного на долги предприятия (краткосрочные обязательства).</w:t>
      </w:r>
    </w:p>
    <w:p w:rsidR="002F719A" w:rsidRPr="00FE59DD" w:rsidRDefault="002F719A" w:rsidP="002F719A">
      <w:pPr>
        <w:spacing w:line="360" w:lineRule="auto"/>
        <w:ind w:firstLine="708"/>
        <w:jc w:val="both"/>
        <w:rPr>
          <w:sz w:val="28"/>
          <w:szCs w:val="28"/>
        </w:rPr>
      </w:pPr>
      <w:r w:rsidRPr="00FE59DD">
        <w:rPr>
          <w:sz w:val="28"/>
          <w:szCs w:val="28"/>
        </w:rPr>
        <w:t xml:space="preserve">Представленную форму расчета Эра, специалисты фирмы «Дюпон» предлагают использовать для управления роста показателем рентабельности актива. Для этой цели они предлагают преобразовать формулу следующим образом: умножить элементы формулы на сомножитель </w:t>
      </w:r>
      <w:r w:rsidRPr="00FE59DD">
        <w:rPr>
          <w:position w:val="-28"/>
          <w:sz w:val="28"/>
          <w:szCs w:val="28"/>
        </w:rPr>
        <w:object w:dxaOrig="880" w:dyaOrig="660">
          <v:shape id="_x0000_i1058" type="#_x0000_t75" style="width:44.25pt;height:33pt" o:ole="">
            <v:imagedata r:id="rId70" o:title=""/>
          </v:shape>
          <o:OLEObject Type="Embed" ProgID="Equation.3" ShapeID="_x0000_i1058" DrawAspect="Content" ObjectID="_1470059890" r:id="rId71"/>
        </w:object>
      </w:r>
      <w:r w:rsidRPr="00FE59DD">
        <w:rPr>
          <w:sz w:val="28"/>
          <w:szCs w:val="28"/>
        </w:rPr>
        <w:t>. Под оборотом будет пониматься выручка от реализации продукции.</w:t>
      </w:r>
    </w:p>
    <w:p w:rsidR="002F719A" w:rsidRPr="00FE59DD" w:rsidRDefault="002F719A" w:rsidP="002F719A">
      <w:pPr>
        <w:spacing w:line="360" w:lineRule="auto"/>
        <w:ind w:firstLine="708"/>
        <w:jc w:val="both"/>
        <w:rPr>
          <w:sz w:val="28"/>
          <w:szCs w:val="28"/>
        </w:rPr>
      </w:pPr>
      <w:r w:rsidRPr="00FE59DD">
        <w:rPr>
          <w:sz w:val="28"/>
          <w:szCs w:val="28"/>
        </w:rPr>
        <w:t>Преобразование осуществилось следующим образом:</w:t>
      </w:r>
    </w:p>
    <w:p w:rsidR="002F719A" w:rsidRPr="00FE59DD" w:rsidRDefault="002F719A" w:rsidP="003D44E2">
      <w:pPr>
        <w:spacing w:line="360" w:lineRule="auto"/>
        <w:ind w:firstLine="708"/>
        <w:jc w:val="center"/>
        <w:rPr>
          <w:sz w:val="28"/>
          <w:szCs w:val="28"/>
        </w:rPr>
      </w:pPr>
      <w:r w:rsidRPr="00FE59DD">
        <w:rPr>
          <w:position w:val="-56"/>
          <w:sz w:val="28"/>
          <w:szCs w:val="28"/>
        </w:rPr>
        <w:object w:dxaOrig="3120" w:dyaOrig="940">
          <v:shape id="_x0000_i1059" type="#_x0000_t75" style="width:168.75pt;height:54.75pt" o:ole="">
            <v:imagedata r:id="rId72" o:title=""/>
          </v:shape>
          <o:OLEObject Type="Embed" ProgID="Equation.3" ShapeID="_x0000_i1059" DrawAspect="Content" ObjectID="_1470059891" r:id="rId73"/>
        </w:object>
      </w:r>
      <w:r w:rsidR="003D44E2">
        <w:rPr>
          <w:sz w:val="28"/>
          <w:szCs w:val="28"/>
        </w:rPr>
        <w:t xml:space="preserve">, где </w:t>
      </w:r>
      <w:r w:rsidR="003D44E2">
        <w:rPr>
          <w:sz w:val="28"/>
          <w:szCs w:val="28"/>
        </w:rPr>
        <w:tab/>
      </w:r>
      <w:r w:rsidR="003D44E2">
        <w:rPr>
          <w:sz w:val="28"/>
          <w:szCs w:val="28"/>
        </w:rPr>
        <w:tab/>
      </w:r>
      <w:r w:rsidR="003D44E2">
        <w:rPr>
          <w:sz w:val="28"/>
          <w:szCs w:val="28"/>
        </w:rPr>
        <w:tab/>
        <w:t>(10</w:t>
      </w:r>
      <w:r w:rsidRPr="00FE59DD">
        <w:rPr>
          <w:sz w:val="28"/>
          <w:szCs w:val="28"/>
        </w:rPr>
        <w:t>)</w:t>
      </w:r>
    </w:p>
    <w:p w:rsidR="002F719A" w:rsidRPr="00FE59DD" w:rsidRDefault="002F719A" w:rsidP="002F719A">
      <w:pPr>
        <w:spacing w:line="360" w:lineRule="auto"/>
        <w:ind w:left="1260" w:hanging="552"/>
        <w:jc w:val="both"/>
        <w:rPr>
          <w:sz w:val="28"/>
          <w:szCs w:val="28"/>
        </w:rPr>
      </w:pPr>
      <w:r w:rsidRPr="00FE59DD">
        <w:rPr>
          <w:sz w:val="28"/>
          <w:szCs w:val="28"/>
        </w:rPr>
        <w:t>Км – коммерческая маржа, которая в российской практике имеет синоним в виде показателя - рентабельность продаж</w:t>
      </w:r>
    </w:p>
    <w:p w:rsidR="002F719A" w:rsidRPr="00FE59DD" w:rsidRDefault="002F719A" w:rsidP="002F719A">
      <w:pPr>
        <w:spacing w:line="360" w:lineRule="auto"/>
        <w:ind w:left="1260" w:hanging="552"/>
        <w:jc w:val="both"/>
        <w:rPr>
          <w:sz w:val="28"/>
          <w:szCs w:val="28"/>
        </w:rPr>
      </w:pPr>
      <w:r w:rsidRPr="00FE59DD">
        <w:rPr>
          <w:sz w:val="28"/>
          <w:szCs w:val="28"/>
        </w:rPr>
        <w:t>Кт – коэффициент трансформации, который в российской практике получил название – оборачиваемость активов</w:t>
      </w:r>
    </w:p>
    <w:p w:rsidR="006D7287" w:rsidRDefault="002F719A" w:rsidP="006D7287">
      <w:pPr>
        <w:tabs>
          <w:tab w:val="left" w:pos="5490"/>
        </w:tabs>
        <w:spacing w:line="360" w:lineRule="auto"/>
        <w:ind w:firstLine="709"/>
        <w:jc w:val="both"/>
        <w:rPr>
          <w:sz w:val="28"/>
          <w:szCs w:val="28"/>
        </w:rPr>
      </w:pPr>
      <w:r w:rsidRPr="002F719A">
        <w:rPr>
          <w:sz w:val="28"/>
          <w:szCs w:val="28"/>
        </w:rPr>
        <w:t>Для наглядности необходимо представить формулу, предложенную фирмой «Дюпон» в виде схемы, на которой отражают положение предприятия по зонам хозяйствования</w:t>
      </w:r>
      <w:r>
        <w:rPr>
          <w:sz w:val="28"/>
          <w:szCs w:val="28"/>
        </w:rPr>
        <w:t xml:space="preserve"> (матрица выбора зон хозяйствования)</w:t>
      </w:r>
      <w:r w:rsidRPr="002F719A">
        <w:rPr>
          <w:sz w:val="28"/>
          <w:szCs w:val="28"/>
        </w:rPr>
        <w:t>.</w:t>
      </w:r>
      <w:r w:rsidR="006D7287">
        <w:rPr>
          <w:sz w:val="28"/>
          <w:szCs w:val="28"/>
        </w:rPr>
        <w:t xml:space="preserve"> </w:t>
      </w:r>
      <w:r w:rsidR="002C7CDA">
        <w:rPr>
          <w:sz w:val="28"/>
          <w:szCs w:val="28"/>
        </w:rPr>
        <w:t>Схема представлена на рисунке 2.</w:t>
      </w:r>
    </w:p>
    <w:p w:rsidR="006D7287" w:rsidRDefault="006D7287" w:rsidP="006D7287">
      <w:pPr>
        <w:tabs>
          <w:tab w:val="left" w:pos="5490"/>
        </w:tabs>
        <w:spacing w:line="360" w:lineRule="auto"/>
        <w:ind w:firstLine="709"/>
        <w:jc w:val="both"/>
        <w:rPr>
          <w:sz w:val="28"/>
          <w:szCs w:val="28"/>
        </w:rPr>
      </w:pPr>
      <w:r>
        <w:rPr>
          <w:sz w:val="28"/>
          <w:szCs w:val="28"/>
        </w:rPr>
        <w:t>Км = 20 означает достижение средней нормы данного показателя для отраслей производственной сферы.</w:t>
      </w:r>
    </w:p>
    <w:p w:rsidR="006D7287" w:rsidRDefault="006D7287" w:rsidP="006D7287">
      <w:pPr>
        <w:tabs>
          <w:tab w:val="left" w:pos="5490"/>
        </w:tabs>
        <w:spacing w:line="360" w:lineRule="auto"/>
        <w:ind w:firstLine="709"/>
        <w:jc w:val="both"/>
        <w:rPr>
          <w:sz w:val="28"/>
          <w:szCs w:val="28"/>
        </w:rPr>
      </w:pPr>
      <w:r>
        <w:rPr>
          <w:sz w:val="28"/>
          <w:szCs w:val="28"/>
        </w:rPr>
        <w:t>Км = 10 – половинная величина рекомендуемой нормы</w:t>
      </w:r>
    </w:p>
    <w:p w:rsidR="006D7287" w:rsidRDefault="006D7287" w:rsidP="006D7287">
      <w:pPr>
        <w:spacing w:line="360" w:lineRule="auto"/>
        <w:ind w:firstLine="709"/>
        <w:jc w:val="both"/>
        <w:rPr>
          <w:sz w:val="28"/>
          <w:szCs w:val="28"/>
        </w:rPr>
      </w:pPr>
      <w:r>
        <w:rPr>
          <w:sz w:val="28"/>
          <w:szCs w:val="28"/>
        </w:rPr>
        <w:t>Кт = 3 – 5 – это диапазон желательных изменений значений данного показателя для отраслей производственной сферы.</w:t>
      </w:r>
    </w:p>
    <w:p w:rsidR="002F719A" w:rsidRDefault="001E34FB" w:rsidP="008751D8">
      <w:pPr>
        <w:spacing w:line="360" w:lineRule="auto"/>
        <w:jc w:val="center"/>
        <w:rPr>
          <w:sz w:val="28"/>
          <w:szCs w:val="28"/>
        </w:rPr>
      </w:pPr>
      <w:r>
        <w:rPr>
          <w:sz w:val="28"/>
          <w:szCs w:val="28"/>
        </w:rPr>
      </w:r>
      <w:r>
        <w:rPr>
          <w:sz w:val="28"/>
          <w:szCs w:val="28"/>
        </w:rPr>
        <w:pict>
          <v:group id="_x0000_s1182" editas="canvas" style="width:459pt;height:225pt;mso-position-horizontal-relative:char;mso-position-vertical-relative:line" coordorigin="2279,4846" coordsize="7200,3484">
            <o:lock v:ext="edit" aspectratio="t"/>
            <v:shape id="_x0000_s1183" type="#_x0000_t75" style="position:absolute;left:2279;top:4846;width:7200;height:3484" o:preferrelative="f">
              <v:fill o:detectmouseclick="t"/>
              <v:path o:extrusionok="t" o:connecttype="none"/>
              <o:lock v:ext="edit" text="t"/>
            </v:shape>
            <v:line id="_x0000_s1184" style="position:absolute;flip:y" from="3267,4985" to="3267,8191">
              <v:stroke endarrow="block"/>
            </v:line>
            <v:line id="_x0000_s1185" style="position:absolute" from="3267,7076" to="8491,7076">
              <v:stroke endarrow="block"/>
            </v:line>
            <v:line id="_x0000_s1186" style="position:absolute" from="3267,6379" to="8067,6379"/>
            <v:line id="_x0000_s1187" style="position:absolute" from="3267,5682" to="8067,5682"/>
            <v:line id="_x0000_s1188" style="position:absolute;flip:y" from="4961,5125" to="4961,7076"/>
            <v:line id="_x0000_s1189" style="position:absolute;flip:y" from="6232,5125" to="6232,7076"/>
            <v:shapetype id="_x0000_t202" coordsize="21600,21600" o:spt="202" path="m,l,21600r21600,l21600,xe">
              <v:stroke joinstyle="miter"/>
              <v:path gradientshapeok="t" o:connecttype="rect"/>
            </v:shapetype>
            <v:shape id="_x0000_s1190" type="#_x0000_t202" style="position:absolute;left:3267;top:5543;width:1694;height:836" strokecolor="white">
              <v:textbox style="mso-next-textbox:#_x0000_s1190">
                <w:txbxContent>
                  <w:p w:rsidR="00CE0605" w:rsidRDefault="00CE0605" w:rsidP="002F719A">
                    <w:pPr>
                      <w:jc w:val="center"/>
                    </w:pPr>
                    <w:r>
                      <w:t>Допустимая зона хозяйствования</w:t>
                    </w:r>
                  </w:p>
                </w:txbxContent>
              </v:textbox>
            </v:shape>
            <v:shape id="_x0000_s1191" type="#_x0000_t202" style="position:absolute;left:4961;top:5543;width:2683;height:836" strokecolor="white" strokeweight=".25pt">
              <v:textbox style="mso-next-textbox:#_x0000_s1191">
                <w:txbxContent>
                  <w:p w:rsidR="00CE0605" w:rsidRDefault="00CE0605" w:rsidP="002F719A">
                    <w:pPr>
                      <w:jc w:val="center"/>
                    </w:pPr>
                    <w:r>
                      <w:t>Идеальная зона хозяйствования</w:t>
                    </w:r>
                  </w:p>
                </w:txbxContent>
              </v:textbox>
            </v:shape>
            <v:shape id="_x0000_s1192" type="#_x0000_t202" style="position:absolute;left:3267;top:6379;width:1694;height:695" strokecolor="white" strokeweight=".25pt">
              <v:textbox style="mso-next-textbox:#_x0000_s1192">
                <w:txbxContent>
                  <w:p w:rsidR="00CE0605" w:rsidRDefault="00CE0605" w:rsidP="002F719A">
                    <w:pPr>
                      <w:jc w:val="center"/>
                    </w:pPr>
                    <w:r>
                      <w:t>Критическая зона хозяйствования</w:t>
                    </w:r>
                  </w:p>
                </w:txbxContent>
              </v:textbox>
            </v:shape>
            <v:shape id="_x0000_s1193" type="#_x0000_t202" style="position:absolute;left:4961;top:6379;width:2683;height:697" strokecolor="white" strokeweight=".25pt">
              <v:textbox style="mso-next-textbox:#_x0000_s1193">
                <w:txbxContent>
                  <w:p w:rsidR="00CE0605" w:rsidRDefault="00CE0605" w:rsidP="002F719A">
                    <w:pPr>
                      <w:jc w:val="center"/>
                    </w:pPr>
                    <w:r>
                      <w:t>Допустимая зона хозяйствования</w:t>
                    </w:r>
                  </w:p>
                </w:txbxContent>
              </v:textbox>
            </v:shape>
            <v:line id="_x0000_s1194" style="position:absolute;flip:y" from="6232,6936" to="6232,7076"/>
            <v:line id="_x0000_s1195" style="position:absolute" from="3267,5682" to="3408,5682"/>
            <v:line id="_x0000_s1196" style="position:absolute" from="4961,5682" to="5244,5682"/>
            <v:shape id="_x0000_s1197" type="#_x0000_t202" style="position:absolute;left:2985;top:6936;width:282;height:418" strokecolor="white">
              <v:textbox style="mso-next-textbox:#_x0000_s1197">
                <w:txbxContent>
                  <w:p w:rsidR="00CE0605" w:rsidRDefault="00CE0605" w:rsidP="002F719A">
                    <w:pPr>
                      <w:jc w:val="center"/>
                    </w:pPr>
                    <w:r>
                      <w:t>0</w:t>
                    </w:r>
                  </w:p>
                </w:txbxContent>
              </v:textbox>
            </v:shape>
            <v:shape id="_x0000_s1198" type="#_x0000_t202" style="position:absolute;left:2703;top:6240;width:562;height:418" strokecolor="white">
              <v:textbox style="mso-next-textbox:#_x0000_s1198">
                <w:txbxContent>
                  <w:p w:rsidR="00CE0605" w:rsidRDefault="00CE0605" w:rsidP="002F719A">
                    <w:pPr>
                      <w:jc w:val="center"/>
                    </w:pPr>
                    <w:r>
                      <w:t>10</w:t>
                    </w:r>
                  </w:p>
                </w:txbxContent>
              </v:textbox>
            </v:shape>
            <v:shape id="_x0000_s1199" type="#_x0000_t202" style="position:absolute;left:2703;top:5543;width:564;height:418" strokecolor="white">
              <v:textbox style="mso-next-textbox:#_x0000_s1199">
                <w:txbxContent>
                  <w:p w:rsidR="00CE0605" w:rsidRDefault="00CE0605" w:rsidP="002F719A">
                    <w:r>
                      <w:t>20</w:t>
                    </w:r>
                  </w:p>
                </w:txbxContent>
              </v:textbox>
            </v:shape>
            <v:shape id="_x0000_s1200" type="#_x0000_t202" style="position:absolute;left:4820;top:7076;width:283;height:418" strokecolor="white">
              <v:textbox style="mso-next-textbox:#_x0000_s1200">
                <w:txbxContent>
                  <w:p w:rsidR="00CE0605" w:rsidRDefault="00CE0605" w:rsidP="002F719A">
                    <w:r>
                      <w:t>3</w:t>
                    </w:r>
                  </w:p>
                </w:txbxContent>
              </v:textbox>
            </v:shape>
            <v:shape id="_x0000_s1201" type="#_x0000_t202" style="position:absolute;left:6099;top:7088;width:291;height:291" strokecolor="white">
              <v:textbox style="mso-next-textbox:#_x0000_s1201">
                <w:txbxContent>
                  <w:p w:rsidR="00CE0605" w:rsidRDefault="00CE0605" w:rsidP="002F719A">
                    <w:r>
                      <w:t>5</w:t>
                    </w:r>
                  </w:p>
                </w:txbxContent>
              </v:textbox>
            </v:shape>
            <v:shape id="_x0000_s1202" type="#_x0000_t202" style="position:absolute;left:2288;top:5137;width:996;height:291" strokecolor="white">
              <v:textbox style="mso-next-textbox:#_x0000_s1202">
                <w:txbxContent>
                  <w:p w:rsidR="00CE0605" w:rsidRDefault="00CE0605" w:rsidP="002F719A">
                    <w:pPr>
                      <w:jc w:val="center"/>
                    </w:pPr>
                    <w:r>
                      <w:t>Км, %</w:t>
                    </w:r>
                  </w:p>
                </w:txbxContent>
              </v:textbox>
            </v:shape>
            <v:shape id="_x0000_s1203" type="#_x0000_t202" style="position:absolute;left:7361;top:7076;width:847;height:418" strokecolor="white">
              <v:textbox style="mso-next-textbox:#_x0000_s1203">
                <w:txbxContent>
                  <w:p w:rsidR="00CE0605" w:rsidRDefault="00CE0605" w:rsidP="002F719A">
                    <w:pPr>
                      <w:jc w:val="center"/>
                    </w:pPr>
                    <w:r>
                      <w:t>Кт, раз</w:t>
                    </w:r>
                  </w:p>
                </w:txbxContent>
              </v:textbox>
            </v:shape>
            <v:line id="_x0000_s1204" style="position:absolute" from="4961,6379" to="7644,6379"/>
            <v:line id="_x0000_s1205" style="position:absolute" from="4961,6379" to="4961,7076"/>
            <v:line id="_x0000_s1206" style="position:absolute" from="4961,7076" to="7644,7076"/>
            <v:line id="_x0000_s1207" style="position:absolute;flip:y" from="3267,5125" to="3267,5403"/>
            <v:line id="_x0000_s1208" style="position:absolute" from="3267,5403" to="3267,5543"/>
            <v:line id="_x0000_s1209" style="position:absolute" from="3267,5543" to="3267,7354"/>
            <v:line id="_x0000_s1210" style="position:absolute;flip:x" from="3267,7076" to="4961,7076"/>
            <v:line id="_x0000_s1211" style="position:absolute;flip:x" from="3267,6379" to="4961,6379"/>
            <v:line id="_x0000_s1212" style="position:absolute" from="7644,7076" to="8208,7076"/>
            <v:line id="_x0000_s1213" style="position:absolute" from="4961,5543" to="4961,6379"/>
            <v:line id="_x0000_s1214" style="position:absolute" from="7220,5682" to="7644,5682"/>
            <v:shape id="_x0000_s1215" type="#_x0000_t202" style="position:absolute;left:3408;top:7494;width:3811;height:697" strokecolor="white">
              <v:textbox style="mso-next-textbox:#_x0000_s1215">
                <w:txbxContent>
                  <w:p w:rsidR="00CE0605" w:rsidRDefault="00CE0605" w:rsidP="002F719A">
                    <w:r>
                      <w:t>Кризисная зона хозяйствования</w:t>
                    </w:r>
                  </w:p>
                </w:txbxContent>
              </v:textbox>
            </v:shape>
            <v:line id="_x0000_s1216" style="position:absolute" from="4820,5682" to="4961,5682"/>
            <v:line id="_x0000_s1217" style="position:absolute;flip:y" from="6232,6240" to="6232,6379"/>
            <w10:wrap type="none"/>
            <w10:anchorlock/>
          </v:group>
        </w:pict>
      </w:r>
    </w:p>
    <w:p w:rsidR="008751D8" w:rsidRPr="00A62188" w:rsidRDefault="008751D8" w:rsidP="008751D8">
      <w:pPr>
        <w:spacing w:line="360" w:lineRule="auto"/>
        <w:jc w:val="center"/>
        <w:rPr>
          <w:sz w:val="28"/>
          <w:szCs w:val="28"/>
        </w:rPr>
      </w:pPr>
      <w:r w:rsidRPr="00A62188">
        <w:rPr>
          <w:sz w:val="28"/>
          <w:szCs w:val="28"/>
        </w:rPr>
        <w:t>Рисунок 2 –График выбора зон хозяйствования</w:t>
      </w:r>
    </w:p>
    <w:p w:rsidR="007C17DE" w:rsidRDefault="007C17DE" w:rsidP="002C7CDA">
      <w:pPr>
        <w:spacing w:before="120" w:line="360" w:lineRule="auto"/>
        <w:ind w:firstLine="709"/>
        <w:jc w:val="both"/>
        <w:rPr>
          <w:sz w:val="28"/>
          <w:szCs w:val="28"/>
        </w:rPr>
      </w:pPr>
      <w:r>
        <w:rPr>
          <w:sz w:val="28"/>
          <w:szCs w:val="28"/>
        </w:rPr>
        <w:t>Необходимо отметить, что из-за специфики деятельности у Ронгинской ПМК нет остатков готовой продукции на складе и незавершенного производства. Таким образом, рентабельность активов для рассматриваемого предприятия в течение трех лет имела следующие показатели:</w:t>
      </w:r>
    </w:p>
    <w:p w:rsidR="007C17DE" w:rsidRDefault="00862E4D" w:rsidP="008751D8">
      <w:pPr>
        <w:jc w:val="both"/>
      </w:pPr>
      <w:r w:rsidRPr="007C17DE">
        <w:rPr>
          <w:position w:val="-188"/>
        </w:rPr>
        <w:object w:dxaOrig="7920" w:dyaOrig="3879">
          <v:shape id="_x0000_i1061" type="#_x0000_t75" style="width:396pt;height:194.25pt" o:ole="">
            <v:imagedata r:id="rId74" o:title=""/>
          </v:shape>
          <o:OLEObject Type="Embed" ProgID="Equation.3" ShapeID="_x0000_i1061" DrawAspect="Content" ObjectID="_1470059892" r:id="rId75"/>
        </w:object>
      </w:r>
    </w:p>
    <w:p w:rsidR="007C17DE" w:rsidRDefault="007D57AA" w:rsidP="008751D8">
      <w:r w:rsidRPr="00862E4D">
        <w:rPr>
          <w:position w:val="-90"/>
        </w:rPr>
        <w:object w:dxaOrig="6500" w:dyaOrig="1939">
          <v:shape id="_x0000_i1062" type="#_x0000_t75" style="width:324.75pt;height:96.75pt" o:ole="">
            <v:imagedata r:id="rId76" o:title=""/>
          </v:shape>
          <o:OLEObject Type="Embed" ProgID="Equation.3" ShapeID="_x0000_i1062" DrawAspect="Content" ObjectID="_1470059893" r:id="rId77"/>
        </w:object>
      </w:r>
    </w:p>
    <w:p w:rsidR="002C7CDA" w:rsidRPr="002C7CDA" w:rsidRDefault="002C7CDA" w:rsidP="002C7CDA">
      <w:pPr>
        <w:pStyle w:val="ad"/>
        <w:spacing w:after="0" w:line="360" w:lineRule="auto"/>
        <w:ind w:left="0" w:firstLine="709"/>
        <w:jc w:val="both"/>
        <w:rPr>
          <w:sz w:val="28"/>
        </w:rPr>
      </w:pPr>
      <w:r>
        <w:rPr>
          <w:sz w:val="28"/>
        </w:rPr>
        <w:t>Месторасположение Ронгинской ПМК в матрице выбора зон хозяйствования представлено на рисунке 3.</w:t>
      </w:r>
    </w:p>
    <w:p w:rsidR="007D57AA" w:rsidRDefault="001E34FB" w:rsidP="00862E4D">
      <w:pPr>
        <w:spacing w:line="360" w:lineRule="auto"/>
      </w:pPr>
      <w:r>
        <w:pict>
          <v:group id="_x0000_s1218" editas="canvas" style="width:459.15pt;height:4in;mso-position-horizontal-relative:char;mso-position-vertical-relative:line" coordorigin="2279,4846" coordsize="7202,4459">
            <o:lock v:ext="edit" aspectratio="t"/>
            <v:shape id="_x0000_s1219" type="#_x0000_t75" style="position:absolute;left:2279;top:4846;width:7202;height:4459" o:preferrelative="f" stroked="t" strokecolor="white">
              <v:fill o:detectmouseclick="t"/>
              <v:stroke dashstyle="1 1" endcap="round"/>
              <v:path o:extrusionok="t" o:connecttype="none"/>
              <o:lock v:ext="edit" text="t"/>
            </v:shape>
            <v:shape id="_x0000_s1231" type="#_x0000_t202" style="position:absolute;left:3267;top:6936;width:1553;height:1114" strokecolor="white" strokeweight=".25pt">
              <v:textbox style="mso-next-textbox:#_x0000_s1231">
                <w:txbxContent>
                  <w:p w:rsidR="00CE0605" w:rsidRDefault="00CE0605" w:rsidP="002445BC">
                    <w:pPr>
                      <w:jc w:val="center"/>
                    </w:pPr>
                  </w:p>
                  <w:p w:rsidR="00CE0605" w:rsidRDefault="00CE0605" w:rsidP="002445BC">
                    <w:pPr>
                      <w:jc w:val="center"/>
                    </w:pPr>
                    <w:r>
                      <w:t>Критическая зона хозяйствования</w:t>
                    </w:r>
                  </w:p>
                </w:txbxContent>
              </v:textbox>
            </v:shape>
            <v:shape id="_x0000_s1277" type="#_x0000_t202" style="position:absolute;left:2561;top:5821;width:703;height:422" strokecolor="white">
              <v:textbox style="mso-next-textbox:#_x0000_s1277">
                <w:txbxContent>
                  <w:p w:rsidR="00CE0605" w:rsidRDefault="00CE0605" w:rsidP="002445BC">
                    <w:pPr>
                      <w:jc w:val="center"/>
                    </w:pPr>
                    <w:r>
                      <w:t>12,5</w:t>
                    </w:r>
                  </w:p>
                </w:txbxContent>
              </v:textbox>
            </v:shape>
            <v:shape id="_x0000_s1276" type="#_x0000_t202" style="position:absolute;left:2561;top:6240;width:706;height:417" strokecolor="white">
              <v:textbox style="mso-next-textbox:#_x0000_s1276">
                <w:txbxContent>
                  <w:p w:rsidR="00CE0605" w:rsidRDefault="00CE0605" w:rsidP="002445BC">
                    <w:pPr>
                      <w:jc w:val="center"/>
                    </w:pPr>
                    <w:r>
                      <w:t>12,2</w:t>
                    </w:r>
                  </w:p>
                </w:txbxContent>
              </v:textbox>
            </v:shape>
            <v:shape id="_x0000_s1241" type="#_x0000_t202" style="position:absolute;left:2420;top:4985;width:995;height:291" strokecolor="white">
              <v:textbox style="mso-next-textbox:#_x0000_s1241">
                <w:txbxContent>
                  <w:p w:rsidR="00CE0605" w:rsidRDefault="00CE0605" w:rsidP="002445BC">
                    <w:pPr>
                      <w:jc w:val="center"/>
                    </w:pPr>
                    <w:r>
                      <w:t>Км, %</w:t>
                    </w:r>
                  </w:p>
                </w:txbxContent>
              </v:textbox>
            </v:shape>
            <v:shape id="_x0000_s1232" type="#_x0000_t202" style="position:absolute;left:4820;top:6936;width:3529;height:1115" strokecolor="white" strokeweight=".25pt">
              <v:textbox style="mso-next-textbox:#_x0000_s1232">
                <w:txbxContent>
                  <w:p w:rsidR="00CE0605" w:rsidRDefault="00CE0605" w:rsidP="002445BC">
                    <w:pPr>
                      <w:jc w:val="center"/>
                    </w:pPr>
                  </w:p>
                  <w:p w:rsidR="00CE0605" w:rsidRDefault="00CE0605" w:rsidP="002445BC">
                    <w:pPr>
                      <w:jc w:val="center"/>
                    </w:pPr>
                  </w:p>
                  <w:p w:rsidR="00CE0605" w:rsidRDefault="00CE0605" w:rsidP="002445BC">
                    <w:pPr>
                      <w:jc w:val="center"/>
                    </w:pPr>
                    <w:r>
                      <w:t>Допустимая зона хозяйствования</w:t>
                    </w:r>
                  </w:p>
                </w:txbxContent>
              </v:textbox>
            </v:shape>
            <v:shape id="_x0000_s1242" type="#_x0000_t202" style="position:absolute;left:8067;top:8051;width:847;height:418" strokecolor="white">
              <v:textbox style="mso-next-textbox:#_x0000_s1242">
                <w:txbxContent>
                  <w:p w:rsidR="00CE0605" w:rsidRDefault="00CE0605" w:rsidP="002445BC">
                    <w:pPr>
                      <w:jc w:val="center"/>
                    </w:pPr>
                    <w:r>
                      <w:t>Кт, раз</w:t>
                    </w:r>
                  </w:p>
                </w:txbxContent>
              </v:textbox>
            </v:shape>
            <v:shape id="_x0000_s1230" type="#_x0000_t202" style="position:absolute;left:4820;top:5543;width:3670;height:1396" strokecolor="white" strokeweight=".25pt">
              <v:textbox style="mso-next-textbox:#_x0000_s1230">
                <w:txbxContent>
                  <w:p w:rsidR="00CE0605" w:rsidRDefault="00CE0605" w:rsidP="002445BC">
                    <w:pPr>
                      <w:jc w:val="center"/>
                    </w:pPr>
                    <w:r>
                      <w:t>Идеальная зона хозяйствования</w:t>
                    </w:r>
                  </w:p>
                </w:txbxContent>
              </v:textbox>
            </v:shape>
            <v:shape id="_x0000_s1273" type="#_x0000_t202" style="position:absolute;left:3973;top:8051;width:706;height:276" strokecolor="white">
              <v:textbox style="mso-next-textbox:#_x0000_s1273">
                <w:txbxContent>
                  <w:p w:rsidR="00CE0605" w:rsidRDefault="00CE0605" w:rsidP="002445BC">
                    <w:pPr>
                      <w:jc w:val="center"/>
                    </w:pPr>
                    <w:r>
                      <w:t>2,53</w:t>
                    </w:r>
                  </w:p>
                </w:txbxContent>
              </v:textbox>
            </v:shape>
            <v:shape id="_x0000_s1239" type="#_x0000_t202" style="position:absolute;left:4679;top:8051;width:282;height:277" strokecolor="white">
              <v:textbox style="mso-next-textbox:#_x0000_s1239">
                <w:txbxContent>
                  <w:p w:rsidR="00CE0605" w:rsidRDefault="00CE0605" w:rsidP="002445BC">
                    <w:r>
                      <w:t>3</w:t>
                    </w:r>
                  </w:p>
                </w:txbxContent>
              </v:textbox>
            </v:shape>
            <v:shape id="_x0000_s1274" type="#_x0000_t202" style="position:absolute;left:5808;top:8051;width:705;height:276" strokecolor="white">
              <v:textbox style="mso-next-textbox:#_x0000_s1274">
                <w:txbxContent>
                  <w:p w:rsidR="00CE0605" w:rsidRDefault="00CE0605" w:rsidP="002445BC">
                    <w:pPr>
                      <w:jc w:val="center"/>
                    </w:pPr>
                    <w:r>
                      <w:t>4,32</w:t>
                    </w:r>
                  </w:p>
                </w:txbxContent>
              </v:textbox>
            </v:shape>
            <v:shape id="_x0000_s1240" type="#_x0000_t202" style="position:absolute;left:6655;top:8051;width:291;height:289" strokecolor="white">
              <v:textbox style="mso-next-textbox:#_x0000_s1240">
                <w:txbxContent>
                  <w:p w:rsidR="00CE0605" w:rsidRDefault="00CE0605" w:rsidP="002445BC">
                    <w:r>
                      <w:t>5</w:t>
                    </w:r>
                  </w:p>
                </w:txbxContent>
              </v:textbox>
            </v:shape>
            <v:shape id="_x0000_s1275" type="#_x0000_t202" style="position:absolute;left:7643;top:8051;width:565;height:418" strokecolor="white">
              <v:textbox style="mso-next-textbox:#_x0000_s1275">
                <w:txbxContent>
                  <w:p w:rsidR="00CE0605" w:rsidRPr="00267EC7" w:rsidRDefault="00CE0605" w:rsidP="002445BC">
                    <w:r>
                      <w:t>9,7</w:t>
                    </w:r>
                  </w:p>
                </w:txbxContent>
              </v:textbox>
            </v:shape>
            <v:shape id="_x0000_s1221" type="#_x0000_t202" style="position:absolute;left:7502;top:5961;width:1130;height:362" strokecolor="white">
              <v:textbox style="mso-next-textbox:#_x0000_s1221">
                <w:txbxContent>
                  <w:p w:rsidR="00CE0605" w:rsidRDefault="00CE0605" w:rsidP="002445BC">
                    <w:pPr>
                      <w:jc w:val="center"/>
                    </w:pPr>
                    <w:r>
                      <w:t>ЭРа2008</w:t>
                    </w:r>
                  </w:p>
                </w:txbxContent>
              </v:textbox>
            </v:shape>
            <v:shape id="_x0000_s1222" type="#_x0000_t202" style="position:absolute;left:5526;top:6379;width:1128;height:361" strokecolor="white">
              <v:textbox style="mso-next-textbox:#_x0000_s1222">
                <w:txbxContent>
                  <w:p w:rsidR="00CE0605" w:rsidRDefault="00CE0605" w:rsidP="002445BC">
                    <w:pPr>
                      <w:jc w:val="center"/>
                    </w:pPr>
                    <w:r>
                      <w:t>ЭРа2007</w:t>
                    </w:r>
                  </w:p>
                </w:txbxContent>
              </v:textbox>
            </v:shape>
            <v:line id="_x0000_s1223" style="position:absolute;flip:y" from="3267,4985" to="3267,8191">
              <v:stroke endarrow="block"/>
            </v:line>
            <v:line id="_x0000_s1224" style="position:absolute" from="3267,8051" to="8491,8052">
              <v:stroke endarrow="block"/>
            </v:line>
            <v:line id="_x0000_s1228" style="position:absolute;flip:y" from="6796,5264" to="6797,8051"/>
            <v:shape id="_x0000_s1229" type="#_x0000_t202" style="position:absolute;left:3267;top:5125;width:1553;height:1811" strokecolor="white">
              <v:textbox style="mso-next-textbox:#_x0000_s1229">
                <w:txbxContent>
                  <w:p w:rsidR="00CE0605" w:rsidRDefault="00CE0605" w:rsidP="002445BC">
                    <w:pPr>
                      <w:jc w:val="center"/>
                    </w:pPr>
                  </w:p>
                  <w:p w:rsidR="00CE0605" w:rsidRDefault="00CE0605" w:rsidP="002445BC">
                    <w:pPr>
                      <w:jc w:val="center"/>
                    </w:pPr>
                  </w:p>
                  <w:p w:rsidR="00CE0605" w:rsidRDefault="00CE0605" w:rsidP="002445BC">
                    <w:pPr>
                      <w:jc w:val="center"/>
                    </w:pPr>
                    <w:r>
                      <w:t>Допустимая зона хозяйствования</w:t>
                    </w:r>
                  </w:p>
                  <w:p w:rsidR="00CE0605" w:rsidRDefault="00CE0605" w:rsidP="00147AEF">
                    <w:pPr>
                      <w:jc w:val="center"/>
                    </w:pPr>
                  </w:p>
                  <w:p w:rsidR="00CE0605" w:rsidRDefault="00CE0605" w:rsidP="00147AEF">
                    <w:pPr>
                      <w:jc w:val="right"/>
                    </w:pPr>
                    <w:r>
                      <w:t>ЭРа2006</w:t>
                    </w:r>
                  </w:p>
                  <w:p w:rsidR="00CE0605" w:rsidRDefault="00CE0605" w:rsidP="002445BC">
                    <w:pPr>
                      <w:jc w:val="center"/>
                    </w:pPr>
                  </w:p>
                </w:txbxContent>
              </v:textbox>
            </v:shape>
            <v:line id="_x0000_s1234" style="position:absolute" from="3126,5961" to="3268,5962"/>
            <v:shape id="_x0000_s1236" type="#_x0000_t202" style="position:absolute;left:2985;top:7912;width:282;height:418" strokecolor="white">
              <v:textbox style="mso-next-textbox:#_x0000_s1236">
                <w:txbxContent>
                  <w:p w:rsidR="00CE0605" w:rsidRDefault="00CE0605" w:rsidP="002445BC">
                    <w:pPr>
                      <w:jc w:val="center"/>
                    </w:pPr>
                    <w:r>
                      <w:t>0</w:t>
                    </w:r>
                  </w:p>
                </w:txbxContent>
              </v:textbox>
            </v:shape>
            <v:shape id="_x0000_s1237" type="#_x0000_t202" style="position:absolute;left:2844;top:6797;width:562;height:278" strokecolor="white">
              <v:textbox style="mso-next-textbox:#_x0000_s1237">
                <w:txbxContent>
                  <w:p w:rsidR="00CE0605" w:rsidRDefault="00CE0605" w:rsidP="002445BC">
                    <w:pPr>
                      <w:jc w:val="center"/>
                    </w:pPr>
                    <w:r>
                      <w:t>10</w:t>
                    </w:r>
                  </w:p>
                </w:txbxContent>
              </v:textbox>
            </v:shape>
            <v:shape id="_x0000_s1238" type="#_x0000_t202" style="position:absolute;left:2703;top:5264;width:559;height:418" strokecolor="white">
              <v:textbox style="mso-next-textbox:#_x0000_s1238">
                <w:txbxContent>
                  <w:p w:rsidR="00CE0605" w:rsidRDefault="00CE0605" w:rsidP="002445BC">
                    <w:pPr>
                      <w:jc w:val="right"/>
                    </w:pPr>
                    <w:r>
                      <w:t>20</w:t>
                    </w:r>
                  </w:p>
                </w:txbxContent>
              </v:textbox>
            </v:shape>
            <v:line id="_x0000_s1243" style="position:absolute" from="3267,6936" to="8490,6937"/>
            <v:line id="_x0000_s1246" style="position:absolute;flip:y" from="3267,5125" to="3267,5403"/>
            <v:line id="_x0000_s1247" style="position:absolute" from="3267,5403" to="3267,5543"/>
            <v:line id="_x0000_s1248" style="position:absolute" from="3267,5543" to="3267,7354"/>
            <v:line id="_x0000_s1249" style="position:absolute;flip:x" from="3267,5403" to="8490,5405"/>
            <v:line id="_x0000_s1252" style="position:absolute" from="4820,5264" to="4821,8053"/>
            <v:shape id="_x0000_s1254" type="#_x0000_t202" style="position:absolute;left:3267;top:8330;width:5506;height:696" strokecolor="white">
              <v:textbox style="mso-next-textbox:#_x0000_s1254">
                <w:txbxContent>
                  <w:p w:rsidR="00CE0605" w:rsidRDefault="00CE0605" w:rsidP="00147AEF">
                    <w:pPr>
                      <w:jc w:val="center"/>
                    </w:pPr>
                    <w:r>
                      <w:t>Кризисная зона хозяйствования</w:t>
                    </w:r>
                  </w:p>
                </w:txbxContent>
              </v:textbox>
            </v:shape>
            <v:line id="_x0000_s1255" style="position:absolute" from="3126,6379" to="3267,6380"/>
            <v:line id="_x0000_s1256" style="position:absolute;flip:x y" from="4399,6379" to="6232,6380">
              <v:stroke startarrow="oval" endarrow="oval"/>
            </v:line>
            <v:line id="_x0000_s1257" style="position:absolute;flip:y" from="7926,5264" to="9055,5961">
              <v:stroke dashstyle="dash"/>
            </v:line>
            <v:line id="_x0000_s1259" style="position:absolute;flip:y" from="6232,5961" to="7926,6379">
              <v:stroke startarrow="oval" endarrow="oval"/>
            </v:line>
            <v:line id="_x0000_s1260" style="position:absolute" from="7926,7912" to="7927,8051"/>
            <v:line id="_x0000_s1261" style="position:absolute" from="6232,7912" to="6233,8051"/>
            <v:line id="_x0000_s1262" style="position:absolute;flip:x" from="4397,7912" to="4398,8051"/>
            <v:line id="_x0000_s1267" style="position:absolute" from="3267,7354" to="3268,9026"/>
            <w10:wrap type="none"/>
            <w10:anchorlock/>
          </v:group>
        </w:pict>
      </w:r>
    </w:p>
    <w:p w:rsidR="008751D8" w:rsidRPr="00A62188" w:rsidRDefault="008751D8" w:rsidP="008751D8">
      <w:pPr>
        <w:spacing w:line="360" w:lineRule="auto"/>
        <w:jc w:val="center"/>
        <w:rPr>
          <w:sz w:val="28"/>
          <w:szCs w:val="28"/>
        </w:rPr>
      </w:pPr>
      <w:r w:rsidRPr="00A62188">
        <w:rPr>
          <w:sz w:val="28"/>
          <w:szCs w:val="28"/>
        </w:rPr>
        <w:t>Рисунок 3 –График выбора зон хозяйствования Ронгинской ПМК ОАО «Марспецмонтаж»</w:t>
      </w:r>
    </w:p>
    <w:p w:rsidR="007F57D2" w:rsidRDefault="007F57D2" w:rsidP="002C7CDA">
      <w:pPr>
        <w:spacing w:before="120" w:line="360" w:lineRule="auto"/>
        <w:ind w:firstLine="709"/>
        <w:jc w:val="both"/>
        <w:rPr>
          <w:sz w:val="28"/>
          <w:szCs w:val="28"/>
        </w:rPr>
      </w:pPr>
      <w:r w:rsidRPr="007F57D2">
        <w:rPr>
          <w:sz w:val="28"/>
          <w:szCs w:val="28"/>
        </w:rPr>
        <w:t xml:space="preserve">Из расчетов видно, что экономическая рентабельность активов предприятия </w:t>
      </w:r>
      <w:r w:rsidR="00F97076">
        <w:rPr>
          <w:sz w:val="28"/>
          <w:szCs w:val="28"/>
        </w:rPr>
        <w:t>высокая</w:t>
      </w:r>
      <w:r w:rsidRPr="007F57D2">
        <w:rPr>
          <w:sz w:val="28"/>
          <w:szCs w:val="28"/>
        </w:rPr>
        <w:t>,</w:t>
      </w:r>
      <w:r w:rsidR="00F97076">
        <w:rPr>
          <w:sz w:val="28"/>
          <w:szCs w:val="28"/>
        </w:rPr>
        <w:t xml:space="preserve"> и в течение трех</w:t>
      </w:r>
      <w:r w:rsidRPr="007F57D2">
        <w:rPr>
          <w:sz w:val="28"/>
          <w:szCs w:val="28"/>
        </w:rPr>
        <w:t xml:space="preserve"> </w:t>
      </w:r>
      <w:r w:rsidR="00F97076">
        <w:rPr>
          <w:sz w:val="28"/>
          <w:szCs w:val="28"/>
        </w:rPr>
        <w:t>лет</w:t>
      </w:r>
      <w:r w:rsidRPr="007F57D2">
        <w:rPr>
          <w:sz w:val="28"/>
          <w:szCs w:val="28"/>
        </w:rPr>
        <w:t xml:space="preserve"> происходит только у</w:t>
      </w:r>
      <w:r w:rsidR="00F97076">
        <w:rPr>
          <w:sz w:val="28"/>
          <w:szCs w:val="28"/>
        </w:rPr>
        <w:t>величение рентабельности</w:t>
      </w:r>
      <w:r w:rsidRPr="007F57D2">
        <w:rPr>
          <w:sz w:val="28"/>
          <w:szCs w:val="28"/>
        </w:rPr>
        <w:t xml:space="preserve">. Из графика видно, что предприятие </w:t>
      </w:r>
      <w:r w:rsidR="00F97076">
        <w:rPr>
          <w:sz w:val="28"/>
          <w:szCs w:val="28"/>
        </w:rPr>
        <w:t>из допустимой зоны хозяйствования в течение 2006-2008г.г. плавно перешло из допустимой зоны хозяйствования в идеальную. По состоянию на 2006г. у Ронгинской ПМК была высокая рентабельность продаж и низкая оборачиваемость капитала. Благодаря правильно выбранной стратегии наращивания выручки от продажи продукции, ПМК уже в 2007г. перешло в идеальную зону хозяйствования</w:t>
      </w:r>
      <w:r w:rsidR="00BE484A">
        <w:rPr>
          <w:sz w:val="28"/>
          <w:szCs w:val="28"/>
        </w:rPr>
        <w:t>, а затем увеличивая темп роста выручки по отношению к материальным затратам в 2008г. удалось повысить</w:t>
      </w:r>
      <w:r w:rsidR="00F97076">
        <w:rPr>
          <w:sz w:val="28"/>
          <w:szCs w:val="28"/>
        </w:rPr>
        <w:t xml:space="preserve"> </w:t>
      </w:r>
      <w:r w:rsidR="00BE484A">
        <w:rPr>
          <w:sz w:val="28"/>
          <w:szCs w:val="28"/>
        </w:rPr>
        <w:t xml:space="preserve">рентабельность активов в основном за счет увеличения числа оборотов активов предприятия более чем в 2 раза. В дальнейшем Ронгинской ПМК следует придерживаться выбранной тактики и наращивать в первую </w:t>
      </w:r>
      <w:r w:rsidR="00BE484A" w:rsidRPr="00BE484A">
        <w:rPr>
          <w:sz w:val="28"/>
          <w:szCs w:val="28"/>
        </w:rPr>
        <w:t>очередь рентабельность продаж, не забывая при этом хотя бы удерживать достигнутый уровень оборачиваемости активов предприятия.</w:t>
      </w:r>
    </w:p>
    <w:p w:rsidR="00BE484A" w:rsidRPr="00B70218" w:rsidRDefault="00BE484A" w:rsidP="00B70218">
      <w:pPr>
        <w:pStyle w:val="1"/>
        <w:spacing w:after="240" w:line="360" w:lineRule="auto"/>
        <w:jc w:val="center"/>
        <w:rPr>
          <w:rFonts w:ascii="Times New Roman" w:hAnsi="Times New Roman" w:cs="Times New Roman"/>
          <w:sz w:val="28"/>
          <w:szCs w:val="28"/>
        </w:rPr>
      </w:pPr>
      <w:r>
        <w:rPr>
          <w:sz w:val="28"/>
          <w:szCs w:val="28"/>
        </w:rPr>
        <w:br w:type="page"/>
      </w:r>
      <w:bookmarkStart w:id="16" w:name="_Toc253330485"/>
      <w:r w:rsidRPr="00B70218">
        <w:rPr>
          <w:rFonts w:ascii="Times New Roman" w:hAnsi="Times New Roman" w:cs="Times New Roman"/>
          <w:sz w:val="28"/>
          <w:szCs w:val="28"/>
        </w:rPr>
        <w:t xml:space="preserve">3. </w:t>
      </w:r>
      <w:r w:rsidR="00CE0605" w:rsidRPr="00B70218">
        <w:rPr>
          <w:rFonts w:ascii="Times New Roman" w:hAnsi="Times New Roman" w:cs="Times New Roman"/>
          <w:sz w:val="28"/>
          <w:szCs w:val="28"/>
        </w:rPr>
        <w:t>Р</w:t>
      </w:r>
      <w:r w:rsidR="004E3B1D" w:rsidRPr="00B70218">
        <w:rPr>
          <w:rFonts w:ascii="Times New Roman" w:hAnsi="Times New Roman" w:cs="Times New Roman"/>
          <w:sz w:val="28"/>
          <w:szCs w:val="28"/>
        </w:rPr>
        <w:t>АЗРАБОТКА</w:t>
      </w:r>
      <w:r w:rsidR="00CE0605" w:rsidRPr="00B70218">
        <w:rPr>
          <w:rFonts w:ascii="Times New Roman" w:hAnsi="Times New Roman" w:cs="Times New Roman"/>
          <w:sz w:val="28"/>
          <w:szCs w:val="28"/>
        </w:rPr>
        <w:t xml:space="preserve"> </w:t>
      </w:r>
      <w:r w:rsidR="00B70218">
        <w:rPr>
          <w:rFonts w:ascii="Times New Roman" w:hAnsi="Times New Roman" w:cs="Times New Roman"/>
          <w:sz w:val="28"/>
          <w:szCs w:val="28"/>
        </w:rPr>
        <w:t>СИСТЕМЫ ФИНАНСИРОВАНИЯ ТЕКУЩЕЙ ДЕЯТЕЛЬНОСТИ РОНГИНСКОЙ ПМК ОАО «МАРСПЕЦМОНТАЖ»</w:t>
      </w:r>
      <w:bookmarkEnd w:id="16"/>
      <w:r w:rsidR="00B70218">
        <w:rPr>
          <w:rFonts w:ascii="Times New Roman" w:hAnsi="Times New Roman" w:cs="Times New Roman"/>
          <w:sz w:val="28"/>
          <w:szCs w:val="28"/>
        </w:rPr>
        <w:t xml:space="preserve"> </w:t>
      </w:r>
    </w:p>
    <w:p w:rsidR="00EB5125" w:rsidRPr="00B70218" w:rsidRDefault="00EB5125" w:rsidP="00B70218">
      <w:pPr>
        <w:pStyle w:val="2"/>
        <w:spacing w:after="240" w:line="360" w:lineRule="auto"/>
        <w:jc w:val="center"/>
        <w:rPr>
          <w:rFonts w:ascii="Times New Roman" w:hAnsi="Times New Roman" w:cs="Times New Roman"/>
          <w:i w:val="0"/>
        </w:rPr>
      </w:pPr>
      <w:bookmarkStart w:id="17" w:name="_Toc253330486"/>
      <w:r w:rsidRPr="00B70218">
        <w:rPr>
          <w:rFonts w:ascii="Times New Roman" w:hAnsi="Times New Roman" w:cs="Times New Roman"/>
          <w:i w:val="0"/>
        </w:rPr>
        <w:t>3.1 Политика привлечения заемных средств</w:t>
      </w:r>
      <w:bookmarkEnd w:id="17"/>
    </w:p>
    <w:p w:rsidR="00DB1D7D" w:rsidRPr="0043298D" w:rsidRDefault="00DB1D7D" w:rsidP="00DB1D7D">
      <w:pPr>
        <w:spacing w:line="360" w:lineRule="auto"/>
        <w:ind w:firstLine="708"/>
        <w:jc w:val="both"/>
        <w:rPr>
          <w:sz w:val="28"/>
          <w:szCs w:val="28"/>
        </w:rPr>
      </w:pPr>
      <w:r w:rsidRPr="0043298D">
        <w:rPr>
          <w:sz w:val="28"/>
          <w:szCs w:val="28"/>
        </w:rPr>
        <w:t>Каждое предприятие в рыночной экономике свободно в выборе источника финансирования хозяйственной деятельности. В этой связи выбор осуществляется, как правило, по вопросу привлечения заемных средств для осуществления текущей деятельности предприятия.</w:t>
      </w:r>
    </w:p>
    <w:p w:rsidR="0075204C" w:rsidRDefault="0075204C" w:rsidP="00DB1D7D">
      <w:pPr>
        <w:spacing w:line="360" w:lineRule="auto"/>
        <w:ind w:firstLine="708"/>
        <w:jc w:val="both"/>
        <w:rPr>
          <w:sz w:val="28"/>
          <w:szCs w:val="28"/>
        </w:rPr>
      </w:pPr>
      <w:r>
        <w:rPr>
          <w:sz w:val="28"/>
          <w:szCs w:val="28"/>
        </w:rPr>
        <w:t>В решении данной задачи, прежде всего, необходимо найти такое соотношение между собственными и заемными средствами, при котором чистая прибыль на 1 руб. собственных средств будет наивысшей, что возможно при достаточно высоком эффекте финансового рычага.</w:t>
      </w:r>
    </w:p>
    <w:p w:rsidR="0075204C" w:rsidRDefault="0075204C" w:rsidP="00DB1D7D">
      <w:pPr>
        <w:spacing w:line="360" w:lineRule="auto"/>
        <w:ind w:firstLine="708"/>
        <w:jc w:val="both"/>
        <w:rPr>
          <w:sz w:val="28"/>
          <w:szCs w:val="28"/>
        </w:rPr>
      </w:pPr>
      <w:r>
        <w:rPr>
          <w:sz w:val="28"/>
          <w:szCs w:val="28"/>
        </w:rPr>
        <w:t>С одной стороны, предприятия должны обходиться без заемных средств, т.е. полностью на самофинансировании, так как чрезмерно высокий удельный вес заемных средств свидетельствует о повышенном риске банкротства. Но с другой стороны, отсутствие заемных средств резко ограничивает возможность развития предприятий.</w:t>
      </w:r>
    </w:p>
    <w:p w:rsidR="0075204C" w:rsidRDefault="0075204C" w:rsidP="00DB1D7D">
      <w:pPr>
        <w:spacing w:line="360" w:lineRule="auto"/>
        <w:ind w:firstLine="708"/>
        <w:jc w:val="both"/>
        <w:rPr>
          <w:sz w:val="28"/>
          <w:szCs w:val="28"/>
        </w:rPr>
      </w:pPr>
      <w:r>
        <w:rPr>
          <w:sz w:val="28"/>
          <w:szCs w:val="28"/>
        </w:rPr>
        <w:t>При выборе источников внешнего финансирования рассматриваем следующие варианты:</w:t>
      </w:r>
    </w:p>
    <w:p w:rsidR="0075204C" w:rsidRDefault="00902D33" w:rsidP="004E3B1D">
      <w:pPr>
        <w:numPr>
          <w:ilvl w:val="0"/>
          <w:numId w:val="13"/>
        </w:numPr>
        <w:tabs>
          <w:tab w:val="clear" w:pos="1428"/>
          <w:tab w:val="num" w:pos="1080"/>
        </w:tabs>
        <w:spacing w:line="360" w:lineRule="auto"/>
        <w:ind w:left="0" w:firstLine="720"/>
        <w:jc w:val="both"/>
        <w:rPr>
          <w:sz w:val="28"/>
          <w:szCs w:val="28"/>
        </w:rPr>
      </w:pPr>
      <w:r>
        <w:rPr>
          <w:sz w:val="28"/>
          <w:szCs w:val="28"/>
        </w:rPr>
        <w:t>открытая</w:t>
      </w:r>
      <w:r w:rsidR="0075204C">
        <w:rPr>
          <w:sz w:val="28"/>
          <w:szCs w:val="28"/>
        </w:rPr>
        <w:t xml:space="preserve"> подписка на акции, которая может дать возможность</w:t>
      </w:r>
      <w:r>
        <w:rPr>
          <w:sz w:val="28"/>
          <w:szCs w:val="28"/>
        </w:rPr>
        <w:t xml:space="preserve"> </w:t>
      </w:r>
      <w:r w:rsidR="0075204C">
        <w:rPr>
          <w:sz w:val="28"/>
          <w:szCs w:val="28"/>
        </w:rPr>
        <w:t>получить эмиссионный доход, увеличивающий собственные средства предприятия (увеличивается уставный и добавочный капитал);</w:t>
      </w:r>
    </w:p>
    <w:p w:rsidR="0075204C" w:rsidRDefault="0075204C" w:rsidP="004E3B1D">
      <w:pPr>
        <w:numPr>
          <w:ilvl w:val="0"/>
          <w:numId w:val="13"/>
        </w:numPr>
        <w:tabs>
          <w:tab w:val="clear" w:pos="1428"/>
          <w:tab w:val="num" w:pos="1080"/>
        </w:tabs>
        <w:spacing w:line="360" w:lineRule="auto"/>
        <w:ind w:left="0" w:firstLine="720"/>
        <w:jc w:val="both"/>
        <w:rPr>
          <w:sz w:val="28"/>
          <w:szCs w:val="28"/>
        </w:rPr>
      </w:pPr>
      <w:r>
        <w:rPr>
          <w:sz w:val="28"/>
          <w:szCs w:val="28"/>
        </w:rPr>
        <w:t>получение кредитов и займов, выпуск облигаций;</w:t>
      </w:r>
    </w:p>
    <w:p w:rsidR="0075204C" w:rsidRDefault="0075204C" w:rsidP="004E3B1D">
      <w:pPr>
        <w:numPr>
          <w:ilvl w:val="0"/>
          <w:numId w:val="13"/>
        </w:numPr>
        <w:tabs>
          <w:tab w:val="clear" w:pos="1428"/>
          <w:tab w:val="num" w:pos="1080"/>
        </w:tabs>
        <w:spacing w:line="360" w:lineRule="auto"/>
        <w:ind w:left="0" w:firstLine="720"/>
        <w:jc w:val="both"/>
        <w:rPr>
          <w:sz w:val="28"/>
          <w:szCs w:val="28"/>
        </w:rPr>
      </w:pPr>
      <w:r>
        <w:rPr>
          <w:sz w:val="28"/>
          <w:szCs w:val="28"/>
        </w:rPr>
        <w:t>комбинирование всех вышеуказанных способов.</w:t>
      </w:r>
    </w:p>
    <w:p w:rsidR="00DB1D7D" w:rsidRPr="0043298D" w:rsidRDefault="00DB1D7D" w:rsidP="00DB1D7D">
      <w:pPr>
        <w:spacing w:line="360" w:lineRule="auto"/>
        <w:ind w:firstLine="708"/>
        <w:jc w:val="both"/>
        <w:rPr>
          <w:sz w:val="28"/>
          <w:szCs w:val="28"/>
        </w:rPr>
      </w:pPr>
      <w:r w:rsidRPr="0043298D">
        <w:rPr>
          <w:sz w:val="28"/>
          <w:szCs w:val="28"/>
        </w:rPr>
        <w:t>Выделяют 2 группы предприятий:</w:t>
      </w:r>
    </w:p>
    <w:p w:rsidR="00DB1D7D" w:rsidRPr="0043298D" w:rsidRDefault="00DB1D7D" w:rsidP="00DB1D7D">
      <w:pPr>
        <w:numPr>
          <w:ilvl w:val="0"/>
          <w:numId w:val="7"/>
        </w:numPr>
        <w:spacing w:line="360" w:lineRule="auto"/>
        <w:jc w:val="both"/>
        <w:rPr>
          <w:sz w:val="28"/>
          <w:szCs w:val="28"/>
        </w:rPr>
      </w:pPr>
      <w:r w:rsidRPr="0043298D">
        <w:rPr>
          <w:sz w:val="28"/>
          <w:szCs w:val="28"/>
        </w:rPr>
        <w:t>предприятия, не привлекающие заемные средства;</w:t>
      </w:r>
    </w:p>
    <w:p w:rsidR="00DB1D7D" w:rsidRPr="0043298D" w:rsidRDefault="00DB1D7D" w:rsidP="00DB1D7D">
      <w:pPr>
        <w:numPr>
          <w:ilvl w:val="0"/>
          <w:numId w:val="7"/>
        </w:numPr>
        <w:spacing w:line="360" w:lineRule="auto"/>
        <w:jc w:val="both"/>
        <w:rPr>
          <w:sz w:val="28"/>
          <w:szCs w:val="28"/>
        </w:rPr>
      </w:pPr>
      <w:r w:rsidRPr="0043298D">
        <w:rPr>
          <w:sz w:val="28"/>
          <w:szCs w:val="28"/>
        </w:rPr>
        <w:t>предприятия, привлекающие заемные средства.</w:t>
      </w:r>
    </w:p>
    <w:p w:rsidR="00DB1D7D" w:rsidRPr="0043298D" w:rsidRDefault="00DB1D7D" w:rsidP="00DB1D7D">
      <w:pPr>
        <w:spacing w:line="360" w:lineRule="auto"/>
        <w:ind w:left="708"/>
        <w:jc w:val="both"/>
        <w:rPr>
          <w:sz w:val="28"/>
          <w:szCs w:val="28"/>
        </w:rPr>
      </w:pPr>
      <w:r w:rsidRPr="0043298D">
        <w:rPr>
          <w:sz w:val="28"/>
          <w:szCs w:val="28"/>
        </w:rPr>
        <w:t xml:space="preserve">По обеим группам предприятий рассчитывается показатель «рентабельность собственных средств»: </w:t>
      </w:r>
    </w:p>
    <w:p w:rsidR="00DB1D7D" w:rsidRPr="0043298D" w:rsidRDefault="00DB1D7D" w:rsidP="00DB1D7D">
      <w:pPr>
        <w:spacing w:line="360" w:lineRule="auto"/>
        <w:ind w:left="708"/>
        <w:jc w:val="center"/>
        <w:rPr>
          <w:sz w:val="28"/>
          <w:szCs w:val="28"/>
        </w:rPr>
      </w:pPr>
      <w:r w:rsidRPr="0043298D">
        <w:rPr>
          <w:position w:val="-10"/>
          <w:sz w:val="28"/>
          <w:szCs w:val="28"/>
        </w:rPr>
        <w:object w:dxaOrig="3280" w:dyaOrig="320">
          <v:shape id="_x0000_i1064" type="#_x0000_t75" style="width:164.25pt;height:15.75pt" o:ole="">
            <v:imagedata r:id="rId78" o:title=""/>
          </v:shape>
          <o:OLEObject Type="Embed" ProgID="Equation.3" ShapeID="_x0000_i1064" DrawAspect="Content" ObjectID="_1470059894" r:id="rId79"/>
        </w:object>
      </w:r>
      <w:r w:rsidRPr="0043298D">
        <w:rPr>
          <w:sz w:val="28"/>
          <w:szCs w:val="28"/>
        </w:rPr>
        <w:t xml:space="preserve">, где </w:t>
      </w:r>
      <w:r w:rsidRPr="0043298D">
        <w:rPr>
          <w:sz w:val="28"/>
          <w:szCs w:val="28"/>
        </w:rPr>
        <w:tab/>
      </w:r>
      <w:r w:rsidRPr="0043298D">
        <w:rPr>
          <w:sz w:val="28"/>
          <w:szCs w:val="28"/>
        </w:rPr>
        <w:tab/>
      </w:r>
      <w:r w:rsidRPr="0043298D">
        <w:rPr>
          <w:sz w:val="28"/>
          <w:szCs w:val="28"/>
        </w:rPr>
        <w:tab/>
        <w:t>(1</w:t>
      </w:r>
      <w:r w:rsidR="008751D8">
        <w:rPr>
          <w:sz w:val="28"/>
          <w:szCs w:val="28"/>
        </w:rPr>
        <w:t>1</w:t>
      </w:r>
      <w:r w:rsidRPr="0043298D">
        <w:rPr>
          <w:sz w:val="28"/>
          <w:szCs w:val="28"/>
        </w:rPr>
        <w:t>)</w:t>
      </w:r>
    </w:p>
    <w:p w:rsidR="00DB1D7D" w:rsidRPr="0043298D" w:rsidRDefault="00DB1D7D" w:rsidP="00DB1D7D">
      <w:pPr>
        <w:spacing w:line="360" w:lineRule="auto"/>
        <w:ind w:left="1620" w:hanging="912"/>
        <w:jc w:val="both"/>
        <w:rPr>
          <w:sz w:val="28"/>
          <w:szCs w:val="28"/>
        </w:rPr>
      </w:pPr>
      <w:r w:rsidRPr="0043298D">
        <w:rPr>
          <w:sz w:val="28"/>
          <w:szCs w:val="28"/>
        </w:rPr>
        <w:t>ст.н/о – ставка налогообложения прибыли по действующей системе налогообложения прибыли в десятичном выражении.</w:t>
      </w:r>
    </w:p>
    <w:p w:rsidR="00DB1D7D" w:rsidRPr="0043298D" w:rsidRDefault="00DB1D7D" w:rsidP="00DB1D7D">
      <w:pPr>
        <w:spacing w:line="360" w:lineRule="auto"/>
        <w:ind w:left="1620" w:hanging="912"/>
        <w:jc w:val="both"/>
        <w:rPr>
          <w:sz w:val="28"/>
          <w:szCs w:val="28"/>
        </w:rPr>
      </w:pPr>
      <w:r w:rsidRPr="0043298D">
        <w:rPr>
          <w:sz w:val="28"/>
          <w:szCs w:val="28"/>
        </w:rPr>
        <w:t>ст.н/о = 0,24</w:t>
      </w:r>
    </w:p>
    <w:p w:rsidR="00DB1D7D" w:rsidRPr="0043298D" w:rsidRDefault="00DB1D7D" w:rsidP="00DB1D7D">
      <w:pPr>
        <w:spacing w:line="360" w:lineRule="auto"/>
        <w:ind w:left="1620" w:hanging="912"/>
        <w:jc w:val="both"/>
        <w:rPr>
          <w:sz w:val="28"/>
          <w:szCs w:val="28"/>
        </w:rPr>
      </w:pPr>
      <w:r w:rsidRPr="0043298D">
        <w:rPr>
          <w:sz w:val="28"/>
          <w:szCs w:val="28"/>
        </w:rPr>
        <w:t>(1-ст.н/о) – доля чистой прибыли, остающейся в организации (=0,76).</w:t>
      </w:r>
    </w:p>
    <w:p w:rsidR="00DB1D7D" w:rsidRPr="0043298D" w:rsidRDefault="00DB1D7D" w:rsidP="00DB1D7D">
      <w:pPr>
        <w:spacing w:line="360" w:lineRule="auto"/>
        <w:ind w:left="1620" w:hanging="912"/>
        <w:jc w:val="both"/>
        <w:rPr>
          <w:sz w:val="28"/>
          <w:szCs w:val="28"/>
        </w:rPr>
      </w:pPr>
      <w:r w:rsidRPr="0043298D">
        <w:rPr>
          <w:sz w:val="28"/>
          <w:szCs w:val="28"/>
        </w:rPr>
        <w:t>ЭФР – эффект финансового рычага, котор</w:t>
      </w:r>
      <w:r>
        <w:rPr>
          <w:sz w:val="28"/>
          <w:szCs w:val="28"/>
        </w:rPr>
        <w:t>ый</w:t>
      </w:r>
      <w:r w:rsidRPr="0043298D">
        <w:rPr>
          <w:sz w:val="28"/>
          <w:szCs w:val="28"/>
        </w:rPr>
        <w:t xml:space="preserve"> представляет собой прибавку (+) или вычет (-) к рентабельности собственных средств за счет привлечения заемного капитала, отсюда следует, что у предприятий 1-го типа ЭФР = 0.</w:t>
      </w:r>
    </w:p>
    <w:p w:rsidR="00DB1D7D" w:rsidRPr="0043298D" w:rsidRDefault="00DB1D7D" w:rsidP="00DB1D7D">
      <w:pPr>
        <w:spacing w:line="360" w:lineRule="auto"/>
        <w:ind w:left="1620" w:hanging="912"/>
        <w:jc w:val="both"/>
        <w:rPr>
          <w:sz w:val="28"/>
          <w:szCs w:val="28"/>
        </w:rPr>
      </w:pPr>
      <w:r w:rsidRPr="0043298D">
        <w:rPr>
          <w:sz w:val="28"/>
          <w:szCs w:val="28"/>
        </w:rPr>
        <w:t>ЭФР рассчитывается по формуле:</w:t>
      </w:r>
    </w:p>
    <w:p w:rsidR="00DB1D7D" w:rsidRPr="0043298D" w:rsidRDefault="00DB1D7D" w:rsidP="00DB1D7D">
      <w:pPr>
        <w:spacing w:line="360" w:lineRule="auto"/>
        <w:ind w:left="1620" w:hanging="912"/>
        <w:jc w:val="center"/>
        <w:rPr>
          <w:sz w:val="28"/>
          <w:szCs w:val="28"/>
        </w:rPr>
      </w:pPr>
      <w:r w:rsidRPr="0043298D">
        <w:rPr>
          <w:position w:val="-10"/>
          <w:sz w:val="28"/>
          <w:szCs w:val="28"/>
        </w:rPr>
        <w:object w:dxaOrig="2920" w:dyaOrig="320">
          <v:shape id="_x0000_i1065" type="#_x0000_t75" style="width:146.25pt;height:15.75pt" o:ole="">
            <v:imagedata r:id="rId80" o:title=""/>
          </v:shape>
          <o:OLEObject Type="Embed" ProgID="Equation.3" ShapeID="_x0000_i1065" DrawAspect="Content" ObjectID="_1470059895" r:id="rId81"/>
        </w:object>
      </w:r>
      <w:r w:rsidRPr="0043298D">
        <w:rPr>
          <w:sz w:val="28"/>
          <w:szCs w:val="28"/>
        </w:rPr>
        <w:t xml:space="preserve">, где </w:t>
      </w:r>
      <w:r w:rsidRPr="0043298D">
        <w:rPr>
          <w:sz w:val="28"/>
          <w:szCs w:val="28"/>
        </w:rPr>
        <w:tab/>
      </w:r>
      <w:r w:rsidRPr="0043298D">
        <w:rPr>
          <w:sz w:val="28"/>
          <w:szCs w:val="28"/>
        </w:rPr>
        <w:tab/>
      </w:r>
      <w:r w:rsidRPr="0043298D">
        <w:rPr>
          <w:sz w:val="28"/>
          <w:szCs w:val="28"/>
        </w:rPr>
        <w:tab/>
      </w:r>
      <w:r w:rsidRPr="0043298D">
        <w:rPr>
          <w:sz w:val="28"/>
          <w:szCs w:val="28"/>
        </w:rPr>
        <w:tab/>
        <w:t>(1</w:t>
      </w:r>
      <w:r w:rsidR="008751D8">
        <w:rPr>
          <w:sz w:val="28"/>
          <w:szCs w:val="28"/>
        </w:rPr>
        <w:t>2</w:t>
      </w:r>
      <w:r w:rsidRPr="0043298D">
        <w:rPr>
          <w:sz w:val="28"/>
          <w:szCs w:val="28"/>
        </w:rPr>
        <w:t>)</w:t>
      </w:r>
    </w:p>
    <w:p w:rsidR="00DB1D7D" w:rsidRPr="0043298D" w:rsidRDefault="00DB1D7D" w:rsidP="00DB1D7D">
      <w:pPr>
        <w:spacing w:line="360" w:lineRule="auto"/>
        <w:ind w:left="1620" w:hanging="912"/>
        <w:jc w:val="both"/>
        <w:rPr>
          <w:sz w:val="28"/>
          <w:szCs w:val="28"/>
        </w:rPr>
      </w:pPr>
      <w:r w:rsidRPr="0043298D">
        <w:rPr>
          <w:sz w:val="28"/>
          <w:szCs w:val="28"/>
        </w:rPr>
        <w:t xml:space="preserve">Д – дифференциал, определяемый по формуле: </w:t>
      </w:r>
    </w:p>
    <w:p w:rsidR="00DB1D7D" w:rsidRPr="0043298D" w:rsidRDefault="00DB1D7D" w:rsidP="00DB1D7D">
      <w:pPr>
        <w:spacing w:line="360" w:lineRule="auto"/>
        <w:ind w:left="1620" w:hanging="912"/>
        <w:jc w:val="center"/>
        <w:rPr>
          <w:sz w:val="28"/>
          <w:szCs w:val="28"/>
        </w:rPr>
      </w:pPr>
      <w:r w:rsidRPr="0043298D">
        <w:rPr>
          <w:position w:val="-10"/>
          <w:sz w:val="28"/>
          <w:szCs w:val="28"/>
        </w:rPr>
        <w:object w:dxaOrig="1820" w:dyaOrig="320">
          <v:shape id="_x0000_i1066" type="#_x0000_t75" style="width:90.75pt;height:15.75pt" o:ole="">
            <v:imagedata r:id="rId82" o:title=""/>
          </v:shape>
          <o:OLEObject Type="Embed" ProgID="Equation.3" ShapeID="_x0000_i1066" DrawAspect="Content" ObjectID="_1470059896" r:id="rId83"/>
        </w:object>
      </w:r>
      <w:r w:rsidRPr="0043298D">
        <w:rPr>
          <w:sz w:val="28"/>
          <w:szCs w:val="28"/>
        </w:rPr>
        <w:t xml:space="preserve">, где </w:t>
      </w:r>
      <w:r w:rsidRPr="0043298D">
        <w:rPr>
          <w:sz w:val="28"/>
          <w:szCs w:val="28"/>
        </w:rPr>
        <w:tab/>
      </w:r>
      <w:r w:rsidRPr="0043298D">
        <w:rPr>
          <w:sz w:val="28"/>
          <w:szCs w:val="28"/>
        </w:rPr>
        <w:tab/>
      </w:r>
      <w:r w:rsidRPr="0043298D">
        <w:rPr>
          <w:sz w:val="28"/>
          <w:szCs w:val="28"/>
        </w:rPr>
        <w:tab/>
      </w:r>
      <w:r w:rsidRPr="0043298D">
        <w:rPr>
          <w:sz w:val="28"/>
          <w:szCs w:val="28"/>
        </w:rPr>
        <w:tab/>
      </w:r>
      <w:r w:rsidRPr="0043298D">
        <w:rPr>
          <w:sz w:val="28"/>
          <w:szCs w:val="28"/>
        </w:rPr>
        <w:tab/>
        <w:t>(1</w:t>
      </w:r>
      <w:r w:rsidR="008751D8">
        <w:rPr>
          <w:sz w:val="28"/>
          <w:szCs w:val="28"/>
        </w:rPr>
        <w:t>3</w:t>
      </w:r>
      <w:r w:rsidRPr="0043298D">
        <w:rPr>
          <w:sz w:val="28"/>
          <w:szCs w:val="28"/>
        </w:rPr>
        <w:t>)</w:t>
      </w:r>
    </w:p>
    <w:p w:rsidR="00DB1D7D" w:rsidRPr="0043298D" w:rsidRDefault="00DB1D7D" w:rsidP="00DB1D7D">
      <w:pPr>
        <w:spacing w:line="360" w:lineRule="auto"/>
        <w:ind w:left="1620" w:hanging="912"/>
        <w:jc w:val="both"/>
        <w:rPr>
          <w:sz w:val="28"/>
          <w:szCs w:val="28"/>
        </w:rPr>
      </w:pPr>
      <w:r w:rsidRPr="0043298D">
        <w:rPr>
          <w:sz w:val="28"/>
          <w:szCs w:val="28"/>
        </w:rPr>
        <w:t>СРСП – средняя расчетная ставка процента по привлекаемым организацией кредитам и займам у других организаций.</w:t>
      </w:r>
    </w:p>
    <w:p w:rsidR="00DB1D7D" w:rsidRDefault="00DB1D7D" w:rsidP="00DB1D7D">
      <w:pPr>
        <w:spacing w:line="360" w:lineRule="auto"/>
        <w:ind w:left="1620" w:hanging="912"/>
        <w:jc w:val="center"/>
        <w:rPr>
          <w:sz w:val="28"/>
          <w:szCs w:val="28"/>
        </w:rPr>
      </w:pPr>
      <w:r w:rsidRPr="0043298D">
        <w:rPr>
          <w:position w:val="-24"/>
          <w:sz w:val="28"/>
          <w:szCs w:val="28"/>
        </w:rPr>
        <w:object w:dxaOrig="2079" w:dyaOrig="620">
          <v:shape id="_x0000_i1067" type="#_x0000_t75" style="width:104.25pt;height:30.75pt" o:ole="">
            <v:imagedata r:id="rId84" o:title=""/>
          </v:shape>
          <o:OLEObject Type="Embed" ProgID="Equation.3" ShapeID="_x0000_i1067" DrawAspect="Content" ObjectID="_1470059897" r:id="rId85"/>
        </w:object>
      </w:r>
      <w:r w:rsidR="008751D8">
        <w:rPr>
          <w:sz w:val="28"/>
          <w:szCs w:val="28"/>
        </w:rPr>
        <w:t xml:space="preserve">, где </w:t>
      </w:r>
      <w:r w:rsidR="008751D8">
        <w:rPr>
          <w:sz w:val="28"/>
          <w:szCs w:val="28"/>
        </w:rPr>
        <w:tab/>
      </w:r>
      <w:r w:rsidR="008751D8">
        <w:rPr>
          <w:sz w:val="28"/>
          <w:szCs w:val="28"/>
        </w:rPr>
        <w:tab/>
      </w:r>
      <w:r w:rsidR="008751D8">
        <w:rPr>
          <w:sz w:val="28"/>
          <w:szCs w:val="28"/>
        </w:rPr>
        <w:tab/>
      </w:r>
      <w:r w:rsidR="008751D8">
        <w:rPr>
          <w:sz w:val="28"/>
          <w:szCs w:val="28"/>
        </w:rPr>
        <w:tab/>
      </w:r>
      <w:r w:rsidR="008751D8">
        <w:rPr>
          <w:sz w:val="28"/>
          <w:szCs w:val="28"/>
        </w:rPr>
        <w:tab/>
        <w:t>(14</w:t>
      </w:r>
      <w:r w:rsidRPr="0043298D">
        <w:rPr>
          <w:sz w:val="28"/>
          <w:szCs w:val="28"/>
        </w:rPr>
        <w:t>)</w:t>
      </w:r>
    </w:p>
    <w:p w:rsidR="00DB1D7D" w:rsidRPr="0043298D" w:rsidRDefault="00DB1D7D" w:rsidP="00DB1D7D">
      <w:pPr>
        <w:spacing w:line="360" w:lineRule="auto"/>
        <w:ind w:left="1620" w:hanging="912"/>
        <w:jc w:val="both"/>
        <w:rPr>
          <w:sz w:val="28"/>
          <w:szCs w:val="28"/>
        </w:rPr>
      </w:pPr>
      <w:r w:rsidRPr="0043298D">
        <w:rPr>
          <w:sz w:val="28"/>
          <w:szCs w:val="28"/>
        </w:rPr>
        <w:t>ЗС – заемные средства, привлекаемые организацией у д</w:t>
      </w:r>
      <w:r w:rsidR="006D7287">
        <w:rPr>
          <w:sz w:val="28"/>
          <w:szCs w:val="28"/>
        </w:rPr>
        <w:t>ругих организаций;</w:t>
      </w:r>
    </w:p>
    <w:p w:rsidR="00DB1D7D" w:rsidRPr="0043298D" w:rsidRDefault="00DB1D7D" w:rsidP="00DB1D7D">
      <w:pPr>
        <w:spacing w:line="360" w:lineRule="auto"/>
        <w:ind w:left="1620" w:hanging="912"/>
        <w:jc w:val="both"/>
        <w:rPr>
          <w:sz w:val="28"/>
          <w:szCs w:val="28"/>
        </w:rPr>
      </w:pPr>
      <w:r w:rsidRPr="0043298D">
        <w:rPr>
          <w:sz w:val="28"/>
          <w:szCs w:val="28"/>
        </w:rPr>
        <w:t>ПР – плечо рычага, показывающее соотношение между заемным и собственным капиталом предприятия.</w:t>
      </w:r>
    </w:p>
    <w:p w:rsidR="00DB1D7D" w:rsidRPr="0043298D" w:rsidRDefault="009B6792" w:rsidP="00DB1D7D">
      <w:pPr>
        <w:spacing w:line="360" w:lineRule="auto"/>
        <w:ind w:left="1620" w:hanging="912"/>
        <w:jc w:val="center"/>
        <w:rPr>
          <w:sz w:val="28"/>
          <w:szCs w:val="28"/>
        </w:rPr>
      </w:pPr>
      <w:r w:rsidRPr="00326C94">
        <w:rPr>
          <w:position w:val="-42"/>
          <w:sz w:val="28"/>
          <w:szCs w:val="28"/>
        </w:rPr>
        <w:object w:dxaOrig="1040" w:dyaOrig="859">
          <v:shape id="_x0000_i1068" type="#_x0000_t75" style="width:51.75pt;height:42.75pt" o:ole="">
            <v:imagedata r:id="rId86" o:title=""/>
          </v:shape>
          <o:OLEObject Type="Embed" ProgID="Equation.3" ShapeID="_x0000_i1068" DrawAspect="Content" ObjectID="_1470059898" r:id="rId87"/>
        </w:object>
      </w:r>
      <w:r w:rsidR="008751D8">
        <w:rPr>
          <w:sz w:val="28"/>
          <w:szCs w:val="28"/>
        </w:rPr>
        <w:tab/>
      </w:r>
      <w:r w:rsidR="008751D8">
        <w:rPr>
          <w:sz w:val="28"/>
          <w:szCs w:val="28"/>
        </w:rPr>
        <w:tab/>
        <w:t>(</w:t>
      </w:r>
      <w:r w:rsidR="00DB1D7D" w:rsidRPr="0043298D">
        <w:rPr>
          <w:sz w:val="28"/>
          <w:szCs w:val="28"/>
        </w:rPr>
        <w:t>1</w:t>
      </w:r>
      <w:r w:rsidR="008751D8">
        <w:rPr>
          <w:sz w:val="28"/>
          <w:szCs w:val="28"/>
        </w:rPr>
        <w:t>5</w:t>
      </w:r>
      <w:r w:rsidR="00DB1D7D" w:rsidRPr="0043298D">
        <w:rPr>
          <w:sz w:val="28"/>
          <w:szCs w:val="28"/>
        </w:rPr>
        <w:t>)</w:t>
      </w:r>
    </w:p>
    <w:p w:rsidR="00DB1D7D" w:rsidRPr="0043298D" w:rsidRDefault="00DB1D7D" w:rsidP="006D7287">
      <w:pPr>
        <w:spacing w:line="360" w:lineRule="auto"/>
        <w:ind w:firstLine="709"/>
        <w:jc w:val="both"/>
        <w:rPr>
          <w:sz w:val="28"/>
          <w:szCs w:val="28"/>
        </w:rPr>
      </w:pPr>
      <w:r w:rsidRPr="0043298D">
        <w:rPr>
          <w:sz w:val="28"/>
          <w:szCs w:val="28"/>
        </w:rPr>
        <w:t>Значение ЭФР определяется знаком дифференциала.</w:t>
      </w:r>
      <w:r w:rsidR="006D7287">
        <w:rPr>
          <w:sz w:val="28"/>
          <w:szCs w:val="28"/>
        </w:rPr>
        <w:t xml:space="preserve"> </w:t>
      </w:r>
      <w:r w:rsidRPr="0043298D">
        <w:rPr>
          <w:sz w:val="28"/>
          <w:szCs w:val="28"/>
        </w:rPr>
        <w:t>Считается, что чем больше положительное значение Д, тем меньше финансовый риск не возврата кредитору суммы долга и процентов по долгу.</w:t>
      </w:r>
    </w:p>
    <w:p w:rsidR="00902D33" w:rsidRDefault="00902D33" w:rsidP="00DB1D7D">
      <w:pPr>
        <w:spacing w:line="360" w:lineRule="auto"/>
        <w:ind w:firstLine="709"/>
        <w:jc w:val="both"/>
        <w:rPr>
          <w:sz w:val="28"/>
          <w:szCs w:val="28"/>
        </w:rPr>
      </w:pPr>
      <w:r>
        <w:rPr>
          <w:sz w:val="28"/>
          <w:szCs w:val="28"/>
        </w:rPr>
        <w:t>Выбор способа внешнего финансирования производится с учетом следующих рекомендаций:</w:t>
      </w:r>
    </w:p>
    <w:p w:rsidR="00902D33" w:rsidRDefault="00902D33" w:rsidP="00B70218">
      <w:pPr>
        <w:numPr>
          <w:ilvl w:val="0"/>
          <w:numId w:val="14"/>
        </w:numPr>
        <w:tabs>
          <w:tab w:val="clear" w:pos="1429"/>
          <w:tab w:val="num" w:pos="0"/>
          <w:tab w:val="left" w:pos="1080"/>
        </w:tabs>
        <w:spacing w:line="360" w:lineRule="auto"/>
        <w:ind w:left="0" w:firstLine="720"/>
        <w:jc w:val="both"/>
        <w:rPr>
          <w:sz w:val="28"/>
          <w:szCs w:val="28"/>
        </w:rPr>
      </w:pPr>
      <w:r>
        <w:rPr>
          <w:sz w:val="28"/>
          <w:szCs w:val="28"/>
        </w:rPr>
        <w:t>если дифференциал отрицателен, то целесообразно увеличивать собственные средства, чем привлекать заемные, то есть деньги нужно привлекать через эмиссию акций;</w:t>
      </w:r>
    </w:p>
    <w:p w:rsidR="00902D33" w:rsidRDefault="00902D33" w:rsidP="00B70218">
      <w:pPr>
        <w:numPr>
          <w:ilvl w:val="0"/>
          <w:numId w:val="14"/>
        </w:numPr>
        <w:tabs>
          <w:tab w:val="clear" w:pos="1429"/>
          <w:tab w:val="num" w:pos="0"/>
          <w:tab w:val="left" w:pos="1080"/>
        </w:tabs>
        <w:spacing w:line="360" w:lineRule="auto"/>
        <w:ind w:left="0" w:firstLine="720"/>
        <w:jc w:val="both"/>
        <w:rPr>
          <w:sz w:val="28"/>
          <w:szCs w:val="28"/>
        </w:rPr>
      </w:pPr>
      <w:r>
        <w:rPr>
          <w:sz w:val="28"/>
          <w:szCs w:val="28"/>
        </w:rPr>
        <w:t>если дифференциал положителен, то следует увеличивать заимствование, а не наращивать собственные средства. Если предприятие в такой ситуации будет увеличивать собственные средства, то у потенциальных инвесторов возникнет желание усомниться в достоверности отчетности, рыночная цена таких акций будет близка к номиналу.</w:t>
      </w:r>
    </w:p>
    <w:p w:rsidR="00DB1D7D" w:rsidRDefault="00DB1D7D" w:rsidP="00DB1D7D">
      <w:pPr>
        <w:spacing w:line="360" w:lineRule="auto"/>
        <w:ind w:firstLine="709"/>
        <w:jc w:val="both"/>
        <w:rPr>
          <w:sz w:val="28"/>
          <w:szCs w:val="28"/>
        </w:rPr>
      </w:pPr>
      <w:r>
        <w:rPr>
          <w:sz w:val="28"/>
          <w:szCs w:val="28"/>
        </w:rPr>
        <w:t xml:space="preserve">Рассчитаем показатели, определяющие политику заимствования </w:t>
      </w:r>
      <w:r>
        <w:rPr>
          <w:sz w:val="28"/>
          <w:szCs w:val="28"/>
          <w:vertAlign w:val="superscript"/>
        </w:rPr>
        <w:t xml:space="preserve"> </w:t>
      </w:r>
      <w:r>
        <w:rPr>
          <w:sz w:val="28"/>
          <w:szCs w:val="28"/>
        </w:rPr>
        <w:t>для Ронгинской ПМК по приведенным выше формулам и результаты занесем в таб</w:t>
      </w:r>
      <w:r w:rsidR="008751D8">
        <w:rPr>
          <w:sz w:val="28"/>
          <w:szCs w:val="28"/>
        </w:rPr>
        <w:t>лицу 8</w:t>
      </w:r>
      <w:r>
        <w:rPr>
          <w:sz w:val="28"/>
          <w:szCs w:val="28"/>
        </w:rPr>
        <w:t>.</w:t>
      </w:r>
    </w:p>
    <w:p w:rsidR="00DB1D7D" w:rsidRDefault="00DB1D7D" w:rsidP="006D7287">
      <w:pPr>
        <w:tabs>
          <w:tab w:val="left" w:pos="1410"/>
        </w:tabs>
        <w:spacing w:line="360" w:lineRule="auto"/>
        <w:jc w:val="both"/>
        <w:rPr>
          <w:sz w:val="28"/>
          <w:szCs w:val="28"/>
        </w:rPr>
      </w:pPr>
      <w:r>
        <w:rPr>
          <w:sz w:val="28"/>
          <w:szCs w:val="28"/>
        </w:rPr>
        <w:t>1) 2006 год</w:t>
      </w:r>
    </w:p>
    <w:p w:rsidR="00DB1D7D" w:rsidRDefault="00413315" w:rsidP="006D7287">
      <w:pPr>
        <w:spacing w:line="360" w:lineRule="auto"/>
        <w:rPr>
          <w:sz w:val="28"/>
          <w:szCs w:val="28"/>
        </w:rPr>
      </w:pPr>
      <w:r w:rsidRPr="000F540D">
        <w:rPr>
          <w:position w:val="-54"/>
          <w:sz w:val="28"/>
          <w:szCs w:val="28"/>
        </w:rPr>
        <w:object w:dxaOrig="8620" w:dyaOrig="1200">
          <v:shape id="_x0000_i1069" type="#_x0000_t75" style="width:431.25pt;height:60pt" o:ole="">
            <v:imagedata r:id="rId88" o:title=""/>
          </v:shape>
          <o:OLEObject Type="Embed" ProgID="Equation.3" ShapeID="_x0000_i1069" DrawAspect="Content" ObjectID="_1470059899" r:id="rId89"/>
        </w:object>
      </w:r>
    </w:p>
    <w:p w:rsidR="00DB1D7D" w:rsidRDefault="00BC530C" w:rsidP="006D7287">
      <w:pPr>
        <w:spacing w:line="360" w:lineRule="auto"/>
        <w:rPr>
          <w:sz w:val="28"/>
          <w:szCs w:val="28"/>
        </w:rPr>
      </w:pPr>
      <w:r w:rsidRPr="00413315">
        <w:rPr>
          <w:position w:val="-6"/>
          <w:sz w:val="28"/>
          <w:szCs w:val="28"/>
        </w:rPr>
        <w:object w:dxaOrig="1120" w:dyaOrig="279">
          <v:shape id="_x0000_i1070" type="#_x0000_t75" style="width:56.25pt;height:14.25pt" o:ole="">
            <v:imagedata r:id="rId90" o:title=""/>
          </v:shape>
          <o:OLEObject Type="Embed" ProgID="Equation.3" ShapeID="_x0000_i1070" DrawAspect="Content" ObjectID="_1470059900" r:id="rId91"/>
        </w:object>
      </w:r>
    </w:p>
    <w:p w:rsidR="00DB1D7D" w:rsidRDefault="00BC530C" w:rsidP="006D7287">
      <w:pPr>
        <w:spacing w:line="360" w:lineRule="auto"/>
        <w:rPr>
          <w:sz w:val="28"/>
          <w:szCs w:val="28"/>
        </w:rPr>
      </w:pPr>
      <w:r w:rsidRPr="000F540D">
        <w:rPr>
          <w:position w:val="-10"/>
          <w:sz w:val="28"/>
          <w:szCs w:val="28"/>
        </w:rPr>
        <w:object w:dxaOrig="2400" w:dyaOrig="320">
          <v:shape id="_x0000_i1071" type="#_x0000_t75" style="width:120pt;height:15.75pt" o:ole="">
            <v:imagedata r:id="rId92" o:title=""/>
          </v:shape>
          <o:OLEObject Type="Embed" ProgID="Equation.3" ShapeID="_x0000_i1071" DrawAspect="Content" ObjectID="_1470059901" r:id="rId93"/>
        </w:object>
      </w:r>
    </w:p>
    <w:p w:rsidR="00DB1D7D" w:rsidRDefault="00BC530C" w:rsidP="006D7287">
      <w:pPr>
        <w:spacing w:line="360" w:lineRule="auto"/>
        <w:rPr>
          <w:sz w:val="28"/>
          <w:szCs w:val="28"/>
        </w:rPr>
      </w:pPr>
      <w:r w:rsidRPr="005816C0">
        <w:rPr>
          <w:position w:val="-10"/>
          <w:sz w:val="28"/>
          <w:szCs w:val="28"/>
        </w:rPr>
        <w:object w:dxaOrig="3440" w:dyaOrig="320">
          <v:shape id="_x0000_i1072" type="#_x0000_t75" style="width:171.75pt;height:15.75pt" o:ole="">
            <v:imagedata r:id="rId94" o:title=""/>
          </v:shape>
          <o:OLEObject Type="Embed" ProgID="Equation.3" ShapeID="_x0000_i1072" DrawAspect="Content" ObjectID="_1470059902" r:id="rId95"/>
        </w:object>
      </w:r>
    </w:p>
    <w:p w:rsidR="00BC530C" w:rsidRDefault="00BC530C" w:rsidP="006D7287">
      <w:pPr>
        <w:spacing w:line="360" w:lineRule="auto"/>
        <w:rPr>
          <w:sz w:val="28"/>
          <w:szCs w:val="28"/>
        </w:rPr>
      </w:pPr>
      <w:r w:rsidRPr="005816C0">
        <w:rPr>
          <w:position w:val="-10"/>
          <w:sz w:val="28"/>
          <w:szCs w:val="28"/>
        </w:rPr>
        <w:object w:dxaOrig="3580" w:dyaOrig="320">
          <v:shape id="_x0000_i1073" type="#_x0000_t75" style="width:179.25pt;height:15.75pt" o:ole="">
            <v:imagedata r:id="rId96" o:title=""/>
          </v:shape>
          <o:OLEObject Type="Embed" ProgID="Equation.3" ShapeID="_x0000_i1073" DrawAspect="Content" ObjectID="_1470059903" r:id="rId97"/>
        </w:object>
      </w:r>
    </w:p>
    <w:p w:rsidR="00DB1D7D" w:rsidRDefault="00DB1D7D" w:rsidP="006D7287">
      <w:pPr>
        <w:spacing w:line="360" w:lineRule="auto"/>
        <w:rPr>
          <w:sz w:val="28"/>
          <w:szCs w:val="28"/>
        </w:rPr>
      </w:pPr>
      <w:r>
        <w:rPr>
          <w:sz w:val="28"/>
          <w:szCs w:val="28"/>
        </w:rPr>
        <w:t>2) 200</w:t>
      </w:r>
      <w:r w:rsidR="00BC530C">
        <w:rPr>
          <w:sz w:val="28"/>
          <w:szCs w:val="28"/>
        </w:rPr>
        <w:t>7</w:t>
      </w:r>
      <w:r>
        <w:rPr>
          <w:sz w:val="28"/>
          <w:szCs w:val="28"/>
        </w:rPr>
        <w:t xml:space="preserve"> год</w:t>
      </w:r>
    </w:p>
    <w:p w:rsidR="00DB1D7D" w:rsidRDefault="00BC530C" w:rsidP="006D7287">
      <w:pPr>
        <w:spacing w:line="360" w:lineRule="auto"/>
        <w:rPr>
          <w:sz w:val="28"/>
          <w:szCs w:val="28"/>
        </w:rPr>
      </w:pPr>
      <w:r w:rsidRPr="000F540D">
        <w:rPr>
          <w:position w:val="-54"/>
          <w:sz w:val="28"/>
          <w:szCs w:val="28"/>
        </w:rPr>
        <w:object w:dxaOrig="8740" w:dyaOrig="1200">
          <v:shape id="_x0000_i1074" type="#_x0000_t75" style="width:437.25pt;height:60pt" o:ole="">
            <v:imagedata r:id="rId98" o:title=""/>
          </v:shape>
          <o:OLEObject Type="Embed" ProgID="Equation.3" ShapeID="_x0000_i1074" DrawAspect="Content" ObjectID="_1470059904" r:id="rId99"/>
        </w:object>
      </w:r>
    </w:p>
    <w:p w:rsidR="00DB1D7D" w:rsidRDefault="00BC530C" w:rsidP="006D7287">
      <w:pPr>
        <w:spacing w:line="360" w:lineRule="auto"/>
        <w:rPr>
          <w:sz w:val="28"/>
          <w:szCs w:val="28"/>
        </w:rPr>
      </w:pPr>
      <w:r w:rsidRPr="00BC530C">
        <w:rPr>
          <w:position w:val="-6"/>
          <w:sz w:val="28"/>
          <w:szCs w:val="28"/>
        </w:rPr>
        <w:object w:dxaOrig="1120" w:dyaOrig="279">
          <v:shape id="_x0000_i1075" type="#_x0000_t75" style="width:56.25pt;height:14.25pt" o:ole="">
            <v:imagedata r:id="rId100" o:title=""/>
          </v:shape>
          <o:OLEObject Type="Embed" ProgID="Equation.3" ShapeID="_x0000_i1075" DrawAspect="Content" ObjectID="_1470059905" r:id="rId101"/>
        </w:object>
      </w:r>
    </w:p>
    <w:p w:rsidR="00DB1D7D" w:rsidRDefault="00BC530C" w:rsidP="006D7287">
      <w:pPr>
        <w:spacing w:line="360" w:lineRule="auto"/>
        <w:rPr>
          <w:sz w:val="28"/>
          <w:szCs w:val="28"/>
        </w:rPr>
      </w:pPr>
      <w:r w:rsidRPr="000F540D">
        <w:rPr>
          <w:position w:val="-10"/>
          <w:sz w:val="28"/>
          <w:szCs w:val="28"/>
        </w:rPr>
        <w:object w:dxaOrig="1280" w:dyaOrig="320">
          <v:shape id="_x0000_i1076" type="#_x0000_t75" style="width:63.75pt;height:15.75pt" o:ole="">
            <v:imagedata r:id="rId102" o:title=""/>
          </v:shape>
          <o:OLEObject Type="Embed" ProgID="Equation.3" ShapeID="_x0000_i1076" DrawAspect="Content" ObjectID="_1470059906" r:id="rId103"/>
        </w:object>
      </w:r>
    </w:p>
    <w:p w:rsidR="00DB1D7D" w:rsidRDefault="00BC530C" w:rsidP="006D7287">
      <w:pPr>
        <w:spacing w:line="360" w:lineRule="auto"/>
        <w:rPr>
          <w:sz w:val="28"/>
          <w:szCs w:val="28"/>
        </w:rPr>
      </w:pPr>
      <w:r w:rsidRPr="005816C0">
        <w:rPr>
          <w:position w:val="-10"/>
          <w:sz w:val="28"/>
          <w:szCs w:val="28"/>
        </w:rPr>
        <w:object w:dxaOrig="3280" w:dyaOrig="320">
          <v:shape id="_x0000_i1077" type="#_x0000_t75" style="width:164.25pt;height:15.75pt" o:ole="">
            <v:imagedata r:id="rId104" o:title=""/>
          </v:shape>
          <o:OLEObject Type="Embed" ProgID="Equation.3" ShapeID="_x0000_i1077" DrawAspect="Content" ObjectID="_1470059907" r:id="rId105"/>
        </w:object>
      </w:r>
    </w:p>
    <w:p w:rsidR="00BC530C" w:rsidRDefault="00BC530C" w:rsidP="006D7287">
      <w:pPr>
        <w:spacing w:line="360" w:lineRule="auto"/>
        <w:rPr>
          <w:sz w:val="28"/>
          <w:szCs w:val="28"/>
        </w:rPr>
      </w:pPr>
      <w:r w:rsidRPr="005816C0">
        <w:rPr>
          <w:position w:val="-10"/>
          <w:sz w:val="28"/>
          <w:szCs w:val="28"/>
        </w:rPr>
        <w:object w:dxaOrig="3420" w:dyaOrig="320">
          <v:shape id="_x0000_i1078" type="#_x0000_t75" style="width:171pt;height:15.75pt" o:ole="">
            <v:imagedata r:id="rId106" o:title=""/>
          </v:shape>
          <o:OLEObject Type="Embed" ProgID="Equation.3" ShapeID="_x0000_i1078" DrawAspect="Content" ObjectID="_1470059908" r:id="rId107"/>
        </w:object>
      </w:r>
    </w:p>
    <w:p w:rsidR="00DB1D7D" w:rsidRDefault="00BC530C" w:rsidP="006D7287">
      <w:pPr>
        <w:spacing w:line="360" w:lineRule="auto"/>
        <w:rPr>
          <w:sz w:val="28"/>
          <w:szCs w:val="28"/>
        </w:rPr>
      </w:pPr>
      <w:r>
        <w:rPr>
          <w:sz w:val="28"/>
          <w:szCs w:val="28"/>
        </w:rPr>
        <w:t>3) 2008</w:t>
      </w:r>
      <w:r w:rsidR="00DB1D7D">
        <w:rPr>
          <w:sz w:val="28"/>
          <w:szCs w:val="28"/>
        </w:rPr>
        <w:t xml:space="preserve"> год</w:t>
      </w:r>
    </w:p>
    <w:p w:rsidR="00DB1D7D" w:rsidRDefault="000A38FB" w:rsidP="006D7287">
      <w:pPr>
        <w:spacing w:line="360" w:lineRule="auto"/>
        <w:rPr>
          <w:sz w:val="28"/>
          <w:szCs w:val="28"/>
        </w:rPr>
      </w:pPr>
      <w:r w:rsidRPr="000F540D">
        <w:rPr>
          <w:position w:val="-54"/>
          <w:sz w:val="28"/>
          <w:szCs w:val="28"/>
        </w:rPr>
        <w:object w:dxaOrig="8840" w:dyaOrig="1200">
          <v:shape id="_x0000_i1079" type="#_x0000_t75" style="width:441.75pt;height:60pt" o:ole="">
            <v:imagedata r:id="rId108" o:title=""/>
          </v:shape>
          <o:OLEObject Type="Embed" ProgID="Equation.3" ShapeID="_x0000_i1079" DrawAspect="Content" ObjectID="_1470059909" r:id="rId109"/>
        </w:object>
      </w:r>
    </w:p>
    <w:p w:rsidR="00DB1D7D" w:rsidRDefault="000A38FB" w:rsidP="006D7287">
      <w:pPr>
        <w:spacing w:line="360" w:lineRule="auto"/>
        <w:rPr>
          <w:sz w:val="28"/>
          <w:szCs w:val="28"/>
        </w:rPr>
      </w:pPr>
      <w:r w:rsidRPr="000A38FB">
        <w:rPr>
          <w:position w:val="-6"/>
          <w:sz w:val="28"/>
          <w:szCs w:val="28"/>
        </w:rPr>
        <w:object w:dxaOrig="1120" w:dyaOrig="279">
          <v:shape id="_x0000_i1080" type="#_x0000_t75" style="width:56.25pt;height:14.25pt" o:ole="">
            <v:imagedata r:id="rId110" o:title=""/>
          </v:shape>
          <o:OLEObject Type="Embed" ProgID="Equation.3" ShapeID="_x0000_i1080" DrawAspect="Content" ObjectID="_1470059910" r:id="rId111"/>
        </w:object>
      </w:r>
    </w:p>
    <w:p w:rsidR="00DB1D7D" w:rsidRDefault="000A38FB" w:rsidP="006D7287">
      <w:pPr>
        <w:spacing w:line="360" w:lineRule="auto"/>
        <w:rPr>
          <w:sz w:val="28"/>
          <w:szCs w:val="28"/>
        </w:rPr>
      </w:pPr>
      <w:r w:rsidRPr="000F540D">
        <w:rPr>
          <w:position w:val="-10"/>
          <w:sz w:val="28"/>
          <w:szCs w:val="28"/>
        </w:rPr>
        <w:object w:dxaOrig="1240" w:dyaOrig="320">
          <v:shape id="_x0000_i1081" type="#_x0000_t75" style="width:62.25pt;height:15.75pt" o:ole="">
            <v:imagedata r:id="rId112" o:title=""/>
          </v:shape>
          <o:OLEObject Type="Embed" ProgID="Equation.3" ShapeID="_x0000_i1081" DrawAspect="Content" ObjectID="_1470059911" r:id="rId113"/>
        </w:object>
      </w:r>
    </w:p>
    <w:p w:rsidR="00DB1D7D" w:rsidRDefault="000A38FB" w:rsidP="006D7287">
      <w:pPr>
        <w:spacing w:line="360" w:lineRule="auto"/>
        <w:rPr>
          <w:sz w:val="28"/>
          <w:szCs w:val="28"/>
        </w:rPr>
      </w:pPr>
      <w:r w:rsidRPr="005816C0">
        <w:rPr>
          <w:position w:val="-10"/>
          <w:sz w:val="28"/>
          <w:szCs w:val="28"/>
        </w:rPr>
        <w:object w:dxaOrig="3379" w:dyaOrig="320">
          <v:shape id="_x0000_i1082" type="#_x0000_t75" style="width:168.75pt;height:15.75pt" o:ole="">
            <v:imagedata r:id="rId114" o:title=""/>
          </v:shape>
          <o:OLEObject Type="Embed" ProgID="Equation.3" ShapeID="_x0000_i1082" DrawAspect="Content" ObjectID="_1470059912" r:id="rId115"/>
        </w:object>
      </w:r>
    </w:p>
    <w:p w:rsidR="00DB1D7D" w:rsidRDefault="000A38FB" w:rsidP="006D7287">
      <w:pPr>
        <w:spacing w:line="360" w:lineRule="auto"/>
        <w:rPr>
          <w:sz w:val="28"/>
          <w:szCs w:val="28"/>
        </w:rPr>
      </w:pPr>
      <w:r w:rsidRPr="005816C0">
        <w:rPr>
          <w:position w:val="-10"/>
          <w:sz w:val="28"/>
          <w:szCs w:val="28"/>
        </w:rPr>
        <w:object w:dxaOrig="3519" w:dyaOrig="320">
          <v:shape id="_x0000_i1083" type="#_x0000_t75" style="width:176.25pt;height:15.75pt" o:ole="">
            <v:imagedata r:id="rId116" o:title=""/>
          </v:shape>
          <o:OLEObject Type="Embed" ProgID="Equation.3" ShapeID="_x0000_i1083" DrawAspect="Content" ObjectID="_1470059913" r:id="rId117"/>
        </w:object>
      </w:r>
    </w:p>
    <w:p w:rsidR="00DB1D7D" w:rsidRPr="000A38FB" w:rsidRDefault="008751D8" w:rsidP="006920C8">
      <w:pPr>
        <w:spacing w:before="120" w:after="120"/>
        <w:ind w:firstLine="709"/>
        <w:rPr>
          <w:sz w:val="28"/>
          <w:szCs w:val="28"/>
        </w:rPr>
      </w:pPr>
      <w:r>
        <w:rPr>
          <w:sz w:val="28"/>
          <w:szCs w:val="28"/>
        </w:rPr>
        <w:t>Таблица 8</w:t>
      </w:r>
      <w:r w:rsidR="000A38FB">
        <w:rPr>
          <w:sz w:val="28"/>
          <w:szCs w:val="28"/>
        </w:rPr>
        <w:t xml:space="preserve"> -- </w:t>
      </w:r>
      <w:r w:rsidR="00DB1D7D" w:rsidRPr="000A38FB">
        <w:rPr>
          <w:sz w:val="28"/>
          <w:szCs w:val="28"/>
        </w:rPr>
        <w:t xml:space="preserve">Показатели, определяющие политику заимствования </w:t>
      </w:r>
      <w:r w:rsidR="000A38FB">
        <w:rPr>
          <w:sz w:val="28"/>
          <w:szCs w:val="28"/>
        </w:rPr>
        <w:t>Ронгинской ПМК ОАО «Марспецмонтаж»</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9"/>
        <w:gridCol w:w="1024"/>
        <w:gridCol w:w="1024"/>
        <w:gridCol w:w="1024"/>
      </w:tblGrid>
      <w:tr w:rsidR="00DB1D7D">
        <w:trPr>
          <w:cantSplit/>
          <w:trHeight w:val="270"/>
        </w:trPr>
        <w:tc>
          <w:tcPr>
            <w:tcW w:w="0" w:type="auto"/>
            <w:vMerge w:val="restart"/>
            <w:vAlign w:val="center"/>
          </w:tcPr>
          <w:p w:rsidR="00DB1D7D" w:rsidRDefault="00DB1D7D" w:rsidP="00C6307E">
            <w:pPr>
              <w:tabs>
                <w:tab w:val="left" w:pos="5490"/>
              </w:tabs>
              <w:jc w:val="center"/>
            </w:pPr>
            <w:r>
              <w:t>Показатели</w:t>
            </w:r>
          </w:p>
        </w:tc>
        <w:tc>
          <w:tcPr>
            <w:tcW w:w="0" w:type="auto"/>
            <w:gridSpan w:val="3"/>
            <w:vAlign w:val="center"/>
          </w:tcPr>
          <w:p w:rsidR="00DB1D7D" w:rsidRDefault="00DB1D7D" w:rsidP="00C6307E">
            <w:pPr>
              <w:tabs>
                <w:tab w:val="left" w:pos="5490"/>
              </w:tabs>
              <w:jc w:val="center"/>
            </w:pPr>
            <w:r>
              <w:t>Отчетные данные</w:t>
            </w:r>
          </w:p>
        </w:tc>
      </w:tr>
      <w:tr w:rsidR="00DB1D7D">
        <w:trPr>
          <w:cantSplit/>
          <w:trHeight w:val="173"/>
        </w:trPr>
        <w:tc>
          <w:tcPr>
            <w:tcW w:w="0" w:type="auto"/>
            <w:vMerge/>
            <w:vAlign w:val="center"/>
          </w:tcPr>
          <w:p w:rsidR="00DB1D7D" w:rsidRDefault="00DB1D7D" w:rsidP="00C6307E">
            <w:pPr>
              <w:tabs>
                <w:tab w:val="left" w:pos="5490"/>
              </w:tabs>
              <w:jc w:val="center"/>
            </w:pPr>
          </w:p>
        </w:tc>
        <w:tc>
          <w:tcPr>
            <w:tcW w:w="0" w:type="auto"/>
            <w:vAlign w:val="center"/>
          </w:tcPr>
          <w:p w:rsidR="00DB1D7D" w:rsidRDefault="00DB1D7D" w:rsidP="00C6307E">
            <w:pPr>
              <w:tabs>
                <w:tab w:val="left" w:pos="5490"/>
              </w:tabs>
              <w:jc w:val="center"/>
            </w:pPr>
            <w:r>
              <w:t>2004</w:t>
            </w:r>
          </w:p>
        </w:tc>
        <w:tc>
          <w:tcPr>
            <w:tcW w:w="0" w:type="auto"/>
            <w:vAlign w:val="center"/>
          </w:tcPr>
          <w:p w:rsidR="00DB1D7D" w:rsidRDefault="00DB1D7D" w:rsidP="00C6307E">
            <w:pPr>
              <w:tabs>
                <w:tab w:val="left" w:pos="5490"/>
              </w:tabs>
              <w:jc w:val="center"/>
            </w:pPr>
            <w:r>
              <w:t>2005</w:t>
            </w:r>
          </w:p>
        </w:tc>
        <w:tc>
          <w:tcPr>
            <w:tcW w:w="0" w:type="auto"/>
            <w:vAlign w:val="center"/>
          </w:tcPr>
          <w:p w:rsidR="00DB1D7D" w:rsidRDefault="00DB1D7D" w:rsidP="00C6307E">
            <w:pPr>
              <w:tabs>
                <w:tab w:val="left" w:pos="5490"/>
              </w:tabs>
              <w:jc w:val="center"/>
            </w:pPr>
            <w:r>
              <w:t>2006</w:t>
            </w:r>
          </w:p>
        </w:tc>
      </w:tr>
      <w:tr w:rsidR="00DB1D7D">
        <w:trPr>
          <w:trHeight w:val="270"/>
        </w:trPr>
        <w:tc>
          <w:tcPr>
            <w:tcW w:w="0" w:type="auto"/>
          </w:tcPr>
          <w:p w:rsidR="00DB1D7D" w:rsidRDefault="00DB1D7D" w:rsidP="00C6307E">
            <w:pPr>
              <w:tabs>
                <w:tab w:val="left" w:pos="5490"/>
              </w:tabs>
            </w:pPr>
            <w:r>
              <w:t>1. Плечо рычага</w:t>
            </w:r>
          </w:p>
        </w:tc>
        <w:tc>
          <w:tcPr>
            <w:tcW w:w="0" w:type="auto"/>
            <w:vAlign w:val="bottom"/>
          </w:tcPr>
          <w:p w:rsidR="00DB1D7D" w:rsidRDefault="000A38FB" w:rsidP="00C6307E">
            <w:pPr>
              <w:tabs>
                <w:tab w:val="left" w:pos="5490"/>
              </w:tabs>
              <w:jc w:val="center"/>
            </w:pPr>
            <w:r>
              <w:t>0,02</w:t>
            </w:r>
          </w:p>
        </w:tc>
        <w:tc>
          <w:tcPr>
            <w:tcW w:w="0" w:type="auto"/>
            <w:vAlign w:val="bottom"/>
          </w:tcPr>
          <w:p w:rsidR="00DB1D7D" w:rsidRDefault="00DB1D7D" w:rsidP="00C6307E">
            <w:pPr>
              <w:tabs>
                <w:tab w:val="left" w:pos="5490"/>
              </w:tabs>
              <w:jc w:val="center"/>
            </w:pPr>
            <w:r>
              <w:t>0,</w:t>
            </w:r>
            <w:r w:rsidR="000A38FB">
              <w:t>03</w:t>
            </w:r>
          </w:p>
        </w:tc>
        <w:tc>
          <w:tcPr>
            <w:tcW w:w="0" w:type="auto"/>
            <w:vAlign w:val="bottom"/>
          </w:tcPr>
          <w:p w:rsidR="00DB1D7D" w:rsidRDefault="00DB1D7D" w:rsidP="00C6307E">
            <w:pPr>
              <w:tabs>
                <w:tab w:val="left" w:pos="5490"/>
              </w:tabs>
              <w:jc w:val="center"/>
            </w:pPr>
            <w:r>
              <w:t>0,</w:t>
            </w:r>
            <w:r w:rsidR="000A38FB">
              <w:t>04</w:t>
            </w:r>
          </w:p>
        </w:tc>
      </w:tr>
      <w:tr w:rsidR="00DB1D7D">
        <w:trPr>
          <w:trHeight w:val="270"/>
        </w:trPr>
        <w:tc>
          <w:tcPr>
            <w:tcW w:w="0" w:type="auto"/>
          </w:tcPr>
          <w:p w:rsidR="00DB1D7D" w:rsidRDefault="00DB1D7D" w:rsidP="00C6307E">
            <w:pPr>
              <w:tabs>
                <w:tab w:val="left" w:pos="5490"/>
              </w:tabs>
            </w:pPr>
            <w:r>
              <w:t>2. СРСП, %</w:t>
            </w:r>
          </w:p>
        </w:tc>
        <w:tc>
          <w:tcPr>
            <w:tcW w:w="0" w:type="auto"/>
            <w:vAlign w:val="bottom"/>
          </w:tcPr>
          <w:p w:rsidR="00DB1D7D" w:rsidRDefault="00DB1D7D" w:rsidP="00C6307E">
            <w:pPr>
              <w:tabs>
                <w:tab w:val="left" w:pos="5490"/>
              </w:tabs>
              <w:jc w:val="center"/>
            </w:pPr>
            <w:r>
              <w:t>0</w:t>
            </w:r>
          </w:p>
        </w:tc>
        <w:tc>
          <w:tcPr>
            <w:tcW w:w="0" w:type="auto"/>
            <w:vAlign w:val="bottom"/>
          </w:tcPr>
          <w:p w:rsidR="00DB1D7D" w:rsidRDefault="00DB1D7D" w:rsidP="00C6307E">
            <w:pPr>
              <w:tabs>
                <w:tab w:val="left" w:pos="5490"/>
              </w:tabs>
              <w:jc w:val="center"/>
            </w:pPr>
            <w:r>
              <w:t>0</w:t>
            </w:r>
          </w:p>
        </w:tc>
        <w:tc>
          <w:tcPr>
            <w:tcW w:w="0" w:type="auto"/>
            <w:vAlign w:val="bottom"/>
          </w:tcPr>
          <w:p w:rsidR="00DB1D7D" w:rsidRDefault="00DB1D7D" w:rsidP="00C6307E">
            <w:pPr>
              <w:tabs>
                <w:tab w:val="left" w:pos="5490"/>
              </w:tabs>
              <w:jc w:val="center"/>
            </w:pPr>
            <w:r>
              <w:t>0</w:t>
            </w:r>
          </w:p>
        </w:tc>
      </w:tr>
      <w:tr w:rsidR="00DB1D7D">
        <w:trPr>
          <w:trHeight w:val="270"/>
        </w:trPr>
        <w:tc>
          <w:tcPr>
            <w:tcW w:w="0" w:type="auto"/>
          </w:tcPr>
          <w:p w:rsidR="00DB1D7D" w:rsidRDefault="00DB1D7D" w:rsidP="00C6307E">
            <w:pPr>
              <w:tabs>
                <w:tab w:val="left" w:pos="5490"/>
              </w:tabs>
            </w:pPr>
            <w:r>
              <w:t>3. Дифференциал, %</w:t>
            </w:r>
          </w:p>
        </w:tc>
        <w:tc>
          <w:tcPr>
            <w:tcW w:w="0" w:type="auto"/>
            <w:vAlign w:val="bottom"/>
          </w:tcPr>
          <w:p w:rsidR="00DB1D7D" w:rsidRDefault="000A38FB" w:rsidP="00C6307E">
            <w:pPr>
              <w:tabs>
                <w:tab w:val="left" w:pos="5490"/>
              </w:tabs>
              <w:jc w:val="center"/>
            </w:pPr>
            <w:r>
              <w:t>30,87</w:t>
            </w:r>
          </w:p>
        </w:tc>
        <w:tc>
          <w:tcPr>
            <w:tcW w:w="0" w:type="auto"/>
            <w:vAlign w:val="bottom"/>
          </w:tcPr>
          <w:p w:rsidR="00DB1D7D" w:rsidRDefault="000A38FB" w:rsidP="00C6307E">
            <w:pPr>
              <w:tabs>
                <w:tab w:val="left" w:pos="5490"/>
              </w:tabs>
              <w:jc w:val="center"/>
            </w:pPr>
            <w:r>
              <w:t>52,77</w:t>
            </w:r>
          </w:p>
        </w:tc>
        <w:tc>
          <w:tcPr>
            <w:tcW w:w="0" w:type="auto"/>
            <w:vAlign w:val="bottom"/>
          </w:tcPr>
          <w:p w:rsidR="00DB1D7D" w:rsidRDefault="000A38FB" w:rsidP="00C6307E">
            <w:pPr>
              <w:tabs>
                <w:tab w:val="left" w:pos="5490"/>
              </w:tabs>
              <w:jc w:val="center"/>
            </w:pPr>
            <w:r>
              <w:t>121,3</w:t>
            </w:r>
          </w:p>
        </w:tc>
      </w:tr>
      <w:tr w:rsidR="00DB1D7D">
        <w:trPr>
          <w:trHeight w:val="270"/>
        </w:trPr>
        <w:tc>
          <w:tcPr>
            <w:tcW w:w="0" w:type="auto"/>
          </w:tcPr>
          <w:p w:rsidR="00DB1D7D" w:rsidRDefault="00DB1D7D" w:rsidP="00C6307E">
            <w:pPr>
              <w:tabs>
                <w:tab w:val="left" w:pos="5490"/>
              </w:tabs>
            </w:pPr>
            <w:r>
              <w:t>4. Эффект финансового рычага, %</w:t>
            </w:r>
          </w:p>
        </w:tc>
        <w:tc>
          <w:tcPr>
            <w:tcW w:w="0" w:type="auto"/>
            <w:vAlign w:val="bottom"/>
          </w:tcPr>
          <w:p w:rsidR="00DB1D7D" w:rsidRDefault="000A38FB" w:rsidP="00C6307E">
            <w:pPr>
              <w:tabs>
                <w:tab w:val="left" w:pos="5490"/>
              </w:tabs>
              <w:jc w:val="center"/>
            </w:pPr>
            <w:r>
              <w:t>0,47</w:t>
            </w:r>
          </w:p>
        </w:tc>
        <w:tc>
          <w:tcPr>
            <w:tcW w:w="0" w:type="auto"/>
            <w:vAlign w:val="bottom"/>
          </w:tcPr>
          <w:p w:rsidR="00DB1D7D" w:rsidRDefault="000A38FB" w:rsidP="00C6307E">
            <w:pPr>
              <w:tabs>
                <w:tab w:val="left" w:pos="5490"/>
              </w:tabs>
              <w:jc w:val="center"/>
            </w:pPr>
            <w:r>
              <w:t>1,2</w:t>
            </w:r>
          </w:p>
        </w:tc>
        <w:tc>
          <w:tcPr>
            <w:tcW w:w="0" w:type="auto"/>
            <w:vAlign w:val="bottom"/>
          </w:tcPr>
          <w:p w:rsidR="00DB1D7D" w:rsidRDefault="000A38FB" w:rsidP="00C6307E">
            <w:pPr>
              <w:tabs>
                <w:tab w:val="left" w:pos="5490"/>
              </w:tabs>
              <w:jc w:val="center"/>
            </w:pPr>
            <w:r>
              <w:t>3,69</w:t>
            </w:r>
          </w:p>
        </w:tc>
      </w:tr>
      <w:tr w:rsidR="00DB1D7D">
        <w:trPr>
          <w:trHeight w:val="270"/>
        </w:trPr>
        <w:tc>
          <w:tcPr>
            <w:tcW w:w="0" w:type="auto"/>
          </w:tcPr>
          <w:p w:rsidR="00DB1D7D" w:rsidRDefault="00DB1D7D" w:rsidP="00C6307E">
            <w:pPr>
              <w:tabs>
                <w:tab w:val="left" w:pos="5490"/>
              </w:tabs>
            </w:pPr>
            <w:r>
              <w:t>5. Рентабельность собственных средств, %</w:t>
            </w:r>
          </w:p>
        </w:tc>
        <w:tc>
          <w:tcPr>
            <w:tcW w:w="0" w:type="auto"/>
            <w:vAlign w:val="bottom"/>
          </w:tcPr>
          <w:p w:rsidR="00DB1D7D" w:rsidRDefault="000A38FB" w:rsidP="00C6307E">
            <w:pPr>
              <w:tabs>
                <w:tab w:val="left" w:pos="5490"/>
              </w:tabs>
              <w:jc w:val="center"/>
            </w:pPr>
            <w:r>
              <w:t>23,93</w:t>
            </w:r>
          </w:p>
        </w:tc>
        <w:tc>
          <w:tcPr>
            <w:tcW w:w="0" w:type="auto"/>
            <w:vAlign w:val="bottom"/>
          </w:tcPr>
          <w:p w:rsidR="00DB1D7D" w:rsidRDefault="000A38FB" w:rsidP="00C6307E">
            <w:pPr>
              <w:tabs>
                <w:tab w:val="left" w:pos="5490"/>
              </w:tabs>
              <w:jc w:val="center"/>
            </w:pPr>
            <w:r>
              <w:t>41,31</w:t>
            </w:r>
          </w:p>
        </w:tc>
        <w:tc>
          <w:tcPr>
            <w:tcW w:w="0" w:type="auto"/>
            <w:vAlign w:val="bottom"/>
          </w:tcPr>
          <w:p w:rsidR="00DB1D7D" w:rsidRDefault="000A38FB" w:rsidP="00C6307E">
            <w:pPr>
              <w:tabs>
                <w:tab w:val="left" w:pos="5490"/>
              </w:tabs>
              <w:jc w:val="center"/>
            </w:pPr>
            <w:r>
              <w:t>95,88</w:t>
            </w:r>
          </w:p>
        </w:tc>
      </w:tr>
      <w:tr w:rsidR="00DB1D7D">
        <w:trPr>
          <w:trHeight w:val="270"/>
        </w:trPr>
        <w:tc>
          <w:tcPr>
            <w:tcW w:w="0" w:type="auto"/>
          </w:tcPr>
          <w:p w:rsidR="00DB1D7D" w:rsidRDefault="00DB1D7D" w:rsidP="00C6307E">
            <w:pPr>
              <w:tabs>
                <w:tab w:val="left" w:pos="5490"/>
              </w:tabs>
            </w:pPr>
            <w:r>
              <w:t>6. ЭРа, %</w:t>
            </w:r>
          </w:p>
        </w:tc>
        <w:tc>
          <w:tcPr>
            <w:tcW w:w="0" w:type="auto"/>
            <w:vAlign w:val="bottom"/>
          </w:tcPr>
          <w:p w:rsidR="00DB1D7D" w:rsidRDefault="000A38FB" w:rsidP="00C6307E">
            <w:pPr>
              <w:tabs>
                <w:tab w:val="left" w:pos="5490"/>
              </w:tabs>
              <w:jc w:val="center"/>
            </w:pPr>
            <w:r>
              <w:t>30,87</w:t>
            </w:r>
          </w:p>
        </w:tc>
        <w:tc>
          <w:tcPr>
            <w:tcW w:w="0" w:type="auto"/>
            <w:vAlign w:val="bottom"/>
          </w:tcPr>
          <w:p w:rsidR="00DB1D7D" w:rsidRDefault="000A38FB" w:rsidP="00C6307E">
            <w:pPr>
              <w:tabs>
                <w:tab w:val="left" w:pos="5490"/>
              </w:tabs>
              <w:jc w:val="center"/>
            </w:pPr>
            <w:r>
              <w:t>52,77</w:t>
            </w:r>
          </w:p>
        </w:tc>
        <w:tc>
          <w:tcPr>
            <w:tcW w:w="0" w:type="auto"/>
            <w:vAlign w:val="bottom"/>
          </w:tcPr>
          <w:p w:rsidR="00DB1D7D" w:rsidRDefault="000A38FB" w:rsidP="00C6307E">
            <w:pPr>
              <w:tabs>
                <w:tab w:val="left" w:pos="5490"/>
              </w:tabs>
              <w:jc w:val="center"/>
            </w:pPr>
            <w:r>
              <w:t>121,3</w:t>
            </w:r>
          </w:p>
        </w:tc>
      </w:tr>
    </w:tbl>
    <w:p w:rsidR="00DB1D7D" w:rsidRDefault="00DB1D7D" w:rsidP="00DB1D7D">
      <w:pPr>
        <w:tabs>
          <w:tab w:val="left" w:pos="5490"/>
        </w:tabs>
        <w:spacing w:line="360" w:lineRule="auto"/>
        <w:ind w:firstLine="709"/>
        <w:jc w:val="both"/>
        <w:rPr>
          <w:sz w:val="28"/>
          <w:szCs w:val="28"/>
        </w:rPr>
      </w:pPr>
    </w:p>
    <w:p w:rsidR="00902D33" w:rsidRDefault="00DB1D7D" w:rsidP="00DB1D7D">
      <w:pPr>
        <w:tabs>
          <w:tab w:val="left" w:pos="5490"/>
        </w:tabs>
        <w:spacing w:line="360" w:lineRule="auto"/>
        <w:ind w:firstLine="709"/>
        <w:jc w:val="both"/>
        <w:rPr>
          <w:sz w:val="28"/>
          <w:szCs w:val="28"/>
        </w:rPr>
      </w:pPr>
      <w:r>
        <w:rPr>
          <w:sz w:val="28"/>
          <w:szCs w:val="28"/>
        </w:rPr>
        <w:t xml:space="preserve">Рентабельность собственных средств организации </w:t>
      </w:r>
      <w:r w:rsidR="000A38FB">
        <w:rPr>
          <w:sz w:val="28"/>
          <w:szCs w:val="28"/>
        </w:rPr>
        <w:t>имеет положительный показатель, который в течение трех последних лет показывал рост в двукратном размере</w:t>
      </w:r>
      <w:r>
        <w:rPr>
          <w:sz w:val="28"/>
          <w:szCs w:val="28"/>
        </w:rPr>
        <w:t xml:space="preserve">. Это произошло за счет </w:t>
      </w:r>
      <w:r w:rsidR="000A38FB">
        <w:rPr>
          <w:sz w:val="28"/>
          <w:szCs w:val="28"/>
        </w:rPr>
        <w:t>повышения рентабельности активов</w:t>
      </w:r>
      <w:r>
        <w:rPr>
          <w:sz w:val="28"/>
          <w:szCs w:val="28"/>
        </w:rPr>
        <w:t xml:space="preserve">. ЭФР за анализируемый период </w:t>
      </w:r>
      <w:r w:rsidR="000A38FB">
        <w:rPr>
          <w:sz w:val="28"/>
          <w:szCs w:val="28"/>
        </w:rPr>
        <w:t>ежегодно увеличивается примерно в 3 раза, что говорит о том, что риск возврата кредитору суммы долга и процентов по долгу сократился в 3 раза.</w:t>
      </w:r>
      <w:r w:rsidR="00176A37">
        <w:rPr>
          <w:sz w:val="28"/>
          <w:szCs w:val="28"/>
        </w:rPr>
        <w:t xml:space="preserve"> </w:t>
      </w:r>
    </w:p>
    <w:p w:rsidR="00902D33" w:rsidRDefault="00D62719" w:rsidP="00DB1D7D">
      <w:pPr>
        <w:tabs>
          <w:tab w:val="left" w:pos="5490"/>
        </w:tabs>
        <w:spacing w:line="360" w:lineRule="auto"/>
        <w:ind w:firstLine="709"/>
        <w:jc w:val="both"/>
        <w:rPr>
          <w:sz w:val="28"/>
          <w:szCs w:val="28"/>
        </w:rPr>
      </w:pPr>
      <w:r>
        <w:rPr>
          <w:sz w:val="28"/>
          <w:szCs w:val="28"/>
        </w:rPr>
        <w:t>При условии Д=0, ЭФР=0, т.е. ЭРа=СРСП чистая прибыль на 1 руб. собственных средств одинакова как для варианта с привлечение заемных средств, так и для варианта с использованием только собственных средств. Так как Ронгинская ПМК является филиалом ОАО «Марспецмонтаж», она не может осуществлять эмиссию</w:t>
      </w:r>
      <w:r w:rsidR="00443129">
        <w:rPr>
          <w:sz w:val="28"/>
          <w:szCs w:val="28"/>
        </w:rPr>
        <w:t xml:space="preserve"> акций</w:t>
      </w:r>
      <w:r>
        <w:rPr>
          <w:sz w:val="28"/>
          <w:szCs w:val="28"/>
        </w:rPr>
        <w:t>. Поэтому для ПМК актуальным является только привлечение заемных средств, тем более правило дифференциалов свидетельствует об этом факте.</w:t>
      </w:r>
    </w:p>
    <w:p w:rsidR="00DB1D7D" w:rsidRDefault="00DB1D7D" w:rsidP="00DB1D7D">
      <w:pPr>
        <w:tabs>
          <w:tab w:val="left" w:pos="5490"/>
        </w:tabs>
        <w:spacing w:line="360" w:lineRule="auto"/>
        <w:ind w:firstLine="709"/>
        <w:jc w:val="both"/>
        <w:rPr>
          <w:sz w:val="28"/>
          <w:szCs w:val="28"/>
        </w:rPr>
      </w:pPr>
      <w:r>
        <w:rPr>
          <w:sz w:val="28"/>
          <w:szCs w:val="28"/>
        </w:rPr>
        <w:t xml:space="preserve">В качестве заемных средств здесь выступают отложенные налоговые обязательства. Пользование данными средствами не предусматривает выплат процентов, поэтому значение СРСП равно нулю за весь анализируемый период. </w:t>
      </w:r>
    </w:p>
    <w:p w:rsidR="00DB1D7D" w:rsidRPr="00130090" w:rsidRDefault="00DB1D7D" w:rsidP="00DB1D7D">
      <w:pPr>
        <w:spacing w:line="360" w:lineRule="auto"/>
        <w:ind w:firstLine="708"/>
        <w:jc w:val="both"/>
        <w:rPr>
          <w:sz w:val="28"/>
          <w:szCs w:val="28"/>
        </w:rPr>
      </w:pPr>
      <w:r w:rsidRPr="00130090">
        <w:rPr>
          <w:sz w:val="28"/>
          <w:szCs w:val="28"/>
        </w:rPr>
        <w:t>После расчета РСС следует определить возможности в перспективном периоде привлекать дополнительные заемные средства. Для этого применяются графики кривых дифференциалов, основанные на 3-х оптимальных пропорциях:</w:t>
      </w:r>
    </w:p>
    <w:p w:rsidR="00DB1D7D" w:rsidRPr="00130090" w:rsidRDefault="00DB1D7D" w:rsidP="00DB1D7D">
      <w:pPr>
        <w:numPr>
          <w:ilvl w:val="0"/>
          <w:numId w:val="8"/>
        </w:numPr>
        <w:spacing w:line="360" w:lineRule="auto"/>
        <w:jc w:val="both"/>
        <w:rPr>
          <w:sz w:val="28"/>
          <w:szCs w:val="28"/>
        </w:rPr>
      </w:pPr>
      <w:r w:rsidRPr="00130090">
        <w:rPr>
          <w:sz w:val="28"/>
          <w:szCs w:val="28"/>
        </w:rPr>
        <w:t>если ПР = 0,75, то ЭРа должен быть = 3СРСП,</w:t>
      </w:r>
    </w:p>
    <w:p w:rsidR="00DB1D7D" w:rsidRPr="00130090" w:rsidRDefault="00DB1D7D" w:rsidP="00DB1D7D">
      <w:pPr>
        <w:numPr>
          <w:ilvl w:val="0"/>
          <w:numId w:val="8"/>
        </w:numPr>
        <w:spacing w:line="360" w:lineRule="auto"/>
        <w:jc w:val="both"/>
        <w:rPr>
          <w:sz w:val="28"/>
          <w:szCs w:val="28"/>
        </w:rPr>
      </w:pPr>
      <w:r w:rsidRPr="00130090">
        <w:rPr>
          <w:sz w:val="28"/>
          <w:szCs w:val="28"/>
        </w:rPr>
        <w:t>если ПР = 1, то ЭРа = 2СРСП,</w:t>
      </w:r>
    </w:p>
    <w:p w:rsidR="00DB1D7D" w:rsidRPr="00130090" w:rsidRDefault="00DB1D7D" w:rsidP="00DB1D7D">
      <w:pPr>
        <w:numPr>
          <w:ilvl w:val="0"/>
          <w:numId w:val="8"/>
        </w:numPr>
        <w:spacing w:line="360" w:lineRule="auto"/>
        <w:jc w:val="both"/>
        <w:rPr>
          <w:sz w:val="28"/>
          <w:szCs w:val="28"/>
        </w:rPr>
      </w:pPr>
      <w:r w:rsidRPr="00130090">
        <w:rPr>
          <w:sz w:val="28"/>
          <w:szCs w:val="28"/>
        </w:rPr>
        <w:t>если ПР = 1,5, то ЭРа = 1,5СРСП.</w:t>
      </w:r>
    </w:p>
    <w:p w:rsidR="00DB1D7D" w:rsidRPr="00130090" w:rsidRDefault="00DB1D7D" w:rsidP="00DB1D7D">
      <w:pPr>
        <w:spacing w:line="360" w:lineRule="auto"/>
        <w:ind w:firstLine="720"/>
        <w:jc w:val="both"/>
        <w:rPr>
          <w:sz w:val="28"/>
          <w:szCs w:val="28"/>
        </w:rPr>
      </w:pPr>
      <w:r w:rsidRPr="00130090">
        <w:rPr>
          <w:sz w:val="28"/>
          <w:szCs w:val="28"/>
        </w:rPr>
        <w:t>По данным пропорциям строится графики кривых дифференциалов и алгоритм их использования по вопросу определения оптимальной суммы заимствования, который может находит</w:t>
      </w:r>
      <w:r w:rsidR="00910D6D">
        <w:rPr>
          <w:sz w:val="28"/>
          <w:szCs w:val="28"/>
        </w:rPr>
        <w:t>ь</w:t>
      </w:r>
      <w:r w:rsidRPr="00130090">
        <w:rPr>
          <w:sz w:val="28"/>
          <w:szCs w:val="28"/>
        </w:rPr>
        <w:t>ся в источниках средств предприятия (в пассиве).</w:t>
      </w:r>
      <w:r w:rsidR="002C7CDA">
        <w:rPr>
          <w:sz w:val="28"/>
          <w:szCs w:val="28"/>
        </w:rPr>
        <w:t xml:space="preserve"> График кривых дифференциалов представлен на рисунке 4.</w:t>
      </w:r>
    </w:p>
    <w:p w:rsidR="00DB1D7D" w:rsidRDefault="00DB1D7D" w:rsidP="00A62188">
      <w:pPr>
        <w:jc w:val="center"/>
      </w:pPr>
      <w:r w:rsidRPr="000323AC">
        <w:object w:dxaOrig="7934" w:dyaOrig="7621">
          <v:shape id="_x0000_i1084" type="#_x0000_t75" style="width:5in;height:228.75pt" o:ole="">
            <v:imagedata r:id="rId118" o:title=""/>
          </v:shape>
          <o:OLEObject Type="Embed" ProgID="PBrush" ShapeID="_x0000_i1084" DrawAspect="Content" ObjectID="_1470059914" r:id="rId119"/>
        </w:object>
      </w:r>
    </w:p>
    <w:p w:rsidR="00DB1D7D" w:rsidRPr="00A62188" w:rsidRDefault="008751D8" w:rsidP="00DB1D7D">
      <w:pPr>
        <w:jc w:val="center"/>
        <w:rPr>
          <w:sz w:val="28"/>
          <w:szCs w:val="28"/>
        </w:rPr>
      </w:pPr>
      <w:r w:rsidRPr="00A62188">
        <w:rPr>
          <w:sz w:val="28"/>
          <w:szCs w:val="28"/>
        </w:rPr>
        <w:t>Рис</w:t>
      </w:r>
      <w:r w:rsidR="006920C8" w:rsidRPr="00A62188">
        <w:rPr>
          <w:sz w:val="28"/>
          <w:szCs w:val="28"/>
        </w:rPr>
        <w:t>унок</w:t>
      </w:r>
      <w:r w:rsidRPr="00A62188">
        <w:rPr>
          <w:sz w:val="28"/>
          <w:szCs w:val="28"/>
        </w:rPr>
        <w:t xml:space="preserve"> 4</w:t>
      </w:r>
      <w:r w:rsidR="006920C8" w:rsidRPr="00A62188">
        <w:rPr>
          <w:sz w:val="28"/>
          <w:szCs w:val="28"/>
        </w:rPr>
        <w:t xml:space="preserve"> - Графики кривых дифференциалов</w:t>
      </w:r>
    </w:p>
    <w:p w:rsidR="00176A37" w:rsidRDefault="00176A37" w:rsidP="00DB1D7D">
      <w:pPr>
        <w:spacing w:line="360" w:lineRule="auto"/>
        <w:ind w:firstLine="708"/>
        <w:jc w:val="both"/>
        <w:rPr>
          <w:sz w:val="28"/>
          <w:szCs w:val="28"/>
        </w:rPr>
      </w:pPr>
    </w:p>
    <w:p w:rsidR="00DB1D7D" w:rsidRDefault="00DB1D7D" w:rsidP="00DB1D7D">
      <w:pPr>
        <w:spacing w:line="360" w:lineRule="auto"/>
        <w:ind w:firstLine="708"/>
        <w:jc w:val="both"/>
        <w:rPr>
          <w:sz w:val="28"/>
          <w:szCs w:val="28"/>
        </w:rPr>
      </w:pPr>
      <w:r>
        <w:rPr>
          <w:sz w:val="28"/>
          <w:szCs w:val="28"/>
        </w:rPr>
        <w:t xml:space="preserve">Используя график, определим оптимальную сумму заимствования для </w:t>
      </w:r>
      <w:r w:rsidR="00176A37">
        <w:rPr>
          <w:sz w:val="28"/>
          <w:szCs w:val="28"/>
        </w:rPr>
        <w:t>Ронгинской ПМК ОАО «Марспецмонтаж»</w:t>
      </w:r>
      <w:r>
        <w:rPr>
          <w:sz w:val="28"/>
          <w:szCs w:val="28"/>
        </w:rPr>
        <w:t xml:space="preserve"> по следующему алгоритму:</w:t>
      </w:r>
    </w:p>
    <w:p w:rsidR="00DB1D7D" w:rsidRPr="00130090" w:rsidRDefault="00DB1D7D" w:rsidP="00DB1D7D">
      <w:pPr>
        <w:spacing w:line="360" w:lineRule="auto"/>
        <w:ind w:left="720"/>
        <w:jc w:val="both"/>
        <w:rPr>
          <w:sz w:val="28"/>
          <w:szCs w:val="28"/>
        </w:rPr>
      </w:pPr>
      <w:r>
        <w:rPr>
          <w:sz w:val="28"/>
          <w:szCs w:val="28"/>
        </w:rPr>
        <w:t xml:space="preserve">1) </w:t>
      </w:r>
      <w:r w:rsidRPr="00130090">
        <w:rPr>
          <w:sz w:val="28"/>
          <w:szCs w:val="28"/>
        </w:rPr>
        <w:t>определяем фактическое соотношение между ЭРа и СРСП по данным последнего отчетного периода</w:t>
      </w:r>
      <w:r w:rsidR="00176A37">
        <w:rPr>
          <w:sz w:val="28"/>
          <w:szCs w:val="28"/>
        </w:rPr>
        <w:t xml:space="preserve"> (</w:t>
      </w:r>
      <w:r w:rsidR="00176A37" w:rsidRPr="00130090">
        <w:rPr>
          <w:position w:val="-24"/>
          <w:sz w:val="28"/>
          <w:szCs w:val="28"/>
        </w:rPr>
        <w:object w:dxaOrig="760" w:dyaOrig="620">
          <v:shape id="_x0000_i1085" type="#_x0000_t75" style="width:38.25pt;height:30.75pt" o:ole="">
            <v:imagedata r:id="rId120" o:title=""/>
          </v:shape>
          <o:OLEObject Type="Embed" ProgID="Equation.3" ShapeID="_x0000_i1085" DrawAspect="Content" ObjectID="_1470059915" r:id="rId121"/>
        </w:object>
      </w:r>
      <w:r w:rsidR="00176A37">
        <w:rPr>
          <w:sz w:val="28"/>
          <w:szCs w:val="28"/>
        </w:rPr>
        <w:t>),</w:t>
      </w:r>
      <w:r w:rsidRPr="00130090">
        <w:rPr>
          <w:sz w:val="28"/>
          <w:szCs w:val="28"/>
        </w:rPr>
        <w:t xml:space="preserve"> представим данное соотношение в </w:t>
      </w:r>
      <w:r>
        <w:rPr>
          <w:sz w:val="28"/>
          <w:szCs w:val="28"/>
        </w:rPr>
        <w:t>линей</w:t>
      </w:r>
      <w:r w:rsidRPr="00130090">
        <w:rPr>
          <w:sz w:val="28"/>
          <w:szCs w:val="28"/>
        </w:rPr>
        <w:t>ной форме</w:t>
      </w:r>
      <w:r w:rsidR="00176A37" w:rsidRPr="00130090">
        <w:rPr>
          <w:sz w:val="28"/>
          <w:szCs w:val="28"/>
        </w:rPr>
        <w:t xml:space="preserve">. </w:t>
      </w:r>
    </w:p>
    <w:p w:rsidR="00DB1D7D" w:rsidRPr="009B6792" w:rsidRDefault="00DB1D7D" w:rsidP="00DB1D7D">
      <w:pPr>
        <w:spacing w:line="360" w:lineRule="auto"/>
        <w:ind w:firstLine="709"/>
        <w:jc w:val="both"/>
        <w:rPr>
          <w:sz w:val="28"/>
          <w:szCs w:val="28"/>
        </w:rPr>
      </w:pPr>
      <w:r w:rsidRPr="009B6792">
        <w:rPr>
          <w:sz w:val="28"/>
          <w:szCs w:val="28"/>
        </w:rPr>
        <w:t xml:space="preserve">Для этого используем данные о процентных ставках по кредитам юридическим лицам, которые предлагают банки на финансовом рынке </w:t>
      </w:r>
      <w:r w:rsidR="00910D6D">
        <w:rPr>
          <w:sz w:val="28"/>
          <w:szCs w:val="28"/>
        </w:rPr>
        <w:t>Советского района:</w:t>
      </w:r>
    </w:p>
    <w:p w:rsidR="00DB1D7D" w:rsidRPr="0092003E" w:rsidRDefault="00910D6D" w:rsidP="00DB1D7D">
      <w:pPr>
        <w:spacing w:line="360" w:lineRule="auto"/>
        <w:ind w:firstLine="709"/>
        <w:jc w:val="both"/>
        <w:rPr>
          <w:sz w:val="28"/>
          <w:szCs w:val="28"/>
        </w:rPr>
      </w:pPr>
      <w:r w:rsidRPr="0092003E">
        <w:rPr>
          <w:sz w:val="28"/>
          <w:szCs w:val="28"/>
        </w:rPr>
        <w:t>Йошкар-Ола: 18</w:t>
      </w:r>
      <w:r w:rsidR="00DB1D7D" w:rsidRPr="0092003E">
        <w:rPr>
          <w:sz w:val="28"/>
          <w:szCs w:val="28"/>
        </w:rPr>
        <w:t>%  годовых;</w:t>
      </w:r>
    </w:p>
    <w:p w:rsidR="00DB1D7D" w:rsidRPr="0092003E" w:rsidRDefault="00677F0D" w:rsidP="00DB1D7D">
      <w:pPr>
        <w:spacing w:line="360" w:lineRule="auto"/>
        <w:ind w:firstLine="709"/>
        <w:jc w:val="both"/>
        <w:rPr>
          <w:sz w:val="28"/>
          <w:szCs w:val="28"/>
        </w:rPr>
      </w:pPr>
      <w:r w:rsidRPr="0092003E">
        <w:rPr>
          <w:sz w:val="28"/>
          <w:szCs w:val="28"/>
        </w:rPr>
        <w:t xml:space="preserve">Сбербанк: </w:t>
      </w:r>
      <w:r w:rsidR="0092003E" w:rsidRPr="0092003E">
        <w:rPr>
          <w:sz w:val="28"/>
          <w:szCs w:val="28"/>
        </w:rPr>
        <w:t>17</w:t>
      </w:r>
      <w:r w:rsidR="00DB1D7D" w:rsidRPr="0092003E">
        <w:rPr>
          <w:sz w:val="28"/>
          <w:szCs w:val="28"/>
        </w:rPr>
        <w:t>% годовых;</w:t>
      </w:r>
    </w:p>
    <w:p w:rsidR="00DB1D7D" w:rsidRPr="0092003E" w:rsidRDefault="00677F0D" w:rsidP="00DB1D7D">
      <w:pPr>
        <w:spacing w:line="360" w:lineRule="auto"/>
        <w:ind w:firstLine="709"/>
        <w:jc w:val="both"/>
        <w:rPr>
          <w:sz w:val="28"/>
          <w:szCs w:val="28"/>
        </w:rPr>
      </w:pPr>
      <w:r w:rsidRPr="0092003E">
        <w:rPr>
          <w:sz w:val="28"/>
          <w:szCs w:val="28"/>
        </w:rPr>
        <w:t>Россельхозбанк</w:t>
      </w:r>
      <w:r w:rsidR="00DB1D7D" w:rsidRPr="0092003E">
        <w:rPr>
          <w:sz w:val="28"/>
          <w:szCs w:val="28"/>
        </w:rPr>
        <w:t xml:space="preserve">: </w:t>
      </w:r>
      <w:r w:rsidR="00910D6D" w:rsidRPr="0092003E">
        <w:rPr>
          <w:sz w:val="28"/>
          <w:szCs w:val="28"/>
        </w:rPr>
        <w:t>19</w:t>
      </w:r>
      <w:r w:rsidR="00DB1D7D" w:rsidRPr="0092003E">
        <w:rPr>
          <w:sz w:val="28"/>
          <w:szCs w:val="28"/>
        </w:rPr>
        <w:t>% годовых.</w:t>
      </w:r>
    </w:p>
    <w:p w:rsidR="00DB1D7D" w:rsidRPr="0092003E" w:rsidRDefault="00DB1D7D" w:rsidP="00DB1D7D">
      <w:pPr>
        <w:spacing w:line="360" w:lineRule="auto"/>
        <w:ind w:firstLine="709"/>
        <w:jc w:val="both"/>
        <w:rPr>
          <w:sz w:val="28"/>
          <w:szCs w:val="28"/>
        </w:rPr>
      </w:pPr>
      <w:r w:rsidRPr="0092003E">
        <w:rPr>
          <w:sz w:val="28"/>
          <w:szCs w:val="28"/>
        </w:rPr>
        <w:t>Таким образом, СРСП, действующая на финансовом рынке равна:</w:t>
      </w:r>
    </w:p>
    <w:p w:rsidR="00DB1D7D" w:rsidRPr="0092003E" w:rsidRDefault="0092003E" w:rsidP="00DB1D7D">
      <w:pPr>
        <w:spacing w:line="360" w:lineRule="auto"/>
        <w:ind w:left="1080"/>
        <w:jc w:val="both"/>
        <w:rPr>
          <w:sz w:val="28"/>
          <w:szCs w:val="28"/>
        </w:rPr>
      </w:pPr>
      <w:r w:rsidRPr="0092003E">
        <w:rPr>
          <w:position w:val="-24"/>
          <w:sz w:val="28"/>
          <w:szCs w:val="28"/>
        </w:rPr>
        <w:object w:dxaOrig="3420" w:dyaOrig="620">
          <v:shape id="_x0000_i1086" type="#_x0000_t75" style="width:171pt;height:30.75pt" o:ole="">
            <v:imagedata r:id="rId122" o:title=""/>
          </v:shape>
          <o:OLEObject Type="Embed" ProgID="Equation.3" ShapeID="_x0000_i1086" DrawAspect="Content" ObjectID="_1470059916" r:id="rId123"/>
        </w:object>
      </w:r>
    </w:p>
    <w:p w:rsidR="00DB1D7D" w:rsidRPr="009B6792" w:rsidRDefault="00DB1D7D" w:rsidP="00DB1D7D">
      <w:pPr>
        <w:spacing w:line="360" w:lineRule="auto"/>
        <w:ind w:firstLine="720"/>
        <w:jc w:val="both"/>
        <w:rPr>
          <w:sz w:val="28"/>
          <w:szCs w:val="28"/>
        </w:rPr>
      </w:pPr>
      <w:r w:rsidRPr="0092003E">
        <w:rPr>
          <w:sz w:val="28"/>
          <w:szCs w:val="28"/>
        </w:rPr>
        <w:t>Если не было в отчетном периоде заимствование, то необходимо принять за СРСП средне-фактическое значение</w:t>
      </w:r>
      <w:r w:rsidRPr="009B6792">
        <w:rPr>
          <w:sz w:val="28"/>
          <w:szCs w:val="28"/>
        </w:rPr>
        <w:t xml:space="preserve"> цены капитала на финансовом рынке по месту расположения предприятия.</w:t>
      </w:r>
    </w:p>
    <w:p w:rsidR="00DB1D7D" w:rsidRPr="009B6792" w:rsidRDefault="00DB1D7D" w:rsidP="00DB1D7D">
      <w:pPr>
        <w:spacing w:line="360" w:lineRule="auto"/>
        <w:ind w:left="720"/>
        <w:jc w:val="both"/>
        <w:rPr>
          <w:sz w:val="28"/>
          <w:szCs w:val="28"/>
        </w:rPr>
      </w:pPr>
      <w:r w:rsidRPr="009B6792">
        <w:rPr>
          <w:sz w:val="28"/>
          <w:szCs w:val="28"/>
        </w:rPr>
        <w:t xml:space="preserve">2) Выбираем на графике ближайшую кривую дифференциала к той, которая была определена в п.1. </w:t>
      </w:r>
    </w:p>
    <w:p w:rsidR="00DB1D7D" w:rsidRPr="009B6792" w:rsidRDefault="00910D6D" w:rsidP="00DB1D7D">
      <w:pPr>
        <w:spacing w:line="360" w:lineRule="auto"/>
        <w:jc w:val="both"/>
        <w:rPr>
          <w:sz w:val="28"/>
          <w:szCs w:val="28"/>
        </w:rPr>
      </w:pPr>
      <w:r>
        <w:rPr>
          <w:sz w:val="28"/>
          <w:szCs w:val="28"/>
        </w:rPr>
        <w:t xml:space="preserve">         </w:t>
      </w:r>
      <w:r w:rsidR="00DB1D7D" w:rsidRPr="009B6792">
        <w:rPr>
          <w:sz w:val="28"/>
          <w:szCs w:val="28"/>
        </w:rPr>
        <w:t>3) Выбираем на графике горизонталь налогообложения прибыли по действующей в настоящее время ставке налогообложения прибыли.</w:t>
      </w:r>
    </w:p>
    <w:p w:rsidR="00DB1D7D" w:rsidRPr="009B6792" w:rsidRDefault="00910D6D" w:rsidP="00DB1D7D">
      <w:pPr>
        <w:spacing w:line="360" w:lineRule="auto"/>
        <w:jc w:val="both"/>
        <w:rPr>
          <w:sz w:val="28"/>
          <w:szCs w:val="28"/>
        </w:rPr>
      </w:pPr>
      <w:r>
        <w:rPr>
          <w:sz w:val="28"/>
          <w:szCs w:val="28"/>
        </w:rPr>
        <w:t xml:space="preserve">         </w:t>
      </w:r>
      <w:r w:rsidR="00DB1D7D" w:rsidRPr="009B6792">
        <w:rPr>
          <w:sz w:val="28"/>
          <w:szCs w:val="28"/>
        </w:rPr>
        <w:t>4) Определяем проекцию точки пересечения выбранной в п.2 кривой дифференциала с выбранной в п.3 горизонтальной прибыли (налогообложение). Это значит, что соотношение между заемным и собственным капиталом организации должно составлять... По данному соотношению определяем оптимальную сумму заимствования, которую необходимо иметь на балансе предприятия.</w:t>
      </w:r>
    </w:p>
    <w:p w:rsidR="00DB1D7D" w:rsidRPr="009B6792" w:rsidRDefault="00910D6D" w:rsidP="00DB1D7D">
      <w:pPr>
        <w:spacing w:line="360" w:lineRule="auto"/>
        <w:jc w:val="both"/>
        <w:rPr>
          <w:sz w:val="28"/>
          <w:szCs w:val="28"/>
        </w:rPr>
      </w:pPr>
      <w:r>
        <w:rPr>
          <w:sz w:val="28"/>
          <w:szCs w:val="28"/>
        </w:rPr>
        <w:t xml:space="preserve">         </w:t>
      </w:r>
      <w:r w:rsidR="00DB1D7D" w:rsidRPr="009B6792">
        <w:rPr>
          <w:sz w:val="28"/>
          <w:szCs w:val="28"/>
        </w:rPr>
        <w:t>5) Оптимальную сумму можно определить следующим образом:</w:t>
      </w:r>
    </w:p>
    <w:p w:rsidR="00DB1D7D" w:rsidRPr="009B6792" w:rsidRDefault="00DB1D7D" w:rsidP="00910D6D">
      <w:pPr>
        <w:spacing w:line="360" w:lineRule="auto"/>
        <w:ind w:left="720"/>
        <w:jc w:val="center"/>
        <w:rPr>
          <w:sz w:val="28"/>
          <w:szCs w:val="28"/>
        </w:rPr>
      </w:pPr>
      <w:r w:rsidRPr="009B6792">
        <w:rPr>
          <w:position w:val="-6"/>
          <w:sz w:val="28"/>
          <w:szCs w:val="28"/>
        </w:rPr>
        <w:object w:dxaOrig="2260" w:dyaOrig="340">
          <v:shape id="_x0000_i1087" type="#_x0000_t75" style="width:113.25pt;height:17.25pt" o:ole="">
            <v:imagedata r:id="rId124" o:title=""/>
          </v:shape>
          <o:OLEObject Type="Embed" ProgID="Equation.3" ShapeID="_x0000_i1087" DrawAspect="Content" ObjectID="_1470059917" r:id="rId125"/>
        </w:object>
      </w:r>
      <w:r w:rsidR="008751D8">
        <w:rPr>
          <w:sz w:val="28"/>
          <w:szCs w:val="28"/>
        </w:rPr>
        <w:t xml:space="preserve">, </w:t>
      </w:r>
      <w:r w:rsidR="008751D8">
        <w:rPr>
          <w:sz w:val="28"/>
          <w:szCs w:val="28"/>
        </w:rPr>
        <w:tab/>
      </w:r>
      <w:r w:rsidR="008751D8">
        <w:rPr>
          <w:sz w:val="28"/>
          <w:szCs w:val="28"/>
        </w:rPr>
        <w:tab/>
      </w:r>
      <w:r w:rsidR="008751D8">
        <w:rPr>
          <w:sz w:val="28"/>
          <w:szCs w:val="28"/>
        </w:rPr>
        <w:tab/>
      </w:r>
      <w:r w:rsidR="008751D8">
        <w:rPr>
          <w:sz w:val="28"/>
          <w:szCs w:val="28"/>
        </w:rPr>
        <w:tab/>
        <w:t>(16</w:t>
      </w:r>
      <w:r w:rsidRPr="009B6792">
        <w:rPr>
          <w:sz w:val="28"/>
          <w:szCs w:val="28"/>
        </w:rPr>
        <w:t>)</w:t>
      </w:r>
    </w:p>
    <w:p w:rsidR="0060221F" w:rsidRPr="009B6792" w:rsidRDefault="0060221F" w:rsidP="0060221F">
      <w:pPr>
        <w:spacing w:line="360" w:lineRule="auto"/>
        <w:ind w:firstLine="720"/>
        <w:jc w:val="both"/>
        <w:rPr>
          <w:sz w:val="28"/>
          <w:szCs w:val="28"/>
        </w:rPr>
      </w:pPr>
      <w:r w:rsidRPr="009B6792">
        <w:rPr>
          <w:sz w:val="28"/>
          <w:szCs w:val="28"/>
        </w:rPr>
        <w:t>Таким образом</w:t>
      </w:r>
      <w:r w:rsidR="0092003E">
        <w:rPr>
          <w:sz w:val="28"/>
          <w:szCs w:val="28"/>
        </w:rPr>
        <w:t xml:space="preserve"> для Ронгинской ПМК берем СРСП=18</w:t>
      </w:r>
      <w:r w:rsidRPr="009B6792">
        <w:rPr>
          <w:sz w:val="28"/>
          <w:szCs w:val="28"/>
        </w:rPr>
        <w:t>%, в результате получаем:</w:t>
      </w:r>
    </w:p>
    <w:p w:rsidR="00DB1D7D" w:rsidRPr="009B6792" w:rsidRDefault="0060221F" w:rsidP="0060221F">
      <w:pPr>
        <w:spacing w:line="360" w:lineRule="auto"/>
        <w:ind w:firstLine="720"/>
        <w:jc w:val="both"/>
        <w:rPr>
          <w:sz w:val="28"/>
          <w:szCs w:val="28"/>
        </w:rPr>
      </w:pPr>
      <w:r w:rsidRPr="009B6792">
        <w:rPr>
          <w:position w:val="-24"/>
          <w:sz w:val="28"/>
          <w:szCs w:val="28"/>
        </w:rPr>
        <w:object w:dxaOrig="760" w:dyaOrig="620">
          <v:shape id="_x0000_i1088" type="#_x0000_t75" style="width:38.25pt;height:30.75pt" o:ole="">
            <v:imagedata r:id="rId120" o:title=""/>
          </v:shape>
          <o:OLEObject Type="Embed" ProgID="Equation.3" ShapeID="_x0000_i1088" DrawAspect="Content" ObjectID="_1470059918" r:id="rId126"/>
        </w:object>
      </w:r>
      <w:r w:rsidRPr="009B6792">
        <w:rPr>
          <w:sz w:val="28"/>
          <w:szCs w:val="28"/>
        </w:rPr>
        <w:t>=</w:t>
      </w:r>
      <w:r w:rsidR="0092003E" w:rsidRPr="0092003E">
        <w:rPr>
          <w:position w:val="-24"/>
          <w:sz w:val="28"/>
          <w:szCs w:val="28"/>
        </w:rPr>
        <w:object w:dxaOrig="600" w:dyaOrig="620">
          <v:shape id="_x0000_i1089" type="#_x0000_t75" style="width:30pt;height:30.75pt" o:ole="">
            <v:imagedata r:id="rId127" o:title=""/>
          </v:shape>
          <o:OLEObject Type="Embed" ProgID="Equation.3" ShapeID="_x0000_i1089" DrawAspect="Content" ObjectID="_1470059919" r:id="rId128"/>
        </w:object>
      </w:r>
      <w:r w:rsidR="0092003E">
        <w:rPr>
          <w:sz w:val="28"/>
          <w:szCs w:val="28"/>
        </w:rPr>
        <w:t>=6,74</w:t>
      </w:r>
      <w:r w:rsidRPr="009B6792">
        <w:rPr>
          <w:sz w:val="28"/>
          <w:szCs w:val="28"/>
        </w:rPr>
        <w:t>, т.е.</w:t>
      </w:r>
      <w:r w:rsidR="00DB1D7D" w:rsidRPr="009B6792">
        <w:rPr>
          <w:sz w:val="28"/>
          <w:szCs w:val="28"/>
        </w:rPr>
        <w:t xml:space="preserve">  </w:t>
      </w:r>
      <w:r w:rsidR="0092003E" w:rsidRPr="0092003E">
        <w:rPr>
          <w:position w:val="-10"/>
          <w:sz w:val="28"/>
          <w:szCs w:val="28"/>
        </w:rPr>
        <w:object w:dxaOrig="1840" w:dyaOrig="320">
          <v:shape id="_x0000_i1090" type="#_x0000_t75" style="width:92.25pt;height:15.75pt" o:ole="">
            <v:imagedata r:id="rId129" o:title=""/>
          </v:shape>
          <o:OLEObject Type="Embed" ProgID="Equation.3" ShapeID="_x0000_i1090" DrawAspect="Content" ObjectID="_1470059920" r:id="rId130"/>
        </w:object>
      </w:r>
      <w:r w:rsidR="00DB1D7D" w:rsidRPr="009B6792">
        <w:rPr>
          <w:sz w:val="28"/>
          <w:szCs w:val="28"/>
        </w:rPr>
        <w:t xml:space="preserve"> </w:t>
      </w:r>
    </w:p>
    <w:p w:rsidR="00DB1D7D" w:rsidRPr="009B6792" w:rsidRDefault="00DB1D7D" w:rsidP="00DB1D7D">
      <w:pPr>
        <w:spacing w:line="360" w:lineRule="auto"/>
        <w:ind w:firstLine="708"/>
        <w:jc w:val="both"/>
        <w:rPr>
          <w:sz w:val="28"/>
          <w:szCs w:val="28"/>
        </w:rPr>
      </w:pPr>
      <w:r w:rsidRPr="009B6792">
        <w:rPr>
          <w:sz w:val="28"/>
          <w:szCs w:val="28"/>
        </w:rPr>
        <w:t>2) ЭРа = 3СРСП</w:t>
      </w:r>
    </w:p>
    <w:p w:rsidR="00DB1D7D" w:rsidRPr="009B6792" w:rsidRDefault="00DB1D7D" w:rsidP="00DB1D7D">
      <w:pPr>
        <w:spacing w:line="360" w:lineRule="auto"/>
        <w:ind w:firstLine="708"/>
        <w:jc w:val="both"/>
        <w:rPr>
          <w:sz w:val="28"/>
          <w:szCs w:val="28"/>
        </w:rPr>
      </w:pPr>
      <w:r w:rsidRPr="009B6792">
        <w:rPr>
          <w:sz w:val="28"/>
          <w:szCs w:val="28"/>
        </w:rPr>
        <w:t>3) Ставка налогообложения равна 2</w:t>
      </w:r>
      <w:r w:rsidR="00B70218">
        <w:rPr>
          <w:sz w:val="28"/>
          <w:szCs w:val="28"/>
        </w:rPr>
        <w:t>0</w:t>
      </w:r>
      <w:r w:rsidRPr="009B6792">
        <w:rPr>
          <w:sz w:val="28"/>
          <w:szCs w:val="28"/>
        </w:rPr>
        <w:t>% (1/4 для графика).</w:t>
      </w:r>
    </w:p>
    <w:p w:rsidR="00DB1D7D" w:rsidRPr="009B6792" w:rsidRDefault="00DB1D7D" w:rsidP="00DB1D7D">
      <w:pPr>
        <w:spacing w:line="360" w:lineRule="auto"/>
        <w:ind w:firstLine="709"/>
        <w:jc w:val="both"/>
        <w:rPr>
          <w:sz w:val="28"/>
          <w:szCs w:val="28"/>
        </w:rPr>
      </w:pPr>
      <w:r w:rsidRPr="009B6792">
        <w:rPr>
          <w:sz w:val="28"/>
          <w:szCs w:val="28"/>
        </w:rPr>
        <w:t>4) ПРопт.=0,5. Это значит, что соотношение между заемным и собственным капиталом организации должно составлять 0,5.</w:t>
      </w:r>
    </w:p>
    <w:p w:rsidR="00DB1D7D" w:rsidRPr="009B6792" w:rsidRDefault="00DB1D7D" w:rsidP="00DB1D7D">
      <w:pPr>
        <w:spacing w:line="360" w:lineRule="auto"/>
        <w:ind w:firstLine="708"/>
        <w:jc w:val="both"/>
        <w:rPr>
          <w:sz w:val="28"/>
          <w:szCs w:val="28"/>
        </w:rPr>
      </w:pPr>
      <w:r w:rsidRPr="009B6792">
        <w:rPr>
          <w:sz w:val="28"/>
          <w:szCs w:val="28"/>
        </w:rPr>
        <w:t xml:space="preserve">5) </w:t>
      </w:r>
      <w:r w:rsidR="009B6792" w:rsidRPr="009B6792">
        <w:rPr>
          <w:position w:val="-10"/>
          <w:sz w:val="28"/>
          <w:szCs w:val="28"/>
        </w:rPr>
        <w:object w:dxaOrig="3920" w:dyaOrig="480">
          <v:shape id="_x0000_i1091" type="#_x0000_t75" style="width:195.75pt;height:24pt" o:ole="">
            <v:imagedata r:id="rId131" o:title=""/>
          </v:shape>
          <o:OLEObject Type="Embed" ProgID="Equation.3" ShapeID="_x0000_i1091" DrawAspect="Content" ObjectID="_1470059921" r:id="rId132"/>
        </w:object>
      </w:r>
      <w:r w:rsidR="009B6792" w:rsidRPr="009B6792">
        <w:rPr>
          <w:sz w:val="28"/>
          <w:szCs w:val="28"/>
        </w:rPr>
        <w:t>руб.</w:t>
      </w:r>
    </w:p>
    <w:p w:rsidR="00DB1D7D" w:rsidRPr="009B6792" w:rsidRDefault="00DB1D7D" w:rsidP="00DB1D7D">
      <w:pPr>
        <w:spacing w:line="360" w:lineRule="auto"/>
        <w:ind w:firstLine="720"/>
        <w:jc w:val="both"/>
        <w:rPr>
          <w:sz w:val="28"/>
          <w:szCs w:val="28"/>
        </w:rPr>
      </w:pPr>
      <w:r w:rsidRPr="009B6792">
        <w:rPr>
          <w:sz w:val="28"/>
          <w:szCs w:val="28"/>
        </w:rPr>
        <w:t xml:space="preserve">Полученное оптимальное значение необходимо сравнить с фактическим значением </w:t>
      </w:r>
      <w:r w:rsidRPr="009B6792">
        <w:rPr>
          <w:position w:val="-6"/>
          <w:sz w:val="28"/>
          <w:szCs w:val="28"/>
        </w:rPr>
        <w:object w:dxaOrig="380" w:dyaOrig="340">
          <v:shape id="_x0000_i1092" type="#_x0000_t75" style="width:18.75pt;height:17.25pt" o:ole="">
            <v:imagedata r:id="rId133" o:title=""/>
          </v:shape>
          <o:OLEObject Type="Embed" ProgID="Equation.3" ShapeID="_x0000_i1092" DrawAspect="Content" ObjectID="_1470059922" r:id="rId134"/>
        </w:object>
      </w:r>
      <w:r w:rsidRPr="009B6792">
        <w:rPr>
          <w:sz w:val="28"/>
          <w:szCs w:val="28"/>
        </w:rPr>
        <w:t xml:space="preserve"> за последний отчетный год. </w:t>
      </w:r>
    </w:p>
    <w:p w:rsidR="00DB1D7D" w:rsidRPr="009B6792" w:rsidRDefault="00DB1D7D" w:rsidP="00DB1D7D">
      <w:pPr>
        <w:spacing w:line="360" w:lineRule="auto"/>
        <w:ind w:firstLine="709"/>
        <w:jc w:val="both"/>
        <w:rPr>
          <w:sz w:val="28"/>
          <w:szCs w:val="28"/>
        </w:rPr>
      </w:pPr>
      <w:r w:rsidRPr="009B6792">
        <w:rPr>
          <w:sz w:val="28"/>
          <w:szCs w:val="28"/>
        </w:rPr>
        <w:t>Получаем неравенство, где:</w:t>
      </w:r>
    </w:p>
    <w:p w:rsidR="00DB1D7D" w:rsidRPr="009B6792" w:rsidRDefault="009B6792" w:rsidP="00DB1D7D">
      <w:pPr>
        <w:spacing w:line="360" w:lineRule="auto"/>
        <w:ind w:firstLine="709"/>
        <w:jc w:val="both"/>
        <w:rPr>
          <w:sz w:val="28"/>
          <w:szCs w:val="28"/>
        </w:rPr>
      </w:pPr>
      <w:r w:rsidRPr="009B6792">
        <w:rPr>
          <w:position w:val="-10"/>
          <w:sz w:val="28"/>
          <w:szCs w:val="28"/>
        </w:rPr>
        <w:object w:dxaOrig="5080" w:dyaOrig="380">
          <v:shape id="_x0000_i1093" type="#_x0000_t75" style="width:254.25pt;height:18.75pt" o:ole="">
            <v:imagedata r:id="rId135" o:title=""/>
          </v:shape>
          <o:OLEObject Type="Embed" ProgID="Equation.3" ShapeID="_x0000_i1093" DrawAspect="Content" ObjectID="_1470059923" r:id="rId136"/>
        </w:object>
      </w:r>
    </w:p>
    <w:p w:rsidR="00DB1D7D" w:rsidRPr="009B6792" w:rsidRDefault="00DB1D7D" w:rsidP="00DB1D7D">
      <w:pPr>
        <w:spacing w:line="360" w:lineRule="auto"/>
        <w:ind w:firstLine="720"/>
        <w:jc w:val="both"/>
        <w:rPr>
          <w:sz w:val="28"/>
          <w:szCs w:val="28"/>
        </w:rPr>
      </w:pPr>
      <w:r w:rsidRPr="009B6792">
        <w:rPr>
          <w:sz w:val="28"/>
          <w:szCs w:val="28"/>
        </w:rPr>
        <w:t>По данному неравенству можно сделать вывод о возможности дополнительного привлечения заемных средств в плановом периоде в размере разницы между о</w:t>
      </w:r>
      <w:r w:rsidR="009B6792">
        <w:rPr>
          <w:sz w:val="28"/>
          <w:szCs w:val="28"/>
        </w:rPr>
        <w:t>птимальным и отчетным значением, т.е. в размере 1574722,25 руб.</w:t>
      </w:r>
    </w:p>
    <w:p w:rsidR="00DB1D7D" w:rsidRPr="009B6792" w:rsidRDefault="00DB1D7D" w:rsidP="00DB1D7D">
      <w:pPr>
        <w:spacing w:line="360" w:lineRule="auto"/>
        <w:ind w:firstLine="720"/>
        <w:jc w:val="both"/>
        <w:rPr>
          <w:sz w:val="28"/>
          <w:szCs w:val="28"/>
        </w:rPr>
      </w:pPr>
      <w:r w:rsidRPr="009B6792">
        <w:rPr>
          <w:sz w:val="28"/>
          <w:szCs w:val="28"/>
        </w:rPr>
        <w:t>В случае получения кредитов и займов, эмиссии ценных бумаг рассматриваемым предприятием, финансовый леверидж позволит определить возможность невыполнения предприятием своих финансовых обязательств перед кредиторами, т.е. погашение долга и выплаты процентов по долгу.</w:t>
      </w:r>
    </w:p>
    <w:p w:rsidR="00DB1D7D" w:rsidRPr="00130090" w:rsidRDefault="00DB1D7D" w:rsidP="00DB1D7D">
      <w:pPr>
        <w:spacing w:line="360" w:lineRule="auto"/>
        <w:ind w:firstLine="720"/>
        <w:jc w:val="both"/>
        <w:rPr>
          <w:sz w:val="28"/>
          <w:szCs w:val="28"/>
        </w:rPr>
      </w:pPr>
      <w:r w:rsidRPr="009B6792">
        <w:rPr>
          <w:sz w:val="28"/>
          <w:szCs w:val="28"/>
        </w:rPr>
        <w:t>Финансовый леверидж (риск) определяется</w:t>
      </w:r>
      <w:r w:rsidRPr="00130090">
        <w:rPr>
          <w:sz w:val="28"/>
          <w:szCs w:val="28"/>
        </w:rPr>
        <w:t xml:space="preserve"> по формуле:</w:t>
      </w:r>
    </w:p>
    <w:p w:rsidR="00DB1D7D" w:rsidRPr="00130090" w:rsidRDefault="00DB1D7D" w:rsidP="008751D8">
      <w:pPr>
        <w:spacing w:line="360" w:lineRule="auto"/>
        <w:ind w:firstLine="720"/>
        <w:jc w:val="center"/>
        <w:rPr>
          <w:sz w:val="28"/>
          <w:szCs w:val="28"/>
        </w:rPr>
      </w:pPr>
      <w:r w:rsidRPr="00130090">
        <w:rPr>
          <w:position w:val="-24"/>
          <w:sz w:val="28"/>
          <w:szCs w:val="28"/>
        </w:rPr>
        <w:object w:dxaOrig="1700" w:dyaOrig="620">
          <v:shape id="_x0000_i1094" type="#_x0000_t75" style="width:84.75pt;height:30.75pt" o:ole="">
            <v:imagedata r:id="rId137" o:title=""/>
          </v:shape>
          <o:OLEObject Type="Embed" ProgID="Equation.3" ShapeID="_x0000_i1094" DrawAspect="Content" ObjectID="_1470059924" r:id="rId138"/>
        </w:object>
      </w:r>
      <w:r w:rsidRPr="00130090">
        <w:rPr>
          <w:sz w:val="28"/>
          <w:szCs w:val="28"/>
        </w:rPr>
        <w:t xml:space="preserve"> </w:t>
      </w:r>
      <w:r w:rsidRPr="00130090">
        <w:rPr>
          <w:sz w:val="28"/>
          <w:szCs w:val="28"/>
        </w:rPr>
        <w:tab/>
      </w:r>
      <w:r w:rsidRPr="00130090">
        <w:rPr>
          <w:sz w:val="28"/>
          <w:szCs w:val="28"/>
        </w:rPr>
        <w:tab/>
      </w:r>
      <w:r w:rsidRPr="00130090">
        <w:rPr>
          <w:sz w:val="28"/>
          <w:szCs w:val="28"/>
        </w:rPr>
        <w:tab/>
      </w:r>
      <w:r w:rsidRPr="00130090">
        <w:rPr>
          <w:sz w:val="28"/>
          <w:szCs w:val="28"/>
        </w:rPr>
        <w:tab/>
      </w:r>
      <w:r w:rsidRPr="00130090">
        <w:rPr>
          <w:sz w:val="28"/>
          <w:szCs w:val="28"/>
        </w:rPr>
        <w:tab/>
      </w:r>
      <w:r w:rsidR="008751D8" w:rsidRPr="008751D8">
        <w:rPr>
          <w:sz w:val="28"/>
          <w:szCs w:val="28"/>
        </w:rPr>
        <w:t>(17</w:t>
      </w:r>
      <w:r w:rsidRPr="008751D8">
        <w:rPr>
          <w:sz w:val="28"/>
          <w:szCs w:val="28"/>
        </w:rPr>
        <w:t>)</w:t>
      </w:r>
    </w:p>
    <w:p w:rsidR="00DB1D7D" w:rsidRDefault="00DB1D7D" w:rsidP="00DB1D7D">
      <w:pPr>
        <w:spacing w:line="360" w:lineRule="auto"/>
        <w:ind w:firstLine="720"/>
        <w:jc w:val="both"/>
        <w:rPr>
          <w:sz w:val="28"/>
          <w:szCs w:val="28"/>
        </w:rPr>
      </w:pPr>
      <w:r w:rsidRPr="00130090">
        <w:rPr>
          <w:sz w:val="28"/>
          <w:szCs w:val="28"/>
        </w:rPr>
        <w:t xml:space="preserve">Если фактическое расчетное значение </w:t>
      </w:r>
      <w:r w:rsidRPr="00130090">
        <w:rPr>
          <w:position w:val="-6"/>
          <w:sz w:val="28"/>
          <w:szCs w:val="28"/>
        </w:rPr>
        <w:object w:dxaOrig="700" w:dyaOrig="320">
          <v:shape id="_x0000_i1095" type="#_x0000_t75" style="width:35.25pt;height:15.75pt" o:ole="">
            <v:imagedata r:id="rId139" o:title=""/>
          </v:shape>
          <o:OLEObject Type="Embed" ProgID="Equation.3" ShapeID="_x0000_i1095" DrawAspect="Content" ObjectID="_1470059925" r:id="rId140"/>
        </w:object>
      </w:r>
      <w:r w:rsidRPr="00130090">
        <w:rPr>
          <w:sz w:val="28"/>
          <w:szCs w:val="28"/>
        </w:rPr>
        <w:t xml:space="preserve"> будет близко к 1, то риск невыполнения финансовых обязательств перед кредиторами будет минимален. Из этого следует, что предприятие может иметь возможность привлечь заемные средства.</w:t>
      </w:r>
    </w:p>
    <w:p w:rsidR="00DB1D7D" w:rsidRDefault="00DB1D7D" w:rsidP="00DB1D7D">
      <w:pPr>
        <w:spacing w:line="360" w:lineRule="auto"/>
        <w:ind w:firstLine="720"/>
        <w:jc w:val="both"/>
        <w:rPr>
          <w:sz w:val="28"/>
          <w:szCs w:val="28"/>
        </w:rPr>
      </w:pPr>
      <w:r>
        <w:rPr>
          <w:sz w:val="28"/>
          <w:szCs w:val="28"/>
        </w:rPr>
        <w:t>На основе данных рассчитаем финансовый лев</w:t>
      </w:r>
      <w:r w:rsidR="009B6792">
        <w:rPr>
          <w:sz w:val="28"/>
          <w:szCs w:val="28"/>
        </w:rPr>
        <w:t>еридж:</w:t>
      </w:r>
    </w:p>
    <w:p w:rsidR="00DB1D7D" w:rsidRDefault="00DB1D7D" w:rsidP="00DB1D7D">
      <w:pPr>
        <w:spacing w:line="360" w:lineRule="auto"/>
        <w:ind w:firstLine="709"/>
        <w:jc w:val="both"/>
        <w:rPr>
          <w:sz w:val="28"/>
          <w:szCs w:val="28"/>
        </w:rPr>
      </w:pPr>
      <w:r>
        <w:rPr>
          <w:sz w:val="28"/>
          <w:szCs w:val="28"/>
        </w:rPr>
        <w:t>НРЭИ = СПП-МЗ-РОТ-О</w:t>
      </w:r>
      <w:r>
        <w:rPr>
          <w:sz w:val="28"/>
          <w:szCs w:val="28"/>
          <w:vertAlign w:val="subscript"/>
        </w:rPr>
        <w:t>соц</w:t>
      </w:r>
      <w:r>
        <w:rPr>
          <w:sz w:val="28"/>
          <w:szCs w:val="28"/>
        </w:rPr>
        <w:t>-А</w:t>
      </w:r>
      <w:r>
        <w:rPr>
          <w:sz w:val="28"/>
          <w:szCs w:val="28"/>
          <w:vertAlign w:val="subscript"/>
        </w:rPr>
        <w:t>м</w:t>
      </w:r>
      <w:r>
        <w:rPr>
          <w:sz w:val="28"/>
          <w:szCs w:val="28"/>
        </w:rPr>
        <w:t xml:space="preserve"> = </w:t>
      </w:r>
      <w:r w:rsidR="009B6792">
        <w:rPr>
          <w:sz w:val="28"/>
          <w:szCs w:val="28"/>
        </w:rPr>
        <w:t>4278073</w:t>
      </w:r>
    </w:p>
    <w:p w:rsidR="00DB1D7D" w:rsidRDefault="009B6792" w:rsidP="00DB1D7D">
      <w:pPr>
        <w:spacing w:line="360" w:lineRule="auto"/>
        <w:ind w:firstLine="709"/>
        <w:jc w:val="both"/>
        <w:rPr>
          <w:sz w:val="28"/>
          <w:szCs w:val="28"/>
        </w:rPr>
      </w:pPr>
      <w:r w:rsidRPr="00A874D7">
        <w:rPr>
          <w:position w:val="-24"/>
          <w:sz w:val="28"/>
          <w:szCs w:val="28"/>
        </w:rPr>
        <w:object w:dxaOrig="3480" w:dyaOrig="620">
          <v:shape id="_x0000_i1096" type="#_x0000_t75" style="width:174pt;height:30.75pt" o:ole="">
            <v:imagedata r:id="rId141" o:title=""/>
          </v:shape>
          <o:OLEObject Type="Embed" ProgID="Equation.3" ShapeID="_x0000_i1096" DrawAspect="Content" ObjectID="_1470059926" r:id="rId142"/>
        </w:object>
      </w:r>
    </w:p>
    <w:p w:rsidR="00DB1D7D" w:rsidRDefault="009B6792" w:rsidP="00DB1D7D">
      <w:pPr>
        <w:spacing w:line="360" w:lineRule="auto"/>
        <w:ind w:firstLine="720"/>
        <w:jc w:val="both"/>
        <w:rPr>
          <w:sz w:val="28"/>
          <w:szCs w:val="28"/>
        </w:rPr>
      </w:pPr>
      <w:r>
        <w:rPr>
          <w:sz w:val="28"/>
          <w:szCs w:val="28"/>
        </w:rPr>
        <w:t>Можно сделать вывод, что</w:t>
      </w:r>
      <w:r w:rsidR="00DB1D7D">
        <w:rPr>
          <w:sz w:val="28"/>
          <w:szCs w:val="28"/>
        </w:rPr>
        <w:t xml:space="preserve"> вероятность, что банк не даст кредит</w:t>
      </w:r>
      <w:r>
        <w:rPr>
          <w:sz w:val="28"/>
          <w:szCs w:val="28"/>
        </w:rPr>
        <w:t xml:space="preserve"> существует</w:t>
      </w:r>
      <w:r w:rsidR="00DB1D7D">
        <w:rPr>
          <w:sz w:val="28"/>
          <w:szCs w:val="28"/>
        </w:rPr>
        <w:t>, т</w:t>
      </w:r>
      <w:r>
        <w:rPr>
          <w:sz w:val="28"/>
          <w:szCs w:val="28"/>
        </w:rPr>
        <w:t>ак как есть небольшая</w:t>
      </w:r>
      <w:r w:rsidR="00DB1D7D">
        <w:rPr>
          <w:sz w:val="28"/>
          <w:szCs w:val="28"/>
        </w:rPr>
        <w:t xml:space="preserve"> вероятность невозврата кредита.</w:t>
      </w:r>
    </w:p>
    <w:p w:rsidR="00142897" w:rsidRPr="00B70218" w:rsidRDefault="00142897" w:rsidP="00B70218">
      <w:pPr>
        <w:pStyle w:val="2"/>
        <w:spacing w:after="240" w:line="360" w:lineRule="auto"/>
        <w:jc w:val="center"/>
        <w:rPr>
          <w:rFonts w:ascii="Times New Roman" w:hAnsi="Times New Roman" w:cs="Times New Roman"/>
          <w:i w:val="0"/>
        </w:rPr>
      </w:pPr>
      <w:bookmarkStart w:id="18" w:name="_Toc253330487"/>
      <w:r w:rsidRPr="00B70218">
        <w:rPr>
          <w:rFonts w:ascii="Times New Roman" w:hAnsi="Times New Roman" w:cs="Times New Roman"/>
          <w:i w:val="0"/>
        </w:rPr>
        <w:t xml:space="preserve">3.2 </w:t>
      </w:r>
      <w:r w:rsidR="00B70218">
        <w:rPr>
          <w:rFonts w:ascii="Times New Roman" w:hAnsi="Times New Roman" w:cs="Times New Roman"/>
          <w:i w:val="0"/>
        </w:rPr>
        <w:t xml:space="preserve">Оценка эффективности использования финансовых результатов деятельности </w:t>
      </w:r>
      <w:r w:rsidR="00CE0605" w:rsidRPr="00B70218">
        <w:rPr>
          <w:rFonts w:ascii="Times New Roman" w:hAnsi="Times New Roman" w:cs="Times New Roman"/>
          <w:i w:val="0"/>
        </w:rPr>
        <w:t>Ронгинской ПМК ОАО «Марспецмонтаж»</w:t>
      </w:r>
      <w:bookmarkEnd w:id="18"/>
    </w:p>
    <w:p w:rsidR="00142897" w:rsidRPr="004618BA" w:rsidRDefault="00142897" w:rsidP="00142897">
      <w:pPr>
        <w:spacing w:line="360" w:lineRule="auto"/>
        <w:ind w:firstLine="720"/>
        <w:jc w:val="both"/>
        <w:rPr>
          <w:sz w:val="28"/>
          <w:szCs w:val="28"/>
        </w:rPr>
      </w:pPr>
      <w:r w:rsidRPr="004618BA">
        <w:rPr>
          <w:sz w:val="28"/>
          <w:szCs w:val="28"/>
        </w:rPr>
        <w:t>Любое коммерческое предприятие согласно ГК РФ образуется с целью получения прибыли. В связи с этим главной задачей финансовых менеджеров является обеспечение постоянного прироста прибыли, прежде всего, от продажи продукции. Эта прибыль является главной составляющей чистой прибыли и свидетельствует о соответствии текущей деятельности предприятия своей миссии.</w:t>
      </w:r>
    </w:p>
    <w:p w:rsidR="00142897" w:rsidRPr="004618BA" w:rsidRDefault="003E0039" w:rsidP="00142897">
      <w:pPr>
        <w:spacing w:line="360" w:lineRule="auto"/>
        <w:ind w:firstLine="720"/>
        <w:jc w:val="both"/>
        <w:rPr>
          <w:sz w:val="28"/>
          <w:szCs w:val="28"/>
        </w:rPr>
      </w:pPr>
      <w:r>
        <w:rPr>
          <w:sz w:val="28"/>
          <w:szCs w:val="28"/>
        </w:rPr>
        <w:t>Для определения целевых показателей хозяйственной деятельности коммерческой организации используют показатель «эффект производственного рычага» (производственной леверидж). Данный показатель рассматривают в виде инструмента прогнозирования, который позволяет определить соотношение между темпами изменения выручки от реализации продукции и прибыли от продаж.</w:t>
      </w:r>
    </w:p>
    <w:p w:rsidR="00142897" w:rsidRPr="004618BA" w:rsidRDefault="00142897" w:rsidP="00142897">
      <w:pPr>
        <w:spacing w:line="360" w:lineRule="auto"/>
        <w:ind w:firstLine="720"/>
        <w:jc w:val="both"/>
        <w:rPr>
          <w:sz w:val="28"/>
          <w:szCs w:val="28"/>
        </w:rPr>
      </w:pPr>
      <w:r w:rsidRPr="004618BA">
        <w:rPr>
          <w:sz w:val="28"/>
          <w:szCs w:val="28"/>
        </w:rPr>
        <w:t xml:space="preserve">В финансовом менеджменте он рассчитывается по формуле: </w:t>
      </w:r>
    </w:p>
    <w:p w:rsidR="00142897" w:rsidRPr="004618BA" w:rsidRDefault="00142897" w:rsidP="008751D8">
      <w:pPr>
        <w:spacing w:line="360" w:lineRule="auto"/>
        <w:ind w:firstLine="720"/>
        <w:jc w:val="center"/>
        <w:rPr>
          <w:sz w:val="28"/>
          <w:szCs w:val="28"/>
        </w:rPr>
      </w:pPr>
      <w:r w:rsidRPr="004618BA">
        <w:rPr>
          <w:position w:val="-24"/>
          <w:sz w:val="28"/>
          <w:szCs w:val="28"/>
        </w:rPr>
        <w:object w:dxaOrig="1900" w:dyaOrig="620">
          <v:shape id="_x0000_i1097" type="#_x0000_t75" style="width:95.25pt;height:30.75pt" o:ole="">
            <v:imagedata r:id="rId143" o:title=""/>
          </v:shape>
          <o:OLEObject Type="Embed" ProgID="Equation.3" ShapeID="_x0000_i1097" DrawAspect="Content" ObjectID="_1470059927" r:id="rId144"/>
        </w:object>
      </w:r>
      <w:r w:rsidR="008751D8">
        <w:rPr>
          <w:sz w:val="28"/>
          <w:szCs w:val="28"/>
        </w:rPr>
        <w:t xml:space="preserve">, где </w:t>
      </w:r>
      <w:r w:rsidR="008751D8">
        <w:rPr>
          <w:sz w:val="28"/>
          <w:szCs w:val="28"/>
        </w:rPr>
        <w:tab/>
      </w:r>
      <w:r w:rsidR="008751D8">
        <w:rPr>
          <w:sz w:val="28"/>
          <w:szCs w:val="28"/>
        </w:rPr>
        <w:tab/>
      </w:r>
      <w:r w:rsidR="008751D8">
        <w:rPr>
          <w:sz w:val="28"/>
          <w:szCs w:val="28"/>
        </w:rPr>
        <w:tab/>
      </w:r>
      <w:r w:rsidR="008751D8">
        <w:rPr>
          <w:sz w:val="28"/>
          <w:szCs w:val="28"/>
        </w:rPr>
        <w:tab/>
        <w:t>(18</w:t>
      </w:r>
      <w:r w:rsidRPr="004618BA">
        <w:rPr>
          <w:sz w:val="28"/>
          <w:szCs w:val="28"/>
        </w:rPr>
        <w:t>)</w:t>
      </w:r>
    </w:p>
    <w:p w:rsidR="00142897" w:rsidRPr="004618BA" w:rsidRDefault="00142897" w:rsidP="00142897">
      <w:pPr>
        <w:spacing w:line="360" w:lineRule="auto"/>
        <w:ind w:firstLine="720"/>
        <w:jc w:val="both"/>
        <w:rPr>
          <w:sz w:val="28"/>
          <w:szCs w:val="28"/>
        </w:rPr>
      </w:pPr>
      <w:r w:rsidRPr="004618BA">
        <w:rPr>
          <w:sz w:val="28"/>
          <w:szCs w:val="28"/>
        </w:rPr>
        <w:t xml:space="preserve">ЭПР – </w:t>
      </w:r>
      <w:r w:rsidR="009B6792">
        <w:rPr>
          <w:sz w:val="28"/>
          <w:szCs w:val="28"/>
        </w:rPr>
        <w:t>эффект производственного рычага;</w:t>
      </w:r>
    </w:p>
    <w:p w:rsidR="00142897" w:rsidRPr="004618BA" w:rsidRDefault="00142897" w:rsidP="00142897">
      <w:pPr>
        <w:spacing w:line="360" w:lineRule="auto"/>
        <w:ind w:firstLine="720"/>
        <w:jc w:val="both"/>
        <w:rPr>
          <w:sz w:val="28"/>
          <w:szCs w:val="28"/>
        </w:rPr>
      </w:pPr>
      <w:r w:rsidRPr="004618BA">
        <w:rPr>
          <w:sz w:val="28"/>
          <w:szCs w:val="28"/>
        </w:rPr>
        <w:t xml:space="preserve">Пп – </w:t>
      </w:r>
      <w:r w:rsidR="009B6792">
        <w:rPr>
          <w:sz w:val="28"/>
          <w:szCs w:val="28"/>
        </w:rPr>
        <w:t>прибыль от продаж;</w:t>
      </w:r>
    </w:p>
    <w:p w:rsidR="00142897" w:rsidRPr="004618BA" w:rsidRDefault="00142897" w:rsidP="00142897">
      <w:pPr>
        <w:spacing w:line="360" w:lineRule="auto"/>
        <w:ind w:firstLine="720"/>
        <w:jc w:val="both"/>
        <w:rPr>
          <w:sz w:val="28"/>
          <w:szCs w:val="28"/>
        </w:rPr>
      </w:pPr>
      <w:r w:rsidRPr="004618BA">
        <w:rPr>
          <w:sz w:val="28"/>
          <w:szCs w:val="28"/>
        </w:rPr>
        <w:t>Пер.з – переменные затраты (пропорциональные затраты), которые изменяются в зависимости от изменения объема производства продукции.</w:t>
      </w:r>
      <w:r>
        <w:rPr>
          <w:sz w:val="28"/>
          <w:szCs w:val="28"/>
        </w:rPr>
        <w:t xml:space="preserve"> </w:t>
      </w:r>
      <w:r w:rsidRPr="004618BA">
        <w:rPr>
          <w:sz w:val="28"/>
          <w:szCs w:val="28"/>
        </w:rPr>
        <w:t>К их числу относят затраты на приобретение материалов, расходы на оплату труда сдельщиков, отчисления на социальные нужды этой категории работников, транспортные расходы по доставке сырья и готовой продукции.</w:t>
      </w:r>
    </w:p>
    <w:p w:rsidR="00142897" w:rsidRPr="004618BA" w:rsidRDefault="00142897" w:rsidP="00142897">
      <w:pPr>
        <w:spacing w:line="360" w:lineRule="auto"/>
        <w:ind w:firstLine="720"/>
        <w:jc w:val="both"/>
        <w:rPr>
          <w:sz w:val="28"/>
          <w:szCs w:val="28"/>
        </w:rPr>
      </w:pPr>
      <w:r>
        <w:rPr>
          <w:sz w:val="28"/>
          <w:szCs w:val="28"/>
        </w:rPr>
        <w:t>П</w:t>
      </w:r>
      <w:r w:rsidRPr="004618BA">
        <w:rPr>
          <w:sz w:val="28"/>
          <w:szCs w:val="28"/>
        </w:rPr>
        <w:t xml:space="preserve">од переменными затратами </w:t>
      </w:r>
      <w:r>
        <w:rPr>
          <w:sz w:val="28"/>
          <w:szCs w:val="28"/>
        </w:rPr>
        <w:t xml:space="preserve">будем понимать </w:t>
      </w:r>
      <w:r w:rsidRPr="004618BA">
        <w:rPr>
          <w:sz w:val="28"/>
          <w:szCs w:val="28"/>
        </w:rPr>
        <w:t xml:space="preserve">только затраты на приобретение материалов. Значение, полученное по данной формуле, свидетельствует о сложившемся на предприятии соотношении между темпами прироста выручки от реализации продукции и темпами прироста прибыли от продажи продукции. </w:t>
      </w:r>
    </w:p>
    <w:p w:rsidR="003E0039" w:rsidRDefault="003E0039" w:rsidP="00142897">
      <w:pPr>
        <w:spacing w:line="360" w:lineRule="auto"/>
        <w:ind w:firstLine="709"/>
        <w:jc w:val="both"/>
        <w:rPr>
          <w:sz w:val="28"/>
          <w:szCs w:val="28"/>
        </w:rPr>
      </w:pPr>
      <w:r>
        <w:rPr>
          <w:sz w:val="28"/>
          <w:szCs w:val="28"/>
        </w:rPr>
        <w:t xml:space="preserve">Расчетное значение ЭПР позволяет найти пропорцию между изменением на 1% выручки от реализации продукции и процентами изменения прибыли от </w:t>
      </w:r>
      <w:r w:rsidR="00CC7453">
        <w:rPr>
          <w:sz w:val="28"/>
          <w:szCs w:val="28"/>
        </w:rPr>
        <w:t>продажи продукции</w:t>
      </w:r>
      <w:r>
        <w:rPr>
          <w:sz w:val="28"/>
          <w:szCs w:val="28"/>
        </w:rPr>
        <w:t>.</w:t>
      </w:r>
    </w:p>
    <w:p w:rsidR="00142897" w:rsidRDefault="00142897" w:rsidP="00142897">
      <w:pPr>
        <w:spacing w:line="360" w:lineRule="auto"/>
        <w:ind w:firstLine="709"/>
        <w:jc w:val="both"/>
        <w:rPr>
          <w:sz w:val="28"/>
          <w:szCs w:val="28"/>
        </w:rPr>
      </w:pPr>
      <w:r>
        <w:rPr>
          <w:sz w:val="28"/>
          <w:szCs w:val="28"/>
        </w:rPr>
        <w:t xml:space="preserve">Спрогнозируем прибыль для </w:t>
      </w:r>
      <w:r w:rsidR="00CC7453">
        <w:rPr>
          <w:sz w:val="28"/>
          <w:szCs w:val="28"/>
        </w:rPr>
        <w:t>Ронгинской ПМК</w:t>
      </w:r>
      <w:r>
        <w:rPr>
          <w:sz w:val="28"/>
          <w:szCs w:val="28"/>
        </w:rPr>
        <w:t xml:space="preserve"> на основании данной формулы, используя следующий алгоритм:</w:t>
      </w:r>
    </w:p>
    <w:p w:rsidR="00142897" w:rsidRDefault="00142897" w:rsidP="00E84B9A">
      <w:pPr>
        <w:numPr>
          <w:ilvl w:val="0"/>
          <w:numId w:val="9"/>
        </w:numPr>
        <w:tabs>
          <w:tab w:val="clear" w:pos="360"/>
          <w:tab w:val="num" w:pos="0"/>
        </w:tabs>
        <w:spacing w:line="360" w:lineRule="auto"/>
        <w:ind w:left="0" w:firstLine="540"/>
        <w:jc w:val="both"/>
        <w:rPr>
          <w:sz w:val="28"/>
          <w:szCs w:val="28"/>
        </w:rPr>
      </w:pPr>
      <w:r w:rsidRPr="004618BA">
        <w:rPr>
          <w:sz w:val="28"/>
          <w:szCs w:val="28"/>
        </w:rPr>
        <w:t>рассчитываем ЭПР по отчетным данным последнего года;</w:t>
      </w:r>
    </w:p>
    <w:p w:rsidR="00142897" w:rsidRDefault="00C870F9" w:rsidP="00142897">
      <w:pPr>
        <w:spacing w:line="360" w:lineRule="auto"/>
        <w:jc w:val="both"/>
        <w:rPr>
          <w:sz w:val="28"/>
          <w:szCs w:val="28"/>
        </w:rPr>
      </w:pPr>
      <w:r w:rsidRPr="002A2AAD">
        <w:rPr>
          <w:position w:val="-24"/>
          <w:sz w:val="28"/>
          <w:szCs w:val="28"/>
        </w:rPr>
        <w:object w:dxaOrig="3640" w:dyaOrig="620">
          <v:shape id="_x0000_i1098" type="#_x0000_t75" style="width:182.25pt;height:30.75pt" o:ole="">
            <v:imagedata r:id="rId145" o:title=""/>
          </v:shape>
          <o:OLEObject Type="Embed" ProgID="Equation.3" ShapeID="_x0000_i1098" DrawAspect="Content" ObjectID="_1470059928" r:id="rId146"/>
        </w:object>
      </w:r>
    </w:p>
    <w:p w:rsidR="00142897" w:rsidRPr="004618BA" w:rsidRDefault="00C870F9" w:rsidP="00142897">
      <w:pPr>
        <w:spacing w:line="360" w:lineRule="auto"/>
        <w:jc w:val="both"/>
        <w:rPr>
          <w:sz w:val="28"/>
          <w:szCs w:val="28"/>
        </w:rPr>
      </w:pPr>
      <w:r>
        <w:rPr>
          <w:sz w:val="28"/>
          <w:szCs w:val="28"/>
        </w:rPr>
        <w:t>ЭПР=6,83</w:t>
      </w:r>
      <w:r w:rsidR="00142897">
        <w:rPr>
          <w:sz w:val="28"/>
          <w:szCs w:val="28"/>
        </w:rPr>
        <w:t xml:space="preserve">, то это значит, что на 1% </w:t>
      </w:r>
      <w:r>
        <w:rPr>
          <w:sz w:val="28"/>
          <w:szCs w:val="28"/>
        </w:rPr>
        <w:t xml:space="preserve">изменения </w:t>
      </w:r>
      <w:r w:rsidR="00142897">
        <w:rPr>
          <w:sz w:val="28"/>
          <w:szCs w:val="28"/>
        </w:rPr>
        <w:t xml:space="preserve">выручки </w:t>
      </w:r>
      <w:r>
        <w:rPr>
          <w:sz w:val="28"/>
          <w:szCs w:val="28"/>
        </w:rPr>
        <w:t>приходится 6,83% изменения прибыли от продаж</w:t>
      </w:r>
      <w:r w:rsidR="00142897">
        <w:rPr>
          <w:sz w:val="28"/>
          <w:szCs w:val="28"/>
        </w:rPr>
        <w:t>.</w:t>
      </w:r>
    </w:p>
    <w:p w:rsidR="00142897" w:rsidRDefault="00142897" w:rsidP="00E84B9A">
      <w:pPr>
        <w:numPr>
          <w:ilvl w:val="0"/>
          <w:numId w:val="9"/>
        </w:numPr>
        <w:spacing w:line="360" w:lineRule="auto"/>
        <w:ind w:left="0" w:firstLine="540"/>
        <w:jc w:val="both"/>
        <w:rPr>
          <w:sz w:val="28"/>
          <w:szCs w:val="28"/>
        </w:rPr>
      </w:pPr>
      <w:r w:rsidRPr="004618BA">
        <w:rPr>
          <w:sz w:val="28"/>
          <w:szCs w:val="28"/>
        </w:rPr>
        <w:t>определяем плановую выручку от реализации продукции</w:t>
      </w:r>
      <w:r>
        <w:rPr>
          <w:sz w:val="28"/>
          <w:szCs w:val="28"/>
        </w:rPr>
        <w:t>;</w:t>
      </w:r>
    </w:p>
    <w:p w:rsidR="00142897" w:rsidRDefault="00142897" w:rsidP="00142897">
      <w:pPr>
        <w:spacing w:line="360" w:lineRule="auto"/>
        <w:jc w:val="both"/>
        <w:rPr>
          <w:sz w:val="28"/>
          <w:szCs w:val="28"/>
        </w:rPr>
      </w:pPr>
      <w:r>
        <w:rPr>
          <w:sz w:val="28"/>
          <w:szCs w:val="28"/>
        </w:rPr>
        <w:t>Можно использовать трендовый метод.</w:t>
      </w:r>
    </w:p>
    <w:p w:rsidR="00142897" w:rsidRDefault="00C870F9" w:rsidP="00142897">
      <w:pPr>
        <w:spacing w:line="360" w:lineRule="auto"/>
        <w:jc w:val="both"/>
        <w:rPr>
          <w:sz w:val="28"/>
          <w:szCs w:val="28"/>
        </w:rPr>
      </w:pPr>
      <w:r w:rsidRPr="00F03CEA">
        <w:rPr>
          <w:position w:val="-32"/>
          <w:sz w:val="28"/>
          <w:szCs w:val="28"/>
        </w:rPr>
        <w:object w:dxaOrig="3620" w:dyaOrig="780">
          <v:shape id="_x0000_i1099" type="#_x0000_t75" style="width:180.75pt;height:39pt" o:ole="">
            <v:imagedata r:id="rId147" o:title=""/>
          </v:shape>
          <o:OLEObject Type="Embed" ProgID="Equation.3" ShapeID="_x0000_i1099" DrawAspect="Content" ObjectID="_1470059929" r:id="rId148"/>
        </w:object>
      </w:r>
      <w:r w:rsidR="00142897">
        <w:rPr>
          <w:sz w:val="28"/>
          <w:szCs w:val="28"/>
        </w:rPr>
        <w:t xml:space="preserve"> </w:t>
      </w:r>
    </w:p>
    <w:p w:rsidR="00142897" w:rsidRDefault="00C870F9" w:rsidP="00C870F9">
      <w:pPr>
        <w:spacing w:line="360" w:lineRule="auto"/>
        <w:jc w:val="both"/>
      </w:pPr>
      <w:r w:rsidRPr="00C870F9">
        <w:rPr>
          <w:position w:val="-12"/>
          <w:sz w:val="28"/>
          <w:szCs w:val="28"/>
        </w:rPr>
        <w:object w:dxaOrig="5620" w:dyaOrig="400">
          <v:shape id="_x0000_i1100" type="#_x0000_t75" style="width:281.25pt;height:20.25pt" o:ole="">
            <v:imagedata r:id="rId149" o:title=""/>
          </v:shape>
          <o:OLEObject Type="Embed" ProgID="Equation.3" ShapeID="_x0000_i1100" DrawAspect="Content" ObjectID="_1470059930" r:id="rId150"/>
        </w:object>
      </w:r>
    </w:p>
    <w:p w:rsidR="00142897" w:rsidRPr="004618BA" w:rsidRDefault="00142897" w:rsidP="00E84B9A">
      <w:pPr>
        <w:numPr>
          <w:ilvl w:val="0"/>
          <w:numId w:val="9"/>
        </w:numPr>
        <w:tabs>
          <w:tab w:val="clear" w:pos="360"/>
          <w:tab w:val="num" w:pos="0"/>
        </w:tabs>
        <w:spacing w:line="360" w:lineRule="auto"/>
        <w:ind w:left="0" w:firstLine="540"/>
        <w:jc w:val="both"/>
        <w:rPr>
          <w:sz w:val="28"/>
          <w:szCs w:val="28"/>
        </w:rPr>
      </w:pPr>
      <w:r w:rsidRPr="004618BA">
        <w:rPr>
          <w:sz w:val="28"/>
          <w:szCs w:val="28"/>
        </w:rPr>
        <w:t>определяем процент изменения плановой выручки по сравнению с отчетной:</w:t>
      </w:r>
    </w:p>
    <w:p w:rsidR="00142897" w:rsidRDefault="00142897" w:rsidP="008751D8">
      <w:pPr>
        <w:spacing w:line="360" w:lineRule="auto"/>
        <w:ind w:left="720"/>
        <w:jc w:val="center"/>
        <w:rPr>
          <w:sz w:val="28"/>
          <w:szCs w:val="28"/>
        </w:rPr>
      </w:pPr>
      <w:r w:rsidRPr="004618BA">
        <w:rPr>
          <w:position w:val="-30"/>
          <w:sz w:val="28"/>
          <w:szCs w:val="28"/>
        </w:rPr>
        <w:object w:dxaOrig="2600" w:dyaOrig="680">
          <v:shape id="_x0000_i1101" type="#_x0000_t75" style="width:143.25pt;height:39pt" o:ole="">
            <v:imagedata r:id="rId151" o:title=""/>
          </v:shape>
          <o:OLEObject Type="Embed" ProgID="Equation.3" ShapeID="_x0000_i1101" DrawAspect="Content" ObjectID="_1470059931" r:id="rId152"/>
        </w:object>
      </w:r>
      <w:r w:rsidR="008751D8">
        <w:rPr>
          <w:sz w:val="28"/>
          <w:szCs w:val="28"/>
        </w:rPr>
        <w:t xml:space="preserve">. </w:t>
      </w:r>
      <w:r w:rsidR="008751D8">
        <w:rPr>
          <w:sz w:val="28"/>
          <w:szCs w:val="28"/>
        </w:rPr>
        <w:tab/>
      </w:r>
      <w:r w:rsidR="008751D8">
        <w:rPr>
          <w:sz w:val="28"/>
          <w:szCs w:val="28"/>
        </w:rPr>
        <w:tab/>
      </w:r>
      <w:r w:rsidR="008751D8">
        <w:rPr>
          <w:sz w:val="28"/>
          <w:szCs w:val="28"/>
        </w:rPr>
        <w:tab/>
      </w:r>
      <w:r w:rsidR="008751D8">
        <w:rPr>
          <w:sz w:val="28"/>
          <w:szCs w:val="28"/>
        </w:rPr>
        <w:tab/>
        <w:t>(19</w:t>
      </w:r>
      <w:r w:rsidRPr="004618BA">
        <w:rPr>
          <w:sz w:val="28"/>
          <w:szCs w:val="28"/>
        </w:rPr>
        <w:t>)</w:t>
      </w:r>
    </w:p>
    <w:p w:rsidR="00142897" w:rsidRDefault="008F0C7F" w:rsidP="00142897">
      <w:pPr>
        <w:spacing w:line="360" w:lineRule="auto"/>
        <w:ind w:left="720"/>
        <w:jc w:val="both"/>
        <w:rPr>
          <w:sz w:val="28"/>
          <w:szCs w:val="28"/>
        </w:rPr>
      </w:pPr>
      <w:r w:rsidRPr="00A7613D">
        <w:rPr>
          <w:position w:val="-24"/>
          <w:sz w:val="28"/>
          <w:szCs w:val="28"/>
        </w:rPr>
        <w:object w:dxaOrig="4120" w:dyaOrig="620">
          <v:shape id="_x0000_i1102" type="#_x0000_t75" style="width:206.25pt;height:30.75pt" o:ole="">
            <v:imagedata r:id="rId153" o:title=""/>
          </v:shape>
          <o:OLEObject Type="Embed" ProgID="Equation.3" ShapeID="_x0000_i1102" DrawAspect="Content" ObjectID="_1470059932" r:id="rId154"/>
        </w:object>
      </w:r>
    </w:p>
    <w:p w:rsidR="008F0C7F" w:rsidRPr="004618BA" w:rsidRDefault="008F0C7F" w:rsidP="00423CDA">
      <w:pPr>
        <w:spacing w:line="360" w:lineRule="auto"/>
        <w:ind w:firstLine="709"/>
        <w:jc w:val="both"/>
        <w:rPr>
          <w:sz w:val="28"/>
          <w:szCs w:val="28"/>
        </w:rPr>
      </w:pPr>
      <w:r>
        <w:rPr>
          <w:sz w:val="28"/>
          <w:szCs w:val="28"/>
        </w:rPr>
        <w:t>Это говорит о том, что в плановом периоде выручка должна вырасти на 112%.</w:t>
      </w:r>
    </w:p>
    <w:p w:rsidR="00142897" w:rsidRPr="004618BA" w:rsidRDefault="00142897" w:rsidP="00E84B9A">
      <w:pPr>
        <w:numPr>
          <w:ilvl w:val="0"/>
          <w:numId w:val="9"/>
        </w:numPr>
        <w:tabs>
          <w:tab w:val="clear" w:pos="360"/>
          <w:tab w:val="num" w:pos="0"/>
        </w:tabs>
        <w:spacing w:line="360" w:lineRule="auto"/>
        <w:ind w:left="0" w:firstLine="540"/>
        <w:jc w:val="both"/>
        <w:rPr>
          <w:sz w:val="28"/>
          <w:szCs w:val="28"/>
        </w:rPr>
      </w:pPr>
      <w:r w:rsidRPr="004618BA">
        <w:rPr>
          <w:sz w:val="28"/>
          <w:szCs w:val="28"/>
        </w:rPr>
        <w:t>определяем процент изменения прибыли от продаж в плановом периоде по сравнению с отчетным:</w:t>
      </w:r>
    </w:p>
    <w:p w:rsidR="00142897" w:rsidRDefault="00142897" w:rsidP="008751D8">
      <w:pPr>
        <w:spacing w:line="360" w:lineRule="auto"/>
        <w:ind w:left="720"/>
        <w:jc w:val="center"/>
        <w:rPr>
          <w:sz w:val="28"/>
          <w:szCs w:val="28"/>
        </w:rPr>
      </w:pPr>
      <w:r w:rsidRPr="004618BA">
        <w:rPr>
          <w:position w:val="-10"/>
          <w:sz w:val="28"/>
          <w:szCs w:val="28"/>
        </w:rPr>
        <w:object w:dxaOrig="2280" w:dyaOrig="320">
          <v:shape id="_x0000_i1103" type="#_x0000_t75" style="width:129pt;height:17.25pt" o:ole="">
            <v:imagedata r:id="rId155" o:title=""/>
          </v:shape>
          <o:OLEObject Type="Embed" ProgID="Equation.3" ShapeID="_x0000_i1103" DrawAspect="Content" ObjectID="_1470059933" r:id="rId156"/>
        </w:object>
      </w:r>
      <w:r w:rsidR="008751D8">
        <w:rPr>
          <w:sz w:val="28"/>
          <w:szCs w:val="28"/>
        </w:rPr>
        <w:t xml:space="preserve">. </w:t>
      </w:r>
      <w:r w:rsidR="008751D8">
        <w:rPr>
          <w:sz w:val="28"/>
          <w:szCs w:val="28"/>
        </w:rPr>
        <w:tab/>
      </w:r>
      <w:r w:rsidR="008751D8">
        <w:rPr>
          <w:sz w:val="28"/>
          <w:szCs w:val="28"/>
        </w:rPr>
        <w:tab/>
      </w:r>
      <w:r w:rsidR="008751D8">
        <w:rPr>
          <w:sz w:val="28"/>
          <w:szCs w:val="28"/>
        </w:rPr>
        <w:tab/>
      </w:r>
      <w:r w:rsidR="008751D8">
        <w:rPr>
          <w:sz w:val="28"/>
          <w:szCs w:val="28"/>
        </w:rPr>
        <w:tab/>
        <w:t>(20</w:t>
      </w:r>
      <w:r w:rsidRPr="004618BA">
        <w:rPr>
          <w:sz w:val="28"/>
          <w:szCs w:val="28"/>
        </w:rPr>
        <w:t>)</w:t>
      </w:r>
    </w:p>
    <w:p w:rsidR="008F0C7F" w:rsidRDefault="008F0C7F" w:rsidP="00423CDA">
      <w:pPr>
        <w:spacing w:line="360" w:lineRule="auto"/>
        <w:ind w:left="720"/>
        <w:jc w:val="center"/>
        <w:rPr>
          <w:sz w:val="28"/>
          <w:szCs w:val="28"/>
        </w:rPr>
      </w:pPr>
      <w:r w:rsidRPr="00A7613D">
        <w:rPr>
          <w:position w:val="-10"/>
          <w:sz w:val="28"/>
          <w:szCs w:val="28"/>
        </w:rPr>
        <w:object w:dxaOrig="3019" w:dyaOrig="320">
          <v:shape id="_x0000_i1104" type="#_x0000_t75" style="width:150.75pt;height:15.75pt" o:ole="">
            <v:imagedata r:id="rId157" o:title=""/>
          </v:shape>
          <o:OLEObject Type="Embed" ProgID="Equation.3" ShapeID="_x0000_i1104" DrawAspect="Content" ObjectID="_1470059934" r:id="rId158"/>
        </w:object>
      </w:r>
      <w:r>
        <w:rPr>
          <w:sz w:val="28"/>
          <w:szCs w:val="28"/>
        </w:rPr>
        <w:t>,</w:t>
      </w:r>
    </w:p>
    <w:p w:rsidR="008F0C7F" w:rsidRPr="004618BA" w:rsidRDefault="008F0C7F" w:rsidP="00423CDA">
      <w:pPr>
        <w:spacing w:line="360" w:lineRule="auto"/>
        <w:jc w:val="both"/>
        <w:rPr>
          <w:sz w:val="28"/>
          <w:szCs w:val="28"/>
        </w:rPr>
      </w:pPr>
      <w:r>
        <w:rPr>
          <w:sz w:val="28"/>
          <w:szCs w:val="28"/>
        </w:rPr>
        <w:t>то есть в плановом периоде прибыли ожидается на 764,96% больше отчетного.</w:t>
      </w:r>
    </w:p>
    <w:p w:rsidR="00142897" w:rsidRPr="004618BA" w:rsidRDefault="00142897" w:rsidP="00E84B9A">
      <w:pPr>
        <w:numPr>
          <w:ilvl w:val="0"/>
          <w:numId w:val="9"/>
        </w:numPr>
        <w:tabs>
          <w:tab w:val="clear" w:pos="360"/>
          <w:tab w:val="num" w:pos="0"/>
        </w:tabs>
        <w:spacing w:line="360" w:lineRule="auto"/>
        <w:ind w:left="0" w:firstLine="540"/>
        <w:jc w:val="both"/>
        <w:rPr>
          <w:sz w:val="28"/>
          <w:szCs w:val="28"/>
        </w:rPr>
      </w:pPr>
      <w:r w:rsidRPr="004618BA">
        <w:rPr>
          <w:sz w:val="28"/>
          <w:szCs w:val="28"/>
        </w:rPr>
        <w:t>определяем абсолютное значение прибыли от продаж продукции в плановом периоде:</w:t>
      </w:r>
    </w:p>
    <w:p w:rsidR="00142897" w:rsidRPr="004618BA" w:rsidRDefault="00142897" w:rsidP="008751D8">
      <w:pPr>
        <w:spacing w:line="360" w:lineRule="auto"/>
        <w:ind w:left="720"/>
        <w:jc w:val="center"/>
        <w:rPr>
          <w:sz w:val="28"/>
          <w:szCs w:val="28"/>
        </w:rPr>
      </w:pPr>
      <w:r w:rsidRPr="004618BA">
        <w:rPr>
          <w:position w:val="-12"/>
          <w:sz w:val="28"/>
          <w:szCs w:val="28"/>
        </w:rPr>
        <w:object w:dxaOrig="1640" w:dyaOrig="380">
          <v:shape id="_x0000_i1105" type="#_x0000_t75" style="width:104.25pt;height:26.25pt" o:ole="">
            <v:imagedata r:id="rId159" o:title=""/>
          </v:shape>
          <o:OLEObject Type="Embed" ProgID="Equation.3" ShapeID="_x0000_i1105" DrawAspect="Content" ObjectID="_1470059935" r:id="rId160"/>
        </w:object>
      </w:r>
      <w:r w:rsidRPr="004618BA">
        <w:rPr>
          <w:sz w:val="28"/>
          <w:szCs w:val="28"/>
        </w:rPr>
        <w:t xml:space="preserve">, где </w:t>
      </w:r>
      <w:r w:rsidRPr="004618BA">
        <w:rPr>
          <w:sz w:val="28"/>
          <w:szCs w:val="28"/>
        </w:rPr>
        <w:tab/>
      </w:r>
      <w:r w:rsidRPr="004618BA">
        <w:rPr>
          <w:sz w:val="28"/>
          <w:szCs w:val="28"/>
        </w:rPr>
        <w:tab/>
      </w:r>
      <w:r w:rsidRPr="004618BA">
        <w:rPr>
          <w:sz w:val="28"/>
          <w:szCs w:val="28"/>
        </w:rPr>
        <w:tab/>
      </w:r>
      <w:r w:rsidRPr="004618BA">
        <w:rPr>
          <w:sz w:val="28"/>
          <w:szCs w:val="28"/>
        </w:rPr>
        <w:tab/>
        <w:t>(2</w:t>
      </w:r>
      <w:r w:rsidR="008751D8">
        <w:rPr>
          <w:sz w:val="28"/>
          <w:szCs w:val="28"/>
        </w:rPr>
        <w:t>1</w:t>
      </w:r>
      <w:r w:rsidRPr="004618BA">
        <w:rPr>
          <w:sz w:val="28"/>
          <w:szCs w:val="28"/>
        </w:rPr>
        <w:t>)</w:t>
      </w:r>
    </w:p>
    <w:p w:rsidR="00142897" w:rsidRPr="004618BA" w:rsidRDefault="00142897" w:rsidP="00142897">
      <w:pPr>
        <w:spacing w:line="360" w:lineRule="auto"/>
        <w:ind w:left="720"/>
        <w:jc w:val="both"/>
        <w:rPr>
          <w:sz w:val="28"/>
          <w:szCs w:val="28"/>
        </w:rPr>
      </w:pPr>
      <w:r w:rsidRPr="004618BA">
        <w:rPr>
          <w:sz w:val="28"/>
          <w:szCs w:val="28"/>
        </w:rPr>
        <w:t>Кр – коэффициент роста.</w:t>
      </w:r>
    </w:p>
    <w:p w:rsidR="00142897" w:rsidRDefault="00142897" w:rsidP="008751D8">
      <w:pPr>
        <w:spacing w:line="360" w:lineRule="auto"/>
        <w:ind w:left="720"/>
        <w:jc w:val="center"/>
        <w:rPr>
          <w:sz w:val="28"/>
          <w:szCs w:val="28"/>
        </w:rPr>
      </w:pPr>
      <w:r w:rsidRPr="004618BA">
        <w:rPr>
          <w:position w:val="-24"/>
          <w:sz w:val="28"/>
          <w:szCs w:val="28"/>
        </w:rPr>
        <w:object w:dxaOrig="2100" w:dyaOrig="620">
          <v:shape id="_x0000_i1106" type="#_x0000_t75" style="width:105pt;height:30.75pt" o:ole="">
            <v:imagedata r:id="rId161" o:title=""/>
          </v:shape>
          <o:OLEObject Type="Embed" ProgID="Equation.3" ShapeID="_x0000_i1106" DrawAspect="Content" ObjectID="_1470059936" r:id="rId162"/>
        </w:object>
      </w:r>
      <w:r w:rsidRPr="004618BA">
        <w:rPr>
          <w:sz w:val="28"/>
          <w:szCs w:val="28"/>
        </w:rPr>
        <w:t xml:space="preserve">. </w:t>
      </w:r>
      <w:r w:rsidRPr="004618BA">
        <w:rPr>
          <w:sz w:val="28"/>
          <w:szCs w:val="28"/>
        </w:rPr>
        <w:tab/>
      </w:r>
      <w:r w:rsidRPr="004618BA">
        <w:rPr>
          <w:sz w:val="28"/>
          <w:szCs w:val="28"/>
        </w:rPr>
        <w:tab/>
      </w:r>
      <w:r w:rsidRPr="004618BA">
        <w:rPr>
          <w:sz w:val="28"/>
          <w:szCs w:val="28"/>
        </w:rPr>
        <w:tab/>
      </w:r>
      <w:r w:rsidRPr="004618BA">
        <w:rPr>
          <w:sz w:val="28"/>
          <w:szCs w:val="28"/>
        </w:rPr>
        <w:tab/>
        <w:t>(2</w:t>
      </w:r>
      <w:r w:rsidR="008751D8">
        <w:rPr>
          <w:sz w:val="28"/>
          <w:szCs w:val="28"/>
        </w:rPr>
        <w:t>2</w:t>
      </w:r>
      <w:r w:rsidRPr="004618BA">
        <w:rPr>
          <w:sz w:val="28"/>
          <w:szCs w:val="28"/>
        </w:rPr>
        <w:t>)</w:t>
      </w:r>
    </w:p>
    <w:p w:rsidR="00142897" w:rsidRPr="004618BA" w:rsidRDefault="008F0C7F" w:rsidP="00142897">
      <w:pPr>
        <w:spacing w:line="360" w:lineRule="auto"/>
        <w:ind w:left="720"/>
        <w:jc w:val="both"/>
        <w:rPr>
          <w:sz w:val="28"/>
          <w:szCs w:val="28"/>
        </w:rPr>
      </w:pPr>
      <w:r w:rsidRPr="005F7FFD">
        <w:rPr>
          <w:position w:val="-24"/>
          <w:sz w:val="28"/>
          <w:szCs w:val="28"/>
        </w:rPr>
        <w:object w:dxaOrig="2940" w:dyaOrig="620">
          <v:shape id="_x0000_i1107" type="#_x0000_t75" style="width:147pt;height:30.75pt" o:ole="">
            <v:imagedata r:id="rId163" o:title=""/>
          </v:shape>
          <o:OLEObject Type="Embed" ProgID="Equation.3" ShapeID="_x0000_i1107" DrawAspect="Content" ObjectID="_1470059937" r:id="rId164"/>
        </w:object>
      </w:r>
    </w:p>
    <w:p w:rsidR="00142897" w:rsidRPr="004618BA" w:rsidRDefault="008F0C7F" w:rsidP="00142897">
      <w:pPr>
        <w:spacing w:line="360" w:lineRule="auto"/>
        <w:ind w:left="720"/>
        <w:jc w:val="both"/>
        <w:rPr>
          <w:sz w:val="28"/>
          <w:szCs w:val="28"/>
        </w:rPr>
      </w:pPr>
      <w:r w:rsidRPr="005F7FFD">
        <w:rPr>
          <w:position w:val="-12"/>
          <w:sz w:val="28"/>
          <w:szCs w:val="28"/>
        </w:rPr>
        <w:object w:dxaOrig="4280" w:dyaOrig="380">
          <v:shape id="_x0000_i1108" type="#_x0000_t75" style="width:213.75pt;height:18.75pt" o:ole="">
            <v:imagedata r:id="rId165" o:title=""/>
          </v:shape>
          <o:OLEObject Type="Embed" ProgID="Equation.3" ShapeID="_x0000_i1108" DrawAspect="Content" ObjectID="_1470059938" r:id="rId166"/>
        </w:object>
      </w:r>
    </w:p>
    <w:p w:rsidR="00142897" w:rsidRDefault="00142897" w:rsidP="00142897">
      <w:pPr>
        <w:spacing w:line="360" w:lineRule="auto"/>
        <w:ind w:firstLine="720"/>
        <w:jc w:val="both"/>
      </w:pPr>
      <w:r>
        <w:rPr>
          <w:sz w:val="28"/>
          <w:szCs w:val="28"/>
        </w:rPr>
        <w:t>Как видно из рас</w:t>
      </w:r>
      <w:r w:rsidR="008F0C7F">
        <w:rPr>
          <w:sz w:val="28"/>
          <w:szCs w:val="28"/>
        </w:rPr>
        <w:t xml:space="preserve">четов плановая </w:t>
      </w:r>
      <w:r w:rsidR="00072519">
        <w:rPr>
          <w:sz w:val="28"/>
          <w:szCs w:val="28"/>
        </w:rPr>
        <w:t>прибыль</w:t>
      </w:r>
      <w:r w:rsidR="008F0C7F">
        <w:rPr>
          <w:sz w:val="28"/>
          <w:szCs w:val="28"/>
        </w:rPr>
        <w:t xml:space="preserve"> должна составить более 295 млн. руб. за счет сохранения того уровня темпа роста выручки и прибыли от продаж, что и </w:t>
      </w:r>
      <w:r>
        <w:rPr>
          <w:sz w:val="28"/>
          <w:szCs w:val="28"/>
        </w:rPr>
        <w:t xml:space="preserve">в 2008 году. </w:t>
      </w:r>
      <w:r w:rsidR="00072519">
        <w:rPr>
          <w:sz w:val="28"/>
          <w:szCs w:val="28"/>
        </w:rPr>
        <w:t>Однако следует помнить, что все это возможно лишь при условии неизменности тех факторов, которые наблюдались в течение последних трех лет и стабильности политической и экономической ситуации в стране.</w:t>
      </w:r>
    </w:p>
    <w:p w:rsidR="00072519" w:rsidRPr="004E3B1D" w:rsidRDefault="00072519" w:rsidP="004E3B1D">
      <w:pPr>
        <w:pStyle w:val="2"/>
        <w:spacing w:after="240" w:line="360" w:lineRule="auto"/>
        <w:ind w:firstLine="709"/>
        <w:jc w:val="center"/>
        <w:rPr>
          <w:rFonts w:ascii="Times New Roman" w:hAnsi="Times New Roman" w:cs="Times New Roman"/>
          <w:i w:val="0"/>
        </w:rPr>
      </w:pPr>
      <w:bookmarkStart w:id="19" w:name="_Toc253330488"/>
      <w:r w:rsidRPr="004E3B1D">
        <w:rPr>
          <w:rFonts w:ascii="Times New Roman" w:hAnsi="Times New Roman" w:cs="Times New Roman"/>
          <w:i w:val="0"/>
        </w:rPr>
        <w:t xml:space="preserve">3.3 </w:t>
      </w:r>
      <w:r w:rsidR="00B70218">
        <w:rPr>
          <w:rFonts w:ascii="Times New Roman" w:hAnsi="Times New Roman" w:cs="Times New Roman"/>
          <w:i w:val="0"/>
        </w:rPr>
        <w:t>Разработка п</w:t>
      </w:r>
      <w:r w:rsidRPr="004E3B1D">
        <w:rPr>
          <w:rFonts w:ascii="Times New Roman" w:hAnsi="Times New Roman" w:cs="Times New Roman"/>
          <w:i w:val="0"/>
        </w:rPr>
        <w:t>редложени</w:t>
      </w:r>
      <w:r w:rsidR="00B70218">
        <w:rPr>
          <w:rFonts w:ascii="Times New Roman" w:hAnsi="Times New Roman" w:cs="Times New Roman"/>
          <w:i w:val="0"/>
        </w:rPr>
        <w:t>й</w:t>
      </w:r>
      <w:r w:rsidRPr="004E3B1D">
        <w:rPr>
          <w:rFonts w:ascii="Times New Roman" w:hAnsi="Times New Roman" w:cs="Times New Roman"/>
          <w:i w:val="0"/>
        </w:rPr>
        <w:t xml:space="preserve"> по финансированию деятельности Ронгинской ПМК ОАО «Марспецмонтаж»</w:t>
      </w:r>
      <w:bookmarkEnd w:id="19"/>
    </w:p>
    <w:p w:rsidR="00C6307E" w:rsidRDefault="00072519" w:rsidP="00423CDA">
      <w:pPr>
        <w:shd w:val="clear" w:color="auto" w:fill="FFFFFF"/>
        <w:spacing w:line="360" w:lineRule="auto"/>
        <w:ind w:firstLine="709"/>
        <w:jc w:val="both"/>
        <w:rPr>
          <w:sz w:val="28"/>
          <w:szCs w:val="28"/>
        </w:rPr>
      </w:pPr>
      <w:r w:rsidRPr="00D93A31">
        <w:rPr>
          <w:sz w:val="28"/>
          <w:szCs w:val="28"/>
        </w:rPr>
        <w:t>При разработке вариантов решений, связанных с выбором рациональных источников финансирования хозяйственной деятельности предприятия,</w:t>
      </w:r>
      <w:r>
        <w:rPr>
          <w:sz w:val="28"/>
          <w:szCs w:val="28"/>
        </w:rPr>
        <w:t xml:space="preserve"> используют разнообразные модели (матрицы) финансовой стратегии. Выбор осуществляется между собственными и заемными средствами.</w:t>
      </w:r>
      <w:r w:rsidR="00C6307E">
        <w:rPr>
          <w:sz w:val="28"/>
          <w:szCs w:val="28"/>
        </w:rPr>
        <w:t xml:space="preserve"> Наиболее распространенной является модель французских ученых-практиков Франшона и Романе.</w:t>
      </w:r>
    </w:p>
    <w:p w:rsidR="00C6307E" w:rsidRPr="00290050" w:rsidRDefault="00C6307E" w:rsidP="00C6307E">
      <w:pPr>
        <w:spacing w:line="360" w:lineRule="auto"/>
        <w:ind w:firstLine="720"/>
        <w:jc w:val="both"/>
        <w:rPr>
          <w:sz w:val="28"/>
          <w:szCs w:val="28"/>
        </w:rPr>
      </w:pPr>
      <w:r w:rsidRPr="00290050">
        <w:rPr>
          <w:sz w:val="28"/>
          <w:szCs w:val="28"/>
        </w:rPr>
        <w:t>Для использования предложенной матрицы рассчитываются 3 показателя:</w:t>
      </w:r>
    </w:p>
    <w:p w:rsidR="00C6307E" w:rsidRPr="00290050" w:rsidRDefault="00C6307E" w:rsidP="00E84B9A">
      <w:pPr>
        <w:numPr>
          <w:ilvl w:val="0"/>
          <w:numId w:val="10"/>
        </w:numPr>
        <w:tabs>
          <w:tab w:val="clear" w:pos="1440"/>
          <w:tab w:val="num" w:pos="720"/>
        </w:tabs>
        <w:spacing w:line="360" w:lineRule="auto"/>
        <w:ind w:left="720" w:hanging="357"/>
        <w:jc w:val="both"/>
        <w:rPr>
          <w:sz w:val="28"/>
          <w:szCs w:val="28"/>
        </w:rPr>
      </w:pPr>
      <w:r w:rsidRPr="00290050">
        <w:rPr>
          <w:sz w:val="28"/>
          <w:szCs w:val="28"/>
        </w:rPr>
        <w:t xml:space="preserve">результат хозяйственной деятельности (РХД) – свободные денежные средства, образуются на предприятии в результате текущей и инвестиционной деятельности: </w:t>
      </w:r>
    </w:p>
    <w:p w:rsidR="00C6307E" w:rsidRPr="004D3F31" w:rsidRDefault="00C6307E" w:rsidP="0057396E">
      <w:pPr>
        <w:spacing w:line="360" w:lineRule="auto"/>
        <w:jc w:val="center"/>
        <w:rPr>
          <w:b/>
          <w:sz w:val="28"/>
          <w:szCs w:val="28"/>
        </w:rPr>
      </w:pPr>
      <w:r w:rsidRPr="00290050">
        <w:rPr>
          <w:position w:val="-10"/>
          <w:sz w:val="28"/>
          <w:szCs w:val="28"/>
        </w:rPr>
        <w:object w:dxaOrig="6660" w:dyaOrig="320">
          <v:shape id="_x0000_i1109" type="#_x0000_t75" style="width:429pt;height:21pt" o:ole="">
            <v:imagedata r:id="rId167" o:title=""/>
          </v:shape>
          <o:OLEObject Type="Embed" ProgID="Equation.3" ShapeID="_x0000_i1109" DrawAspect="Content" ObjectID="_1470059939" r:id="rId168"/>
        </w:object>
      </w:r>
      <w:r w:rsidR="008751D8">
        <w:rPr>
          <w:b/>
          <w:sz w:val="28"/>
          <w:szCs w:val="28"/>
        </w:rPr>
        <w:t xml:space="preserve">   </w:t>
      </w:r>
      <w:r w:rsidRPr="008751D8">
        <w:rPr>
          <w:sz w:val="28"/>
          <w:szCs w:val="28"/>
        </w:rPr>
        <w:t>(2</w:t>
      </w:r>
      <w:r w:rsidR="008751D8" w:rsidRPr="008751D8">
        <w:rPr>
          <w:sz w:val="28"/>
          <w:szCs w:val="28"/>
        </w:rPr>
        <w:t>3</w:t>
      </w:r>
      <w:r w:rsidRPr="008751D8">
        <w:rPr>
          <w:sz w:val="28"/>
          <w:szCs w:val="28"/>
        </w:rPr>
        <w:t>)</w:t>
      </w:r>
    </w:p>
    <w:p w:rsidR="00C6307E" w:rsidRPr="00290050" w:rsidRDefault="00C6307E" w:rsidP="00C6307E">
      <w:pPr>
        <w:spacing w:line="360" w:lineRule="auto"/>
        <w:jc w:val="both"/>
        <w:rPr>
          <w:sz w:val="28"/>
          <w:szCs w:val="28"/>
        </w:rPr>
      </w:pPr>
      <w:r w:rsidRPr="00290050">
        <w:rPr>
          <w:sz w:val="28"/>
          <w:szCs w:val="28"/>
        </w:rPr>
        <w:tab/>
      </w:r>
      <w:r w:rsidRPr="00290050">
        <w:rPr>
          <w:position w:val="-6"/>
          <w:sz w:val="28"/>
          <w:szCs w:val="28"/>
        </w:rPr>
        <w:object w:dxaOrig="760" w:dyaOrig="279">
          <v:shape id="_x0000_i1110" type="#_x0000_t75" style="width:38.25pt;height:14.25pt" o:ole="">
            <v:imagedata r:id="rId169" o:title=""/>
          </v:shape>
          <o:OLEObject Type="Embed" ProgID="Equation.3" ShapeID="_x0000_i1110" DrawAspect="Content" ObjectID="_1470059940" r:id="rId170"/>
        </w:object>
      </w:r>
      <w:r w:rsidRPr="00290050">
        <w:rPr>
          <w:sz w:val="28"/>
          <w:szCs w:val="28"/>
        </w:rPr>
        <w:t>- изменение финансово-эксплуатационных потребностей:</w:t>
      </w:r>
    </w:p>
    <w:p w:rsidR="00C6307E" w:rsidRPr="008751D8" w:rsidRDefault="00C6307E" w:rsidP="00C6307E">
      <w:pPr>
        <w:spacing w:line="360" w:lineRule="auto"/>
        <w:jc w:val="center"/>
        <w:rPr>
          <w:sz w:val="28"/>
          <w:szCs w:val="28"/>
        </w:rPr>
      </w:pPr>
      <w:r w:rsidRPr="00290050">
        <w:rPr>
          <w:position w:val="-12"/>
          <w:sz w:val="28"/>
          <w:szCs w:val="28"/>
        </w:rPr>
        <w:object w:dxaOrig="2720" w:dyaOrig="360">
          <v:shape id="_x0000_i1111" type="#_x0000_t75" style="width:178.5pt;height:19.5pt" o:ole="">
            <v:imagedata r:id="rId171" o:title=""/>
          </v:shape>
          <o:OLEObject Type="Embed" ProgID="Equation.3" ShapeID="_x0000_i1111" DrawAspect="Content" ObjectID="_1470059941" r:id="rId172"/>
        </w:object>
      </w:r>
      <w:r w:rsidRPr="00290050">
        <w:rPr>
          <w:sz w:val="28"/>
          <w:szCs w:val="28"/>
        </w:rPr>
        <w:t xml:space="preserve">, </w:t>
      </w:r>
      <w:r w:rsidRPr="00290050">
        <w:rPr>
          <w:sz w:val="28"/>
          <w:szCs w:val="28"/>
        </w:rPr>
        <w:tab/>
      </w:r>
      <w:r w:rsidRPr="00290050">
        <w:rPr>
          <w:sz w:val="28"/>
          <w:szCs w:val="28"/>
        </w:rPr>
        <w:tab/>
      </w:r>
      <w:r w:rsidRPr="00290050">
        <w:rPr>
          <w:sz w:val="28"/>
          <w:szCs w:val="28"/>
        </w:rPr>
        <w:tab/>
      </w:r>
      <w:r w:rsidRPr="00290050">
        <w:rPr>
          <w:sz w:val="28"/>
          <w:szCs w:val="28"/>
        </w:rPr>
        <w:tab/>
      </w:r>
      <w:r w:rsidR="008751D8" w:rsidRPr="008751D8">
        <w:rPr>
          <w:sz w:val="28"/>
          <w:szCs w:val="28"/>
        </w:rPr>
        <w:t>(24</w:t>
      </w:r>
      <w:r w:rsidRPr="008751D8">
        <w:rPr>
          <w:sz w:val="28"/>
          <w:szCs w:val="28"/>
        </w:rPr>
        <w:t>)</w:t>
      </w:r>
    </w:p>
    <w:p w:rsidR="00C6307E" w:rsidRPr="00290050" w:rsidRDefault="00C6307E" w:rsidP="00C6307E">
      <w:pPr>
        <w:spacing w:line="360" w:lineRule="auto"/>
        <w:jc w:val="center"/>
        <w:rPr>
          <w:sz w:val="28"/>
          <w:szCs w:val="28"/>
        </w:rPr>
      </w:pPr>
      <w:r w:rsidRPr="008751D8">
        <w:rPr>
          <w:position w:val="-12"/>
          <w:sz w:val="28"/>
          <w:szCs w:val="28"/>
        </w:rPr>
        <w:object w:dxaOrig="2340" w:dyaOrig="360">
          <v:shape id="_x0000_i1112" type="#_x0000_t75" style="width:117pt;height:18pt" o:ole="">
            <v:imagedata r:id="rId173" o:title=""/>
          </v:shape>
          <o:OLEObject Type="Embed" ProgID="Equation.3" ShapeID="_x0000_i1112" DrawAspect="Content" ObjectID="_1470059942" r:id="rId174"/>
        </w:object>
      </w:r>
      <w:r w:rsidRPr="008751D8">
        <w:rPr>
          <w:sz w:val="28"/>
          <w:szCs w:val="28"/>
        </w:rPr>
        <w:t xml:space="preserve">, где  </w:t>
      </w:r>
      <w:r w:rsidRPr="008751D8">
        <w:rPr>
          <w:sz w:val="28"/>
          <w:szCs w:val="28"/>
        </w:rPr>
        <w:tab/>
      </w:r>
      <w:r w:rsidRPr="008751D8">
        <w:rPr>
          <w:sz w:val="28"/>
          <w:szCs w:val="28"/>
        </w:rPr>
        <w:tab/>
      </w:r>
      <w:r w:rsidRPr="008751D8">
        <w:rPr>
          <w:sz w:val="28"/>
          <w:szCs w:val="28"/>
        </w:rPr>
        <w:tab/>
      </w:r>
      <w:r w:rsidRPr="008751D8">
        <w:rPr>
          <w:sz w:val="28"/>
          <w:szCs w:val="28"/>
        </w:rPr>
        <w:tab/>
      </w:r>
      <w:r w:rsidRPr="008751D8">
        <w:rPr>
          <w:sz w:val="28"/>
          <w:szCs w:val="28"/>
        </w:rPr>
        <w:tab/>
      </w:r>
      <w:r w:rsidR="008751D8">
        <w:rPr>
          <w:sz w:val="28"/>
          <w:szCs w:val="28"/>
        </w:rPr>
        <w:t>(25</w:t>
      </w:r>
      <w:r w:rsidRPr="008751D8">
        <w:rPr>
          <w:sz w:val="28"/>
          <w:szCs w:val="28"/>
        </w:rPr>
        <w:t>)</w:t>
      </w:r>
    </w:p>
    <w:p w:rsidR="00C6307E" w:rsidRPr="00290050" w:rsidRDefault="00C6307E" w:rsidP="00C6307E">
      <w:pPr>
        <w:spacing w:line="360" w:lineRule="auto"/>
        <w:ind w:firstLine="720"/>
        <w:jc w:val="both"/>
        <w:rPr>
          <w:sz w:val="28"/>
          <w:szCs w:val="28"/>
        </w:rPr>
      </w:pPr>
      <w:r>
        <w:rPr>
          <w:sz w:val="28"/>
          <w:szCs w:val="28"/>
        </w:rPr>
        <w:t>З – запасы;</w:t>
      </w:r>
    </w:p>
    <w:p w:rsidR="00C6307E" w:rsidRPr="00290050" w:rsidRDefault="00C6307E" w:rsidP="00C6307E">
      <w:pPr>
        <w:spacing w:line="360" w:lineRule="auto"/>
        <w:ind w:firstLine="720"/>
        <w:jc w:val="both"/>
        <w:rPr>
          <w:sz w:val="28"/>
          <w:szCs w:val="28"/>
        </w:rPr>
      </w:pPr>
      <w:r>
        <w:rPr>
          <w:sz w:val="28"/>
          <w:szCs w:val="28"/>
        </w:rPr>
        <w:t>ДЗ – дебиторская задолженность;</w:t>
      </w:r>
    </w:p>
    <w:p w:rsidR="00C6307E" w:rsidRPr="00290050" w:rsidRDefault="00C6307E" w:rsidP="00C6307E">
      <w:pPr>
        <w:spacing w:line="360" w:lineRule="auto"/>
        <w:ind w:firstLine="720"/>
        <w:jc w:val="both"/>
        <w:rPr>
          <w:sz w:val="28"/>
          <w:szCs w:val="28"/>
        </w:rPr>
      </w:pPr>
      <w:r w:rsidRPr="00290050">
        <w:rPr>
          <w:sz w:val="28"/>
          <w:szCs w:val="28"/>
        </w:rPr>
        <w:t>КЗпост. – кредито</w:t>
      </w:r>
      <w:r>
        <w:rPr>
          <w:sz w:val="28"/>
          <w:szCs w:val="28"/>
        </w:rPr>
        <w:t>рская задолженность поставщикам.</w:t>
      </w:r>
    </w:p>
    <w:p w:rsidR="00C6307E" w:rsidRPr="00290050" w:rsidRDefault="00C6307E" w:rsidP="00C6307E">
      <w:pPr>
        <w:spacing w:line="360" w:lineRule="auto"/>
        <w:ind w:firstLine="720"/>
        <w:jc w:val="both"/>
        <w:rPr>
          <w:sz w:val="28"/>
          <w:szCs w:val="28"/>
        </w:rPr>
      </w:pPr>
      <w:r w:rsidRPr="00C6307E">
        <w:rPr>
          <w:sz w:val="28"/>
          <w:szCs w:val="28"/>
        </w:rPr>
        <w:t>Чист.ден.ср.инв.деят.</w:t>
      </w:r>
      <w:r>
        <w:rPr>
          <w:sz w:val="28"/>
          <w:szCs w:val="28"/>
        </w:rPr>
        <w:t xml:space="preserve"> </w:t>
      </w:r>
      <w:r w:rsidRPr="00290050">
        <w:rPr>
          <w:sz w:val="28"/>
          <w:szCs w:val="28"/>
        </w:rPr>
        <w:t>– разность между всеми поступлениями по инвестиционной деятельности и всеми видам</w:t>
      </w:r>
      <w:r>
        <w:rPr>
          <w:sz w:val="28"/>
          <w:szCs w:val="28"/>
        </w:rPr>
        <w:t>и расходования денежных средств.</w:t>
      </w:r>
    </w:p>
    <w:p w:rsidR="00C6307E" w:rsidRPr="00A62188" w:rsidRDefault="00C6307E" w:rsidP="00C6307E">
      <w:pPr>
        <w:spacing w:line="360" w:lineRule="auto"/>
        <w:ind w:firstLine="720"/>
        <w:jc w:val="both"/>
        <w:rPr>
          <w:sz w:val="28"/>
          <w:szCs w:val="28"/>
        </w:rPr>
      </w:pPr>
      <w:r w:rsidRPr="00A62188">
        <w:rPr>
          <w:sz w:val="28"/>
          <w:szCs w:val="28"/>
        </w:rPr>
        <w:t>В результате расчета РХД можно принимать значения:</w:t>
      </w:r>
    </w:p>
    <w:p w:rsidR="00C6307E" w:rsidRPr="00A62188" w:rsidRDefault="00C6307E" w:rsidP="00C6307E">
      <w:pPr>
        <w:spacing w:line="360" w:lineRule="auto"/>
        <w:ind w:firstLine="720"/>
        <w:jc w:val="both"/>
        <w:rPr>
          <w:sz w:val="28"/>
          <w:szCs w:val="28"/>
        </w:rPr>
      </w:pPr>
      <w:r w:rsidRPr="00A62188">
        <w:rPr>
          <w:position w:val="-10"/>
          <w:sz w:val="28"/>
          <w:szCs w:val="28"/>
        </w:rPr>
        <w:object w:dxaOrig="560" w:dyaOrig="320">
          <v:shape id="_x0000_i1113" type="#_x0000_t75" style="width:27.75pt;height:15.75pt" o:ole="">
            <v:imagedata r:id="rId175" o:title=""/>
          </v:shape>
          <o:OLEObject Type="Embed" ProgID="Equation.3" ShapeID="_x0000_i1113" DrawAspect="Content" ObjectID="_1470059943" r:id="rId176"/>
        </w:object>
      </w:r>
      <w:r w:rsidRPr="00A62188">
        <w:rPr>
          <w:sz w:val="28"/>
          <w:szCs w:val="28"/>
        </w:rPr>
        <w:t>&gt; 0 – замедленный режим роста;</w:t>
      </w:r>
    </w:p>
    <w:p w:rsidR="00C6307E" w:rsidRPr="00A62188" w:rsidRDefault="00C6307E" w:rsidP="00C6307E">
      <w:pPr>
        <w:spacing w:line="360" w:lineRule="auto"/>
        <w:ind w:firstLine="720"/>
        <w:jc w:val="both"/>
        <w:rPr>
          <w:sz w:val="28"/>
          <w:szCs w:val="28"/>
        </w:rPr>
      </w:pPr>
      <w:r w:rsidRPr="00A62188">
        <w:rPr>
          <w:position w:val="-10"/>
          <w:sz w:val="28"/>
          <w:szCs w:val="28"/>
        </w:rPr>
        <w:object w:dxaOrig="920" w:dyaOrig="320">
          <v:shape id="_x0000_i1114" type="#_x0000_t75" style="width:45.75pt;height:15.75pt" o:ole="">
            <v:imagedata r:id="rId177" o:title=""/>
          </v:shape>
          <o:OLEObject Type="Embed" ProgID="Equation.3" ShapeID="_x0000_i1114" DrawAspect="Content" ObjectID="_1470059944" r:id="rId178"/>
        </w:object>
      </w:r>
      <w:r w:rsidRPr="00A62188">
        <w:rPr>
          <w:sz w:val="28"/>
          <w:szCs w:val="28"/>
        </w:rPr>
        <w:t>- оптимальный режим роста;</w:t>
      </w:r>
    </w:p>
    <w:p w:rsidR="00C6307E" w:rsidRPr="00A62188" w:rsidRDefault="00C6307E" w:rsidP="00C6307E">
      <w:pPr>
        <w:spacing w:line="360" w:lineRule="auto"/>
        <w:ind w:firstLine="720"/>
        <w:jc w:val="both"/>
        <w:rPr>
          <w:sz w:val="28"/>
          <w:szCs w:val="28"/>
        </w:rPr>
      </w:pPr>
      <w:r w:rsidRPr="00A62188">
        <w:rPr>
          <w:position w:val="-10"/>
          <w:sz w:val="28"/>
          <w:szCs w:val="28"/>
        </w:rPr>
        <w:object w:dxaOrig="560" w:dyaOrig="320">
          <v:shape id="_x0000_i1115" type="#_x0000_t75" style="width:27.75pt;height:15.75pt" o:ole="">
            <v:imagedata r:id="rId175" o:title=""/>
          </v:shape>
          <o:OLEObject Type="Embed" ProgID="Equation.3" ShapeID="_x0000_i1115" DrawAspect="Content" ObjectID="_1470059945" r:id="rId179"/>
        </w:object>
      </w:r>
      <w:r w:rsidRPr="00A62188">
        <w:rPr>
          <w:sz w:val="28"/>
          <w:szCs w:val="28"/>
        </w:rPr>
        <w:t>&lt; 0 – форсированный режим роста.</w:t>
      </w:r>
    </w:p>
    <w:p w:rsidR="00C6307E" w:rsidRPr="00A62188" w:rsidRDefault="00C6307E" w:rsidP="00C6307E">
      <w:pPr>
        <w:spacing w:line="360" w:lineRule="auto"/>
        <w:ind w:firstLine="709"/>
        <w:jc w:val="both"/>
        <w:rPr>
          <w:sz w:val="28"/>
          <w:szCs w:val="28"/>
        </w:rPr>
      </w:pPr>
      <w:r w:rsidRPr="00A62188">
        <w:rPr>
          <w:sz w:val="28"/>
          <w:szCs w:val="28"/>
        </w:rPr>
        <w:t>Произведем подсчет РХД за 2006-2008 годы.</w:t>
      </w:r>
    </w:p>
    <w:p w:rsidR="00C6307E" w:rsidRPr="00A62188" w:rsidRDefault="00AA322A" w:rsidP="00C6307E">
      <w:pPr>
        <w:spacing w:line="360" w:lineRule="auto"/>
        <w:ind w:firstLine="709"/>
        <w:rPr>
          <w:sz w:val="28"/>
          <w:szCs w:val="28"/>
        </w:rPr>
      </w:pPr>
      <w:r w:rsidRPr="00A62188">
        <w:rPr>
          <w:sz w:val="28"/>
          <w:szCs w:val="28"/>
        </w:rPr>
        <w:t xml:space="preserve">            1) 2006</w:t>
      </w:r>
      <w:r w:rsidR="00C6307E" w:rsidRPr="00A62188">
        <w:rPr>
          <w:sz w:val="28"/>
          <w:szCs w:val="28"/>
        </w:rPr>
        <w:t xml:space="preserve"> год</w:t>
      </w:r>
    </w:p>
    <w:p w:rsidR="00C6307E" w:rsidRPr="00A62188" w:rsidRDefault="00AA322A" w:rsidP="0057396E">
      <w:pPr>
        <w:spacing w:line="360" w:lineRule="auto"/>
        <w:ind w:firstLine="720"/>
        <w:rPr>
          <w:sz w:val="28"/>
          <w:szCs w:val="28"/>
        </w:rPr>
      </w:pPr>
      <w:r w:rsidRPr="00A62188">
        <w:rPr>
          <w:position w:val="-12"/>
          <w:sz w:val="28"/>
          <w:szCs w:val="28"/>
        </w:rPr>
        <w:object w:dxaOrig="5240" w:dyaOrig="360">
          <v:shape id="_x0000_i1116" type="#_x0000_t75" style="width:261.75pt;height:18pt" o:ole="">
            <v:imagedata r:id="rId180" o:title=""/>
          </v:shape>
          <o:OLEObject Type="Embed" ProgID="Equation.3" ShapeID="_x0000_i1116" DrawAspect="Content" ObjectID="_1470059946" r:id="rId181"/>
        </w:object>
      </w:r>
    </w:p>
    <w:p w:rsidR="00C6307E" w:rsidRPr="00A62188" w:rsidRDefault="00AA322A" w:rsidP="0057396E">
      <w:pPr>
        <w:spacing w:line="360" w:lineRule="auto"/>
        <w:ind w:firstLine="720"/>
        <w:rPr>
          <w:sz w:val="28"/>
          <w:szCs w:val="28"/>
        </w:rPr>
      </w:pPr>
      <w:r w:rsidRPr="00A62188">
        <w:rPr>
          <w:position w:val="-12"/>
          <w:sz w:val="28"/>
          <w:szCs w:val="28"/>
        </w:rPr>
        <w:object w:dxaOrig="5040" w:dyaOrig="360">
          <v:shape id="_x0000_i1117" type="#_x0000_t75" style="width:252pt;height:18pt" o:ole="">
            <v:imagedata r:id="rId182" o:title=""/>
          </v:shape>
          <o:OLEObject Type="Embed" ProgID="Equation.3" ShapeID="_x0000_i1117" DrawAspect="Content" ObjectID="_1470059947" r:id="rId183"/>
        </w:object>
      </w:r>
    </w:p>
    <w:p w:rsidR="00C6307E" w:rsidRPr="00A62188" w:rsidRDefault="00F80DF0" w:rsidP="0057396E">
      <w:pPr>
        <w:spacing w:line="360" w:lineRule="auto"/>
        <w:ind w:firstLine="720"/>
        <w:rPr>
          <w:sz w:val="28"/>
          <w:szCs w:val="28"/>
        </w:rPr>
      </w:pPr>
      <w:r w:rsidRPr="00A62188">
        <w:rPr>
          <w:position w:val="-10"/>
          <w:sz w:val="28"/>
          <w:szCs w:val="28"/>
        </w:rPr>
        <w:object w:dxaOrig="4260" w:dyaOrig="320">
          <v:shape id="_x0000_i1118" type="#_x0000_t75" style="width:213pt;height:15.75pt" o:ole="">
            <v:imagedata r:id="rId184" o:title=""/>
          </v:shape>
          <o:OLEObject Type="Embed" ProgID="Equation.3" ShapeID="_x0000_i1118" DrawAspect="Content" ObjectID="_1470059948" r:id="rId185"/>
        </w:object>
      </w:r>
    </w:p>
    <w:p w:rsidR="00C6307E" w:rsidRPr="00A62188" w:rsidRDefault="00C6307E" w:rsidP="0057396E">
      <w:pPr>
        <w:spacing w:line="360" w:lineRule="auto"/>
        <w:ind w:firstLine="720"/>
        <w:jc w:val="both"/>
        <w:rPr>
          <w:sz w:val="28"/>
          <w:szCs w:val="28"/>
        </w:rPr>
      </w:pPr>
      <w:r w:rsidRPr="00A62188">
        <w:rPr>
          <w:sz w:val="28"/>
          <w:szCs w:val="28"/>
        </w:rPr>
        <w:t>Чист.ден.ср.инв.деят.=0 руб.</w:t>
      </w:r>
    </w:p>
    <w:p w:rsidR="00C6307E" w:rsidRPr="00A62188" w:rsidRDefault="00F80DF0" w:rsidP="0057396E">
      <w:pPr>
        <w:spacing w:line="360" w:lineRule="auto"/>
        <w:ind w:firstLine="720"/>
        <w:jc w:val="both"/>
        <w:rPr>
          <w:sz w:val="28"/>
          <w:szCs w:val="28"/>
        </w:rPr>
      </w:pPr>
      <w:r w:rsidRPr="00A62188">
        <w:rPr>
          <w:position w:val="-10"/>
          <w:sz w:val="28"/>
          <w:szCs w:val="28"/>
        </w:rPr>
        <w:object w:dxaOrig="7040" w:dyaOrig="320">
          <v:shape id="_x0000_i1119" type="#_x0000_t75" style="width:351.75pt;height:15.75pt" o:ole="">
            <v:imagedata r:id="rId186" o:title=""/>
          </v:shape>
          <o:OLEObject Type="Embed" ProgID="Equation.3" ShapeID="_x0000_i1119" DrawAspect="Content" ObjectID="_1470059949" r:id="rId187"/>
        </w:object>
      </w:r>
    </w:p>
    <w:p w:rsidR="00C6307E" w:rsidRPr="00A62188" w:rsidRDefault="00C6307E" w:rsidP="0057396E">
      <w:pPr>
        <w:spacing w:line="360" w:lineRule="auto"/>
        <w:ind w:firstLine="720"/>
        <w:jc w:val="both"/>
        <w:rPr>
          <w:sz w:val="28"/>
          <w:szCs w:val="28"/>
        </w:rPr>
      </w:pPr>
      <w:r w:rsidRPr="00A62188">
        <w:rPr>
          <w:sz w:val="28"/>
          <w:szCs w:val="28"/>
        </w:rPr>
        <w:t xml:space="preserve">            2) 200</w:t>
      </w:r>
      <w:r w:rsidR="00F80DF0" w:rsidRPr="00A62188">
        <w:rPr>
          <w:sz w:val="28"/>
          <w:szCs w:val="28"/>
        </w:rPr>
        <w:t>7</w:t>
      </w:r>
      <w:r w:rsidRPr="00A62188">
        <w:rPr>
          <w:sz w:val="28"/>
          <w:szCs w:val="28"/>
        </w:rPr>
        <w:t xml:space="preserve"> год</w:t>
      </w:r>
    </w:p>
    <w:p w:rsidR="00C6307E" w:rsidRPr="00A62188" w:rsidRDefault="0072120D" w:rsidP="0057396E">
      <w:pPr>
        <w:spacing w:line="360" w:lineRule="auto"/>
        <w:ind w:firstLine="720"/>
        <w:jc w:val="both"/>
        <w:rPr>
          <w:sz w:val="28"/>
          <w:szCs w:val="28"/>
        </w:rPr>
      </w:pPr>
      <w:r w:rsidRPr="00A62188">
        <w:rPr>
          <w:position w:val="-12"/>
          <w:sz w:val="28"/>
          <w:szCs w:val="28"/>
        </w:rPr>
        <w:object w:dxaOrig="5040" w:dyaOrig="360">
          <v:shape id="_x0000_i1120" type="#_x0000_t75" style="width:252pt;height:18pt" o:ole="">
            <v:imagedata r:id="rId188" o:title=""/>
          </v:shape>
          <o:OLEObject Type="Embed" ProgID="Equation.3" ShapeID="_x0000_i1120" DrawAspect="Content" ObjectID="_1470059950" r:id="rId189"/>
        </w:object>
      </w:r>
    </w:p>
    <w:p w:rsidR="00C6307E" w:rsidRPr="00A62188" w:rsidRDefault="0072120D" w:rsidP="0057396E">
      <w:pPr>
        <w:spacing w:line="360" w:lineRule="auto"/>
        <w:ind w:firstLine="720"/>
        <w:jc w:val="both"/>
        <w:rPr>
          <w:sz w:val="28"/>
          <w:szCs w:val="28"/>
        </w:rPr>
      </w:pPr>
      <w:r w:rsidRPr="00A62188">
        <w:rPr>
          <w:position w:val="-12"/>
          <w:sz w:val="28"/>
          <w:szCs w:val="28"/>
        </w:rPr>
        <w:object w:dxaOrig="5240" w:dyaOrig="360">
          <v:shape id="_x0000_i1121" type="#_x0000_t75" style="width:261.75pt;height:18pt" o:ole="">
            <v:imagedata r:id="rId190" o:title=""/>
          </v:shape>
          <o:OLEObject Type="Embed" ProgID="Equation.3" ShapeID="_x0000_i1121" DrawAspect="Content" ObjectID="_1470059951" r:id="rId191"/>
        </w:object>
      </w:r>
    </w:p>
    <w:p w:rsidR="00C6307E" w:rsidRPr="00A62188" w:rsidRDefault="0072120D" w:rsidP="0057396E">
      <w:pPr>
        <w:spacing w:line="360" w:lineRule="auto"/>
        <w:ind w:firstLine="720"/>
        <w:jc w:val="both"/>
        <w:rPr>
          <w:sz w:val="28"/>
          <w:szCs w:val="28"/>
        </w:rPr>
      </w:pPr>
      <w:r w:rsidRPr="00A62188">
        <w:rPr>
          <w:position w:val="-10"/>
          <w:sz w:val="28"/>
          <w:szCs w:val="28"/>
        </w:rPr>
        <w:object w:dxaOrig="4140" w:dyaOrig="320">
          <v:shape id="_x0000_i1122" type="#_x0000_t75" style="width:207pt;height:15.75pt" o:ole="">
            <v:imagedata r:id="rId192" o:title=""/>
          </v:shape>
          <o:OLEObject Type="Embed" ProgID="Equation.3" ShapeID="_x0000_i1122" DrawAspect="Content" ObjectID="_1470059952" r:id="rId193"/>
        </w:object>
      </w:r>
    </w:p>
    <w:p w:rsidR="00C6307E" w:rsidRPr="00A62188" w:rsidRDefault="00C6307E" w:rsidP="0057396E">
      <w:pPr>
        <w:spacing w:line="360" w:lineRule="auto"/>
        <w:ind w:firstLine="720"/>
        <w:jc w:val="both"/>
        <w:rPr>
          <w:sz w:val="28"/>
          <w:szCs w:val="28"/>
        </w:rPr>
      </w:pPr>
      <w:r w:rsidRPr="00A62188">
        <w:rPr>
          <w:sz w:val="28"/>
          <w:szCs w:val="28"/>
        </w:rPr>
        <w:t>Чист.ден.ср.инв.деят.=0руб.</w:t>
      </w:r>
    </w:p>
    <w:p w:rsidR="00C6307E" w:rsidRPr="00A62188" w:rsidRDefault="0072120D" w:rsidP="0057396E">
      <w:pPr>
        <w:spacing w:line="360" w:lineRule="auto"/>
        <w:ind w:firstLine="720"/>
        <w:jc w:val="both"/>
        <w:rPr>
          <w:sz w:val="28"/>
          <w:szCs w:val="28"/>
        </w:rPr>
      </w:pPr>
      <w:r w:rsidRPr="00A62188">
        <w:rPr>
          <w:position w:val="-10"/>
          <w:sz w:val="28"/>
          <w:szCs w:val="28"/>
        </w:rPr>
        <w:object w:dxaOrig="7339" w:dyaOrig="320">
          <v:shape id="_x0000_i1123" type="#_x0000_t75" style="width:366.75pt;height:15.75pt" o:ole="">
            <v:imagedata r:id="rId194" o:title=""/>
          </v:shape>
          <o:OLEObject Type="Embed" ProgID="Equation.3" ShapeID="_x0000_i1123" DrawAspect="Content" ObjectID="_1470059953" r:id="rId195"/>
        </w:object>
      </w:r>
    </w:p>
    <w:p w:rsidR="00C6307E" w:rsidRPr="00A62188" w:rsidRDefault="00C6307E" w:rsidP="0057396E">
      <w:pPr>
        <w:spacing w:line="360" w:lineRule="auto"/>
        <w:ind w:firstLine="720"/>
        <w:jc w:val="both"/>
        <w:rPr>
          <w:sz w:val="28"/>
          <w:szCs w:val="28"/>
        </w:rPr>
      </w:pPr>
      <w:r w:rsidRPr="00A62188">
        <w:rPr>
          <w:sz w:val="28"/>
          <w:szCs w:val="28"/>
        </w:rPr>
        <w:t xml:space="preserve">            3) 200</w:t>
      </w:r>
      <w:r w:rsidR="0072120D" w:rsidRPr="00A62188">
        <w:rPr>
          <w:sz w:val="28"/>
          <w:szCs w:val="28"/>
        </w:rPr>
        <w:t>8</w:t>
      </w:r>
      <w:r w:rsidRPr="00A62188">
        <w:rPr>
          <w:sz w:val="28"/>
          <w:szCs w:val="28"/>
        </w:rPr>
        <w:t xml:space="preserve"> год</w:t>
      </w:r>
    </w:p>
    <w:p w:rsidR="00C6307E" w:rsidRPr="00A62188" w:rsidRDefault="0072120D" w:rsidP="0057396E">
      <w:pPr>
        <w:spacing w:line="360" w:lineRule="auto"/>
        <w:ind w:firstLine="720"/>
        <w:jc w:val="both"/>
        <w:rPr>
          <w:sz w:val="28"/>
          <w:szCs w:val="28"/>
        </w:rPr>
      </w:pPr>
      <w:r w:rsidRPr="00A62188">
        <w:rPr>
          <w:position w:val="-12"/>
          <w:sz w:val="28"/>
          <w:szCs w:val="28"/>
        </w:rPr>
        <w:object w:dxaOrig="5240" w:dyaOrig="360">
          <v:shape id="_x0000_i1124" type="#_x0000_t75" style="width:261.75pt;height:18pt" o:ole="">
            <v:imagedata r:id="rId196" o:title=""/>
          </v:shape>
          <o:OLEObject Type="Embed" ProgID="Equation.3" ShapeID="_x0000_i1124" DrawAspect="Content" ObjectID="_1470059954" r:id="rId197"/>
        </w:object>
      </w:r>
    </w:p>
    <w:p w:rsidR="00C6307E" w:rsidRPr="00A62188" w:rsidRDefault="0072120D" w:rsidP="0057396E">
      <w:pPr>
        <w:spacing w:line="360" w:lineRule="auto"/>
        <w:ind w:firstLine="720"/>
        <w:jc w:val="both"/>
        <w:rPr>
          <w:sz w:val="28"/>
          <w:szCs w:val="28"/>
        </w:rPr>
      </w:pPr>
      <w:r w:rsidRPr="00A62188">
        <w:rPr>
          <w:position w:val="-12"/>
          <w:sz w:val="28"/>
          <w:szCs w:val="28"/>
        </w:rPr>
        <w:object w:dxaOrig="5240" w:dyaOrig="360">
          <v:shape id="_x0000_i1125" type="#_x0000_t75" style="width:261.75pt;height:18pt" o:ole="">
            <v:imagedata r:id="rId198" o:title=""/>
          </v:shape>
          <o:OLEObject Type="Embed" ProgID="Equation.3" ShapeID="_x0000_i1125" DrawAspect="Content" ObjectID="_1470059955" r:id="rId199"/>
        </w:object>
      </w:r>
    </w:p>
    <w:p w:rsidR="00C6307E" w:rsidRPr="00A62188" w:rsidRDefault="0072120D" w:rsidP="0057396E">
      <w:pPr>
        <w:spacing w:line="360" w:lineRule="auto"/>
        <w:ind w:firstLine="720"/>
        <w:jc w:val="both"/>
        <w:rPr>
          <w:sz w:val="28"/>
          <w:szCs w:val="28"/>
        </w:rPr>
      </w:pPr>
      <w:r w:rsidRPr="00A62188">
        <w:rPr>
          <w:position w:val="-10"/>
          <w:sz w:val="28"/>
          <w:szCs w:val="28"/>
        </w:rPr>
        <w:object w:dxaOrig="4260" w:dyaOrig="320">
          <v:shape id="_x0000_i1126" type="#_x0000_t75" style="width:213pt;height:15.75pt" o:ole="">
            <v:imagedata r:id="rId200" o:title=""/>
          </v:shape>
          <o:OLEObject Type="Embed" ProgID="Equation.3" ShapeID="_x0000_i1126" DrawAspect="Content" ObjectID="_1470059956" r:id="rId201"/>
        </w:object>
      </w:r>
    </w:p>
    <w:p w:rsidR="00C6307E" w:rsidRPr="00A62188" w:rsidRDefault="00C6307E" w:rsidP="0057396E">
      <w:pPr>
        <w:spacing w:line="360" w:lineRule="auto"/>
        <w:ind w:firstLine="720"/>
        <w:jc w:val="both"/>
        <w:rPr>
          <w:sz w:val="28"/>
          <w:szCs w:val="28"/>
        </w:rPr>
      </w:pPr>
      <w:r w:rsidRPr="00A62188">
        <w:rPr>
          <w:sz w:val="28"/>
          <w:szCs w:val="28"/>
        </w:rPr>
        <w:t>Чист.ден.ср.инв.деят.=0руб.</w:t>
      </w:r>
    </w:p>
    <w:p w:rsidR="00C6307E" w:rsidRPr="00A62188" w:rsidRDefault="0072120D" w:rsidP="0057396E">
      <w:pPr>
        <w:spacing w:line="360" w:lineRule="auto"/>
        <w:ind w:firstLine="720"/>
        <w:jc w:val="both"/>
        <w:rPr>
          <w:sz w:val="28"/>
          <w:szCs w:val="28"/>
        </w:rPr>
      </w:pPr>
      <w:r w:rsidRPr="00A62188">
        <w:rPr>
          <w:position w:val="-10"/>
          <w:sz w:val="28"/>
          <w:szCs w:val="28"/>
        </w:rPr>
        <w:object w:dxaOrig="7460" w:dyaOrig="320">
          <v:shape id="_x0000_i1127" type="#_x0000_t75" style="width:372.75pt;height:15.75pt" o:ole="">
            <v:imagedata r:id="rId202" o:title=""/>
          </v:shape>
          <o:OLEObject Type="Embed" ProgID="Equation.3" ShapeID="_x0000_i1127" DrawAspect="Content" ObjectID="_1470059957" r:id="rId203"/>
        </w:object>
      </w:r>
    </w:p>
    <w:p w:rsidR="00C6307E" w:rsidRPr="00A62188" w:rsidRDefault="00C6307E" w:rsidP="0057396E">
      <w:pPr>
        <w:spacing w:line="360" w:lineRule="auto"/>
        <w:ind w:firstLine="720"/>
        <w:jc w:val="both"/>
        <w:rPr>
          <w:sz w:val="28"/>
          <w:szCs w:val="28"/>
        </w:rPr>
      </w:pPr>
      <w:r w:rsidRPr="00A62188">
        <w:rPr>
          <w:sz w:val="28"/>
          <w:szCs w:val="28"/>
        </w:rPr>
        <w:t xml:space="preserve">В результате расчета РХД принимает значения: </w:t>
      </w:r>
      <w:r w:rsidRPr="00A62188">
        <w:rPr>
          <w:position w:val="-10"/>
          <w:sz w:val="28"/>
          <w:szCs w:val="28"/>
        </w:rPr>
        <w:object w:dxaOrig="560" w:dyaOrig="320">
          <v:shape id="_x0000_i1128" type="#_x0000_t75" style="width:27.75pt;height:15.75pt" o:ole="">
            <v:imagedata r:id="rId175" o:title=""/>
          </v:shape>
          <o:OLEObject Type="Embed" ProgID="Equation.3" ShapeID="_x0000_i1128" DrawAspect="Content" ObjectID="_1470059958" r:id="rId204"/>
        </w:object>
      </w:r>
      <w:r w:rsidR="00542D03" w:rsidRPr="00A62188">
        <w:rPr>
          <w:sz w:val="28"/>
          <w:szCs w:val="28"/>
        </w:rPr>
        <w:t>&gt;</w:t>
      </w:r>
      <w:r w:rsidRPr="00A62188">
        <w:rPr>
          <w:sz w:val="28"/>
          <w:szCs w:val="28"/>
        </w:rPr>
        <w:t xml:space="preserve">0 – </w:t>
      </w:r>
      <w:r w:rsidR="00D04AFE" w:rsidRPr="00A62188">
        <w:rPr>
          <w:sz w:val="28"/>
          <w:szCs w:val="28"/>
        </w:rPr>
        <w:t>замедленный режим роста</w:t>
      </w:r>
      <w:r w:rsidRPr="00A62188">
        <w:rPr>
          <w:sz w:val="28"/>
          <w:szCs w:val="28"/>
        </w:rPr>
        <w:t>.</w:t>
      </w:r>
    </w:p>
    <w:p w:rsidR="00C6307E" w:rsidRPr="00A62188" w:rsidRDefault="00C6307E" w:rsidP="00E84B9A">
      <w:pPr>
        <w:numPr>
          <w:ilvl w:val="0"/>
          <w:numId w:val="10"/>
        </w:numPr>
        <w:tabs>
          <w:tab w:val="clear" w:pos="1440"/>
          <w:tab w:val="num" w:pos="720"/>
        </w:tabs>
        <w:spacing w:line="360" w:lineRule="auto"/>
        <w:ind w:left="720" w:hanging="357"/>
        <w:jc w:val="both"/>
        <w:rPr>
          <w:sz w:val="28"/>
          <w:szCs w:val="28"/>
        </w:rPr>
      </w:pPr>
      <w:r w:rsidRPr="00A62188">
        <w:rPr>
          <w:sz w:val="28"/>
          <w:szCs w:val="28"/>
        </w:rPr>
        <w:t>результат финансовой деятельности (РФД) – показатель, характеризующий отношение руководства предприятия к политике заимствования.</w:t>
      </w:r>
    </w:p>
    <w:p w:rsidR="00C6307E" w:rsidRPr="00A62188" w:rsidRDefault="00C6307E" w:rsidP="0057396E">
      <w:pPr>
        <w:spacing w:line="360" w:lineRule="auto"/>
        <w:ind w:firstLine="720"/>
        <w:jc w:val="both"/>
        <w:rPr>
          <w:sz w:val="28"/>
          <w:szCs w:val="28"/>
        </w:rPr>
      </w:pPr>
      <w:r w:rsidRPr="00A62188">
        <w:rPr>
          <w:sz w:val="28"/>
          <w:szCs w:val="28"/>
        </w:rPr>
        <w:t>РФД определяется чистыми денежными средствами по финансо</w:t>
      </w:r>
      <w:r w:rsidR="00D04AFE" w:rsidRPr="00A62188">
        <w:rPr>
          <w:sz w:val="28"/>
          <w:szCs w:val="28"/>
        </w:rPr>
        <w:t>вой деятельности</w:t>
      </w:r>
      <w:r w:rsidRPr="00A62188">
        <w:rPr>
          <w:sz w:val="28"/>
          <w:szCs w:val="28"/>
        </w:rPr>
        <w:t>.</w:t>
      </w:r>
    </w:p>
    <w:p w:rsidR="00C6307E" w:rsidRPr="00A62188" w:rsidRDefault="00C6307E" w:rsidP="0057396E">
      <w:pPr>
        <w:spacing w:line="360" w:lineRule="auto"/>
        <w:ind w:firstLine="720"/>
        <w:jc w:val="both"/>
        <w:rPr>
          <w:sz w:val="28"/>
          <w:szCs w:val="28"/>
        </w:rPr>
      </w:pPr>
      <w:r w:rsidRPr="00A62188">
        <w:rPr>
          <w:sz w:val="28"/>
          <w:szCs w:val="28"/>
        </w:rPr>
        <w:t>Значения РФД могут быть:</w:t>
      </w:r>
    </w:p>
    <w:p w:rsidR="00C6307E" w:rsidRPr="00A62188" w:rsidRDefault="00C6307E" w:rsidP="0057396E">
      <w:pPr>
        <w:spacing w:line="360" w:lineRule="auto"/>
        <w:ind w:firstLine="720"/>
        <w:jc w:val="both"/>
        <w:rPr>
          <w:sz w:val="28"/>
          <w:szCs w:val="28"/>
        </w:rPr>
      </w:pPr>
      <w:r w:rsidRPr="00A62188">
        <w:rPr>
          <w:position w:val="-10"/>
          <w:sz w:val="28"/>
          <w:szCs w:val="28"/>
        </w:rPr>
        <w:object w:dxaOrig="600" w:dyaOrig="320">
          <v:shape id="_x0000_i1129" type="#_x0000_t75" style="width:30pt;height:15.75pt" o:ole="">
            <v:imagedata r:id="rId205" o:title=""/>
          </v:shape>
          <o:OLEObject Type="Embed" ProgID="Equation.3" ShapeID="_x0000_i1129" DrawAspect="Content" ObjectID="_1470059959" r:id="rId206"/>
        </w:object>
      </w:r>
      <w:r w:rsidRPr="00A62188">
        <w:rPr>
          <w:sz w:val="28"/>
          <w:szCs w:val="28"/>
        </w:rPr>
        <w:t xml:space="preserve"> &gt; 0 – развитие;</w:t>
      </w:r>
    </w:p>
    <w:p w:rsidR="00C6307E" w:rsidRPr="00A62188" w:rsidRDefault="00C6307E" w:rsidP="0057396E">
      <w:pPr>
        <w:spacing w:line="360" w:lineRule="auto"/>
        <w:ind w:firstLine="720"/>
        <w:jc w:val="both"/>
        <w:rPr>
          <w:sz w:val="28"/>
          <w:szCs w:val="28"/>
        </w:rPr>
      </w:pPr>
      <w:r w:rsidRPr="00A62188">
        <w:rPr>
          <w:position w:val="-10"/>
          <w:sz w:val="28"/>
          <w:szCs w:val="28"/>
        </w:rPr>
        <w:object w:dxaOrig="600" w:dyaOrig="320">
          <v:shape id="_x0000_i1130" type="#_x0000_t75" style="width:30pt;height:15.75pt" o:ole="">
            <v:imagedata r:id="rId205" o:title=""/>
          </v:shape>
          <o:OLEObject Type="Embed" ProgID="Equation.3" ShapeID="_x0000_i1130" DrawAspect="Content" ObjectID="_1470059960" r:id="rId207"/>
        </w:object>
      </w:r>
      <w:r w:rsidRPr="00A62188">
        <w:rPr>
          <w:position w:val="-4"/>
          <w:sz w:val="28"/>
          <w:szCs w:val="28"/>
        </w:rPr>
        <w:object w:dxaOrig="200" w:dyaOrig="200">
          <v:shape id="_x0000_i1131" type="#_x0000_t75" style="width:9.75pt;height:9.75pt" o:ole="">
            <v:imagedata r:id="rId208" o:title=""/>
          </v:shape>
          <o:OLEObject Type="Embed" ProgID="Equation.3" ShapeID="_x0000_i1131" DrawAspect="Content" ObjectID="_1470059961" r:id="rId209"/>
        </w:object>
      </w:r>
      <w:r w:rsidRPr="00A62188">
        <w:rPr>
          <w:sz w:val="28"/>
          <w:szCs w:val="28"/>
        </w:rPr>
        <w:t xml:space="preserve"> 0 – оптимизация/ стабилизация;</w:t>
      </w:r>
    </w:p>
    <w:p w:rsidR="00C6307E" w:rsidRPr="00A62188" w:rsidRDefault="00C6307E" w:rsidP="0057396E">
      <w:pPr>
        <w:spacing w:line="360" w:lineRule="auto"/>
        <w:ind w:firstLine="720"/>
        <w:jc w:val="both"/>
        <w:rPr>
          <w:sz w:val="28"/>
          <w:szCs w:val="28"/>
        </w:rPr>
      </w:pPr>
      <w:r w:rsidRPr="00A62188">
        <w:rPr>
          <w:position w:val="-10"/>
          <w:sz w:val="28"/>
          <w:szCs w:val="28"/>
        </w:rPr>
        <w:object w:dxaOrig="600" w:dyaOrig="320">
          <v:shape id="_x0000_i1132" type="#_x0000_t75" style="width:30pt;height:15.75pt" o:ole="">
            <v:imagedata r:id="rId205" o:title=""/>
          </v:shape>
          <o:OLEObject Type="Embed" ProgID="Equation.3" ShapeID="_x0000_i1132" DrawAspect="Content" ObjectID="_1470059962" r:id="rId210"/>
        </w:object>
      </w:r>
      <w:r w:rsidRPr="00A62188">
        <w:rPr>
          <w:sz w:val="28"/>
          <w:szCs w:val="28"/>
        </w:rPr>
        <w:t>&lt; 0 – торможение.</w:t>
      </w:r>
    </w:p>
    <w:p w:rsidR="00C6307E" w:rsidRPr="00A62188" w:rsidRDefault="00C6307E" w:rsidP="0057396E">
      <w:pPr>
        <w:numPr>
          <w:ilvl w:val="1"/>
          <w:numId w:val="5"/>
        </w:numPr>
        <w:spacing w:line="360" w:lineRule="auto"/>
        <w:jc w:val="both"/>
        <w:rPr>
          <w:sz w:val="28"/>
          <w:szCs w:val="28"/>
        </w:rPr>
      </w:pPr>
      <w:r w:rsidRPr="00A62188">
        <w:rPr>
          <w:sz w:val="28"/>
          <w:szCs w:val="28"/>
        </w:rPr>
        <w:t>200</w:t>
      </w:r>
      <w:r w:rsidR="00D04AFE" w:rsidRPr="00A62188">
        <w:rPr>
          <w:sz w:val="28"/>
          <w:szCs w:val="28"/>
        </w:rPr>
        <w:t>6</w:t>
      </w:r>
      <w:r w:rsidRPr="00A62188">
        <w:rPr>
          <w:sz w:val="28"/>
          <w:szCs w:val="28"/>
        </w:rPr>
        <w:t xml:space="preserve"> год: РФД=</w:t>
      </w:r>
      <w:r w:rsidR="00D04AFE" w:rsidRPr="00A62188">
        <w:rPr>
          <w:sz w:val="28"/>
          <w:szCs w:val="28"/>
        </w:rPr>
        <w:t>39525</w:t>
      </w:r>
    </w:p>
    <w:p w:rsidR="00C6307E" w:rsidRPr="00A62188" w:rsidRDefault="00D04AFE" w:rsidP="0057396E">
      <w:pPr>
        <w:numPr>
          <w:ilvl w:val="1"/>
          <w:numId w:val="5"/>
        </w:numPr>
        <w:spacing w:line="360" w:lineRule="auto"/>
        <w:jc w:val="both"/>
        <w:rPr>
          <w:sz w:val="28"/>
          <w:szCs w:val="28"/>
        </w:rPr>
      </w:pPr>
      <w:r w:rsidRPr="00A62188">
        <w:rPr>
          <w:sz w:val="28"/>
          <w:szCs w:val="28"/>
        </w:rPr>
        <w:t>2007 год: РФД=37821</w:t>
      </w:r>
    </w:p>
    <w:p w:rsidR="00C6307E" w:rsidRPr="00A62188" w:rsidRDefault="00D04AFE" w:rsidP="0057396E">
      <w:pPr>
        <w:numPr>
          <w:ilvl w:val="1"/>
          <w:numId w:val="5"/>
        </w:numPr>
        <w:spacing w:line="360" w:lineRule="auto"/>
        <w:jc w:val="both"/>
        <w:rPr>
          <w:sz w:val="28"/>
          <w:szCs w:val="28"/>
        </w:rPr>
      </w:pPr>
      <w:r w:rsidRPr="00A62188">
        <w:rPr>
          <w:sz w:val="28"/>
          <w:szCs w:val="28"/>
        </w:rPr>
        <w:t>2008</w:t>
      </w:r>
      <w:r w:rsidR="00C6307E" w:rsidRPr="00A62188">
        <w:rPr>
          <w:sz w:val="28"/>
          <w:szCs w:val="28"/>
        </w:rPr>
        <w:t xml:space="preserve"> год: РФД=</w:t>
      </w:r>
      <w:r w:rsidRPr="00A62188">
        <w:rPr>
          <w:sz w:val="28"/>
          <w:szCs w:val="28"/>
        </w:rPr>
        <w:t>299947</w:t>
      </w:r>
    </w:p>
    <w:p w:rsidR="00C6307E" w:rsidRPr="00A62188" w:rsidRDefault="00C6307E" w:rsidP="00C6307E">
      <w:pPr>
        <w:spacing w:line="360" w:lineRule="auto"/>
        <w:ind w:firstLine="720"/>
        <w:jc w:val="both"/>
        <w:rPr>
          <w:sz w:val="28"/>
          <w:szCs w:val="28"/>
        </w:rPr>
      </w:pPr>
      <w:r w:rsidRPr="00A62188">
        <w:rPr>
          <w:sz w:val="28"/>
          <w:szCs w:val="28"/>
        </w:rPr>
        <w:t xml:space="preserve">Как видно из данных РФД в </w:t>
      </w:r>
      <w:r w:rsidR="00D04AFE" w:rsidRPr="00A62188">
        <w:rPr>
          <w:sz w:val="28"/>
          <w:szCs w:val="28"/>
        </w:rPr>
        <w:t xml:space="preserve">течение </w:t>
      </w:r>
      <w:r w:rsidRPr="00A62188">
        <w:rPr>
          <w:sz w:val="28"/>
          <w:szCs w:val="28"/>
        </w:rPr>
        <w:t>200</w:t>
      </w:r>
      <w:r w:rsidR="00D04AFE" w:rsidRPr="00A62188">
        <w:rPr>
          <w:sz w:val="28"/>
          <w:szCs w:val="28"/>
        </w:rPr>
        <w:t>6-2008г.</w:t>
      </w:r>
      <w:r w:rsidRPr="00A62188">
        <w:rPr>
          <w:sz w:val="28"/>
          <w:szCs w:val="28"/>
        </w:rPr>
        <w:t>г</w:t>
      </w:r>
      <w:r w:rsidR="00D04AFE" w:rsidRPr="00A62188">
        <w:rPr>
          <w:sz w:val="28"/>
          <w:szCs w:val="28"/>
        </w:rPr>
        <w:t>.</w:t>
      </w:r>
      <w:r w:rsidRPr="00A62188">
        <w:rPr>
          <w:sz w:val="28"/>
          <w:szCs w:val="28"/>
        </w:rPr>
        <w:t xml:space="preserve"> &gt; 0 - развитие; кредиторы доверяют предприятию, деньги привлечь легко, притоки денежных средств превышают их оттоки, привлекаются чужие деньги.</w:t>
      </w:r>
    </w:p>
    <w:p w:rsidR="00C6307E" w:rsidRPr="00A62188" w:rsidRDefault="00C6307E" w:rsidP="00E84B9A">
      <w:pPr>
        <w:numPr>
          <w:ilvl w:val="0"/>
          <w:numId w:val="10"/>
        </w:numPr>
        <w:tabs>
          <w:tab w:val="clear" w:pos="1440"/>
        </w:tabs>
        <w:spacing w:line="360" w:lineRule="auto"/>
        <w:ind w:left="720"/>
        <w:jc w:val="both"/>
        <w:rPr>
          <w:sz w:val="28"/>
          <w:szCs w:val="28"/>
        </w:rPr>
      </w:pPr>
      <w:r w:rsidRPr="00A62188">
        <w:rPr>
          <w:sz w:val="28"/>
          <w:szCs w:val="28"/>
        </w:rPr>
        <w:t>результат хозяйственно-финансовой деятельности – комплексный показатель наличия денежных средств, поступающих из собственных и заемных источников.</w:t>
      </w:r>
    </w:p>
    <w:p w:rsidR="00C6307E" w:rsidRPr="00A62188" w:rsidRDefault="00C6307E" w:rsidP="008751D8">
      <w:pPr>
        <w:spacing w:line="360" w:lineRule="auto"/>
        <w:ind w:left="720"/>
        <w:jc w:val="center"/>
        <w:rPr>
          <w:sz w:val="28"/>
          <w:szCs w:val="28"/>
        </w:rPr>
      </w:pPr>
      <w:r w:rsidRPr="00A62188">
        <w:rPr>
          <w:position w:val="-10"/>
          <w:sz w:val="28"/>
          <w:szCs w:val="28"/>
        </w:rPr>
        <w:object w:dxaOrig="2220" w:dyaOrig="320">
          <v:shape id="_x0000_i1133" type="#_x0000_t75" style="width:111pt;height:15.75pt" o:ole="">
            <v:imagedata r:id="rId211" o:title=""/>
          </v:shape>
          <o:OLEObject Type="Embed" ProgID="Equation.3" ShapeID="_x0000_i1133" DrawAspect="Content" ObjectID="_1470059963" r:id="rId212"/>
        </w:object>
      </w:r>
      <w:r w:rsidRPr="00A62188">
        <w:rPr>
          <w:sz w:val="28"/>
          <w:szCs w:val="28"/>
        </w:rPr>
        <w:t xml:space="preserve"> </w:t>
      </w:r>
      <w:r w:rsidRPr="00A62188">
        <w:rPr>
          <w:sz w:val="28"/>
          <w:szCs w:val="28"/>
        </w:rPr>
        <w:tab/>
      </w:r>
      <w:r w:rsidRPr="00A62188">
        <w:rPr>
          <w:sz w:val="28"/>
          <w:szCs w:val="28"/>
        </w:rPr>
        <w:tab/>
      </w:r>
      <w:r w:rsidRPr="00A62188">
        <w:rPr>
          <w:sz w:val="28"/>
          <w:szCs w:val="28"/>
        </w:rPr>
        <w:tab/>
      </w:r>
      <w:r w:rsidRPr="00A62188">
        <w:rPr>
          <w:sz w:val="28"/>
          <w:szCs w:val="28"/>
        </w:rPr>
        <w:tab/>
      </w:r>
      <w:r w:rsidR="008751D8" w:rsidRPr="00A62188">
        <w:rPr>
          <w:sz w:val="28"/>
          <w:szCs w:val="28"/>
        </w:rPr>
        <w:t>(26</w:t>
      </w:r>
      <w:r w:rsidRPr="00A62188">
        <w:rPr>
          <w:sz w:val="28"/>
          <w:szCs w:val="28"/>
        </w:rPr>
        <w:t>)</w:t>
      </w:r>
    </w:p>
    <w:p w:rsidR="00C6307E" w:rsidRPr="00A62188" w:rsidRDefault="00D04AFE" w:rsidP="00C6307E">
      <w:pPr>
        <w:numPr>
          <w:ilvl w:val="0"/>
          <w:numId w:val="11"/>
        </w:numPr>
        <w:spacing w:line="360" w:lineRule="auto"/>
        <w:jc w:val="both"/>
        <w:rPr>
          <w:sz w:val="28"/>
          <w:szCs w:val="28"/>
        </w:rPr>
      </w:pPr>
      <w:r w:rsidRPr="00A62188">
        <w:rPr>
          <w:sz w:val="28"/>
          <w:szCs w:val="28"/>
        </w:rPr>
        <w:t>2006</w:t>
      </w:r>
      <w:r w:rsidR="00C6307E" w:rsidRPr="00A62188">
        <w:rPr>
          <w:sz w:val="28"/>
          <w:szCs w:val="28"/>
        </w:rPr>
        <w:t xml:space="preserve"> год: РХФД</w:t>
      </w:r>
      <w:r w:rsidRPr="00A62188">
        <w:rPr>
          <w:sz w:val="28"/>
          <w:szCs w:val="28"/>
        </w:rPr>
        <w:t>=564425+39525</w:t>
      </w:r>
      <w:r w:rsidR="00C6307E" w:rsidRPr="00A62188">
        <w:rPr>
          <w:sz w:val="28"/>
          <w:szCs w:val="28"/>
        </w:rPr>
        <w:t>=</w:t>
      </w:r>
      <w:r w:rsidRPr="00A62188">
        <w:rPr>
          <w:sz w:val="28"/>
          <w:szCs w:val="28"/>
        </w:rPr>
        <w:t>603950</w:t>
      </w:r>
    </w:p>
    <w:p w:rsidR="00C6307E" w:rsidRPr="00A62188" w:rsidRDefault="00D04AFE" w:rsidP="00C6307E">
      <w:pPr>
        <w:numPr>
          <w:ilvl w:val="0"/>
          <w:numId w:val="11"/>
        </w:numPr>
        <w:spacing w:line="360" w:lineRule="auto"/>
        <w:jc w:val="both"/>
        <w:rPr>
          <w:sz w:val="28"/>
          <w:szCs w:val="28"/>
        </w:rPr>
      </w:pPr>
      <w:r w:rsidRPr="00A62188">
        <w:rPr>
          <w:sz w:val="28"/>
          <w:szCs w:val="28"/>
        </w:rPr>
        <w:t>2007</w:t>
      </w:r>
      <w:r w:rsidR="00C6307E" w:rsidRPr="00A62188">
        <w:rPr>
          <w:sz w:val="28"/>
          <w:szCs w:val="28"/>
        </w:rPr>
        <w:t xml:space="preserve"> год: РХФД=</w:t>
      </w:r>
      <w:r w:rsidRPr="00A62188">
        <w:rPr>
          <w:sz w:val="28"/>
          <w:szCs w:val="28"/>
        </w:rPr>
        <w:t>2548428+37821</w:t>
      </w:r>
      <w:r w:rsidR="00C6307E" w:rsidRPr="00A62188">
        <w:rPr>
          <w:sz w:val="28"/>
          <w:szCs w:val="28"/>
        </w:rPr>
        <w:t>=</w:t>
      </w:r>
      <w:r w:rsidRPr="00A62188">
        <w:rPr>
          <w:sz w:val="28"/>
          <w:szCs w:val="28"/>
        </w:rPr>
        <w:t>2586249</w:t>
      </w:r>
    </w:p>
    <w:p w:rsidR="00C6307E" w:rsidRDefault="00D04AFE" w:rsidP="00C6307E">
      <w:pPr>
        <w:numPr>
          <w:ilvl w:val="0"/>
          <w:numId w:val="11"/>
        </w:numPr>
        <w:spacing w:line="360" w:lineRule="auto"/>
        <w:jc w:val="both"/>
        <w:rPr>
          <w:sz w:val="28"/>
          <w:szCs w:val="28"/>
        </w:rPr>
      </w:pPr>
      <w:r>
        <w:rPr>
          <w:sz w:val="28"/>
          <w:szCs w:val="28"/>
        </w:rPr>
        <w:t>2008</w:t>
      </w:r>
      <w:r w:rsidR="00C6307E">
        <w:rPr>
          <w:sz w:val="28"/>
          <w:szCs w:val="28"/>
        </w:rPr>
        <w:t xml:space="preserve"> год: РХФД=</w:t>
      </w:r>
      <w:r>
        <w:rPr>
          <w:sz w:val="28"/>
          <w:szCs w:val="28"/>
        </w:rPr>
        <w:t>4979818+299947</w:t>
      </w:r>
      <w:r w:rsidR="00C6307E">
        <w:rPr>
          <w:sz w:val="28"/>
          <w:szCs w:val="28"/>
        </w:rPr>
        <w:t>=</w:t>
      </w:r>
      <w:r>
        <w:rPr>
          <w:sz w:val="28"/>
          <w:szCs w:val="28"/>
        </w:rPr>
        <w:t>5279765</w:t>
      </w:r>
    </w:p>
    <w:p w:rsidR="00C6307E" w:rsidRDefault="00C6307E" w:rsidP="002C7CDA">
      <w:pPr>
        <w:spacing w:line="360" w:lineRule="auto"/>
        <w:ind w:firstLine="709"/>
        <w:jc w:val="both"/>
        <w:rPr>
          <w:sz w:val="28"/>
          <w:szCs w:val="28"/>
        </w:rPr>
      </w:pPr>
      <w:r w:rsidRPr="00F66358">
        <w:rPr>
          <w:sz w:val="28"/>
          <w:szCs w:val="28"/>
        </w:rPr>
        <w:t>На основании комбинации РХД и РФД строится финансовая стратегия.</w:t>
      </w:r>
      <w:r w:rsidR="002C7CDA">
        <w:rPr>
          <w:sz w:val="28"/>
          <w:szCs w:val="28"/>
        </w:rPr>
        <w:t xml:space="preserve"> Возможные варианты финансовых стратегий представлены на рисунке 5.</w:t>
      </w:r>
    </w:p>
    <w:p w:rsidR="002C7CDA" w:rsidRPr="000323AC" w:rsidRDefault="002C7CDA" w:rsidP="002C7CDA">
      <w:pPr>
        <w:spacing w:line="360" w:lineRule="auto"/>
        <w:ind w:firstLine="709"/>
        <w:jc w:val="both"/>
      </w:pPr>
    </w:p>
    <w:tbl>
      <w:tblPr>
        <w:tblW w:w="88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301"/>
        <w:gridCol w:w="2301"/>
        <w:gridCol w:w="2124"/>
      </w:tblGrid>
      <w:tr w:rsidR="00C6307E" w:rsidRPr="00A62188">
        <w:trPr>
          <w:trHeight w:val="1132"/>
        </w:trPr>
        <w:tc>
          <w:tcPr>
            <w:tcW w:w="2124" w:type="dxa"/>
          </w:tcPr>
          <w:p w:rsidR="00C6307E" w:rsidRPr="00A62188" w:rsidRDefault="001E34FB" w:rsidP="00C6307E">
            <w:pPr>
              <w:jc w:val="center"/>
            </w:pPr>
            <w:r>
              <w:rPr>
                <w:noProof/>
                <w:sz w:val="20"/>
                <w:szCs w:val="20"/>
              </w:rPr>
              <w:pict>
                <v:line id="_x0000_s1414" style="position:absolute;left:0;text-align:left;z-index:251655680" from="-5.4pt,-.95pt" to="435.6pt,269.05pt"/>
              </w:pict>
            </w:r>
            <w:r w:rsidR="00C6307E" w:rsidRPr="00A62188">
              <w:t>РФД</w:t>
            </w:r>
          </w:p>
          <w:p w:rsidR="00C6307E" w:rsidRPr="00A62188" w:rsidRDefault="00C6307E" w:rsidP="00C6307E"/>
          <w:p w:rsidR="00C6307E" w:rsidRPr="00A62188" w:rsidRDefault="00C6307E" w:rsidP="00C6307E"/>
          <w:p w:rsidR="00C6307E" w:rsidRPr="00A62188" w:rsidRDefault="00C6307E" w:rsidP="00C6307E">
            <w:r w:rsidRPr="00A62188">
              <w:t>РХД</w:t>
            </w:r>
          </w:p>
        </w:tc>
        <w:tc>
          <w:tcPr>
            <w:tcW w:w="2301" w:type="dxa"/>
          </w:tcPr>
          <w:p w:rsidR="00C6307E" w:rsidRPr="00A62188" w:rsidRDefault="00C6307E" w:rsidP="00C6307E">
            <w:r w:rsidRPr="00A62188">
              <w:rPr>
                <w:position w:val="-10"/>
              </w:rPr>
              <w:object w:dxaOrig="980" w:dyaOrig="320">
                <v:shape id="_x0000_i1134" type="#_x0000_t75" style="width:48.75pt;height:15.75pt" o:ole="">
                  <v:imagedata r:id="rId213" o:title=""/>
                </v:shape>
                <o:OLEObject Type="Embed" ProgID="Equation.3" ShapeID="_x0000_i1134" DrawAspect="Content" ObjectID="_1470059964" r:id="rId214"/>
              </w:object>
            </w:r>
          </w:p>
          <w:p w:rsidR="00C6307E" w:rsidRPr="00A62188" w:rsidRDefault="00C6307E" w:rsidP="00C6307E">
            <w:pPr>
              <w:rPr>
                <w:sz w:val="20"/>
                <w:szCs w:val="20"/>
              </w:rPr>
            </w:pPr>
            <w:r w:rsidRPr="00A62188">
              <w:rPr>
                <w:sz w:val="20"/>
                <w:szCs w:val="20"/>
              </w:rPr>
              <w:t>Торможение</w:t>
            </w:r>
          </w:p>
        </w:tc>
        <w:tc>
          <w:tcPr>
            <w:tcW w:w="2301" w:type="dxa"/>
          </w:tcPr>
          <w:p w:rsidR="00C6307E" w:rsidRPr="00A62188" w:rsidRDefault="00C6307E" w:rsidP="00C6307E">
            <w:r w:rsidRPr="00A62188">
              <w:rPr>
                <w:position w:val="-10"/>
              </w:rPr>
              <w:object w:dxaOrig="980" w:dyaOrig="320">
                <v:shape id="_x0000_i1135" type="#_x0000_t75" style="width:48.75pt;height:15.75pt" o:ole="">
                  <v:imagedata r:id="rId215" o:title=""/>
                </v:shape>
                <o:OLEObject Type="Embed" ProgID="Equation.3" ShapeID="_x0000_i1135" DrawAspect="Content" ObjectID="_1470059965" r:id="rId216"/>
              </w:object>
            </w:r>
          </w:p>
          <w:p w:rsidR="00C6307E" w:rsidRPr="00A62188" w:rsidRDefault="00C6307E" w:rsidP="00C6307E">
            <w:pPr>
              <w:rPr>
                <w:sz w:val="20"/>
                <w:szCs w:val="20"/>
              </w:rPr>
            </w:pPr>
            <w:r w:rsidRPr="00A62188">
              <w:rPr>
                <w:sz w:val="20"/>
                <w:szCs w:val="20"/>
              </w:rPr>
              <w:t>Стабилизация</w:t>
            </w:r>
          </w:p>
        </w:tc>
        <w:tc>
          <w:tcPr>
            <w:tcW w:w="2124" w:type="dxa"/>
          </w:tcPr>
          <w:p w:rsidR="00C6307E" w:rsidRPr="00A62188" w:rsidRDefault="00C6307E" w:rsidP="00C6307E">
            <w:r w:rsidRPr="00A62188">
              <w:rPr>
                <w:position w:val="-10"/>
              </w:rPr>
              <w:object w:dxaOrig="980" w:dyaOrig="320">
                <v:shape id="_x0000_i1136" type="#_x0000_t75" style="width:48.75pt;height:15.75pt" o:ole="">
                  <v:imagedata r:id="rId217" o:title=""/>
                </v:shape>
                <o:OLEObject Type="Embed" ProgID="Equation.3" ShapeID="_x0000_i1136" DrawAspect="Content" ObjectID="_1470059966" r:id="rId218"/>
              </w:object>
            </w:r>
          </w:p>
          <w:p w:rsidR="00C6307E" w:rsidRPr="00A62188" w:rsidRDefault="00C6307E" w:rsidP="00C6307E">
            <w:pPr>
              <w:rPr>
                <w:sz w:val="20"/>
                <w:szCs w:val="20"/>
              </w:rPr>
            </w:pPr>
            <w:r w:rsidRPr="00A62188">
              <w:rPr>
                <w:sz w:val="20"/>
                <w:szCs w:val="20"/>
              </w:rPr>
              <w:t>Развитие</w:t>
            </w:r>
          </w:p>
        </w:tc>
      </w:tr>
      <w:tr w:rsidR="00C6307E" w:rsidRPr="00A62188">
        <w:trPr>
          <w:trHeight w:val="1165"/>
        </w:trPr>
        <w:tc>
          <w:tcPr>
            <w:tcW w:w="2124" w:type="dxa"/>
          </w:tcPr>
          <w:p w:rsidR="00C6307E" w:rsidRPr="00A62188" w:rsidRDefault="00C6307E" w:rsidP="00C6307E">
            <w:r w:rsidRPr="00A62188">
              <w:rPr>
                <w:position w:val="-10"/>
              </w:rPr>
              <w:object w:dxaOrig="920" w:dyaOrig="320">
                <v:shape id="_x0000_i1137" type="#_x0000_t75" style="width:45.75pt;height:15.75pt" o:ole="">
                  <v:imagedata r:id="rId219" o:title=""/>
                </v:shape>
                <o:OLEObject Type="Embed" ProgID="Equation.3" ShapeID="_x0000_i1137" DrawAspect="Content" ObjectID="_1470059967" r:id="rId220"/>
              </w:object>
            </w:r>
          </w:p>
          <w:p w:rsidR="00C6307E" w:rsidRPr="00A62188" w:rsidRDefault="00C6307E" w:rsidP="00C6307E">
            <w:pPr>
              <w:rPr>
                <w:sz w:val="20"/>
                <w:szCs w:val="20"/>
              </w:rPr>
            </w:pPr>
            <w:r w:rsidRPr="00A62188">
              <w:rPr>
                <w:sz w:val="20"/>
                <w:szCs w:val="20"/>
              </w:rPr>
              <w:t>Замедленный режим роста</w:t>
            </w:r>
          </w:p>
        </w:tc>
        <w:tc>
          <w:tcPr>
            <w:tcW w:w="2301" w:type="dxa"/>
          </w:tcPr>
          <w:p w:rsidR="00C6307E" w:rsidRPr="00A62188" w:rsidRDefault="00C6307E" w:rsidP="00C6307E">
            <w:pPr>
              <w:jc w:val="center"/>
            </w:pPr>
            <w:r w:rsidRPr="00A62188">
              <w:rPr>
                <w:position w:val="-10"/>
              </w:rPr>
              <w:object w:dxaOrig="1120" w:dyaOrig="320">
                <v:shape id="_x0000_i1138" type="#_x0000_t75" style="width:56.25pt;height:15.75pt" o:ole="">
                  <v:imagedata r:id="rId221" o:title=""/>
                </v:shape>
                <o:OLEObject Type="Embed" ProgID="Equation.3" ShapeID="_x0000_i1138" DrawAspect="Content" ObjectID="_1470059968" r:id="rId222"/>
              </w:object>
            </w:r>
          </w:p>
          <w:p w:rsidR="00C6307E" w:rsidRPr="00A62188" w:rsidRDefault="00C6307E" w:rsidP="00C6307E">
            <w:pPr>
              <w:jc w:val="center"/>
              <w:rPr>
                <w:sz w:val="20"/>
                <w:szCs w:val="20"/>
              </w:rPr>
            </w:pPr>
            <w:r w:rsidRPr="00A62188">
              <w:rPr>
                <w:sz w:val="20"/>
                <w:szCs w:val="20"/>
              </w:rPr>
              <w:t xml:space="preserve"> «Отец семейства»</w:t>
            </w:r>
          </w:p>
          <w:p w:rsidR="00C6307E" w:rsidRPr="00A62188" w:rsidRDefault="00C6307E" w:rsidP="00C6307E">
            <w:pPr>
              <w:rPr>
                <w:sz w:val="20"/>
                <w:szCs w:val="20"/>
              </w:rPr>
            </w:pPr>
          </w:p>
          <w:p w:rsidR="00C6307E" w:rsidRPr="00A62188" w:rsidRDefault="00C6307E" w:rsidP="00C6307E">
            <w:pPr>
              <w:rPr>
                <w:sz w:val="20"/>
                <w:szCs w:val="20"/>
              </w:rPr>
            </w:pPr>
          </w:p>
          <w:p w:rsidR="00E811F2" w:rsidRPr="00A62188" w:rsidRDefault="00E811F2" w:rsidP="00C6307E">
            <w:pPr>
              <w:rPr>
                <w:sz w:val="20"/>
                <w:szCs w:val="20"/>
              </w:rPr>
            </w:pPr>
          </w:p>
          <w:p w:rsidR="00C6307E" w:rsidRPr="00A62188" w:rsidRDefault="00C6307E" w:rsidP="00C6307E">
            <w:pPr>
              <w:rPr>
                <w:sz w:val="20"/>
                <w:szCs w:val="20"/>
              </w:rPr>
            </w:pPr>
            <w:r w:rsidRPr="00A62188">
              <w:rPr>
                <w:sz w:val="20"/>
                <w:szCs w:val="20"/>
              </w:rPr>
              <w:t>1</w:t>
            </w:r>
          </w:p>
        </w:tc>
        <w:tc>
          <w:tcPr>
            <w:tcW w:w="2301" w:type="dxa"/>
          </w:tcPr>
          <w:p w:rsidR="00C6307E" w:rsidRPr="00A62188" w:rsidRDefault="00C6307E" w:rsidP="00C6307E">
            <w:pPr>
              <w:jc w:val="center"/>
            </w:pPr>
            <w:r w:rsidRPr="00A62188">
              <w:rPr>
                <w:position w:val="-10"/>
              </w:rPr>
              <w:object w:dxaOrig="1120" w:dyaOrig="320">
                <v:shape id="_x0000_i1139" type="#_x0000_t75" style="width:56.25pt;height:15.75pt" o:ole="">
                  <v:imagedata r:id="rId223" o:title=""/>
                </v:shape>
                <o:OLEObject Type="Embed" ProgID="Equation.3" ShapeID="_x0000_i1139" DrawAspect="Content" ObjectID="_1470059969" r:id="rId224"/>
              </w:object>
            </w:r>
          </w:p>
          <w:p w:rsidR="00C6307E" w:rsidRPr="00A62188" w:rsidRDefault="00C6307E" w:rsidP="00C6307E">
            <w:pPr>
              <w:jc w:val="center"/>
              <w:rPr>
                <w:sz w:val="20"/>
                <w:szCs w:val="20"/>
              </w:rPr>
            </w:pPr>
            <w:r w:rsidRPr="00A62188">
              <w:rPr>
                <w:sz w:val="20"/>
                <w:szCs w:val="20"/>
              </w:rPr>
              <w:t>«Рантье»</w:t>
            </w:r>
          </w:p>
          <w:p w:rsidR="00C6307E" w:rsidRPr="00A62188" w:rsidRDefault="00C6307E" w:rsidP="00C6307E">
            <w:pPr>
              <w:rPr>
                <w:sz w:val="20"/>
                <w:szCs w:val="20"/>
              </w:rPr>
            </w:pPr>
          </w:p>
          <w:p w:rsidR="00C6307E" w:rsidRPr="00A62188" w:rsidRDefault="00C6307E" w:rsidP="00C6307E">
            <w:pPr>
              <w:rPr>
                <w:sz w:val="20"/>
                <w:szCs w:val="20"/>
              </w:rPr>
            </w:pPr>
          </w:p>
          <w:p w:rsidR="00E811F2" w:rsidRPr="00A62188" w:rsidRDefault="00E811F2" w:rsidP="00C6307E">
            <w:pPr>
              <w:rPr>
                <w:sz w:val="20"/>
                <w:szCs w:val="20"/>
              </w:rPr>
            </w:pPr>
          </w:p>
          <w:p w:rsidR="00C6307E" w:rsidRPr="00A62188" w:rsidRDefault="00C6307E" w:rsidP="00C6307E">
            <w:pPr>
              <w:rPr>
                <w:sz w:val="20"/>
                <w:szCs w:val="20"/>
              </w:rPr>
            </w:pPr>
            <w:r w:rsidRPr="00A62188">
              <w:rPr>
                <w:sz w:val="20"/>
                <w:szCs w:val="20"/>
              </w:rPr>
              <w:t>4</w:t>
            </w:r>
          </w:p>
        </w:tc>
        <w:tc>
          <w:tcPr>
            <w:tcW w:w="2124" w:type="dxa"/>
          </w:tcPr>
          <w:p w:rsidR="00C6307E" w:rsidRPr="00A62188" w:rsidRDefault="00C6307E" w:rsidP="00C6307E">
            <w:pPr>
              <w:jc w:val="center"/>
            </w:pPr>
            <w:r w:rsidRPr="00A62188">
              <w:rPr>
                <w:position w:val="-10"/>
              </w:rPr>
              <w:object w:dxaOrig="1260" w:dyaOrig="320">
                <v:shape id="_x0000_i1140" type="#_x0000_t75" style="width:63pt;height:15.75pt" o:ole="">
                  <v:imagedata r:id="rId225" o:title=""/>
                </v:shape>
                <o:OLEObject Type="Embed" ProgID="Equation.3" ShapeID="_x0000_i1140" DrawAspect="Content" ObjectID="_1470059970" r:id="rId226"/>
              </w:object>
            </w:r>
          </w:p>
          <w:p w:rsidR="00C6307E" w:rsidRPr="00A62188" w:rsidRDefault="00C6307E" w:rsidP="00C6307E">
            <w:pPr>
              <w:jc w:val="center"/>
              <w:rPr>
                <w:sz w:val="20"/>
                <w:szCs w:val="20"/>
              </w:rPr>
            </w:pPr>
            <w:r w:rsidRPr="00A62188">
              <w:rPr>
                <w:sz w:val="20"/>
                <w:szCs w:val="20"/>
              </w:rPr>
              <w:t>«Материнское</w:t>
            </w:r>
          </w:p>
          <w:p w:rsidR="00C6307E" w:rsidRPr="00A62188" w:rsidRDefault="001E34FB" w:rsidP="00C6307E">
            <w:pPr>
              <w:jc w:val="center"/>
              <w:rPr>
                <w:sz w:val="20"/>
                <w:szCs w:val="20"/>
              </w:rPr>
            </w:pP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417" type="#_x0000_t187" style="position:absolute;left:0;text-align:left;margin-left:72.85pt;margin-top:5.15pt;width:27.3pt;height:27.75pt;z-index:251656704"/>
              </w:pict>
            </w:r>
            <w:r w:rsidR="00C6307E" w:rsidRPr="00A62188">
              <w:rPr>
                <w:sz w:val="20"/>
                <w:szCs w:val="20"/>
              </w:rPr>
              <w:t>общество»</w:t>
            </w:r>
          </w:p>
          <w:p w:rsidR="00C6307E" w:rsidRPr="00A62188" w:rsidRDefault="00C6307E" w:rsidP="00C6307E">
            <w:pPr>
              <w:rPr>
                <w:sz w:val="20"/>
                <w:szCs w:val="20"/>
              </w:rPr>
            </w:pPr>
          </w:p>
          <w:p w:rsidR="00E811F2" w:rsidRPr="00A62188" w:rsidRDefault="00E811F2" w:rsidP="00E811F2">
            <w:pPr>
              <w:jc w:val="center"/>
              <w:rPr>
                <w:i/>
                <w:sz w:val="20"/>
                <w:szCs w:val="20"/>
              </w:rPr>
            </w:pPr>
            <w:r w:rsidRPr="00A62188">
              <w:rPr>
                <w:i/>
                <w:sz w:val="20"/>
                <w:szCs w:val="20"/>
              </w:rPr>
              <w:t>2006-2008г.г.</w:t>
            </w:r>
          </w:p>
          <w:p w:rsidR="00C6307E" w:rsidRPr="00A62188" w:rsidRDefault="00C6307E" w:rsidP="00C6307E">
            <w:pPr>
              <w:rPr>
                <w:sz w:val="20"/>
                <w:szCs w:val="20"/>
              </w:rPr>
            </w:pPr>
            <w:r w:rsidRPr="00A62188">
              <w:rPr>
                <w:sz w:val="20"/>
                <w:szCs w:val="20"/>
              </w:rPr>
              <w:t>6</w:t>
            </w:r>
          </w:p>
        </w:tc>
      </w:tr>
      <w:tr w:rsidR="00C6307E" w:rsidRPr="00A62188">
        <w:trPr>
          <w:trHeight w:val="1129"/>
        </w:trPr>
        <w:tc>
          <w:tcPr>
            <w:tcW w:w="2124" w:type="dxa"/>
          </w:tcPr>
          <w:p w:rsidR="00C6307E" w:rsidRPr="00A62188" w:rsidRDefault="00C6307E" w:rsidP="00C6307E">
            <w:r w:rsidRPr="00A62188">
              <w:rPr>
                <w:position w:val="-10"/>
              </w:rPr>
              <w:object w:dxaOrig="920" w:dyaOrig="320">
                <v:shape id="_x0000_i1141" type="#_x0000_t75" style="width:45.75pt;height:15.75pt" o:ole="">
                  <v:imagedata r:id="rId227" o:title=""/>
                </v:shape>
                <o:OLEObject Type="Embed" ProgID="Equation.3" ShapeID="_x0000_i1141" DrawAspect="Content" ObjectID="_1470059971" r:id="rId228"/>
              </w:object>
            </w:r>
          </w:p>
          <w:p w:rsidR="00C6307E" w:rsidRPr="00A62188" w:rsidRDefault="00C6307E" w:rsidP="00C6307E">
            <w:pPr>
              <w:rPr>
                <w:sz w:val="20"/>
                <w:szCs w:val="20"/>
              </w:rPr>
            </w:pPr>
            <w:r w:rsidRPr="00A62188">
              <w:rPr>
                <w:sz w:val="20"/>
                <w:szCs w:val="20"/>
              </w:rPr>
              <w:t>Оптимальный режим роста</w:t>
            </w:r>
          </w:p>
        </w:tc>
        <w:tc>
          <w:tcPr>
            <w:tcW w:w="2301" w:type="dxa"/>
          </w:tcPr>
          <w:p w:rsidR="00C6307E" w:rsidRPr="00A62188" w:rsidRDefault="00C6307E" w:rsidP="00C6307E">
            <w:pPr>
              <w:jc w:val="center"/>
            </w:pPr>
            <w:r w:rsidRPr="00A62188">
              <w:rPr>
                <w:position w:val="-10"/>
              </w:rPr>
              <w:object w:dxaOrig="1120" w:dyaOrig="320">
                <v:shape id="_x0000_i1142" type="#_x0000_t75" style="width:56.25pt;height:15.75pt" o:ole="">
                  <v:imagedata r:id="rId229" o:title=""/>
                </v:shape>
                <o:OLEObject Type="Embed" ProgID="Equation.3" ShapeID="_x0000_i1142" DrawAspect="Content" ObjectID="_1470059972" r:id="rId230"/>
              </w:object>
            </w:r>
          </w:p>
          <w:p w:rsidR="00C6307E" w:rsidRPr="00A62188" w:rsidRDefault="00C6307E" w:rsidP="00C6307E">
            <w:pPr>
              <w:jc w:val="center"/>
            </w:pPr>
          </w:p>
          <w:p w:rsidR="00C6307E" w:rsidRPr="00A62188" w:rsidRDefault="00C6307E" w:rsidP="00C6307E">
            <w:pPr>
              <w:jc w:val="center"/>
              <w:rPr>
                <w:sz w:val="20"/>
                <w:szCs w:val="20"/>
              </w:rPr>
            </w:pPr>
            <w:r w:rsidRPr="00A62188">
              <w:rPr>
                <w:sz w:val="20"/>
                <w:szCs w:val="20"/>
              </w:rPr>
              <w:t>«Эпизодический</w:t>
            </w:r>
          </w:p>
          <w:p w:rsidR="00C6307E" w:rsidRPr="00A62188" w:rsidRDefault="00C6307E" w:rsidP="00C6307E">
            <w:pPr>
              <w:jc w:val="center"/>
              <w:rPr>
                <w:sz w:val="20"/>
                <w:szCs w:val="20"/>
              </w:rPr>
            </w:pPr>
            <w:r w:rsidRPr="00A62188">
              <w:rPr>
                <w:sz w:val="20"/>
                <w:szCs w:val="20"/>
              </w:rPr>
              <w:t>дефицит»</w:t>
            </w:r>
          </w:p>
          <w:p w:rsidR="00C6307E" w:rsidRPr="00A62188" w:rsidRDefault="00C6307E" w:rsidP="00C6307E">
            <w:pPr>
              <w:rPr>
                <w:sz w:val="20"/>
                <w:szCs w:val="20"/>
              </w:rPr>
            </w:pPr>
          </w:p>
          <w:p w:rsidR="00C6307E" w:rsidRPr="00A62188" w:rsidRDefault="00C6307E" w:rsidP="00C6307E">
            <w:pPr>
              <w:rPr>
                <w:sz w:val="20"/>
                <w:szCs w:val="20"/>
              </w:rPr>
            </w:pPr>
            <w:r w:rsidRPr="00A62188">
              <w:rPr>
                <w:sz w:val="20"/>
                <w:szCs w:val="20"/>
              </w:rPr>
              <w:t>7</w:t>
            </w:r>
          </w:p>
        </w:tc>
        <w:tc>
          <w:tcPr>
            <w:tcW w:w="2301" w:type="dxa"/>
          </w:tcPr>
          <w:p w:rsidR="00C6307E" w:rsidRPr="00A62188" w:rsidRDefault="00C6307E" w:rsidP="00C6307E">
            <w:pPr>
              <w:jc w:val="center"/>
            </w:pPr>
            <w:r w:rsidRPr="00A62188">
              <w:rPr>
                <w:position w:val="-10"/>
              </w:rPr>
              <w:object w:dxaOrig="1120" w:dyaOrig="320">
                <v:shape id="_x0000_i1143" type="#_x0000_t75" style="width:56.25pt;height:15.75pt" o:ole="">
                  <v:imagedata r:id="rId231" o:title=""/>
                </v:shape>
                <o:OLEObject Type="Embed" ProgID="Equation.3" ShapeID="_x0000_i1143" DrawAspect="Content" ObjectID="_1470059973" r:id="rId232"/>
              </w:object>
            </w:r>
          </w:p>
          <w:p w:rsidR="00E811F2" w:rsidRPr="00A62188" w:rsidRDefault="00E811F2" w:rsidP="00C6307E">
            <w:pPr>
              <w:jc w:val="center"/>
              <w:rPr>
                <w:sz w:val="20"/>
                <w:szCs w:val="20"/>
              </w:rPr>
            </w:pPr>
          </w:p>
          <w:p w:rsidR="00C6307E" w:rsidRPr="00A62188" w:rsidRDefault="00C6307E" w:rsidP="00C6307E">
            <w:pPr>
              <w:jc w:val="center"/>
              <w:rPr>
                <w:sz w:val="20"/>
                <w:szCs w:val="20"/>
              </w:rPr>
            </w:pPr>
            <w:r w:rsidRPr="00A62188">
              <w:rPr>
                <w:sz w:val="20"/>
                <w:szCs w:val="20"/>
              </w:rPr>
              <w:t xml:space="preserve"> «Устойчивое</w:t>
            </w:r>
          </w:p>
          <w:p w:rsidR="00C6307E" w:rsidRPr="00A62188" w:rsidRDefault="00C6307E" w:rsidP="00C6307E">
            <w:pPr>
              <w:jc w:val="center"/>
              <w:rPr>
                <w:sz w:val="20"/>
                <w:szCs w:val="20"/>
              </w:rPr>
            </w:pPr>
            <w:r w:rsidRPr="00A62188">
              <w:rPr>
                <w:sz w:val="20"/>
                <w:szCs w:val="20"/>
              </w:rPr>
              <w:t>равновесие»</w:t>
            </w:r>
          </w:p>
          <w:p w:rsidR="00C6307E" w:rsidRPr="00A62188" w:rsidRDefault="00C6307E" w:rsidP="00C6307E">
            <w:pPr>
              <w:rPr>
                <w:sz w:val="20"/>
                <w:szCs w:val="20"/>
              </w:rPr>
            </w:pPr>
          </w:p>
          <w:p w:rsidR="00C6307E" w:rsidRPr="00A62188" w:rsidRDefault="00C6307E" w:rsidP="00C6307E">
            <w:pPr>
              <w:rPr>
                <w:sz w:val="20"/>
                <w:szCs w:val="20"/>
              </w:rPr>
            </w:pPr>
            <w:r w:rsidRPr="00A62188">
              <w:rPr>
                <w:sz w:val="20"/>
                <w:szCs w:val="20"/>
              </w:rPr>
              <w:t>2</w:t>
            </w:r>
          </w:p>
        </w:tc>
        <w:tc>
          <w:tcPr>
            <w:tcW w:w="2124" w:type="dxa"/>
          </w:tcPr>
          <w:p w:rsidR="00C6307E" w:rsidRPr="00A62188" w:rsidRDefault="00C6307E" w:rsidP="00C6307E">
            <w:pPr>
              <w:jc w:val="center"/>
            </w:pPr>
            <w:r w:rsidRPr="00A62188">
              <w:rPr>
                <w:position w:val="-10"/>
              </w:rPr>
              <w:object w:dxaOrig="1120" w:dyaOrig="320">
                <v:shape id="_x0000_i1144" type="#_x0000_t75" style="width:56.25pt;height:15.75pt" o:ole="">
                  <v:imagedata r:id="rId233" o:title=""/>
                </v:shape>
                <o:OLEObject Type="Embed" ProgID="Equation.3" ShapeID="_x0000_i1144" DrawAspect="Content" ObjectID="_1470059974" r:id="rId234"/>
              </w:object>
            </w:r>
          </w:p>
          <w:p w:rsidR="00C6307E" w:rsidRPr="00A62188" w:rsidRDefault="00C6307E" w:rsidP="00C6307E">
            <w:pPr>
              <w:jc w:val="center"/>
              <w:rPr>
                <w:sz w:val="20"/>
                <w:szCs w:val="20"/>
              </w:rPr>
            </w:pPr>
          </w:p>
          <w:p w:rsidR="00C6307E" w:rsidRPr="00A62188" w:rsidRDefault="00C6307E" w:rsidP="00C6307E">
            <w:pPr>
              <w:jc w:val="center"/>
              <w:rPr>
                <w:sz w:val="20"/>
                <w:szCs w:val="20"/>
              </w:rPr>
            </w:pPr>
            <w:r w:rsidRPr="00A62188">
              <w:rPr>
                <w:sz w:val="20"/>
                <w:szCs w:val="20"/>
              </w:rPr>
              <w:t xml:space="preserve"> «Атака»</w:t>
            </w:r>
          </w:p>
          <w:p w:rsidR="00C6307E" w:rsidRPr="00A62188" w:rsidRDefault="00C6307E" w:rsidP="00C6307E">
            <w:pPr>
              <w:rPr>
                <w:sz w:val="20"/>
                <w:szCs w:val="20"/>
              </w:rPr>
            </w:pPr>
          </w:p>
          <w:p w:rsidR="00C6307E" w:rsidRPr="00A62188" w:rsidRDefault="00C6307E" w:rsidP="00C6307E">
            <w:pPr>
              <w:rPr>
                <w:sz w:val="20"/>
                <w:szCs w:val="20"/>
              </w:rPr>
            </w:pPr>
          </w:p>
          <w:p w:rsidR="00C6307E" w:rsidRPr="00A62188" w:rsidRDefault="00C6307E" w:rsidP="00C6307E">
            <w:pPr>
              <w:rPr>
                <w:sz w:val="20"/>
                <w:szCs w:val="20"/>
              </w:rPr>
            </w:pPr>
            <w:r w:rsidRPr="00A62188">
              <w:rPr>
                <w:sz w:val="20"/>
                <w:szCs w:val="20"/>
              </w:rPr>
              <w:t>5</w:t>
            </w:r>
          </w:p>
        </w:tc>
      </w:tr>
      <w:tr w:rsidR="00C6307E" w:rsidRPr="00A62188">
        <w:trPr>
          <w:trHeight w:val="1016"/>
        </w:trPr>
        <w:tc>
          <w:tcPr>
            <w:tcW w:w="2124" w:type="dxa"/>
          </w:tcPr>
          <w:p w:rsidR="00C6307E" w:rsidRPr="00A62188" w:rsidRDefault="00C6307E" w:rsidP="00C6307E">
            <w:r w:rsidRPr="00A62188">
              <w:rPr>
                <w:position w:val="-10"/>
              </w:rPr>
              <w:object w:dxaOrig="920" w:dyaOrig="320">
                <v:shape id="_x0000_i1145" type="#_x0000_t75" style="width:45.75pt;height:15.75pt" o:ole="">
                  <v:imagedata r:id="rId235" o:title=""/>
                </v:shape>
                <o:OLEObject Type="Embed" ProgID="Equation.3" ShapeID="_x0000_i1145" DrawAspect="Content" ObjectID="_1470059975" r:id="rId236"/>
              </w:object>
            </w:r>
          </w:p>
          <w:p w:rsidR="00C6307E" w:rsidRPr="00A62188" w:rsidRDefault="00C6307E" w:rsidP="00C6307E">
            <w:pPr>
              <w:rPr>
                <w:sz w:val="20"/>
                <w:szCs w:val="20"/>
              </w:rPr>
            </w:pPr>
            <w:r w:rsidRPr="00A62188">
              <w:rPr>
                <w:sz w:val="20"/>
                <w:szCs w:val="20"/>
              </w:rPr>
              <w:t>Форсированный режим роста</w:t>
            </w:r>
          </w:p>
        </w:tc>
        <w:tc>
          <w:tcPr>
            <w:tcW w:w="2301" w:type="dxa"/>
          </w:tcPr>
          <w:p w:rsidR="00C6307E" w:rsidRPr="00A62188" w:rsidRDefault="00C6307E" w:rsidP="00C6307E">
            <w:pPr>
              <w:jc w:val="center"/>
            </w:pPr>
            <w:r w:rsidRPr="00A62188">
              <w:rPr>
                <w:position w:val="-10"/>
              </w:rPr>
              <w:object w:dxaOrig="1240" w:dyaOrig="320">
                <v:shape id="_x0000_i1146" type="#_x0000_t75" style="width:62.25pt;height:15.75pt" o:ole="">
                  <v:imagedata r:id="rId237" o:title=""/>
                </v:shape>
                <o:OLEObject Type="Embed" ProgID="Equation.3" ShapeID="_x0000_i1146" DrawAspect="Content" ObjectID="_1470059976" r:id="rId238"/>
              </w:object>
            </w:r>
          </w:p>
          <w:p w:rsidR="00C6307E" w:rsidRPr="00A62188" w:rsidRDefault="00C6307E" w:rsidP="00C6307E">
            <w:pPr>
              <w:jc w:val="center"/>
            </w:pPr>
          </w:p>
          <w:p w:rsidR="00C6307E" w:rsidRPr="00A62188" w:rsidRDefault="00C6307E" w:rsidP="00C6307E">
            <w:pPr>
              <w:jc w:val="center"/>
              <w:rPr>
                <w:sz w:val="20"/>
                <w:szCs w:val="20"/>
              </w:rPr>
            </w:pPr>
            <w:r w:rsidRPr="00A62188">
              <w:rPr>
                <w:sz w:val="20"/>
                <w:szCs w:val="20"/>
              </w:rPr>
              <w:t>«Кризис»</w:t>
            </w:r>
          </w:p>
          <w:p w:rsidR="00C6307E" w:rsidRPr="00A62188" w:rsidRDefault="00C6307E" w:rsidP="00C6307E">
            <w:pPr>
              <w:rPr>
                <w:sz w:val="20"/>
                <w:szCs w:val="20"/>
              </w:rPr>
            </w:pPr>
          </w:p>
          <w:p w:rsidR="00C6307E" w:rsidRPr="00A62188" w:rsidRDefault="00C6307E" w:rsidP="00C6307E">
            <w:pPr>
              <w:rPr>
                <w:sz w:val="20"/>
                <w:szCs w:val="20"/>
              </w:rPr>
            </w:pPr>
            <w:r w:rsidRPr="00A62188">
              <w:rPr>
                <w:sz w:val="20"/>
                <w:szCs w:val="20"/>
              </w:rPr>
              <w:t>9</w:t>
            </w:r>
          </w:p>
        </w:tc>
        <w:tc>
          <w:tcPr>
            <w:tcW w:w="2301" w:type="dxa"/>
          </w:tcPr>
          <w:p w:rsidR="00C6307E" w:rsidRPr="00A62188" w:rsidRDefault="00C6307E" w:rsidP="00C6307E">
            <w:pPr>
              <w:jc w:val="center"/>
            </w:pPr>
            <w:r w:rsidRPr="00A62188">
              <w:rPr>
                <w:position w:val="-10"/>
              </w:rPr>
              <w:object w:dxaOrig="1120" w:dyaOrig="320">
                <v:shape id="_x0000_i1147" type="#_x0000_t75" style="width:56.25pt;height:15.75pt" o:ole="">
                  <v:imagedata r:id="rId239" o:title=""/>
                </v:shape>
                <o:OLEObject Type="Embed" ProgID="Equation.3" ShapeID="_x0000_i1147" DrawAspect="Content" ObjectID="_1470059977" r:id="rId240"/>
              </w:object>
            </w:r>
          </w:p>
          <w:p w:rsidR="00C6307E" w:rsidRPr="00A62188" w:rsidRDefault="00C6307E" w:rsidP="00C6307E"/>
          <w:p w:rsidR="00C6307E" w:rsidRPr="00A62188" w:rsidRDefault="00C6307E" w:rsidP="00C6307E">
            <w:pPr>
              <w:jc w:val="center"/>
              <w:rPr>
                <w:sz w:val="20"/>
                <w:szCs w:val="20"/>
              </w:rPr>
            </w:pPr>
            <w:r w:rsidRPr="00A62188">
              <w:rPr>
                <w:sz w:val="20"/>
                <w:szCs w:val="20"/>
              </w:rPr>
              <w:t>«Дилемма»</w:t>
            </w:r>
          </w:p>
          <w:p w:rsidR="00C6307E" w:rsidRPr="00A62188" w:rsidRDefault="00C6307E" w:rsidP="00C6307E">
            <w:pPr>
              <w:rPr>
                <w:sz w:val="20"/>
                <w:szCs w:val="20"/>
              </w:rPr>
            </w:pPr>
            <w:r w:rsidRPr="00A62188">
              <w:t xml:space="preserve">        </w:t>
            </w:r>
          </w:p>
          <w:p w:rsidR="00C6307E" w:rsidRPr="00A62188" w:rsidRDefault="00C6307E" w:rsidP="00C6307E">
            <w:pPr>
              <w:rPr>
                <w:sz w:val="20"/>
                <w:szCs w:val="20"/>
              </w:rPr>
            </w:pPr>
            <w:r w:rsidRPr="00A62188">
              <w:rPr>
                <w:sz w:val="20"/>
                <w:szCs w:val="20"/>
              </w:rPr>
              <w:t>8</w:t>
            </w:r>
          </w:p>
        </w:tc>
        <w:tc>
          <w:tcPr>
            <w:tcW w:w="2124" w:type="dxa"/>
          </w:tcPr>
          <w:p w:rsidR="00C6307E" w:rsidRPr="00A62188" w:rsidRDefault="00C6307E" w:rsidP="00C6307E">
            <w:pPr>
              <w:jc w:val="center"/>
            </w:pPr>
            <w:r w:rsidRPr="00A62188">
              <w:rPr>
                <w:position w:val="-10"/>
              </w:rPr>
              <w:object w:dxaOrig="1120" w:dyaOrig="320">
                <v:shape id="_x0000_i1148" type="#_x0000_t75" style="width:56.25pt;height:15.75pt" o:ole="">
                  <v:imagedata r:id="rId241" o:title=""/>
                </v:shape>
                <o:OLEObject Type="Embed" ProgID="Equation.3" ShapeID="_x0000_i1148" DrawAspect="Content" ObjectID="_1470059978" r:id="rId242"/>
              </w:object>
            </w:r>
          </w:p>
          <w:p w:rsidR="00E811F2" w:rsidRPr="00A62188" w:rsidRDefault="00E811F2" w:rsidP="00C6307E">
            <w:pPr>
              <w:jc w:val="center"/>
              <w:rPr>
                <w:sz w:val="20"/>
                <w:szCs w:val="20"/>
              </w:rPr>
            </w:pPr>
          </w:p>
          <w:p w:rsidR="00C6307E" w:rsidRPr="00A62188" w:rsidRDefault="00E811F2" w:rsidP="00C6307E">
            <w:pPr>
              <w:jc w:val="center"/>
              <w:rPr>
                <w:sz w:val="20"/>
                <w:szCs w:val="20"/>
              </w:rPr>
            </w:pPr>
            <w:r w:rsidRPr="00A62188">
              <w:rPr>
                <w:sz w:val="20"/>
                <w:szCs w:val="20"/>
              </w:rPr>
              <w:t xml:space="preserve"> </w:t>
            </w:r>
            <w:r w:rsidR="00C6307E" w:rsidRPr="00A62188">
              <w:rPr>
                <w:sz w:val="20"/>
                <w:szCs w:val="20"/>
              </w:rPr>
              <w:t>«Неустойчивое равновесие»</w:t>
            </w:r>
          </w:p>
          <w:p w:rsidR="00C6307E" w:rsidRPr="00A62188" w:rsidRDefault="00C6307E" w:rsidP="00C6307E">
            <w:pPr>
              <w:rPr>
                <w:sz w:val="20"/>
                <w:szCs w:val="20"/>
              </w:rPr>
            </w:pPr>
            <w:r w:rsidRPr="00A62188">
              <w:rPr>
                <w:sz w:val="20"/>
                <w:szCs w:val="20"/>
              </w:rPr>
              <w:t>3</w:t>
            </w:r>
          </w:p>
        </w:tc>
      </w:tr>
    </w:tbl>
    <w:p w:rsidR="00C6307E" w:rsidRPr="000323AC" w:rsidRDefault="00C6307E" w:rsidP="00C6307E"/>
    <w:p w:rsidR="00C6307E" w:rsidRPr="00A62188" w:rsidRDefault="00C6307E" w:rsidP="00B70218">
      <w:pPr>
        <w:spacing w:line="360" w:lineRule="auto"/>
        <w:ind w:firstLine="709"/>
        <w:jc w:val="center"/>
        <w:rPr>
          <w:sz w:val="28"/>
          <w:szCs w:val="28"/>
        </w:rPr>
      </w:pPr>
      <w:r w:rsidRPr="00A62188">
        <w:rPr>
          <w:sz w:val="28"/>
          <w:szCs w:val="28"/>
        </w:rPr>
        <w:t xml:space="preserve">Рисунок </w:t>
      </w:r>
      <w:r w:rsidR="008751D8" w:rsidRPr="00A62188">
        <w:rPr>
          <w:sz w:val="28"/>
          <w:szCs w:val="28"/>
        </w:rPr>
        <w:t>5 -</w:t>
      </w:r>
      <w:r w:rsidRPr="00A62188">
        <w:rPr>
          <w:sz w:val="28"/>
          <w:szCs w:val="28"/>
        </w:rPr>
        <w:t xml:space="preserve"> Модель Франшона и Романе для </w:t>
      </w:r>
      <w:r w:rsidR="00D04AFE" w:rsidRPr="00A62188">
        <w:rPr>
          <w:sz w:val="28"/>
          <w:szCs w:val="28"/>
        </w:rPr>
        <w:t>Ронгинской ПМК ОАО «Марспецмонтаж»</w:t>
      </w:r>
    </w:p>
    <w:p w:rsidR="00C6307E" w:rsidRPr="000323AC" w:rsidRDefault="00C6307E" w:rsidP="00C6307E"/>
    <w:p w:rsidR="00D04AFE" w:rsidRDefault="00D04AFE" w:rsidP="00D04AFE">
      <w:pPr>
        <w:spacing w:line="360" w:lineRule="auto"/>
        <w:ind w:firstLine="709"/>
        <w:jc w:val="both"/>
        <w:rPr>
          <w:sz w:val="28"/>
          <w:szCs w:val="28"/>
        </w:rPr>
      </w:pPr>
      <w:r>
        <w:rPr>
          <w:sz w:val="28"/>
          <w:szCs w:val="28"/>
        </w:rPr>
        <w:t>Диагональ позволяет выделить 3 зоны на матрице финансовой стратегии:</w:t>
      </w:r>
    </w:p>
    <w:p w:rsidR="00D04AFE" w:rsidRDefault="00D04AFE" w:rsidP="00E84B9A">
      <w:pPr>
        <w:numPr>
          <w:ilvl w:val="0"/>
          <w:numId w:val="12"/>
        </w:numPr>
        <w:spacing w:line="360" w:lineRule="auto"/>
        <w:ind w:left="0" w:firstLine="709"/>
        <w:jc w:val="both"/>
        <w:rPr>
          <w:sz w:val="28"/>
          <w:szCs w:val="28"/>
        </w:rPr>
      </w:pPr>
      <w:r>
        <w:rPr>
          <w:sz w:val="28"/>
          <w:szCs w:val="28"/>
        </w:rPr>
        <w:t>зона равновесия (квадраты 1,2,3)</w:t>
      </w:r>
    </w:p>
    <w:p w:rsidR="00D04AFE" w:rsidRDefault="00D04AFE" w:rsidP="00E84B9A">
      <w:pPr>
        <w:numPr>
          <w:ilvl w:val="0"/>
          <w:numId w:val="12"/>
        </w:numPr>
        <w:spacing w:line="360" w:lineRule="auto"/>
        <w:ind w:left="0" w:firstLine="709"/>
        <w:jc w:val="both"/>
        <w:rPr>
          <w:sz w:val="28"/>
          <w:szCs w:val="28"/>
        </w:rPr>
      </w:pPr>
      <w:r>
        <w:rPr>
          <w:sz w:val="28"/>
          <w:szCs w:val="28"/>
        </w:rPr>
        <w:t>зона успеха (квадраты 4,5,6)</w:t>
      </w:r>
    </w:p>
    <w:p w:rsidR="00D04AFE" w:rsidRDefault="00D04AFE" w:rsidP="00E84B9A">
      <w:pPr>
        <w:numPr>
          <w:ilvl w:val="0"/>
          <w:numId w:val="12"/>
        </w:numPr>
        <w:spacing w:line="360" w:lineRule="auto"/>
        <w:ind w:left="0" w:firstLine="709"/>
        <w:jc w:val="both"/>
        <w:rPr>
          <w:sz w:val="28"/>
          <w:szCs w:val="28"/>
        </w:rPr>
      </w:pPr>
      <w:r>
        <w:rPr>
          <w:sz w:val="28"/>
          <w:szCs w:val="28"/>
        </w:rPr>
        <w:t>зона дефицита (квадраты 7,8,9)</w:t>
      </w:r>
    </w:p>
    <w:p w:rsidR="00E811F2" w:rsidRDefault="00E811F2" w:rsidP="00E811F2">
      <w:pPr>
        <w:spacing w:line="360" w:lineRule="auto"/>
        <w:ind w:firstLine="709"/>
        <w:jc w:val="both"/>
        <w:rPr>
          <w:sz w:val="28"/>
          <w:szCs w:val="28"/>
        </w:rPr>
      </w:pPr>
      <w:r>
        <w:rPr>
          <w:sz w:val="28"/>
          <w:szCs w:val="28"/>
        </w:rPr>
        <w:t xml:space="preserve">Таким образом, РХФД </w:t>
      </w:r>
      <w:r w:rsidRPr="00AB7D0C">
        <w:rPr>
          <w:sz w:val="28"/>
          <w:szCs w:val="28"/>
        </w:rPr>
        <w:t>&gt;</w:t>
      </w:r>
      <w:r>
        <w:rPr>
          <w:sz w:val="28"/>
          <w:szCs w:val="28"/>
        </w:rPr>
        <w:t xml:space="preserve"> 0 в течение всего рассматриваемого периода, то есть Ронгинская ПМК занимает положение «Материнское общество» (холдинг) в зоне успеха. Признаками холдинга являются приобретение предприятий, создание дочерних предприятий.</w:t>
      </w:r>
      <w:r w:rsidR="009B1BCB">
        <w:rPr>
          <w:sz w:val="28"/>
          <w:szCs w:val="28"/>
        </w:rPr>
        <w:t xml:space="preserve"> Из этого положения возможны две рекомендации:</w:t>
      </w:r>
    </w:p>
    <w:p w:rsidR="009B1BCB" w:rsidRDefault="009B1BCB" w:rsidP="00E84B9A">
      <w:pPr>
        <w:numPr>
          <w:ilvl w:val="1"/>
          <w:numId w:val="12"/>
        </w:numPr>
        <w:tabs>
          <w:tab w:val="clear" w:pos="1789"/>
          <w:tab w:val="num" w:pos="360"/>
        </w:tabs>
        <w:spacing w:line="360" w:lineRule="auto"/>
        <w:ind w:left="540" w:hanging="180"/>
        <w:jc w:val="both"/>
        <w:rPr>
          <w:sz w:val="28"/>
          <w:szCs w:val="28"/>
        </w:rPr>
      </w:pPr>
      <w:r>
        <w:rPr>
          <w:sz w:val="28"/>
          <w:szCs w:val="28"/>
        </w:rPr>
        <w:t>если соотношение заемных средств с собственным средствам поднимется слишком высоко (больше 1,5), то следует перейти в квадрат 4 «Рантье»;</w:t>
      </w:r>
    </w:p>
    <w:p w:rsidR="009B1BCB" w:rsidRPr="00F66358" w:rsidRDefault="009B1BCB" w:rsidP="00E84B9A">
      <w:pPr>
        <w:numPr>
          <w:ilvl w:val="1"/>
          <w:numId w:val="12"/>
        </w:numPr>
        <w:tabs>
          <w:tab w:val="clear" w:pos="1789"/>
          <w:tab w:val="num" w:pos="360"/>
        </w:tabs>
        <w:spacing w:line="360" w:lineRule="auto"/>
        <w:ind w:left="540" w:hanging="180"/>
        <w:jc w:val="both"/>
        <w:rPr>
          <w:sz w:val="28"/>
          <w:szCs w:val="28"/>
        </w:rPr>
      </w:pPr>
      <w:r>
        <w:rPr>
          <w:sz w:val="28"/>
          <w:szCs w:val="28"/>
        </w:rPr>
        <w:t>если предприятие будет приближаться к стадии спада, то оно перемещается в квадрат 5 «Атака».</w:t>
      </w:r>
    </w:p>
    <w:p w:rsidR="00C6307E" w:rsidRDefault="00EA7416" w:rsidP="00C6307E">
      <w:pPr>
        <w:tabs>
          <w:tab w:val="left" w:pos="1515"/>
        </w:tabs>
        <w:spacing w:line="360" w:lineRule="auto"/>
        <w:ind w:firstLine="540"/>
        <w:jc w:val="both"/>
        <w:rPr>
          <w:sz w:val="28"/>
          <w:szCs w:val="28"/>
        </w:rPr>
      </w:pPr>
      <w:r>
        <w:rPr>
          <w:sz w:val="28"/>
          <w:szCs w:val="28"/>
        </w:rPr>
        <w:t>Подводя итог проделанной работе можно сказать, что предприятие имеет не плохое финансовое положение в конкур</w:t>
      </w:r>
      <w:r w:rsidR="00443129">
        <w:rPr>
          <w:sz w:val="28"/>
          <w:szCs w:val="28"/>
        </w:rPr>
        <w:t xml:space="preserve">ентной среде. Оно находится в </w:t>
      </w:r>
      <w:r>
        <w:rPr>
          <w:sz w:val="28"/>
          <w:szCs w:val="28"/>
        </w:rPr>
        <w:t>высшей точке своего развития. В таких условиях оно может расширять область своей деятельности, участвовать в деятельности других организаций. Однако применительно к Ронгинской ПМК это не возможно, так как предприятие является филиалом ОАО «Марспецмонтаж», то есть не является юридическим лицом и не может осуществлять инвестиционную деятельность без согласия на то руководства головной организации. В данном случае Ронгинской ПМК остается лишь рекомендовать поддерживать свое положение на рынке и вовремя реагировать на любые изменения как внешней, так и внутренней среды.</w:t>
      </w:r>
    </w:p>
    <w:p w:rsidR="00050B6F" w:rsidRDefault="00050B6F" w:rsidP="00C6307E">
      <w:pPr>
        <w:tabs>
          <w:tab w:val="left" w:pos="1515"/>
        </w:tabs>
        <w:spacing w:line="360" w:lineRule="auto"/>
        <w:ind w:firstLine="540"/>
        <w:jc w:val="both"/>
        <w:rPr>
          <w:sz w:val="28"/>
          <w:szCs w:val="28"/>
        </w:rPr>
      </w:pPr>
      <w:r>
        <w:rPr>
          <w:sz w:val="28"/>
          <w:szCs w:val="28"/>
        </w:rPr>
        <w:t>Но одновременно следует учитывать, что положительный результат от деятельности предприятия  впервые получен в 2007 году. Следовательно, финансовая стратегия предприятия изменилась в 2006 году, что привело к повышению эффективности использования ресурсов предприятия в целом.</w:t>
      </w:r>
    </w:p>
    <w:p w:rsidR="008751D8" w:rsidRPr="00050B6F" w:rsidRDefault="0057396E" w:rsidP="00050B6F">
      <w:pPr>
        <w:pStyle w:val="1"/>
        <w:spacing w:after="240" w:line="360" w:lineRule="auto"/>
        <w:jc w:val="center"/>
        <w:rPr>
          <w:rFonts w:ascii="Times New Roman" w:hAnsi="Times New Roman" w:cs="Times New Roman"/>
          <w:b w:val="0"/>
          <w:sz w:val="28"/>
          <w:szCs w:val="28"/>
        </w:rPr>
      </w:pPr>
      <w:r>
        <w:rPr>
          <w:sz w:val="28"/>
          <w:szCs w:val="28"/>
        </w:rPr>
        <w:br w:type="page"/>
      </w:r>
      <w:bookmarkStart w:id="20" w:name="_Toc253330489"/>
      <w:r w:rsidR="00050B6F" w:rsidRPr="00050B6F">
        <w:rPr>
          <w:rFonts w:ascii="Times New Roman" w:hAnsi="Times New Roman" w:cs="Times New Roman"/>
          <w:sz w:val="28"/>
          <w:szCs w:val="28"/>
        </w:rPr>
        <w:t>ЗАКЛЮЧЕНИЕ</w:t>
      </w:r>
      <w:bookmarkEnd w:id="20"/>
    </w:p>
    <w:p w:rsidR="00634455" w:rsidRDefault="00123327" w:rsidP="00123327">
      <w:pPr>
        <w:spacing w:line="360" w:lineRule="auto"/>
        <w:ind w:firstLine="709"/>
        <w:jc w:val="both"/>
        <w:rPr>
          <w:sz w:val="28"/>
        </w:rPr>
      </w:pPr>
      <w:r w:rsidRPr="00123327">
        <w:rPr>
          <w:sz w:val="28"/>
        </w:rPr>
        <w:t xml:space="preserve">Основная цель любого предприятия заключается в получении прибыли. Для этого </w:t>
      </w:r>
      <w:r>
        <w:rPr>
          <w:sz w:val="28"/>
        </w:rPr>
        <w:t>необходимо, чтобы выручка от реализации собственной продукции превышала затраты на ее производство. Но для того, чтобы начать что-либо производить и реализовывать</w:t>
      </w:r>
      <w:r w:rsidR="00634455">
        <w:rPr>
          <w:sz w:val="28"/>
        </w:rPr>
        <w:t>, необходим начальный капитал. Его можно получить из какого-нибудь внешнего источника в форме займа. Этот процесс отражает механизм заимствования, то есть получения и использования заемных средств для финансирования. Но деятельность предприятия, взявшего заем, будет эффективной, с финансовой точки зрения, только тогда, когда прибыль от заемных средств превышает процент, выплачиваемый по этому займу. В поисках различных источников финансирования управляющий должен найти такое их сочетание, которое будет иметь наименьшую цену (процент за заем).</w:t>
      </w:r>
    </w:p>
    <w:p w:rsidR="00D93A31" w:rsidRDefault="00D93A31" w:rsidP="00D93A31">
      <w:pPr>
        <w:spacing w:line="360" w:lineRule="auto"/>
        <w:ind w:firstLine="709"/>
        <w:jc w:val="both"/>
        <w:rPr>
          <w:sz w:val="28"/>
        </w:rPr>
      </w:pPr>
      <w:r>
        <w:rPr>
          <w:sz w:val="28"/>
        </w:rPr>
        <w:t>Оптимизация величины обязательств – одна из важнейших проблем финансирования деятельности предприятия. Наличие заемных средств в структуре источников напрямую или косвенно оказывает влияние на все стороны деятельности хозяйствующего субъекта. Именно поэтому так важна оценка эффективности заимствования, сопоставление всех выгод и преимуществ с негативными моментами заемного финансирования.</w:t>
      </w:r>
    </w:p>
    <w:p w:rsidR="00634455" w:rsidRDefault="00634455" w:rsidP="00123327">
      <w:pPr>
        <w:spacing w:line="360" w:lineRule="auto"/>
        <w:ind w:firstLine="709"/>
        <w:jc w:val="both"/>
        <w:rPr>
          <w:sz w:val="28"/>
        </w:rPr>
      </w:pPr>
      <w:r>
        <w:rPr>
          <w:sz w:val="28"/>
        </w:rPr>
        <w:t>Выбирая источник финансирования из огромного множества возможностей, фирма решает такие вопросы, как: использовать ли ей внутренние или внешние источники финансирования, краткосрочные или долгосрочные схемы финансирования, заемный или акционерный капитал.</w:t>
      </w:r>
    </w:p>
    <w:p w:rsidR="002A7DBD" w:rsidRDefault="00634455" w:rsidP="00123327">
      <w:pPr>
        <w:spacing w:line="360" w:lineRule="auto"/>
        <w:ind w:firstLine="709"/>
        <w:jc w:val="both"/>
        <w:rPr>
          <w:sz w:val="28"/>
        </w:rPr>
      </w:pPr>
      <w:r>
        <w:rPr>
          <w:sz w:val="28"/>
        </w:rPr>
        <w:t>Выбор способов и источников финансирования предприятия зависит от многих факторов: опыта работы предприятия на рынке, его текущего финансового состояния и тенденций развития, доступности тех или иных источников финансирования</w:t>
      </w:r>
      <w:r w:rsidR="002A7DBD">
        <w:rPr>
          <w:sz w:val="28"/>
        </w:rPr>
        <w:t>, способности предприятия подготовить все требуемые документы и представить проект финансирующей стороне, а также от условий финансирования (стоимости привлекаемого капитала).</w:t>
      </w:r>
    </w:p>
    <w:p w:rsidR="0006407D" w:rsidRDefault="002A7DBD" w:rsidP="00123327">
      <w:pPr>
        <w:spacing w:line="360" w:lineRule="auto"/>
        <w:ind w:firstLine="709"/>
        <w:jc w:val="both"/>
        <w:rPr>
          <w:sz w:val="28"/>
        </w:rPr>
      </w:pPr>
      <w:r>
        <w:rPr>
          <w:sz w:val="28"/>
        </w:rPr>
        <w:t>Анализ финансово</w:t>
      </w:r>
      <w:r w:rsidR="00321E42">
        <w:rPr>
          <w:sz w:val="28"/>
        </w:rPr>
        <w:t>-хозяйственной</w:t>
      </w:r>
      <w:r>
        <w:rPr>
          <w:sz w:val="28"/>
        </w:rPr>
        <w:t xml:space="preserve"> </w:t>
      </w:r>
      <w:r w:rsidR="00321E42">
        <w:rPr>
          <w:sz w:val="28"/>
        </w:rPr>
        <w:t>деятельности</w:t>
      </w:r>
      <w:r>
        <w:rPr>
          <w:sz w:val="28"/>
        </w:rPr>
        <w:t xml:space="preserve"> Ронгинской ПМК ОАО «Марспецмонтаж» показал, что предприятие имеет не ликвидную структуру баланса, однако при этом оно способно сохранить и восстановить свою платежеспособность в течение полугода-года. Д</w:t>
      </w:r>
      <w:r w:rsidR="00321E42">
        <w:rPr>
          <w:sz w:val="28"/>
        </w:rPr>
        <w:t>ля этого у предприятия имеются реальные</w:t>
      </w:r>
      <w:r>
        <w:rPr>
          <w:sz w:val="28"/>
        </w:rPr>
        <w:t xml:space="preserve"> возможности. ПМК в случае необходимости</w:t>
      </w:r>
      <w:r w:rsidR="00321E42" w:rsidRPr="00321E42">
        <w:rPr>
          <w:sz w:val="28"/>
        </w:rPr>
        <w:t xml:space="preserve"> </w:t>
      </w:r>
      <w:r w:rsidR="00321E42">
        <w:rPr>
          <w:sz w:val="28"/>
        </w:rPr>
        <w:t>может рассчитывать</w:t>
      </w:r>
      <w:r>
        <w:rPr>
          <w:sz w:val="28"/>
        </w:rPr>
        <w:t xml:space="preserve"> на финансовые ресурсы кредитных организаций, так как </w:t>
      </w:r>
      <w:r w:rsidR="00D12851">
        <w:rPr>
          <w:sz w:val="28"/>
        </w:rPr>
        <w:t>серьезных</w:t>
      </w:r>
      <w:r>
        <w:rPr>
          <w:sz w:val="28"/>
        </w:rPr>
        <w:t xml:space="preserve"> трудностей </w:t>
      </w:r>
      <w:r w:rsidR="00D12851">
        <w:rPr>
          <w:sz w:val="28"/>
        </w:rPr>
        <w:t xml:space="preserve">с возвратом кредитов у организации возникнуть не должно. Это подтверждается тем фактом, что Ронгинская ПМК относится к </w:t>
      </w:r>
      <w:r w:rsidR="00D12851">
        <w:rPr>
          <w:sz w:val="28"/>
          <w:lang w:val="en-US"/>
        </w:rPr>
        <w:t>I</w:t>
      </w:r>
      <w:r w:rsidR="00D12851" w:rsidRPr="00D12851">
        <w:rPr>
          <w:sz w:val="28"/>
        </w:rPr>
        <w:t xml:space="preserve"> </w:t>
      </w:r>
      <w:r w:rsidR="00D12851">
        <w:rPr>
          <w:sz w:val="28"/>
        </w:rPr>
        <w:t>группе финансовой устойчивости должников.</w:t>
      </w:r>
    </w:p>
    <w:p w:rsidR="00D12851" w:rsidRDefault="00D12851" w:rsidP="00123327">
      <w:pPr>
        <w:spacing w:line="360" w:lineRule="auto"/>
        <w:ind w:firstLine="709"/>
        <w:jc w:val="both"/>
        <w:rPr>
          <w:sz w:val="28"/>
        </w:rPr>
      </w:pPr>
      <w:r>
        <w:rPr>
          <w:sz w:val="28"/>
        </w:rPr>
        <w:t xml:space="preserve">Анализ ликвидности предприятия показал, что Ронгинская ПМК обеспечена собственными оборотными средствами в необходимом объеме и потребность в дополнительных финансовых ресурсах не возникала. </w:t>
      </w:r>
      <w:r w:rsidR="00321E42">
        <w:rPr>
          <w:sz w:val="28"/>
        </w:rPr>
        <w:t>П</w:t>
      </w:r>
      <w:r>
        <w:rPr>
          <w:sz w:val="28"/>
        </w:rPr>
        <w:t>редприяти</w:t>
      </w:r>
      <w:r w:rsidR="00321E42">
        <w:rPr>
          <w:sz w:val="28"/>
        </w:rPr>
        <w:t>е</w:t>
      </w:r>
      <w:r>
        <w:rPr>
          <w:sz w:val="28"/>
        </w:rPr>
        <w:t xml:space="preserve"> </w:t>
      </w:r>
      <w:r w:rsidR="00321E42">
        <w:rPr>
          <w:sz w:val="28"/>
        </w:rPr>
        <w:t>обладает достаточны</w:t>
      </w:r>
      <w:r>
        <w:rPr>
          <w:sz w:val="28"/>
        </w:rPr>
        <w:t>м количеств</w:t>
      </w:r>
      <w:r w:rsidR="00321E42">
        <w:rPr>
          <w:sz w:val="28"/>
        </w:rPr>
        <w:t>ом</w:t>
      </w:r>
      <w:r>
        <w:rPr>
          <w:sz w:val="28"/>
        </w:rPr>
        <w:t xml:space="preserve"> свободны</w:t>
      </w:r>
      <w:r w:rsidR="00321E42">
        <w:rPr>
          <w:sz w:val="28"/>
        </w:rPr>
        <w:t>х</w:t>
      </w:r>
      <w:r>
        <w:rPr>
          <w:sz w:val="28"/>
        </w:rPr>
        <w:t xml:space="preserve"> средств, которые не заключены в запасы. Кроме того доля запасов в оборотных средствах за три последних года сократилась на 3,53%.</w:t>
      </w:r>
    </w:p>
    <w:p w:rsidR="007C717D" w:rsidRDefault="00D12851" w:rsidP="007C717D">
      <w:pPr>
        <w:spacing w:line="360" w:lineRule="auto"/>
        <w:ind w:firstLine="709"/>
        <w:jc w:val="both"/>
        <w:rPr>
          <w:sz w:val="28"/>
          <w:szCs w:val="28"/>
        </w:rPr>
      </w:pPr>
      <w:r>
        <w:rPr>
          <w:sz w:val="28"/>
        </w:rPr>
        <w:t>Оценка финансовой устойчивости предприятия показала, что более 70% всех хозяйственных средств в анализируемом периоде занимает собственный капитал</w:t>
      </w:r>
      <w:r w:rsidR="007C717D">
        <w:rPr>
          <w:sz w:val="28"/>
        </w:rPr>
        <w:t>.</w:t>
      </w:r>
      <w:r w:rsidR="007C717D" w:rsidRPr="007C717D">
        <w:rPr>
          <w:sz w:val="28"/>
          <w:szCs w:val="28"/>
        </w:rPr>
        <w:t xml:space="preserve"> </w:t>
      </w:r>
      <w:r w:rsidR="007C717D">
        <w:rPr>
          <w:sz w:val="28"/>
          <w:szCs w:val="28"/>
        </w:rPr>
        <w:t>Коэффициент финансовой зависимости в 2008г. вырос на 0,05, что говорит о том, что на 1 руб. всех хозяйственных средств приходится 1,32 руб. обязательств организации. Коэффициент маневренности собственного капитала за три года вырос почти в 2 раза, а заемный капитал вырос с 21% в 2006г. до 24% всех хозяйственных средств</w:t>
      </w:r>
      <w:r w:rsidR="007C717D" w:rsidRPr="002F7FD1">
        <w:rPr>
          <w:sz w:val="28"/>
          <w:szCs w:val="28"/>
        </w:rPr>
        <w:t xml:space="preserve"> </w:t>
      </w:r>
      <w:r w:rsidR="007C717D">
        <w:rPr>
          <w:sz w:val="28"/>
          <w:szCs w:val="28"/>
        </w:rPr>
        <w:t>в 2008г.  Долгосрочные пассивы в 2008г. превысили внеоборотные активы в 2 раза, в то время как в 2006г. они составляли лишь 3% внеоборотных активов. Однако коэффициент долгосрочного привлечения заемных средств за три года остался примерно на том же уровне (0,03-0,04). Коэффициент структуры заемного капитала в 2008г. по сравнению с 2006г. вырос с 0,1 до 0,12, что незначительно. В отчетном году заемный капитал составлял 32 % от собственных средств предприятия, в то время как в 2006г. он составлял всего лишь 27% собственного капитала.</w:t>
      </w:r>
    </w:p>
    <w:p w:rsidR="00D12851" w:rsidRDefault="007C717D" w:rsidP="00123327">
      <w:pPr>
        <w:spacing w:line="360" w:lineRule="auto"/>
        <w:ind w:firstLine="709"/>
        <w:jc w:val="both"/>
        <w:rPr>
          <w:sz w:val="28"/>
        </w:rPr>
      </w:pPr>
      <w:r>
        <w:rPr>
          <w:sz w:val="28"/>
        </w:rPr>
        <w:t xml:space="preserve">Оценка деловой активности показывает, что выручка в течение трех лет увеличилась в 4,5 раза, при этом чистая прибыль увеличилась в 2 раза. Оборачиваемость средств в расчетах выросла в 3 раза и составила в 2008г. 22 оборота. Запасы также начали совершать в 3,5 раза оборотов больше, чем в 2006г. Та же картина наблюдается и в отношении оборачиваемости кредиторской и дебиторской задолженности. В целом это позволило сократить операционный цикл до 23 дней, </w:t>
      </w:r>
      <w:r w:rsidR="00424310">
        <w:rPr>
          <w:sz w:val="28"/>
        </w:rPr>
        <w:t xml:space="preserve">а </w:t>
      </w:r>
      <w:r w:rsidR="00321E42">
        <w:rPr>
          <w:sz w:val="28"/>
        </w:rPr>
        <w:t xml:space="preserve">продолжительность </w:t>
      </w:r>
      <w:r w:rsidR="00424310">
        <w:rPr>
          <w:sz w:val="28"/>
        </w:rPr>
        <w:t>финансового цикла до 11 дней. В результате показатель экономического роста 2008г. составил 14%, что на 5% выше уровня 2007г.</w:t>
      </w:r>
    </w:p>
    <w:p w:rsidR="00424310" w:rsidRDefault="00424310" w:rsidP="00123327">
      <w:pPr>
        <w:spacing w:line="360" w:lineRule="auto"/>
        <w:ind w:firstLine="709"/>
        <w:jc w:val="both"/>
        <w:rPr>
          <w:sz w:val="28"/>
        </w:rPr>
      </w:pPr>
      <w:r>
        <w:rPr>
          <w:sz w:val="28"/>
        </w:rPr>
        <w:t>Если 2006г. Ронгинская ПМК закончило с убытком в размере 167 тыс. руб., то 2008г. принес чистую прибыль в размере 521 тыс. руб. Рентабельность основной деятельности за 2008г. составила 5,4%, а рентабельность продукции – 5,16%. Это позволило сократить период окупаемости собственного капитала с 10 до 6,5 лет.</w:t>
      </w:r>
    </w:p>
    <w:p w:rsidR="00424310" w:rsidRDefault="00424310" w:rsidP="00424310">
      <w:pPr>
        <w:spacing w:line="360" w:lineRule="auto"/>
        <w:ind w:firstLine="709"/>
        <w:jc w:val="both"/>
        <w:rPr>
          <w:sz w:val="28"/>
          <w:szCs w:val="28"/>
        </w:rPr>
      </w:pPr>
      <w:r>
        <w:rPr>
          <w:sz w:val="28"/>
          <w:szCs w:val="28"/>
        </w:rPr>
        <w:t xml:space="preserve">Факторный анализ прибыли показал, что выручка от продажи в 2008г. выросла более чем на 26 млн. руб. Примерно такой же темп роста показала и себестоимость проданных товаров и услуг. В результате доля расходов на получение продукции в структуре выручки полученной после реализации товара составила примерно 95% как в отчетном, так и в базисном периоде, а на долю валовой прибыли приходится около 5% всей выручки. </w:t>
      </w:r>
    </w:p>
    <w:p w:rsidR="00424310" w:rsidRDefault="00424310" w:rsidP="00424310">
      <w:pPr>
        <w:spacing w:line="360" w:lineRule="auto"/>
        <w:ind w:firstLine="709"/>
        <w:jc w:val="both"/>
        <w:rPr>
          <w:sz w:val="28"/>
          <w:szCs w:val="28"/>
        </w:rPr>
      </w:pPr>
      <w:r>
        <w:rPr>
          <w:sz w:val="28"/>
          <w:szCs w:val="28"/>
        </w:rPr>
        <w:t xml:space="preserve">В результате своей деятельности Ронгинская ПМК 2008г. закончила с прибылью 520 тыс. руб., в то время как в 2006г. она получила убыток в размере 167 тыс. руб. Основным фактором, повлиявшим на финансовый результат организации, являются прочие расходы, уровень которых в 2006г. был в 2 раза выше, чем в 2008г. Этот факт не позволил получить предприятию прибыль до налогообложения, что в конечном итоге </w:t>
      </w:r>
      <w:r w:rsidR="00321E42">
        <w:rPr>
          <w:sz w:val="28"/>
          <w:szCs w:val="28"/>
        </w:rPr>
        <w:t>определило</w:t>
      </w:r>
      <w:r>
        <w:rPr>
          <w:sz w:val="28"/>
          <w:szCs w:val="28"/>
        </w:rPr>
        <w:t xml:space="preserve"> убыток </w:t>
      </w:r>
      <w:r w:rsidR="00321E42">
        <w:rPr>
          <w:sz w:val="28"/>
          <w:szCs w:val="28"/>
        </w:rPr>
        <w:t>2006г</w:t>
      </w:r>
      <w:r>
        <w:rPr>
          <w:sz w:val="28"/>
          <w:szCs w:val="28"/>
        </w:rPr>
        <w:t>. Именно устранение этого фактора позволило Ронгинской ПМК в 2008г. получить чистую прибыль.</w:t>
      </w:r>
    </w:p>
    <w:p w:rsidR="00424310" w:rsidRDefault="00424310" w:rsidP="00123327">
      <w:pPr>
        <w:spacing w:line="360" w:lineRule="auto"/>
        <w:ind w:firstLine="709"/>
        <w:jc w:val="both"/>
        <w:rPr>
          <w:sz w:val="28"/>
        </w:rPr>
      </w:pPr>
      <w:r>
        <w:rPr>
          <w:sz w:val="28"/>
        </w:rPr>
        <w:t xml:space="preserve">Показатель экономической рентабельности активов, рассчитанный по методике специалистов фирмы «Дюпон», имеет достаточно высокий уровень в течение всего анализируемого периода. </w:t>
      </w:r>
      <w:r w:rsidR="00E96366">
        <w:rPr>
          <w:sz w:val="28"/>
        </w:rPr>
        <w:t>Графическое изображение рассчитанных показателей показывает, что предприятие из допустимой зоны хозяйствования (2006г.) плавно перешло в идеальную зону. Такой ситуации благоприятствовала высокая рентабельность продаж в течение всего периода и наращивание оборачиваемости капитала в 2008г. Ронгинская ПМК в данный момент находится в благоприятном финансовом положении. В дальнейшем, чтобы не сдать достигнутых позиций и продолжить рост ей необходимо придерживаться выбранной тактики: удерживать или повышать уровень оборачиваемости активов и наращивать рентабельность продаж.</w:t>
      </w:r>
    </w:p>
    <w:p w:rsidR="00E96366" w:rsidRDefault="00F20A83" w:rsidP="00123327">
      <w:pPr>
        <w:spacing w:line="360" w:lineRule="auto"/>
        <w:ind w:firstLine="709"/>
        <w:jc w:val="both"/>
        <w:rPr>
          <w:sz w:val="28"/>
        </w:rPr>
      </w:pPr>
      <w:r>
        <w:rPr>
          <w:sz w:val="28"/>
        </w:rPr>
        <w:t xml:space="preserve">Повышение рентабельности активов позволило в 2008г. повысить рентабельность собственных средств до 95%. Исходя из этого разрабатывая политику привлечения заемных средств, </w:t>
      </w:r>
      <w:r w:rsidR="00321E42">
        <w:rPr>
          <w:sz w:val="28"/>
        </w:rPr>
        <w:t>можно сделать</w:t>
      </w:r>
      <w:r>
        <w:rPr>
          <w:sz w:val="28"/>
        </w:rPr>
        <w:t xml:space="preserve"> вывод, что  для Ронгинской ПМК актуальной является только привлечение заемных средств. О дополнительной эмиссии акций речи в данном случае не может и быть, так как предприятие является лишь филиалом ОАО «Марспецмонтаж» и уставного капитала не имеет. В качестве заемных средств здесь выступают отложенные налоговые обязательства, так как пользование данными средствами не подразумевает выплат процентов.</w:t>
      </w:r>
    </w:p>
    <w:p w:rsidR="00F20A83" w:rsidRDefault="00F20A83" w:rsidP="00123327">
      <w:pPr>
        <w:spacing w:line="360" w:lineRule="auto"/>
        <w:ind w:firstLine="709"/>
        <w:jc w:val="both"/>
        <w:rPr>
          <w:sz w:val="28"/>
        </w:rPr>
      </w:pPr>
      <w:r>
        <w:rPr>
          <w:sz w:val="28"/>
        </w:rPr>
        <w:t xml:space="preserve">Проанализировав предложения на кредитном рынке Советского района Республике Марий Эл, мы пришли к выводу, что Ронгинская ПМК имеет возможность дополнительно привлечь заемные средства в плановом периоде в размере </w:t>
      </w:r>
      <w:r w:rsidR="008F26AC">
        <w:rPr>
          <w:sz w:val="28"/>
        </w:rPr>
        <w:t>1,5 млн. руб. Однако существует вероятность, что банк не даст кредит, так как есть небольш</w:t>
      </w:r>
      <w:r w:rsidR="00A66783">
        <w:rPr>
          <w:sz w:val="28"/>
        </w:rPr>
        <w:t>ой</w:t>
      </w:r>
      <w:r w:rsidR="008F26AC">
        <w:rPr>
          <w:sz w:val="28"/>
        </w:rPr>
        <w:t xml:space="preserve"> </w:t>
      </w:r>
      <w:r w:rsidR="00A66783">
        <w:rPr>
          <w:sz w:val="28"/>
        </w:rPr>
        <w:t>риск</w:t>
      </w:r>
      <w:r w:rsidR="008F26AC">
        <w:rPr>
          <w:sz w:val="28"/>
        </w:rPr>
        <w:t xml:space="preserve"> не возврата кредита со стороны организации.</w:t>
      </w:r>
    </w:p>
    <w:p w:rsidR="008F26AC" w:rsidRDefault="008F26AC" w:rsidP="00123327">
      <w:pPr>
        <w:spacing w:line="360" w:lineRule="auto"/>
        <w:ind w:firstLine="709"/>
        <w:jc w:val="both"/>
        <w:rPr>
          <w:sz w:val="28"/>
        </w:rPr>
      </w:pPr>
      <w:r>
        <w:rPr>
          <w:sz w:val="28"/>
        </w:rPr>
        <w:t>Для определения целевых показателей хозяйственной деятельности коммерческой организации был рассчитан показатель производственного левериджа, который определил, что в отчетном году на 1% изменения выручки приходилось 6,83% изменения прибыли от продаж. В итоге прогнозируемая прибыль на плановый период составила более 295 млн. руб. Это возможно лишь при сохранении того уровня темпа роста выручки и прибыли от продаж, что и в 2008г. по отношению к 2006г. (базовый год). Однако следует помнить, что это возможно при неизменности как внутренних, так и внешних факторов</w:t>
      </w:r>
      <w:r w:rsidR="006D3FB0">
        <w:rPr>
          <w:sz w:val="28"/>
        </w:rPr>
        <w:t>, которые сложились в 2006-2008г.г.</w:t>
      </w:r>
    </w:p>
    <w:p w:rsidR="006D3FB0" w:rsidRDefault="006D3FB0" w:rsidP="00123327">
      <w:pPr>
        <w:spacing w:line="360" w:lineRule="auto"/>
        <w:ind w:firstLine="709"/>
        <w:jc w:val="both"/>
        <w:rPr>
          <w:sz w:val="28"/>
        </w:rPr>
      </w:pPr>
      <w:r>
        <w:rPr>
          <w:sz w:val="28"/>
        </w:rPr>
        <w:t>Для выбора рациональных источников финансирования хозяйственной деятельности предприятия была использована матрица Франшона и Романе. Расчеты показали, что Ронгинская ПМК занимает положение «Материнское общество» (холдинг) в зоне успеха. Это самое оптимальное месторасположение в данной м</w:t>
      </w:r>
      <w:r w:rsidR="00A66783">
        <w:rPr>
          <w:sz w:val="28"/>
        </w:rPr>
        <w:t>одели</w:t>
      </w:r>
      <w:r>
        <w:rPr>
          <w:sz w:val="28"/>
        </w:rPr>
        <w:t>, которое свидетельствует о том, что возможно приобретение предприятий, создание дочерних обществ</w:t>
      </w:r>
      <w:r w:rsidR="00A66783">
        <w:rPr>
          <w:sz w:val="28"/>
        </w:rPr>
        <w:t xml:space="preserve"> анализируемым предприятием</w:t>
      </w:r>
      <w:r>
        <w:rPr>
          <w:sz w:val="28"/>
        </w:rPr>
        <w:t>. Но</w:t>
      </w:r>
      <w:r w:rsidR="00A66783">
        <w:rPr>
          <w:sz w:val="28"/>
        </w:rPr>
        <w:t>,</w:t>
      </w:r>
      <w:r>
        <w:rPr>
          <w:sz w:val="28"/>
        </w:rPr>
        <w:t xml:space="preserve"> так как наша организация сама является филиалом</w:t>
      </w:r>
      <w:r w:rsidR="00A66783">
        <w:rPr>
          <w:sz w:val="28"/>
        </w:rPr>
        <w:t>,</w:t>
      </w:r>
      <w:r>
        <w:rPr>
          <w:sz w:val="28"/>
        </w:rPr>
        <w:t xml:space="preserve"> это для нее не приемлемо. В таком случае ей необходимо постоянно следить за </w:t>
      </w:r>
      <w:r w:rsidR="0028459A">
        <w:rPr>
          <w:sz w:val="28"/>
        </w:rPr>
        <w:t>финансовым состоянием</w:t>
      </w:r>
      <w:r>
        <w:rPr>
          <w:sz w:val="28"/>
        </w:rPr>
        <w:t xml:space="preserve"> предприятия и вовремя реагировать на все  </w:t>
      </w:r>
      <w:r w:rsidR="0028459A">
        <w:rPr>
          <w:sz w:val="28"/>
        </w:rPr>
        <w:t>изменения.</w:t>
      </w:r>
    </w:p>
    <w:p w:rsidR="0028459A" w:rsidRPr="00D12851" w:rsidRDefault="0028459A" w:rsidP="00123327">
      <w:pPr>
        <w:spacing w:line="360" w:lineRule="auto"/>
        <w:ind w:firstLine="709"/>
        <w:jc w:val="both"/>
        <w:rPr>
          <w:sz w:val="28"/>
        </w:rPr>
      </w:pPr>
      <w:r>
        <w:rPr>
          <w:sz w:val="28"/>
        </w:rPr>
        <w:t xml:space="preserve">Таким образом, Ронгинская ПМК – успешное, с финансовой точки зрения, конкурентоспособное предприятие, достигшее </w:t>
      </w:r>
      <w:r w:rsidR="00A66783">
        <w:rPr>
          <w:sz w:val="28"/>
        </w:rPr>
        <w:t>вершины</w:t>
      </w:r>
      <w:r>
        <w:rPr>
          <w:sz w:val="28"/>
        </w:rPr>
        <w:t xml:space="preserve"> развития как филиала ОАО «Марспецмонтаж». Она не имеет права заниматься инвестиционной деятельностью без согласия головной организации. При нынешнем финансовом состоянии целесообразно для организации выделиться в самостоятельную компанию с уставным капитал</w:t>
      </w:r>
      <w:r w:rsidR="00922D1A">
        <w:rPr>
          <w:sz w:val="28"/>
        </w:rPr>
        <w:t>о</w:t>
      </w:r>
      <w:r>
        <w:rPr>
          <w:sz w:val="28"/>
        </w:rPr>
        <w:t>м и органами управления. Возможен вариант создания холдинга во главе с ОАО «Марспецмонтаж»</w:t>
      </w:r>
      <w:r w:rsidR="00A66783">
        <w:rPr>
          <w:sz w:val="28"/>
        </w:rPr>
        <w:t>, как головной компании</w:t>
      </w:r>
      <w:r w:rsidR="00F96448">
        <w:rPr>
          <w:sz w:val="28"/>
        </w:rPr>
        <w:t>. Ронгинск</w:t>
      </w:r>
      <w:r w:rsidR="00A66783">
        <w:rPr>
          <w:sz w:val="28"/>
        </w:rPr>
        <w:t>ой ПМК в этой интеграции можно отвести роль</w:t>
      </w:r>
      <w:r w:rsidR="00F96448">
        <w:rPr>
          <w:sz w:val="28"/>
        </w:rPr>
        <w:t xml:space="preserve"> дочерней компании со статусом юридического лица и </w:t>
      </w:r>
      <w:r w:rsidR="00A66783">
        <w:rPr>
          <w:sz w:val="28"/>
        </w:rPr>
        <w:t>дать</w:t>
      </w:r>
      <w:r w:rsidR="00F96448">
        <w:rPr>
          <w:sz w:val="28"/>
        </w:rPr>
        <w:t xml:space="preserve"> несколько большую самостояте</w:t>
      </w:r>
      <w:r w:rsidR="00A66783">
        <w:rPr>
          <w:sz w:val="28"/>
        </w:rPr>
        <w:t>льность в выборе</w:t>
      </w:r>
      <w:r w:rsidR="00F96448">
        <w:rPr>
          <w:sz w:val="28"/>
        </w:rPr>
        <w:t xml:space="preserve"> </w:t>
      </w:r>
      <w:r w:rsidR="00A66783">
        <w:rPr>
          <w:sz w:val="28"/>
        </w:rPr>
        <w:t>деятельности и принятии решений</w:t>
      </w:r>
      <w:r w:rsidR="00F96448">
        <w:rPr>
          <w:sz w:val="28"/>
        </w:rPr>
        <w:t>.</w:t>
      </w:r>
      <w:r w:rsidR="00755B0C">
        <w:rPr>
          <w:sz w:val="28"/>
        </w:rPr>
        <w:t xml:space="preserve"> Что касается текущей деятельности предприятия, на данный момент времени предприятию целесообразно привлекать финансовые средства со стороны, то есть использование заемных средств – наиболее эффективный источник текущего финансирования деятельности Ронгинской ПМК ОАО «Марспецмонтаж».</w:t>
      </w:r>
    </w:p>
    <w:p w:rsidR="00D93A31" w:rsidRPr="00050B6F" w:rsidRDefault="00A66783" w:rsidP="00050B6F">
      <w:pPr>
        <w:pStyle w:val="1"/>
        <w:spacing w:after="120" w:line="360" w:lineRule="auto"/>
        <w:jc w:val="center"/>
        <w:rPr>
          <w:rFonts w:ascii="Times New Roman" w:hAnsi="Times New Roman" w:cs="Times New Roman"/>
          <w:sz w:val="28"/>
          <w:szCs w:val="28"/>
        </w:rPr>
      </w:pPr>
      <w:bookmarkStart w:id="21" w:name="_Toc194655599"/>
      <w:r>
        <w:rPr>
          <w:rFonts w:ascii="Times New Roman" w:hAnsi="Times New Roman" w:cs="Times New Roman"/>
        </w:rPr>
        <w:br w:type="page"/>
      </w:r>
      <w:bookmarkStart w:id="22" w:name="_Toc253330490"/>
      <w:r w:rsidR="00D93A31" w:rsidRPr="00050B6F">
        <w:rPr>
          <w:rFonts w:ascii="Times New Roman" w:hAnsi="Times New Roman" w:cs="Times New Roman"/>
          <w:sz w:val="28"/>
          <w:szCs w:val="28"/>
        </w:rPr>
        <w:t>С</w:t>
      </w:r>
      <w:bookmarkEnd w:id="21"/>
      <w:r w:rsidR="00050B6F" w:rsidRPr="00050B6F">
        <w:rPr>
          <w:rFonts w:ascii="Times New Roman" w:hAnsi="Times New Roman" w:cs="Times New Roman"/>
          <w:sz w:val="28"/>
          <w:szCs w:val="28"/>
        </w:rPr>
        <w:t>ПИСОК ИСПОЛЬЗУЕМОЙ ЛИТЕРАТУРЫ</w:t>
      </w:r>
      <w:bookmarkEnd w:id="22"/>
    </w:p>
    <w:p w:rsidR="00D93A31" w:rsidRDefault="00D93A31" w:rsidP="00A66783">
      <w:pPr>
        <w:widowControl w:val="0"/>
        <w:numPr>
          <w:ilvl w:val="0"/>
          <w:numId w:val="17"/>
        </w:numPr>
        <w:shd w:val="clear" w:color="auto" w:fill="FFFFFF"/>
        <w:tabs>
          <w:tab w:val="clear" w:pos="720"/>
          <w:tab w:val="num" w:pos="180"/>
        </w:tabs>
        <w:autoSpaceDE w:val="0"/>
        <w:autoSpaceDN w:val="0"/>
        <w:adjustRightInd w:val="0"/>
        <w:spacing w:line="318" w:lineRule="auto"/>
        <w:ind w:left="0"/>
        <w:jc w:val="both"/>
        <w:rPr>
          <w:sz w:val="28"/>
          <w:szCs w:val="28"/>
        </w:rPr>
      </w:pPr>
      <w:r>
        <w:rPr>
          <w:sz w:val="28"/>
          <w:szCs w:val="28"/>
        </w:rPr>
        <w:t>Абрютина, М.С. Экспресс-анализ финансовой отчетности: Методическое пособие. – М.: Изд-во «Дело и Сервис», 2003. – 256с.</w:t>
      </w:r>
    </w:p>
    <w:p w:rsidR="00D93A31" w:rsidRPr="000A21EF" w:rsidRDefault="00D93A31" w:rsidP="00A66783">
      <w:pPr>
        <w:pStyle w:val="210"/>
        <w:numPr>
          <w:ilvl w:val="0"/>
          <w:numId w:val="17"/>
        </w:numPr>
        <w:tabs>
          <w:tab w:val="clear" w:pos="720"/>
          <w:tab w:val="num" w:pos="180"/>
        </w:tabs>
        <w:spacing w:line="360" w:lineRule="auto"/>
        <w:ind w:left="0"/>
        <w:rPr>
          <w:sz w:val="28"/>
          <w:szCs w:val="28"/>
        </w:rPr>
      </w:pPr>
      <w:r w:rsidRPr="000A21EF">
        <w:rPr>
          <w:sz w:val="28"/>
          <w:szCs w:val="28"/>
        </w:rPr>
        <w:t>Абрютина</w:t>
      </w:r>
      <w:r>
        <w:rPr>
          <w:sz w:val="28"/>
          <w:szCs w:val="28"/>
        </w:rPr>
        <w:t>,</w:t>
      </w:r>
      <w:r w:rsidRPr="000A21EF">
        <w:rPr>
          <w:sz w:val="28"/>
          <w:szCs w:val="28"/>
        </w:rPr>
        <w:t xml:space="preserve"> М.С., Грачев</w:t>
      </w:r>
      <w:r>
        <w:rPr>
          <w:sz w:val="28"/>
          <w:szCs w:val="28"/>
        </w:rPr>
        <w:t>,</w:t>
      </w:r>
      <w:r w:rsidRPr="000A21EF">
        <w:rPr>
          <w:sz w:val="28"/>
          <w:szCs w:val="28"/>
        </w:rPr>
        <w:t xml:space="preserve"> А.В. Анализ финансово-экономической деятельности предприятия. – М.: Дело и сервис, 2000.</w:t>
      </w:r>
    </w:p>
    <w:p w:rsidR="00D93A31" w:rsidRDefault="00D93A31" w:rsidP="00A66783">
      <w:pPr>
        <w:numPr>
          <w:ilvl w:val="0"/>
          <w:numId w:val="17"/>
        </w:numPr>
        <w:tabs>
          <w:tab w:val="clear" w:pos="720"/>
          <w:tab w:val="left" w:pos="0"/>
        </w:tabs>
        <w:spacing w:line="360" w:lineRule="auto"/>
        <w:ind w:left="0"/>
        <w:jc w:val="both"/>
        <w:rPr>
          <w:sz w:val="28"/>
          <w:szCs w:val="28"/>
        </w:rPr>
      </w:pPr>
      <w:r>
        <w:rPr>
          <w:sz w:val="28"/>
          <w:szCs w:val="28"/>
        </w:rPr>
        <w:t>Алексеева, М.М. Планирование деятельности фирмы / М.М. Алексеева. – М.: Финансы и статистка, 2000. – 259с.</w:t>
      </w:r>
    </w:p>
    <w:p w:rsidR="00D93A31" w:rsidRDefault="00D93A31" w:rsidP="00A66783">
      <w:pPr>
        <w:widowControl w:val="0"/>
        <w:numPr>
          <w:ilvl w:val="0"/>
          <w:numId w:val="17"/>
        </w:numPr>
        <w:shd w:val="clear" w:color="auto" w:fill="FFFFFF"/>
        <w:tabs>
          <w:tab w:val="clear" w:pos="720"/>
          <w:tab w:val="num" w:pos="180"/>
        </w:tabs>
        <w:autoSpaceDE w:val="0"/>
        <w:autoSpaceDN w:val="0"/>
        <w:adjustRightInd w:val="0"/>
        <w:spacing w:line="318" w:lineRule="auto"/>
        <w:ind w:left="0"/>
        <w:jc w:val="both"/>
        <w:rPr>
          <w:sz w:val="28"/>
          <w:szCs w:val="28"/>
        </w:rPr>
      </w:pPr>
      <w:r>
        <w:rPr>
          <w:sz w:val="28"/>
          <w:szCs w:val="28"/>
        </w:rPr>
        <w:t>Анализ финансовой отчетности: Учебник / Под ред. М.А. Вахрушиной, Н.С. Пласковой. – М.: Вузовский учебник, 2007. – 367с.</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Анализ хозяйственной деятельности в промышленности/ под ред. В.И. Стражева.- Мн.: Вы</w:t>
      </w:r>
      <w:r>
        <w:rPr>
          <w:sz w:val="28"/>
          <w:szCs w:val="28"/>
        </w:rPr>
        <w:t>с</w:t>
      </w:r>
      <w:r w:rsidRPr="000A21EF">
        <w:rPr>
          <w:sz w:val="28"/>
          <w:szCs w:val="28"/>
        </w:rPr>
        <w:t>ш</w:t>
      </w:r>
      <w:r>
        <w:rPr>
          <w:sz w:val="28"/>
          <w:szCs w:val="28"/>
        </w:rPr>
        <w:t>ая школа</w:t>
      </w:r>
      <w:r w:rsidRPr="000A21EF">
        <w:rPr>
          <w:sz w:val="28"/>
          <w:szCs w:val="28"/>
        </w:rPr>
        <w:t>, 2000.</w:t>
      </w:r>
    </w:p>
    <w:p w:rsidR="00D93A31" w:rsidRDefault="00D93A31" w:rsidP="00A66783">
      <w:pPr>
        <w:numPr>
          <w:ilvl w:val="0"/>
          <w:numId w:val="17"/>
        </w:numPr>
        <w:tabs>
          <w:tab w:val="clear" w:pos="720"/>
          <w:tab w:val="num" w:pos="180"/>
        </w:tabs>
        <w:spacing w:line="360" w:lineRule="auto"/>
        <w:ind w:left="0"/>
        <w:jc w:val="both"/>
        <w:rPr>
          <w:sz w:val="28"/>
          <w:szCs w:val="28"/>
        </w:rPr>
      </w:pPr>
      <w:r w:rsidRPr="00264096">
        <w:rPr>
          <w:sz w:val="28"/>
          <w:szCs w:val="28"/>
        </w:rPr>
        <w:t>Баканов</w:t>
      </w:r>
      <w:r>
        <w:rPr>
          <w:sz w:val="28"/>
          <w:szCs w:val="28"/>
        </w:rPr>
        <w:t>,</w:t>
      </w:r>
      <w:r w:rsidRPr="00264096">
        <w:rPr>
          <w:sz w:val="28"/>
          <w:szCs w:val="28"/>
        </w:rPr>
        <w:t xml:space="preserve"> М.И., Шеремет</w:t>
      </w:r>
      <w:r>
        <w:rPr>
          <w:sz w:val="28"/>
          <w:szCs w:val="28"/>
        </w:rPr>
        <w:t>,</w:t>
      </w:r>
      <w:r w:rsidRPr="00264096">
        <w:rPr>
          <w:sz w:val="28"/>
          <w:szCs w:val="28"/>
        </w:rPr>
        <w:t xml:space="preserve"> А.Д</w:t>
      </w:r>
      <w:r>
        <w:rPr>
          <w:sz w:val="28"/>
          <w:szCs w:val="28"/>
        </w:rPr>
        <w:t>. Теория экономического анализа /М.И.Баканов, А.Д.Шеремет.</w:t>
      </w:r>
      <w:r w:rsidRPr="00264096">
        <w:rPr>
          <w:sz w:val="28"/>
          <w:szCs w:val="28"/>
        </w:rPr>
        <w:t xml:space="preserve">-М.: Финансы и статистика, </w:t>
      </w:r>
      <w:r>
        <w:rPr>
          <w:sz w:val="28"/>
          <w:szCs w:val="28"/>
        </w:rPr>
        <w:t>2006</w:t>
      </w:r>
      <w:r w:rsidRPr="00264096">
        <w:rPr>
          <w:sz w:val="28"/>
          <w:szCs w:val="28"/>
        </w:rPr>
        <w:t>. – 541 с.</w:t>
      </w:r>
    </w:p>
    <w:p w:rsidR="00D93A31" w:rsidRPr="00274EC3" w:rsidRDefault="00D93A31" w:rsidP="00A66783">
      <w:pPr>
        <w:numPr>
          <w:ilvl w:val="0"/>
          <w:numId w:val="17"/>
        </w:numPr>
        <w:tabs>
          <w:tab w:val="clear" w:pos="720"/>
          <w:tab w:val="num" w:pos="180"/>
        </w:tabs>
        <w:spacing w:line="360" w:lineRule="auto"/>
        <w:ind w:left="0"/>
        <w:jc w:val="both"/>
        <w:rPr>
          <w:sz w:val="28"/>
          <w:szCs w:val="28"/>
        </w:rPr>
      </w:pPr>
      <w:r w:rsidRPr="00274EC3">
        <w:rPr>
          <w:sz w:val="28"/>
          <w:szCs w:val="28"/>
        </w:rPr>
        <w:t>Балабанов</w:t>
      </w:r>
      <w:r>
        <w:rPr>
          <w:sz w:val="28"/>
          <w:szCs w:val="28"/>
        </w:rPr>
        <w:t>,</w:t>
      </w:r>
      <w:r w:rsidRPr="00274EC3">
        <w:rPr>
          <w:sz w:val="28"/>
          <w:szCs w:val="28"/>
        </w:rPr>
        <w:t xml:space="preserve"> И. Т. Финансовый анализ и планирование хозяйствующе</w:t>
      </w:r>
      <w:r>
        <w:rPr>
          <w:sz w:val="28"/>
          <w:szCs w:val="28"/>
        </w:rPr>
        <w:t xml:space="preserve">го субъекта / И.Т.Балабанов - М.: </w:t>
      </w:r>
      <w:r w:rsidRPr="00274EC3">
        <w:rPr>
          <w:sz w:val="28"/>
          <w:szCs w:val="28"/>
        </w:rPr>
        <w:t>Финансы и статистика, 2002. – 206 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Бланк, И.А. Управление финансовой стабилизацией предпрития / И.А. Бланк. – К.: Ника-Центр, Эльга, 2003. – 528с.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Бланк, И.А. Финансовый менеджмент / И.А. Бланк. – К.: Ника-Центр, Эльга, 2002. – 528с.</w:t>
      </w:r>
    </w:p>
    <w:p w:rsidR="00D93A31" w:rsidRPr="00274EC3" w:rsidRDefault="00D93A31" w:rsidP="00A66783">
      <w:pPr>
        <w:numPr>
          <w:ilvl w:val="0"/>
          <w:numId w:val="17"/>
        </w:numPr>
        <w:tabs>
          <w:tab w:val="clear" w:pos="720"/>
          <w:tab w:val="num" w:pos="180"/>
        </w:tabs>
        <w:spacing w:line="360" w:lineRule="auto"/>
        <w:ind w:left="0"/>
        <w:jc w:val="both"/>
        <w:rPr>
          <w:sz w:val="28"/>
          <w:szCs w:val="28"/>
        </w:rPr>
      </w:pPr>
      <w:r w:rsidRPr="00274EC3">
        <w:rPr>
          <w:sz w:val="28"/>
          <w:szCs w:val="28"/>
        </w:rPr>
        <w:t>Бернстайн</w:t>
      </w:r>
      <w:r>
        <w:rPr>
          <w:sz w:val="28"/>
          <w:szCs w:val="28"/>
        </w:rPr>
        <w:t>,</w:t>
      </w:r>
      <w:r w:rsidRPr="00274EC3">
        <w:rPr>
          <w:sz w:val="28"/>
          <w:szCs w:val="28"/>
        </w:rPr>
        <w:t xml:space="preserve"> Л. </w:t>
      </w:r>
      <w:r>
        <w:rPr>
          <w:sz w:val="28"/>
          <w:szCs w:val="28"/>
        </w:rPr>
        <w:t>А. Анализ финансовой отчетности / Л.А. Бернстайн</w:t>
      </w:r>
      <w:r w:rsidRPr="00274EC3">
        <w:rPr>
          <w:sz w:val="28"/>
          <w:szCs w:val="28"/>
        </w:rPr>
        <w:t xml:space="preserve"> - М.: «Финансы и статистика», 2002. – 623 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Бочаров, В.В. Управление денежным оборотом предприятий и корпораций / В.В. Бочаров. – М.: Финансы и статистика, 2001.</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Бригхем Юджин Ф. Энциклопедия финансового менеджмента: Сокр. Пер. с англ. / Ф. Юджин Бригхем. – М.: ИНФРА-М, 1998. – 784с.</w:t>
      </w:r>
    </w:p>
    <w:p w:rsidR="00D93A31" w:rsidRDefault="00D93A31" w:rsidP="00A66783">
      <w:pPr>
        <w:numPr>
          <w:ilvl w:val="0"/>
          <w:numId w:val="17"/>
        </w:numPr>
        <w:tabs>
          <w:tab w:val="clear" w:pos="720"/>
          <w:tab w:val="left" w:pos="180"/>
        </w:tabs>
        <w:spacing w:line="360" w:lineRule="auto"/>
        <w:ind w:left="0"/>
        <w:jc w:val="both"/>
        <w:rPr>
          <w:sz w:val="28"/>
          <w:szCs w:val="28"/>
        </w:rPr>
      </w:pPr>
      <w:r>
        <w:rPr>
          <w:sz w:val="28"/>
          <w:szCs w:val="28"/>
        </w:rPr>
        <w:t xml:space="preserve">Валдайцев, С.В. Оценка бизнеса и управление стоимостью предприятия. Учеб.пособие для вузов / С.В. Валдайцев. – М.: ЮНИТИ-ДАНА, </w:t>
      </w:r>
      <w:smartTag w:uri="urn:schemas-microsoft-com:office:smarttags" w:element="metricconverter">
        <w:smartTagPr>
          <w:attr w:name="ProductID" w:val="2001 г"/>
        </w:smartTagPr>
        <w:r>
          <w:rPr>
            <w:sz w:val="28"/>
            <w:szCs w:val="28"/>
          </w:rPr>
          <w:t>2001 г</w:t>
        </w:r>
      </w:smartTag>
      <w:r>
        <w:rPr>
          <w:sz w:val="28"/>
          <w:szCs w:val="28"/>
        </w:rPr>
        <w:t>. – 720 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Ван Хорн Дж. К. Основы управления финансами: Пер. с англ. / Гл. ред. Серии Я.в. Соколов. – М.: Финансы и статистика, 1996. – 800с.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Верещака, В.В. Привлечение оборотных средств / В.В. Верещака // Главбух. – 1998. -- №21. – с. 19-28.</w:t>
      </w:r>
    </w:p>
    <w:p w:rsidR="00D93A31" w:rsidRDefault="00D93A31" w:rsidP="00A66783">
      <w:pPr>
        <w:numPr>
          <w:ilvl w:val="0"/>
          <w:numId w:val="17"/>
        </w:numPr>
        <w:tabs>
          <w:tab w:val="clear" w:pos="720"/>
          <w:tab w:val="left" w:pos="180"/>
        </w:tabs>
        <w:spacing w:line="360" w:lineRule="auto"/>
        <w:ind w:left="0"/>
        <w:jc w:val="both"/>
        <w:rPr>
          <w:sz w:val="28"/>
          <w:szCs w:val="28"/>
        </w:rPr>
      </w:pPr>
      <w:r>
        <w:rPr>
          <w:sz w:val="28"/>
          <w:szCs w:val="28"/>
        </w:rPr>
        <w:t>Гамова, Э.М. Экономика фирмы / Э.М. Гамова, О.Г. Гущина. – Йошкар-Ола: МарГТУ, 1999-76 с.</w:t>
      </w:r>
    </w:p>
    <w:p w:rsidR="00D93A31" w:rsidRDefault="00D93A31" w:rsidP="00A66783">
      <w:pPr>
        <w:numPr>
          <w:ilvl w:val="0"/>
          <w:numId w:val="17"/>
        </w:numPr>
        <w:tabs>
          <w:tab w:val="clear" w:pos="720"/>
          <w:tab w:val="left" w:pos="180"/>
        </w:tabs>
        <w:spacing w:line="360" w:lineRule="auto"/>
        <w:ind w:left="0"/>
        <w:jc w:val="both"/>
        <w:rPr>
          <w:sz w:val="28"/>
          <w:szCs w:val="28"/>
        </w:rPr>
      </w:pPr>
      <w:r>
        <w:rPr>
          <w:sz w:val="28"/>
          <w:szCs w:val="28"/>
        </w:rPr>
        <w:t>Глухов, В.В. Основы менеджмента / В.В. Глухов. – СпБ: Специальная литература, 1995. – 369 с.</w:t>
      </w:r>
    </w:p>
    <w:p w:rsidR="00D93A31" w:rsidRPr="00050B6F" w:rsidRDefault="00D93A31" w:rsidP="00A66783">
      <w:pPr>
        <w:numPr>
          <w:ilvl w:val="0"/>
          <w:numId w:val="17"/>
        </w:numPr>
        <w:tabs>
          <w:tab w:val="clear" w:pos="720"/>
          <w:tab w:val="num" w:pos="180"/>
        </w:tabs>
        <w:spacing w:line="360" w:lineRule="auto"/>
        <w:ind w:left="0"/>
        <w:jc w:val="both"/>
        <w:rPr>
          <w:sz w:val="28"/>
          <w:szCs w:val="28"/>
          <w:highlight w:val="red"/>
        </w:rPr>
      </w:pPr>
      <w:r w:rsidRPr="00050B6F">
        <w:rPr>
          <w:sz w:val="28"/>
          <w:szCs w:val="28"/>
          <w:highlight w:val="red"/>
        </w:rPr>
        <w:t>Годовой отчет Ронгинской ПМК ОАО «Марспецмонтаж» за 2006г.</w:t>
      </w:r>
    </w:p>
    <w:p w:rsidR="00D93A31" w:rsidRPr="00050B6F" w:rsidRDefault="00D93A31" w:rsidP="00A66783">
      <w:pPr>
        <w:numPr>
          <w:ilvl w:val="0"/>
          <w:numId w:val="17"/>
        </w:numPr>
        <w:tabs>
          <w:tab w:val="clear" w:pos="720"/>
          <w:tab w:val="num" w:pos="180"/>
        </w:tabs>
        <w:spacing w:line="360" w:lineRule="auto"/>
        <w:ind w:left="0"/>
        <w:jc w:val="both"/>
        <w:rPr>
          <w:sz w:val="28"/>
          <w:szCs w:val="28"/>
          <w:highlight w:val="red"/>
        </w:rPr>
      </w:pPr>
      <w:r w:rsidRPr="00050B6F">
        <w:rPr>
          <w:sz w:val="28"/>
          <w:szCs w:val="28"/>
          <w:highlight w:val="red"/>
        </w:rPr>
        <w:t>Годовой отчет Ронгинской ПМК ОАО «Марспецмонтаж» за 2007г.</w:t>
      </w:r>
    </w:p>
    <w:p w:rsidR="00D93A31" w:rsidRPr="00050B6F" w:rsidRDefault="00D93A31" w:rsidP="00A66783">
      <w:pPr>
        <w:numPr>
          <w:ilvl w:val="0"/>
          <w:numId w:val="17"/>
        </w:numPr>
        <w:tabs>
          <w:tab w:val="clear" w:pos="720"/>
          <w:tab w:val="num" w:pos="180"/>
        </w:tabs>
        <w:spacing w:line="360" w:lineRule="auto"/>
        <w:ind w:left="0"/>
        <w:jc w:val="both"/>
        <w:rPr>
          <w:sz w:val="28"/>
          <w:szCs w:val="28"/>
          <w:highlight w:val="red"/>
        </w:rPr>
      </w:pPr>
      <w:r w:rsidRPr="00050B6F">
        <w:rPr>
          <w:sz w:val="28"/>
          <w:szCs w:val="28"/>
          <w:highlight w:val="red"/>
        </w:rPr>
        <w:t>Годовой отчет Ронгинской ПМК ОАО «Марспецмонтаж» за 2008г.</w:t>
      </w:r>
    </w:p>
    <w:p w:rsidR="00D93A31" w:rsidRPr="00050B6F" w:rsidRDefault="00D93A31" w:rsidP="00A66783">
      <w:pPr>
        <w:numPr>
          <w:ilvl w:val="0"/>
          <w:numId w:val="17"/>
        </w:numPr>
        <w:tabs>
          <w:tab w:val="clear" w:pos="720"/>
          <w:tab w:val="num" w:pos="180"/>
        </w:tabs>
        <w:spacing w:line="360" w:lineRule="auto"/>
        <w:ind w:left="0"/>
        <w:jc w:val="both"/>
        <w:rPr>
          <w:sz w:val="28"/>
          <w:szCs w:val="28"/>
          <w:highlight w:val="red"/>
        </w:rPr>
      </w:pPr>
      <w:r w:rsidRPr="00050B6F">
        <w:rPr>
          <w:sz w:val="28"/>
          <w:szCs w:val="28"/>
          <w:highlight w:val="red"/>
        </w:rPr>
        <w:t>Гражданский кодекс РФ</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Донцова</w:t>
      </w:r>
      <w:r>
        <w:rPr>
          <w:sz w:val="28"/>
          <w:szCs w:val="28"/>
        </w:rPr>
        <w:t>,</w:t>
      </w:r>
      <w:r w:rsidRPr="000A21EF">
        <w:rPr>
          <w:sz w:val="28"/>
          <w:szCs w:val="28"/>
        </w:rPr>
        <w:t xml:space="preserve"> Л.В., Никифорова</w:t>
      </w:r>
      <w:r>
        <w:rPr>
          <w:sz w:val="28"/>
          <w:szCs w:val="28"/>
        </w:rPr>
        <w:t>,</w:t>
      </w:r>
      <w:r w:rsidRPr="000A21EF">
        <w:rPr>
          <w:sz w:val="28"/>
          <w:szCs w:val="28"/>
        </w:rPr>
        <w:t xml:space="preserve"> Н.А. Комплексный анализ бухгалтерской отчетности</w:t>
      </w:r>
      <w:r>
        <w:rPr>
          <w:sz w:val="28"/>
          <w:szCs w:val="28"/>
        </w:rPr>
        <w:t xml:space="preserve"> / Л.В. Донцова, Н.А. Никифорова</w:t>
      </w:r>
      <w:r w:rsidRPr="000A21EF">
        <w:rPr>
          <w:sz w:val="28"/>
          <w:szCs w:val="28"/>
        </w:rPr>
        <w:t>. - М.: Дело и сервис, 2001.</w:t>
      </w:r>
    </w:p>
    <w:p w:rsidR="00D93A31" w:rsidRPr="000F316F" w:rsidRDefault="00D93A31" w:rsidP="00A66783">
      <w:pPr>
        <w:widowControl w:val="0"/>
        <w:numPr>
          <w:ilvl w:val="0"/>
          <w:numId w:val="17"/>
        </w:numPr>
        <w:shd w:val="clear" w:color="auto" w:fill="FFFFFF"/>
        <w:tabs>
          <w:tab w:val="clear" w:pos="720"/>
          <w:tab w:val="num" w:pos="180"/>
          <w:tab w:val="left" w:pos="317"/>
        </w:tabs>
        <w:autoSpaceDE w:val="0"/>
        <w:autoSpaceDN w:val="0"/>
        <w:adjustRightInd w:val="0"/>
        <w:spacing w:line="318" w:lineRule="auto"/>
        <w:ind w:left="0"/>
        <w:jc w:val="both"/>
        <w:rPr>
          <w:sz w:val="28"/>
          <w:szCs w:val="28"/>
        </w:rPr>
      </w:pPr>
      <w:r w:rsidRPr="000F316F">
        <w:rPr>
          <w:sz w:val="28"/>
          <w:szCs w:val="28"/>
        </w:rPr>
        <w:t>Ермолович</w:t>
      </w:r>
      <w:r>
        <w:rPr>
          <w:sz w:val="28"/>
          <w:szCs w:val="28"/>
        </w:rPr>
        <w:t>,</w:t>
      </w:r>
      <w:r w:rsidRPr="000F316F">
        <w:rPr>
          <w:sz w:val="28"/>
          <w:szCs w:val="28"/>
        </w:rPr>
        <w:t xml:space="preserve"> Л.Л. Анализ финансово-хозяйственной деятельности предприят</w:t>
      </w:r>
      <w:r>
        <w:rPr>
          <w:sz w:val="28"/>
          <w:szCs w:val="28"/>
        </w:rPr>
        <w:t>ия / Л.Л. Ермолович</w:t>
      </w:r>
      <w:r w:rsidRPr="000F316F">
        <w:rPr>
          <w:sz w:val="28"/>
          <w:szCs w:val="28"/>
        </w:rPr>
        <w:t>. - Минск: БГЭУ, 2001.</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Ефимова</w:t>
      </w:r>
      <w:r>
        <w:rPr>
          <w:sz w:val="28"/>
          <w:szCs w:val="28"/>
        </w:rPr>
        <w:t xml:space="preserve">, </w:t>
      </w:r>
      <w:r w:rsidRPr="000A21EF">
        <w:rPr>
          <w:sz w:val="28"/>
          <w:szCs w:val="28"/>
        </w:rPr>
        <w:t>О.В. Финансовый анализ</w:t>
      </w:r>
      <w:r>
        <w:rPr>
          <w:sz w:val="28"/>
          <w:szCs w:val="28"/>
        </w:rPr>
        <w:t xml:space="preserve"> / О.В. Ефимова</w:t>
      </w:r>
      <w:r w:rsidRPr="000A21EF">
        <w:rPr>
          <w:sz w:val="28"/>
          <w:szCs w:val="28"/>
        </w:rPr>
        <w:t xml:space="preserve">. - М.: Бухгалтерский учет, </w:t>
      </w:r>
      <w:r>
        <w:rPr>
          <w:sz w:val="28"/>
          <w:szCs w:val="28"/>
        </w:rPr>
        <w:t>2003</w:t>
      </w:r>
      <w:r w:rsidRPr="000A21EF">
        <w:rPr>
          <w:sz w:val="28"/>
          <w:szCs w:val="28"/>
        </w:rPr>
        <w:t>.</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Жизнь взаймы // Эксперт. – 1998. –  8. – с. 12-18.</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Жилкина, А.Н. Управление финансами, финансовый анализ предприятия / А.Н.Жилкина. – М.: ИНФРА-М, 2007. – 331с.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Заров, К.Г. Использование финансовых показателей для согласования краткосрочных и долгосрочных целей коммерческой организации / К.Г.Заров // Финансовый менеджмент. – 2007. - №1. – С.3-13.</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Ильенкова</w:t>
      </w:r>
      <w:r>
        <w:rPr>
          <w:sz w:val="28"/>
          <w:szCs w:val="28"/>
        </w:rPr>
        <w:t>,</w:t>
      </w:r>
      <w:r w:rsidRPr="000A21EF">
        <w:rPr>
          <w:sz w:val="28"/>
          <w:szCs w:val="28"/>
        </w:rPr>
        <w:t xml:space="preserve"> Н.Д. Спрос: анализ и управление</w:t>
      </w:r>
      <w:r>
        <w:rPr>
          <w:sz w:val="28"/>
          <w:szCs w:val="28"/>
        </w:rPr>
        <w:t xml:space="preserve"> / Н.Д. Ильенкова</w:t>
      </w:r>
      <w:r w:rsidRPr="000A21EF">
        <w:rPr>
          <w:sz w:val="28"/>
          <w:szCs w:val="28"/>
        </w:rPr>
        <w:t>. – М.: Финансы и статистика, 1997.</w:t>
      </w:r>
    </w:p>
    <w:p w:rsidR="00D93A31" w:rsidRPr="0067254B" w:rsidRDefault="00D93A31" w:rsidP="00A66783">
      <w:pPr>
        <w:numPr>
          <w:ilvl w:val="0"/>
          <w:numId w:val="17"/>
        </w:numPr>
        <w:tabs>
          <w:tab w:val="clear" w:pos="720"/>
          <w:tab w:val="num" w:pos="180"/>
        </w:tabs>
        <w:spacing w:line="360" w:lineRule="auto"/>
        <w:ind w:left="0"/>
        <w:jc w:val="both"/>
        <w:rPr>
          <w:sz w:val="28"/>
          <w:szCs w:val="28"/>
        </w:rPr>
      </w:pPr>
      <w:r>
        <w:rPr>
          <w:sz w:val="28"/>
          <w:szCs w:val="28"/>
        </w:rPr>
        <w:t>Ковалев, В.В. Введение в финансовый менеджмент / В.В. Ковалев. – М.: Финансы и статистика, 2002. – 768с.</w:t>
      </w:r>
    </w:p>
    <w:p w:rsidR="00D93A31" w:rsidRPr="00274EC3" w:rsidRDefault="00D93A31" w:rsidP="00A66783">
      <w:pPr>
        <w:numPr>
          <w:ilvl w:val="0"/>
          <w:numId w:val="17"/>
        </w:numPr>
        <w:tabs>
          <w:tab w:val="clear" w:pos="720"/>
          <w:tab w:val="num" w:pos="180"/>
        </w:tabs>
        <w:spacing w:line="360" w:lineRule="auto"/>
        <w:ind w:left="0"/>
        <w:jc w:val="both"/>
        <w:rPr>
          <w:sz w:val="28"/>
          <w:szCs w:val="28"/>
        </w:rPr>
      </w:pPr>
      <w:r w:rsidRPr="00274EC3">
        <w:rPr>
          <w:iCs/>
          <w:color w:val="000000"/>
          <w:spacing w:val="-5"/>
          <w:sz w:val="28"/>
          <w:szCs w:val="28"/>
        </w:rPr>
        <w:t>Ковалев</w:t>
      </w:r>
      <w:r>
        <w:rPr>
          <w:iCs/>
          <w:color w:val="000000"/>
          <w:spacing w:val="-5"/>
          <w:sz w:val="28"/>
          <w:szCs w:val="28"/>
        </w:rPr>
        <w:t>,</w:t>
      </w:r>
      <w:r w:rsidRPr="00274EC3">
        <w:rPr>
          <w:iCs/>
          <w:color w:val="000000"/>
          <w:spacing w:val="-5"/>
          <w:sz w:val="28"/>
          <w:szCs w:val="28"/>
        </w:rPr>
        <w:t xml:space="preserve"> В</w:t>
      </w:r>
      <w:r>
        <w:rPr>
          <w:iCs/>
          <w:color w:val="000000"/>
          <w:spacing w:val="-5"/>
          <w:sz w:val="28"/>
          <w:szCs w:val="28"/>
        </w:rPr>
        <w:t>.</w:t>
      </w:r>
      <w:r w:rsidRPr="00274EC3">
        <w:rPr>
          <w:iCs/>
          <w:color w:val="000000"/>
          <w:spacing w:val="-5"/>
          <w:sz w:val="28"/>
          <w:szCs w:val="28"/>
        </w:rPr>
        <w:t xml:space="preserve">В. </w:t>
      </w:r>
      <w:r w:rsidRPr="00274EC3">
        <w:rPr>
          <w:color w:val="000000"/>
          <w:spacing w:val="-5"/>
          <w:sz w:val="28"/>
          <w:szCs w:val="28"/>
        </w:rPr>
        <w:t>Упра</w:t>
      </w:r>
      <w:r>
        <w:rPr>
          <w:color w:val="000000"/>
          <w:spacing w:val="-5"/>
          <w:sz w:val="28"/>
          <w:szCs w:val="28"/>
        </w:rPr>
        <w:t>вление финансами /В.В. Ковалев. — М.:ФБК-ПРЕСС, 1998</w:t>
      </w:r>
      <w:r w:rsidRPr="00274EC3">
        <w:rPr>
          <w:color w:val="000000"/>
          <w:spacing w:val="-5"/>
          <w:sz w:val="28"/>
          <w:szCs w:val="28"/>
        </w:rPr>
        <w:t>.</w:t>
      </w:r>
      <w:r w:rsidRPr="00274EC3">
        <w:rPr>
          <w:iCs/>
          <w:color w:val="000000"/>
          <w:spacing w:val="-1"/>
          <w:sz w:val="28"/>
          <w:szCs w:val="28"/>
        </w:rPr>
        <w:t xml:space="preserve"> </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Ковалев</w:t>
      </w:r>
      <w:r>
        <w:rPr>
          <w:sz w:val="28"/>
          <w:szCs w:val="28"/>
        </w:rPr>
        <w:t>,</w:t>
      </w:r>
      <w:r w:rsidRPr="000A21EF">
        <w:rPr>
          <w:sz w:val="28"/>
          <w:szCs w:val="28"/>
        </w:rPr>
        <w:t xml:space="preserve"> В.В. Финансовый анализ: управление капиталом, выбор инвестиций, анализ отчетности</w:t>
      </w:r>
      <w:r>
        <w:rPr>
          <w:sz w:val="28"/>
          <w:szCs w:val="28"/>
        </w:rPr>
        <w:t xml:space="preserve"> / В.В. Ковалев</w:t>
      </w:r>
      <w:r w:rsidRPr="000A21EF">
        <w:rPr>
          <w:sz w:val="28"/>
          <w:szCs w:val="28"/>
        </w:rPr>
        <w:t>. – М.: Финансы и статистика, 2000.</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Ковалев</w:t>
      </w:r>
      <w:r>
        <w:rPr>
          <w:sz w:val="28"/>
          <w:szCs w:val="28"/>
        </w:rPr>
        <w:t>,</w:t>
      </w:r>
      <w:r w:rsidRPr="000A21EF">
        <w:rPr>
          <w:sz w:val="28"/>
          <w:szCs w:val="28"/>
        </w:rPr>
        <w:t xml:space="preserve"> А.И., Войленко</w:t>
      </w:r>
      <w:r>
        <w:rPr>
          <w:sz w:val="28"/>
          <w:szCs w:val="28"/>
        </w:rPr>
        <w:t>,</w:t>
      </w:r>
      <w:r w:rsidRPr="000A21EF">
        <w:rPr>
          <w:sz w:val="28"/>
          <w:szCs w:val="28"/>
        </w:rPr>
        <w:t xml:space="preserve"> В.В. Маркетинговый анализ</w:t>
      </w:r>
      <w:r>
        <w:rPr>
          <w:sz w:val="28"/>
          <w:szCs w:val="28"/>
        </w:rPr>
        <w:t xml:space="preserve"> / А.И. Ковалев, В.В. Войленко</w:t>
      </w:r>
      <w:r w:rsidRPr="000A21EF">
        <w:rPr>
          <w:sz w:val="28"/>
          <w:szCs w:val="28"/>
        </w:rPr>
        <w:t>. – М.: Центр экономики и маркетинга, 1996</w:t>
      </w:r>
    </w:p>
    <w:p w:rsidR="00D93A31" w:rsidRPr="000F316F" w:rsidRDefault="00D93A31" w:rsidP="00A66783">
      <w:pPr>
        <w:numPr>
          <w:ilvl w:val="0"/>
          <w:numId w:val="17"/>
        </w:numPr>
        <w:shd w:val="clear" w:color="auto" w:fill="FFFFFF"/>
        <w:tabs>
          <w:tab w:val="clear" w:pos="720"/>
          <w:tab w:val="num" w:pos="180"/>
          <w:tab w:val="left" w:pos="240"/>
        </w:tabs>
        <w:spacing w:line="318" w:lineRule="auto"/>
        <w:ind w:left="0"/>
        <w:jc w:val="both"/>
        <w:rPr>
          <w:sz w:val="28"/>
          <w:szCs w:val="28"/>
        </w:rPr>
      </w:pPr>
      <w:r w:rsidRPr="000F316F">
        <w:rPr>
          <w:sz w:val="28"/>
          <w:szCs w:val="28"/>
        </w:rPr>
        <w:t>Ковалев</w:t>
      </w:r>
      <w:r>
        <w:rPr>
          <w:sz w:val="28"/>
          <w:szCs w:val="28"/>
        </w:rPr>
        <w:t>,</w:t>
      </w:r>
      <w:r w:rsidRPr="000F316F">
        <w:rPr>
          <w:sz w:val="28"/>
          <w:szCs w:val="28"/>
        </w:rPr>
        <w:t xml:space="preserve"> В.В., Волкова</w:t>
      </w:r>
      <w:r>
        <w:rPr>
          <w:sz w:val="28"/>
          <w:szCs w:val="28"/>
        </w:rPr>
        <w:t>,</w:t>
      </w:r>
      <w:r w:rsidRPr="000F316F">
        <w:rPr>
          <w:sz w:val="28"/>
          <w:szCs w:val="28"/>
        </w:rPr>
        <w:t xml:space="preserve"> О.Н. Анализ хозяйственной деятельности предприят</w:t>
      </w:r>
      <w:r>
        <w:rPr>
          <w:sz w:val="28"/>
          <w:szCs w:val="28"/>
        </w:rPr>
        <w:t>ия / В.В. Ковалев, О.Н. Волкова.</w:t>
      </w:r>
      <w:r w:rsidRPr="000F316F">
        <w:rPr>
          <w:sz w:val="28"/>
          <w:szCs w:val="28"/>
        </w:rPr>
        <w:t xml:space="preserve"> - М.: Проспект, 2000.</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Ковалев</w:t>
      </w:r>
      <w:r>
        <w:rPr>
          <w:sz w:val="28"/>
          <w:szCs w:val="28"/>
        </w:rPr>
        <w:t>,</w:t>
      </w:r>
      <w:r w:rsidRPr="000A21EF">
        <w:rPr>
          <w:sz w:val="28"/>
          <w:szCs w:val="28"/>
        </w:rPr>
        <w:t xml:space="preserve"> В.В., Патров</w:t>
      </w:r>
      <w:r>
        <w:rPr>
          <w:sz w:val="28"/>
          <w:szCs w:val="28"/>
        </w:rPr>
        <w:t>,</w:t>
      </w:r>
      <w:r w:rsidRPr="000A21EF">
        <w:rPr>
          <w:sz w:val="28"/>
          <w:szCs w:val="28"/>
        </w:rPr>
        <w:t xml:space="preserve"> В.В. Как читать баланс</w:t>
      </w:r>
      <w:r>
        <w:rPr>
          <w:sz w:val="28"/>
          <w:szCs w:val="28"/>
        </w:rPr>
        <w:t xml:space="preserve"> / В.В. Ковалев, В.В. Патров</w:t>
      </w:r>
      <w:r w:rsidRPr="000A21EF">
        <w:rPr>
          <w:sz w:val="28"/>
          <w:szCs w:val="28"/>
        </w:rPr>
        <w:t>. – М.: Финансы и статистика, 1998.</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Крейнина</w:t>
      </w:r>
      <w:r>
        <w:rPr>
          <w:sz w:val="28"/>
          <w:szCs w:val="28"/>
        </w:rPr>
        <w:t>,</w:t>
      </w:r>
      <w:r w:rsidRPr="000A21EF">
        <w:rPr>
          <w:sz w:val="28"/>
          <w:szCs w:val="28"/>
        </w:rPr>
        <w:t xml:space="preserve"> М.Н. Финансовое состояние предприятия. Методы оценки</w:t>
      </w:r>
      <w:r>
        <w:rPr>
          <w:sz w:val="28"/>
          <w:szCs w:val="28"/>
        </w:rPr>
        <w:t xml:space="preserve"> / М.Н. Крейнина</w:t>
      </w:r>
      <w:r w:rsidRPr="000A21EF">
        <w:rPr>
          <w:sz w:val="28"/>
          <w:szCs w:val="28"/>
        </w:rPr>
        <w:t xml:space="preserve">. – М.: Дело и сервис”, 1997. </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Лисицина, Е. Управление финансовыми результатами компании на основе модели оптимизации затрат / Е.Лисицина, Н.Новопашина // Финансовый менеджмент. – 2007. - №6. – С. 32-38.</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Майданчик</w:t>
      </w:r>
      <w:r>
        <w:rPr>
          <w:sz w:val="28"/>
          <w:szCs w:val="28"/>
        </w:rPr>
        <w:t>, Б.И.</w:t>
      </w:r>
      <w:r w:rsidRPr="000A21EF">
        <w:rPr>
          <w:sz w:val="28"/>
          <w:szCs w:val="28"/>
        </w:rPr>
        <w:t xml:space="preserve"> Анализ обоснования управленческих решений</w:t>
      </w:r>
      <w:r>
        <w:rPr>
          <w:sz w:val="28"/>
          <w:szCs w:val="28"/>
        </w:rPr>
        <w:t xml:space="preserve"> / Б.И. Майданчик, М.Б. </w:t>
      </w:r>
      <w:r w:rsidRPr="000A21EF">
        <w:rPr>
          <w:sz w:val="28"/>
          <w:szCs w:val="28"/>
        </w:rPr>
        <w:t xml:space="preserve">Карпунин, </w:t>
      </w:r>
      <w:r>
        <w:rPr>
          <w:sz w:val="28"/>
          <w:szCs w:val="28"/>
        </w:rPr>
        <w:t xml:space="preserve">Л.Г. </w:t>
      </w:r>
      <w:r w:rsidRPr="000A21EF">
        <w:rPr>
          <w:sz w:val="28"/>
          <w:szCs w:val="28"/>
        </w:rPr>
        <w:t>Любенецкий и др.. – М.: Финансы и статистика, 1999.</w:t>
      </w:r>
    </w:p>
    <w:p w:rsidR="00D93A31" w:rsidRPr="000A21EF" w:rsidRDefault="00D93A31" w:rsidP="00A66783">
      <w:pPr>
        <w:pStyle w:val="211"/>
        <w:numPr>
          <w:ilvl w:val="0"/>
          <w:numId w:val="17"/>
        </w:numPr>
        <w:tabs>
          <w:tab w:val="clear" w:pos="720"/>
          <w:tab w:val="num" w:pos="180"/>
        </w:tabs>
        <w:ind w:left="0"/>
        <w:rPr>
          <w:sz w:val="28"/>
          <w:szCs w:val="28"/>
        </w:rPr>
      </w:pPr>
      <w:r w:rsidRPr="000A21EF">
        <w:rPr>
          <w:sz w:val="28"/>
          <w:szCs w:val="28"/>
        </w:rPr>
        <w:t>Маркин</w:t>
      </w:r>
      <w:r>
        <w:rPr>
          <w:sz w:val="28"/>
          <w:szCs w:val="28"/>
        </w:rPr>
        <w:t>,</w:t>
      </w:r>
      <w:r w:rsidRPr="000A21EF">
        <w:rPr>
          <w:sz w:val="28"/>
          <w:szCs w:val="28"/>
        </w:rPr>
        <w:t xml:space="preserve"> Ю.П. Анализ внутрихозяйственных резервов</w:t>
      </w:r>
      <w:r>
        <w:rPr>
          <w:sz w:val="28"/>
          <w:szCs w:val="28"/>
        </w:rPr>
        <w:t xml:space="preserve"> / Ю.П. Маркин</w:t>
      </w:r>
      <w:r w:rsidRPr="000A21EF">
        <w:rPr>
          <w:sz w:val="28"/>
          <w:szCs w:val="28"/>
        </w:rPr>
        <w:t>. – М.: Финансы и статистика, 1991.</w:t>
      </w:r>
    </w:p>
    <w:p w:rsidR="00D93A31" w:rsidRDefault="00D93A31" w:rsidP="00A66783">
      <w:pPr>
        <w:pStyle w:val="211"/>
        <w:numPr>
          <w:ilvl w:val="0"/>
          <w:numId w:val="17"/>
        </w:numPr>
        <w:tabs>
          <w:tab w:val="clear" w:pos="720"/>
          <w:tab w:val="num" w:pos="180"/>
        </w:tabs>
        <w:ind w:left="0"/>
        <w:rPr>
          <w:sz w:val="28"/>
          <w:szCs w:val="28"/>
        </w:rPr>
      </w:pPr>
      <w:r>
        <w:rPr>
          <w:sz w:val="28"/>
          <w:szCs w:val="28"/>
        </w:rPr>
        <w:t>Методические положения по оценке финансового состояния предприятий и установлению неудовлетворительной структуры баланса: Утверждены распоряжением Федерального управления по делам о несостоятельности (банкротству) от 12.08.1994г. № 31-р (в ред. от 12.9.1994г. № 56-р).</w:t>
      </w:r>
    </w:p>
    <w:p w:rsidR="00D93A31" w:rsidRPr="000F316F" w:rsidRDefault="00D93A31" w:rsidP="00A66783">
      <w:pPr>
        <w:widowControl w:val="0"/>
        <w:numPr>
          <w:ilvl w:val="0"/>
          <w:numId w:val="17"/>
        </w:numPr>
        <w:shd w:val="clear" w:color="auto" w:fill="FFFFFF"/>
        <w:tabs>
          <w:tab w:val="clear" w:pos="720"/>
          <w:tab w:val="num" w:pos="180"/>
        </w:tabs>
        <w:autoSpaceDE w:val="0"/>
        <w:autoSpaceDN w:val="0"/>
        <w:adjustRightInd w:val="0"/>
        <w:spacing w:line="318" w:lineRule="auto"/>
        <w:ind w:left="0"/>
        <w:jc w:val="both"/>
        <w:rPr>
          <w:sz w:val="28"/>
          <w:szCs w:val="28"/>
        </w:rPr>
      </w:pPr>
      <w:r w:rsidRPr="000F316F">
        <w:rPr>
          <w:sz w:val="28"/>
          <w:szCs w:val="28"/>
        </w:rPr>
        <w:t>Муравьев</w:t>
      </w:r>
      <w:r>
        <w:rPr>
          <w:sz w:val="28"/>
          <w:szCs w:val="28"/>
        </w:rPr>
        <w:t>,</w:t>
      </w:r>
      <w:r w:rsidRPr="000F316F">
        <w:rPr>
          <w:sz w:val="28"/>
          <w:szCs w:val="28"/>
        </w:rPr>
        <w:t xml:space="preserve"> А.И. Теория экономического анализа: пр</w:t>
      </w:r>
      <w:r>
        <w:rPr>
          <w:sz w:val="28"/>
          <w:szCs w:val="28"/>
        </w:rPr>
        <w:t>облемы и решения / А.И. Муравьев</w:t>
      </w:r>
      <w:r w:rsidRPr="000F316F">
        <w:rPr>
          <w:sz w:val="28"/>
          <w:szCs w:val="28"/>
        </w:rPr>
        <w:t>. - М.: Финансы и статистика, 1988.</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Незамайкин, В.Н. Финансы организаций: менеджмент и анализ / В.Н. Незамайкин, И.Л. Юрзинова. – М.: Эксмо, 2007. – 528с.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Огарков. А.А. Управление организацией: учебник / А.А. Огарков. – М.: Эксмо, 2006. – 512 с.</w:t>
      </w:r>
    </w:p>
    <w:p w:rsidR="00D93A31" w:rsidRPr="00623794" w:rsidRDefault="00D93A31" w:rsidP="00A66783">
      <w:pPr>
        <w:numPr>
          <w:ilvl w:val="0"/>
          <w:numId w:val="17"/>
        </w:numPr>
        <w:tabs>
          <w:tab w:val="clear" w:pos="720"/>
          <w:tab w:val="num" w:pos="180"/>
        </w:tabs>
        <w:spacing w:line="360" w:lineRule="auto"/>
        <w:ind w:left="0"/>
        <w:jc w:val="both"/>
        <w:rPr>
          <w:sz w:val="28"/>
          <w:szCs w:val="28"/>
        </w:rPr>
      </w:pPr>
      <w:r>
        <w:rPr>
          <w:sz w:val="28"/>
          <w:szCs w:val="28"/>
        </w:rPr>
        <w:t>Панков, Д.А. Учет и анализ в микроэкономической системе финансового менеджмента / Д.А. Панков. – Гродно, 2001.</w:t>
      </w:r>
    </w:p>
    <w:p w:rsidR="00D93A31" w:rsidRPr="00274EC3" w:rsidRDefault="00D93A31" w:rsidP="00A66783">
      <w:pPr>
        <w:numPr>
          <w:ilvl w:val="0"/>
          <w:numId w:val="17"/>
        </w:numPr>
        <w:tabs>
          <w:tab w:val="clear" w:pos="720"/>
          <w:tab w:val="num" w:pos="180"/>
        </w:tabs>
        <w:spacing w:line="360" w:lineRule="auto"/>
        <w:ind w:left="0"/>
        <w:jc w:val="both"/>
        <w:rPr>
          <w:sz w:val="28"/>
          <w:szCs w:val="28"/>
        </w:rPr>
      </w:pPr>
      <w:r w:rsidRPr="00274EC3">
        <w:rPr>
          <w:iCs/>
          <w:color w:val="000000"/>
          <w:spacing w:val="-1"/>
          <w:sz w:val="28"/>
          <w:szCs w:val="28"/>
        </w:rPr>
        <w:t>Павлова</w:t>
      </w:r>
      <w:r>
        <w:rPr>
          <w:iCs/>
          <w:color w:val="000000"/>
          <w:spacing w:val="-1"/>
          <w:sz w:val="28"/>
          <w:szCs w:val="28"/>
        </w:rPr>
        <w:t xml:space="preserve">, </w:t>
      </w:r>
      <w:r w:rsidRPr="00274EC3">
        <w:rPr>
          <w:iCs/>
          <w:color w:val="000000"/>
          <w:spacing w:val="-1"/>
          <w:sz w:val="28"/>
          <w:szCs w:val="28"/>
        </w:rPr>
        <w:t xml:space="preserve">Л.П. </w:t>
      </w:r>
      <w:r>
        <w:rPr>
          <w:color w:val="000000"/>
          <w:spacing w:val="-1"/>
          <w:sz w:val="28"/>
          <w:szCs w:val="28"/>
        </w:rPr>
        <w:t xml:space="preserve">Финансовый менеджмент: Учебник/ Л.П.Павлова. </w:t>
      </w:r>
      <w:r w:rsidRPr="00274EC3">
        <w:rPr>
          <w:color w:val="000000"/>
          <w:spacing w:val="-1"/>
          <w:sz w:val="28"/>
          <w:szCs w:val="28"/>
        </w:rPr>
        <w:t>— М.:Инфра-М, 1996.</w:t>
      </w:r>
    </w:p>
    <w:p w:rsidR="00D93A31" w:rsidRDefault="00D93A31" w:rsidP="00A66783">
      <w:pPr>
        <w:pStyle w:val="211"/>
        <w:numPr>
          <w:ilvl w:val="0"/>
          <w:numId w:val="17"/>
        </w:numPr>
        <w:tabs>
          <w:tab w:val="clear" w:pos="720"/>
          <w:tab w:val="num" w:pos="180"/>
        </w:tabs>
        <w:ind w:left="0"/>
        <w:rPr>
          <w:sz w:val="28"/>
          <w:szCs w:val="28"/>
        </w:rPr>
      </w:pPr>
      <w:r>
        <w:rPr>
          <w:sz w:val="28"/>
          <w:szCs w:val="28"/>
        </w:rPr>
        <w:t>Положение о филиале Ронгинская передвижная механизированная колонна Открытого акционерного общества «Марспецмонтаж»</w:t>
      </w:r>
    </w:p>
    <w:p w:rsidR="00D93A31" w:rsidRPr="000A21EF" w:rsidRDefault="00D93A31" w:rsidP="00A66783">
      <w:pPr>
        <w:pStyle w:val="211"/>
        <w:numPr>
          <w:ilvl w:val="0"/>
          <w:numId w:val="17"/>
        </w:numPr>
        <w:tabs>
          <w:tab w:val="clear" w:pos="720"/>
          <w:tab w:val="num" w:pos="180"/>
        </w:tabs>
        <w:ind w:left="0"/>
        <w:rPr>
          <w:sz w:val="28"/>
          <w:szCs w:val="28"/>
        </w:rPr>
      </w:pPr>
      <w:r w:rsidRPr="000A21EF">
        <w:rPr>
          <w:sz w:val="28"/>
          <w:szCs w:val="28"/>
        </w:rPr>
        <w:t>Приказ Министерства финансов РФ от 28.06.2000 № 60н “О методических рекомендациях о порядке формирования показателей бухгалтерской отчетности организации”</w:t>
      </w:r>
    </w:p>
    <w:p w:rsidR="00D93A31" w:rsidRPr="000A21EF" w:rsidRDefault="00D93A31" w:rsidP="00A66783">
      <w:pPr>
        <w:pStyle w:val="211"/>
        <w:numPr>
          <w:ilvl w:val="0"/>
          <w:numId w:val="17"/>
        </w:numPr>
        <w:tabs>
          <w:tab w:val="clear" w:pos="720"/>
          <w:tab w:val="num" w:pos="180"/>
        </w:tabs>
        <w:ind w:left="0"/>
        <w:rPr>
          <w:sz w:val="28"/>
          <w:szCs w:val="28"/>
        </w:rPr>
      </w:pPr>
      <w:r w:rsidRPr="000A21EF">
        <w:rPr>
          <w:sz w:val="28"/>
          <w:szCs w:val="28"/>
        </w:rPr>
        <w:t>Приказ Минэкономики РФ от 01.10.97 № 118 “Об утверждении методических рекомендаций по реформе предприятий”</w:t>
      </w:r>
    </w:p>
    <w:p w:rsidR="00D93A31" w:rsidRDefault="00D93A31" w:rsidP="00A66783">
      <w:pPr>
        <w:numPr>
          <w:ilvl w:val="0"/>
          <w:numId w:val="17"/>
        </w:numPr>
        <w:tabs>
          <w:tab w:val="clear" w:pos="720"/>
          <w:tab w:val="left" w:pos="180"/>
        </w:tabs>
        <w:spacing w:line="360" w:lineRule="auto"/>
        <w:ind w:left="0"/>
        <w:jc w:val="both"/>
        <w:rPr>
          <w:sz w:val="28"/>
          <w:szCs w:val="28"/>
        </w:rPr>
      </w:pPr>
      <w:r>
        <w:rPr>
          <w:sz w:val="28"/>
          <w:szCs w:val="28"/>
        </w:rPr>
        <w:t>Радионова, М.В. Антикризисный менеджмент / М.В. Радионова. – М.: ЮНИТИ-ДАНА, 2002. – 223 с.</w:t>
      </w:r>
    </w:p>
    <w:p w:rsidR="00D93A31" w:rsidRDefault="00D93A31" w:rsidP="00A66783">
      <w:pPr>
        <w:pStyle w:val="211"/>
        <w:numPr>
          <w:ilvl w:val="0"/>
          <w:numId w:val="17"/>
        </w:numPr>
        <w:tabs>
          <w:tab w:val="clear" w:pos="720"/>
          <w:tab w:val="num" w:pos="180"/>
        </w:tabs>
        <w:ind w:left="0"/>
        <w:rPr>
          <w:sz w:val="28"/>
          <w:szCs w:val="28"/>
        </w:rPr>
      </w:pPr>
      <w:r w:rsidRPr="000A21EF">
        <w:rPr>
          <w:sz w:val="28"/>
          <w:szCs w:val="28"/>
        </w:rPr>
        <w:t xml:space="preserve">Распоряжение федерального управления по делам о несостоятельности (банкротстве) от 12.08.94 “Об утверждении методических положений по оценке финансового состояния предприятий и установлению неудовлетворительной структуры баланса” </w:t>
      </w:r>
    </w:p>
    <w:p w:rsidR="00D93A31" w:rsidRPr="000F316F" w:rsidRDefault="00D93A31" w:rsidP="00A66783">
      <w:pPr>
        <w:widowControl w:val="0"/>
        <w:numPr>
          <w:ilvl w:val="0"/>
          <w:numId w:val="17"/>
        </w:numPr>
        <w:shd w:val="clear" w:color="auto" w:fill="FFFFFF"/>
        <w:tabs>
          <w:tab w:val="clear" w:pos="720"/>
          <w:tab w:val="num" w:pos="180"/>
          <w:tab w:val="left" w:pos="264"/>
        </w:tabs>
        <w:autoSpaceDE w:val="0"/>
        <w:autoSpaceDN w:val="0"/>
        <w:adjustRightInd w:val="0"/>
        <w:spacing w:line="318" w:lineRule="auto"/>
        <w:ind w:left="0"/>
        <w:jc w:val="both"/>
        <w:rPr>
          <w:sz w:val="28"/>
          <w:szCs w:val="28"/>
        </w:rPr>
      </w:pPr>
      <w:r w:rsidRPr="000F316F">
        <w:rPr>
          <w:sz w:val="28"/>
          <w:szCs w:val="28"/>
        </w:rPr>
        <w:t>Савицкая</w:t>
      </w:r>
      <w:r>
        <w:rPr>
          <w:sz w:val="28"/>
          <w:szCs w:val="28"/>
        </w:rPr>
        <w:t>,</w:t>
      </w:r>
      <w:r w:rsidRPr="000F316F">
        <w:rPr>
          <w:sz w:val="28"/>
          <w:szCs w:val="28"/>
        </w:rPr>
        <w:t xml:space="preserve"> Г.В. Теория анализа хозяйствен</w:t>
      </w:r>
      <w:r>
        <w:rPr>
          <w:sz w:val="28"/>
          <w:szCs w:val="28"/>
        </w:rPr>
        <w:t>ной деятельности / Г.В. Савицкая</w:t>
      </w:r>
      <w:r w:rsidRPr="000F316F">
        <w:rPr>
          <w:sz w:val="28"/>
          <w:szCs w:val="28"/>
        </w:rPr>
        <w:t>. - Минск: ИСЗ, 1996.</w:t>
      </w:r>
    </w:p>
    <w:p w:rsidR="00D93A31" w:rsidRPr="00C5487C" w:rsidRDefault="00D93A31" w:rsidP="00A66783">
      <w:pPr>
        <w:numPr>
          <w:ilvl w:val="0"/>
          <w:numId w:val="17"/>
        </w:numPr>
        <w:shd w:val="clear" w:color="auto" w:fill="FFFFFF"/>
        <w:tabs>
          <w:tab w:val="clear" w:pos="720"/>
          <w:tab w:val="left" w:pos="180"/>
        </w:tabs>
        <w:spacing w:line="360" w:lineRule="auto"/>
        <w:ind w:left="0"/>
        <w:jc w:val="both"/>
        <w:rPr>
          <w:sz w:val="28"/>
          <w:szCs w:val="28"/>
        </w:rPr>
      </w:pPr>
      <w:r w:rsidRPr="00C5487C">
        <w:rPr>
          <w:iCs/>
          <w:sz w:val="28"/>
          <w:szCs w:val="28"/>
        </w:rPr>
        <w:t>Савицкая</w:t>
      </w:r>
      <w:r>
        <w:rPr>
          <w:iCs/>
          <w:sz w:val="28"/>
          <w:szCs w:val="28"/>
        </w:rPr>
        <w:t>,</w:t>
      </w:r>
      <w:r w:rsidRPr="00C5487C">
        <w:rPr>
          <w:iCs/>
          <w:sz w:val="28"/>
          <w:szCs w:val="28"/>
        </w:rPr>
        <w:t xml:space="preserve"> Г.В.</w:t>
      </w:r>
      <w:r w:rsidRPr="00C5487C">
        <w:rPr>
          <w:i/>
          <w:iCs/>
          <w:sz w:val="28"/>
          <w:szCs w:val="28"/>
        </w:rPr>
        <w:t xml:space="preserve">  </w:t>
      </w:r>
      <w:r w:rsidRPr="00C5487C">
        <w:rPr>
          <w:sz w:val="28"/>
          <w:szCs w:val="28"/>
        </w:rPr>
        <w:t>Экономический анализ</w:t>
      </w:r>
      <w:r>
        <w:rPr>
          <w:sz w:val="28"/>
          <w:szCs w:val="28"/>
        </w:rPr>
        <w:t xml:space="preserve"> / Г.В. Савицкая</w:t>
      </w:r>
      <w:r w:rsidRPr="00C5487C">
        <w:rPr>
          <w:sz w:val="28"/>
          <w:szCs w:val="28"/>
        </w:rPr>
        <w:t>. - М.: Новое знание, 2004.</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Саликов, Ю.А. Методика анализа проблем и приоритетных направлений финансового и общего менеджмента / Ю.А.Саликов, Л.Е.Совик, А.А.Зенин // Финансы и кредит. – 2007. - №44. – С. 36-39.</w:t>
      </w:r>
    </w:p>
    <w:p w:rsidR="00D93A31" w:rsidRDefault="00D93A31" w:rsidP="00A66783">
      <w:pPr>
        <w:numPr>
          <w:ilvl w:val="0"/>
          <w:numId w:val="17"/>
        </w:numPr>
        <w:tabs>
          <w:tab w:val="clear" w:pos="720"/>
          <w:tab w:val="left" w:pos="180"/>
        </w:tabs>
        <w:spacing w:line="360" w:lineRule="auto"/>
        <w:ind w:left="0"/>
        <w:jc w:val="both"/>
        <w:rPr>
          <w:sz w:val="28"/>
          <w:szCs w:val="28"/>
        </w:rPr>
      </w:pPr>
      <w:r>
        <w:rPr>
          <w:sz w:val="28"/>
          <w:szCs w:val="28"/>
        </w:rPr>
        <w:t>Солдатов, А.М. Теория организации / А.М. Солдатов. – Йошкар-Ола, МарГТУ, 2003. – 292 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Стоянова, Е.С. Финансовый менеджмент / Е.С. Стоянова. – М.: Перспектива, 1994. – 197с.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Суворова, А.П. Финансовый менеджмент: уч.пособ. /А.П.Суворова, Н.Ю.Судакова. – Йошкар-Ола:МарГТУ, 2007. – 273с.</w:t>
      </w:r>
    </w:p>
    <w:p w:rsidR="00D93A31" w:rsidRDefault="00D93A31" w:rsidP="00A66783">
      <w:pPr>
        <w:widowControl w:val="0"/>
        <w:numPr>
          <w:ilvl w:val="0"/>
          <w:numId w:val="17"/>
        </w:numPr>
        <w:shd w:val="clear" w:color="auto" w:fill="FFFFFF"/>
        <w:tabs>
          <w:tab w:val="clear" w:pos="720"/>
          <w:tab w:val="num" w:pos="180"/>
        </w:tabs>
        <w:autoSpaceDE w:val="0"/>
        <w:autoSpaceDN w:val="0"/>
        <w:adjustRightInd w:val="0"/>
        <w:spacing w:line="318" w:lineRule="auto"/>
        <w:ind w:left="0"/>
        <w:jc w:val="both"/>
        <w:rPr>
          <w:sz w:val="28"/>
          <w:szCs w:val="28"/>
        </w:rPr>
      </w:pPr>
      <w:r>
        <w:rPr>
          <w:sz w:val="28"/>
          <w:szCs w:val="28"/>
        </w:rPr>
        <w:t>Т</w:t>
      </w:r>
      <w:r w:rsidRPr="000F316F">
        <w:rPr>
          <w:sz w:val="28"/>
          <w:szCs w:val="28"/>
        </w:rPr>
        <w:t>еория анализа хозяйственной деятельности</w:t>
      </w:r>
      <w:r>
        <w:rPr>
          <w:sz w:val="28"/>
          <w:szCs w:val="28"/>
        </w:rPr>
        <w:t xml:space="preserve"> </w:t>
      </w:r>
      <w:r w:rsidRPr="000F316F">
        <w:rPr>
          <w:sz w:val="28"/>
          <w:szCs w:val="28"/>
        </w:rPr>
        <w:t>/ Л.И. Кравченко, В.В. Осмоловский, Н.А.Русак и др. - Минск: Новое знание, 2004.</w:t>
      </w:r>
    </w:p>
    <w:p w:rsidR="00D93A31" w:rsidRPr="000A21EF" w:rsidRDefault="00D93A31" w:rsidP="00A66783">
      <w:pPr>
        <w:pStyle w:val="211"/>
        <w:numPr>
          <w:ilvl w:val="0"/>
          <w:numId w:val="17"/>
        </w:numPr>
        <w:tabs>
          <w:tab w:val="clear" w:pos="720"/>
          <w:tab w:val="num" w:pos="180"/>
        </w:tabs>
        <w:ind w:left="0"/>
        <w:rPr>
          <w:sz w:val="28"/>
          <w:szCs w:val="28"/>
        </w:rPr>
      </w:pPr>
      <w:r w:rsidRPr="000A21EF">
        <w:rPr>
          <w:sz w:val="28"/>
          <w:szCs w:val="28"/>
        </w:rPr>
        <w:t>Федеральный закон от 8 января 1998 года № 6-ФЗ “О несостоятельности (банкротстве)”</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Финансовое управление компанией /Под общ. ред. Е.В. Кузнецовой. – М.: Фонд «Правовая культура», 1995. – 383с.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Финансовые аспекты кризисного управления компаниями //Финансовый менеджмент. – 2005. - №3. – С. 34-43.</w:t>
      </w:r>
    </w:p>
    <w:p w:rsidR="00D93A31" w:rsidRPr="00274EC3" w:rsidRDefault="00D93A31" w:rsidP="00A66783">
      <w:pPr>
        <w:numPr>
          <w:ilvl w:val="0"/>
          <w:numId w:val="17"/>
        </w:numPr>
        <w:tabs>
          <w:tab w:val="clear" w:pos="720"/>
          <w:tab w:val="num" w:pos="180"/>
        </w:tabs>
        <w:spacing w:line="360" w:lineRule="auto"/>
        <w:ind w:left="0"/>
        <w:jc w:val="both"/>
        <w:rPr>
          <w:sz w:val="28"/>
          <w:szCs w:val="28"/>
        </w:rPr>
      </w:pPr>
      <w:r w:rsidRPr="00274EC3">
        <w:rPr>
          <w:color w:val="000000"/>
          <w:spacing w:val="-4"/>
          <w:sz w:val="28"/>
          <w:szCs w:val="28"/>
        </w:rPr>
        <w:t xml:space="preserve">Финансовый менеджмент: / Под ред. </w:t>
      </w:r>
      <w:r>
        <w:rPr>
          <w:color w:val="000000"/>
          <w:spacing w:val="-4"/>
          <w:sz w:val="28"/>
          <w:szCs w:val="28"/>
        </w:rPr>
        <w:t>А.М. Ковалевой</w:t>
      </w:r>
      <w:r w:rsidRPr="00274EC3">
        <w:rPr>
          <w:color w:val="000000"/>
          <w:spacing w:val="-4"/>
          <w:sz w:val="28"/>
          <w:szCs w:val="28"/>
        </w:rPr>
        <w:t xml:space="preserve">. — М.: </w:t>
      </w:r>
      <w:r>
        <w:rPr>
          <w:color w:val="000000"/>
          <w:spacing w:val="-4"/>
          <w:sz w:val="28"/>
          <w:szCs w:val="28"/>
        </w:rPr>
        <w:t>ИНФРА-М</w:t>
      </w:r>
      <w:r w:rsidRPr="00274EC3">
        <w:rPr>
          <w:color w:val="000000"/>
          <w:spacing w:val="-4"/>
          <w:sz w:val="28"/>
          <w:szCs w:val="28"/>
        </w:rPr>
        <w:t xml:space="preserve">, </w:t>
      </w:r>
      <w:r>
        <w:rPr>
          <w:color w:val="000000"/>
          <w:spacing w:val="-4"/>
          <w:sz w:val="28"/>
          <w:szCs w:val="28"/>
        </w:rPr>
        <w:t>2005</w:t>
      </w:r>
      <w:r w:rsidRPr="00274EC3">
        <w:rPr>
          <w:color w:val="000000"/>
          <w:spacing w:val="-4"/>
          <w:sz w:val="28"/>
          <w:szCs w:val="28"/>
        </w:rPr>
        <w:t>.</w:t>
      </w:r>
      <w:r>
        <w:rPr>
          <w:color w:val="000000"/>
          <w:spacing w:val="-4"/>
          <w:sz w:val="28"/>
          <w:szCs w:val="28"/>
        </w:rPr>
        <w:t xml:space="preserve"> – 284с.</w:t>
      </w:r>
    </w:p>
    <w:p w:rsidR="00D93A31" w:rsidRPr="00274EC3" w:rsidRDefault="00D93A31" w:rsidP="00A66783">
      <w:pPr>
        <w:numPr>
          <w:ilvl w:val="0"/>
          <w:numId w:val="17"/>
        </w:numPr>
        <w:tabs>
          <w:tab w:val="clear" w:pos="720"/>
          <w:tab w:val="num" w:pos="180"/>
        </w:tabs>
        <w:spacing w:line="360" w:lineRule="auto"/>
        <w:ind w:left="0"/>
        <w:jc w:val="both"/>
        <w:rPr>
          <w:sz w:val="28"/>
          <w:szCs w:val="28"/>
        </w:rPr>
      </w:pPr>
      <w:r w:rsidRPr="00274EC3">
        <w:rPr>
          <w:color w:val="000000"/>
          <w:spacing w:val="-4"/>
          <w:sz w:val="28"/>
          <w:szCs w:val="28"/>
        </w:rPr>
        <w:t>Финансовый менеджмент</w:t>
      </w:r>
      <w:r>
        <w:rPr>
          <w:color w:val="000000"/>
          <w:spacing w:val="-4"/>
          <w:sz w:val="28"/>
          <w:szCs w:val="28"/>
        </w:rPr>
        <w:t xml:space="preserve"> / Под ред. </w:t>
      </w:r>
      <w:r w:rsidRPr="00274EC3">
        <w:rPr>
          <w:color w:val="000000"/>
          <w:spacing w:val="-4"/>
          <w:sz w:val="28"/>
          <w:szCs w:val="28"/>
        </w:rPr>
        <w:t>Г.Б.Поляка. — М.: Финансы, ЮНИТИ, 1997.</w:t>
      </w:r>
    </w:p>
    <w:p w:rsidR="00D93A31" w:rsidRPr="00623794" w:rsidRDefault="00D93A31" w:rsidP="00A66783">
      <w:pPr>
        <w:numPr>
          <w:ilvl w:val="0"/>
          <w:numId w:val="17"/>
        </w:numPr>
        <w:tabs>
          <w:tab w:val="clear" w:pos="720"/>
          <w:tab w:val="num" w:pos="180"/>
        </w:tabs>
        <w:spacing w:line="360" w:lineRule="auto"/>
        <w:ind w:left="0"/>
        <w:jc w:val="both"/>
        <w:rPr>
          <w:sz w:val="28"/>
          <w:szCs w:val="28"/>
        </w:rPr>
      </w:pPr>
      <w:r w:rsidRPr="00274EC3">
        <w:rPr>
          <w:color w:val="000000"/>
          <w:spacing w:val="-4"/>
          <w:sz w:val="28"/>
          <w:szCs w:val="28"/>
        </w:rPr>
        <w:t>Финансовый менеджмент</w:t>
      </w:r>
      <w:r>
        <w:rPr>
          <w:color w:val="000000"/>
          <w:spacing w:val="-4"/>
          <w:sz w:val="28"/>
          <w:szCs w:val="28"/>
        </w:rPr>
        <w:t xml:space="preserve"> / Е.С. Стоянова. Т.Б. Крылова. И.Т. Балабанов; Под общ. ред. Е.С. Стояновой</w:t>
      </w:r>
      <w:r w:rsidRPr="00274EC3">
        <w:rPr>
          <w:color w:val="000000"/>
          <w:spacing w:val="-4"/>
          <w:sz w:val="28"/>
          <w:szCs w:val="28"/>
        </w:rPr>
        <w:t xml:space="preserve">. — М.: </w:t>
      </w:r>
      <w:r>
        <w:rPr>
          <w:color w:val="000000"/>
          <w:spacing w:val="-4"/>
          <w:sz w:val="28"/>
          <w:szCs w:val="28"/>
        </w:rPr>
        <w:t>Перспектива</w:t>
      </w:r>
      <w:r w:rsidRPr="00274EC3">
        <w:rPr>
          <w:color w:val="000000"/>
          <w:spacing w:val="-4"/>
          <w:sz w:val="28"/>
          <w:szCs w:val="28"/>
        </w:rPr>
        <w:t>,</w:t>
      </w:r>
      <w:r>
        <w:rPr>
          <w:color w:val="000000"/>
          <w:spacing w:val="-4"/>
          <w:sz w:val="28"/>
          <w:szCs w:val="28"/>
        </w:rPr>
        <w:t xml:space="preserve"> 2002</w:t>
      </w:r>
      <w:r w:rsidRPr="00274EC3">
        <w:rPr>
          <w:color w:val="000000"/>
          <w:spacing w:val="-4"/>
          <w:sz w:val="28"/>
          <w:szCs w:val="28"/>
        </w:rPr>
        <w:t>.</w:t>
      </w:r>
    </w:p>
    <w:p w:rsidR="00D93A31" w:rsidRDefault="00D93A31" w:rsidP="00A66783">
      <w:pPr>
        <w:numPr>
          <w:ilvl w:val="0"/>
          <w:numId w:val="17"/>
        </w:numPr>
        <w:tabs>
          <w:tab w:val="clear" w:pos="720"/>
          <w:tab w:val="num" w:pos="180"/>
        </w:tabs>
        <w:spacing w:line="360" w:lineRule="auto"/>
        <w:ind w:left="0"/>
        <w:jc w:val="both"/>
        <w:rPr>
          <w:sz w:val="28"/>
          <w:szCs w:val="28"/>
        </w:rPr>
      </w:pPr>
      <w:r w:rsidRPr="00274EC3">
        <w:rPr>
          <w:color w:val="000000"/>
          <w:spacing w:val="-4"/>
          <w:sz w:val="28"/>
          <w:szCs w:val="28"/>
        </w:rPr>
        <w:t xml:space="preserve">Финансовый менеджмент / Под ред. </w:t>
      </w:r>
      <w:r>
        <w:rPr>
          <w:color w:val="000000"/>
          <w:spacing w:val="-4"/>
          <w:sz w:val="28"/>
          <w:szCs w:val="28"/>
        </w:rPr>
        <w:t>Е.И. Шохина. — М.: ИД ФБК-ПРЕСС</w:t>
      </w:r>
      <w:r w:rsidRPr="00274EC3">
        <w:rPr>
          <w:color w:val="000000"/>
          <w:spacing w:val="-4"/>
          <w:sz w:val="28"/>
          <w:szCs w:val="28"/>
        </w:rPr>
        <w:t xml:space="preserve">, </w:t>
      </w:r>
      <w:r>
        <w:rPr>
          <w:color w:val="000000"/>
          <w:spacing w:val="-4"/>
          <w:sz w:val="28"/>
          <w:szCs w:val="28"/>
        </w:rPr>
        <w:t>2003</w:t>
      </w:r>
      <w:r w:rsidRPr="00274EC3">
        <w:rPr>
          <w:color w:val="000000"/>
          <w:spacing w:val="-4"/>
          <w:sz w:val="28"/>
          <w:szCs w:val="28"/>
        </w:rPr>
        <w:t>.</w:t>
      </w:r>
      <w:r>
        <w:rPr>
          <w:color w:val="000000"/>
          <w:spacing w:val="-4"/>
          <w:sz w:val="28"/>
          <w:szCs w:val="28"/>
        </w:rPr>
        <w:t xml:space="preserve"> – 408с.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Финансы / Под ред. А.М. Ковалевой. – М.: Финансы и статистика, 2006. – 416с.</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Финансы / Под ред. В.В. Ковалева. – М.: ТК Велби, Изд-во Проспект, 2004. – 634с.</w:t>
      </w:r>
    </w:p>
    <w:p w:rsidR="00D93A31" w:rsidRPr="00274EC3" w:rsidRDefault="00D93A31" w:rsidP="00A66783">
      <w:pPr>
        <w:numPr>
          <w:ilvl w:val="0"/>
          <w:numId w:val="17"/>
        </w:numPr>
        <w:tabs>
          <w:tab w:val="clear" w:pos="720"/>
          <w:tab w:val="num" w:pos="180"/>
        </w:tabs>
        <w:spacing w:line="360" w:lineRule="auto"/>
        <w:ind w:left="0"/>
        <w:jc w:val="both"/>
        <w:rPr>
          <w:sz w:val="28"/>
          <w:szCs w:val="28"/>
        </w:rPr>
      </w:pPr>
      <w:r w:rsidRPr="00274EC3">
        <w:rPr>
          <w:sz w:val="28"/>
          <w:szCs w:val="28"/>
        </w:rPr>
        <w:t>Финансы предприятий: Учебник для вузов/ Под ред. Колчиной. – 2 из</w:t>
      </w:r>
      <w:r>
        <w:rPr>
          <w:sz w:val="28"/>
          <w:szCs w:val="28"/>
        </w:rPr>
        <w:t>дание, Москва. -</w:t>
      </w:r>
      <w:r w:rsidRPr="00274EC3">
        <w:rPr>
          <w:sz w:val="28"/>
          <w:szCs w:val="28"/>
        </w:rPr>
        <w:t xml:space="preserve"> </w:t>
      </w:r>
      <w:smartTag w:uri="urn:schemas-microsoft-com:office:smarttags" w:element="metricconverter">
        <w:smartTagPr>
          <w:attr w:name="ProductID" w:val="2001 г"/>
        </w:smartTagPr>
        <w:r w:rsidRPr="00274EC3">
          <w:rPr>
            <w:sz w:val="28"/>
            <w:szCs w:val="28"/>
          </w:rPr>
          <w:t>2001 г</w:t>
        </w:r>
      </w:smartTag>
      <w:r w:rsidRPr="00274EC3">
        <w:rPr>
          <w:sz w:val="28"/>
          <w:szCs w:val="28"/>
        </w:rPr>
        <w:t>.</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Хомякова, А.А. Экономический анализ в процессе финансового оздоровления предприятия / А.А.Хомякова // Экономический анализ: теория и практика. – 2005. - №11. – С. 56-53.</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Черемушкин, С. Оценка финансового состояния компании на основе денежных коэффициентов / С.Черемушкин // Финансовый менеджмент. - 2007. - №5. – С.11-22.</w:t>
      </w:r>
    </w:p>
    <w:p w:rsidR="00D93A31" w:rsidRDefault="00D93A31" w:rsidP="00A66783">
      <w:pPr>
        <w:numPr>
          <w:ilvl w:val="0"/>
          <w:numId w:val="17"/>
        </w:numPr>
        <w:tabs>
          <w:tab w:val="clear" w:pos="720"/>
          <w:tab w:val="num" w:pos="180"/>
        </w:tabs>
        <w:spacing w:line="360" w:lineRule="auto"/>
        <w:ind w:left="0"/>
        <w:jc w:val="both"/>
        <w:rPr>
          <w:sz w:val="28"/>
          <w:szCs w:val="28"/>
        </w:rPr>
      </w:pPr>
      <w:r>
        <w:rPr>
          <w:sz w:val="28"/>
          <w:szCs w:val="28"/>
        </w:rPr>
        <w:t>Шадрина, Г.В. Комплексный экономический анализ организации: уч.пособ. / Г.В.Шадрина, С.Р. Богомолец, И.В.Косорукова. – М.: Академ. проект, 2005. – 287 с.</w:t>
      </w:r>
    </w:p>
    <w:p w:rsidR="00D93A31" w:rsidRPr="00FC4275" w:rsidRDefault="00D93A31" w:rsidP="00A66783">
      <w:pPr>
        <w:numPr>
          <w:ilvl w:val="0"/>
          <w:numId w:val="17"/>
        </w:numPr>
        <w:tabs>
          <w:tab w:val="clear" w:pos="720"/>
          <w:tab w:val="num" w:pos="180"/>
        </w:tabs>
        <w:spacing w:line="360" w:lineRule="auto"/>
        <w:ind w:left="0"/>
        <w:jc w:val="both"/>
        <w:rPr>
          <w:sz w:val="28"/>
          <w:szCs w:val="28"/>
        </w:rPr>
      </w:pPr>
      <w:r>
        <w:rPr>
          <w:sz w:val="28"/>
          <w:szCs w:val="28"/>
        </w:rPr>
        <w:t>Шнайдер, О. Финансовое состояние как индикатор экономического потенциала организации / О. Шнайдер //Проблемы теории и практики управления. – 2007. - №7. – С. 91-101.</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Шеремет</w:t>
      </w:r>
      <w:r>
        <w:rPr>
          <w:sz w:val="28"/>
          <w:szCs w:val="28"/>
        </w:rPr>
        <w:t>,</w:t>
      </w:r>
      <w:r w:rsidRPr="000A21EF">
        <w:rPr>
          <w:sz w:val="28"/>
          <w:szCs w:val="28"/>
        </w:rPr>
        <w:t xml:space="preserve"> А.Д., Негашев</w:t>
      </w:r>
      <w:r>
        <w:rPr>
          <w:sz w:val="28"/>
          <w:szCs w:val="28"/>
        </w:rPr>
        <w:t>,</w:t>
      </w:r>
      <w:r w:rsidRPr="000A21EF">
        <w:rPr>
          <w:sz w:val="28"/>
          <w:szCs w:val="28"/>
        </w:rPr>
        <w:t xml:space="preserve"> Е.В. Методика финансового анализа</w:t>
      </w:r>
      <w:r>
        <w:rPr>
          <w:sz w:val="28"/>
          <w:szCs w:val="28"/>
        </w:rPr>
        <w:t xml:space="preserve"> / А.Д. </w:t>
      </w:r>
      <w:r w:rsidRPr="000A21EF">
        <w:rPr>
          <w:sz w:val="28"/>
          <w:szCs w:val="28"/>
        </w:rPr>
        <w:t>Шеремет</w:t>
      </w:r>
      <w:r>
        <w:rPr>
          <w:sz w:val="28"/>
          <w:szCs w:val="28"/>
        </w:rPr>
        <w:t>,</w:t>
      </w:r>
      <w:r w:rsidRPr="000A21EF">
        <w:rPr>
          <w:sz w:val="28"/>
          <w:szCs w:val="28"/>
        </w:rPr>
        <w:t xml:space="preserve"> </w:t>
      </w:r>
      <w:r>
        <w:rPr>
          <w:sz w:val="28"/>
          <w:szCs w:val="28"/>
        </w:rPr>
        <w:t xml:space="preserve">Е.В. </w:t>
      </w:r>
      <w:r w:rsidRPr="000A21EF">
        <w:rPr>
          <w:sz w:val="28"/>
          <w:szCs w:val="28"/>
        </w:rPr>
        <w:t>Негашев. М.: ИНФРА-М, 2001.</w:t>
      </w:r>
    </w:p>
    <w:p w:rsidR="00D93A31" w:rsidRPr="000A21EF" w:rsidRDefault="00D93A31" w:rsidP="00A66783">
      <w:pPr>
        <w:numPr>
          <w:ilvl w:val="0"/>
          <w:numId w:val="17"/>
        </w:numPr>
        <w:tabs>
          <w:tab w:val="clear" w:pos="720"/>
          <w:tab w:val="num" w:pos="180"/>
        </w:tabs>
        <w:spacing w:line="360" w:lineRule="auto"/>
        <w:ind w:left="0"/>
        <w:jc w:val="both"/>
        <w:rPr>
          <w:sz w:val="28"/>
          <w:szCs w:val="28"/>
        </w:rPr>
      </w:pPr>
      <w:r w:rsidRPr="000A21EF">
        <w:rPr>
          <w:sz w:val="28"/>
          <w:szCs w:val="28"/>
        </w:rPr>
        <w:t xml:space="preserve">Экономика и организация деятельности предприятия / Под ред. А.Н. Соломатина. – М.:ИНФРА-М. 2000. </w:t>
      </w:r>
    </w:p>
    <w:p w:rsidR="00D93A31" w:rsidRPr="000A21EF" w:rsidRDefault="00D93A31" w:rsidP="00A66783">
      <w:pPr>
        <w:numPr>
          <w:ilvl w:val="0"/>
          <w:numId w:val="17"/>
        </w:numPr>
        <w:tabs>
          <w:tab w:val="clear" w:pos="720"/>
          <w:tab w:val="num" w:pos="180"/>
        </w:tabs>
        <w:spacing w:line="360" w:lineRule="auto"/>
        <w:ind w:left="0"/>
        <w:jc w:val="both"/>
        <w:rPr>
          <w:i/>
          <w:sz w:val="28"/>
          <w:szCs w:val="28"/>
        </w:rPr>
      </w:pPr>
      <w:r w:rsidRPr="000A21EF">
        <w:rPr>
          <w:sz w:val="28"/>
          <w:szCs w:val="28"/>
        </w:rPr>
        <w:t xml:space="preserve">Экономический анализ: ситуации, тесты, примеры, задачи, выбор оптимальных решений, финансовое прогнозирование / Под ред. </w:t>
      </w:r>
      <w:r>
        <w:rPr>
          <w:sz w:val="28"/>
          <w:szCs w:val="28"/>
        </w:rPr>
        <w:t xml:space="preserve">М.И. Баканова и </w:t>
      </w:r>
      <w:r w:rsidRPr="000A21EF">
        <w:rPr>
          <w:sz w:val="28"/>
          <w:szCs w:val="28"/>
        </w:rPr>
        <w:t xml:space="preserve">А.Д. Шеремета. – М.: Финансы и статистика, 2000. </w:t>
      </w:r>
    </w:p>
    <w:p w:rsidR="00F87E5F" w:rsidRDefault="00D93A31" w:rsidP="00F87E5F">
      <w:pPr>
        <w:shd w:val="clear" w:color="auto" w:fill="FFFFFF"/>
        <w:spacing w:line="360" w:lineRule="auto"/>
        <w:jc w:val="center"/>
        <w:rPr>
          <w:rStyle w:val="10"/>
          <w:sz w:val="96"/>
          <w:szCs w:val="96"/>
        </w:rPr>
      </w:pPr>
      <w:r>
        <w:rPr>
          <w:rStyle w:val="10"/>
          <w:sz w:val="96"/>
          <w:szCs w:val="96"/>
        </w:rPr>
        <w:br w:type="page"/>
      </w:r>
    </w:p>
    <w:p w:rsidR="00F87E5F" w:rsidRDefault="00F87E5F" w:rsidP="00F87E5F">
      <w:pPr>
        <w:shd w:val="clear" w:color="auto" w:fill="FFFFFF"/>
        <w:spacing w:line="360" w:lineRule="auto"/>
        <w:jc w:val="center"/>
        <w:rPr>
          <w:rStyle w:val="10"/>
          <w:sz w:val="96"/>
          <w:szCs w:val="96"/>
        </w:rPr>
      </w:pPr>
    </w:p>
    <w:p w:rsidR="00F87E5F" w:rsidRDefault="00F87E5F" w:rsidP="00F87E5F">
      <w:pPr>
        <w:shd w:val="clear" w:color="auto" w:fill="FFFFFF"/>
        <w:spacing w:line="360" w:lineRule="auto"/>
        <w:jc w:val="center"/>
        <w:rPr>
          <w:rStyle w:val="10"/>
          <w:sz w:val="96"/>
          <w:szCs w:val="96"/>
        </w:rPr>
      </w:pPr>
    </w:p>
    <w:p w:rsidR="00F87E5F" w:rsidRPr="00050B6F" w:rsidRDefault="0006407D" w:rsidP="00F87E5F">
      <w:pPr>
        <w:shd w:val="clear" w:color="auto" w:fill="FFFFFF"/>
        <w:spacing w:line="360" w:lineRule="auto"/>
        <w:jc w:val="center"/>
        <w:rPr>
          <w:rStyle w:val="10"/>
          <w:rFonts w:ascii="Times New Roman" w:hAnsi="Times New Roman" w:cs="Times New Roman"/>
          <w:sz w:val="40"/>
          <w:szCs w:val="40"/>
        </w:rPr>
      </w:pPr>
      <w:bookmarkStart w:id="23" w:name="_Toc253330491"/>
      <w:r w:rsidRPr="00050B6F">
        <w:rPr>
          <w:rStyle w:val="10"/>
          <w:rFonts w:ascii="Times New Roman" w:hAnsi="Times New Roman" w:cs="Times New Roman"/>
          <w:sz w:val="40"/>
          <w:szCs w:val="40"/>
        </w:rPr>
        <w:t>П</w:t>
      </w:r>
      <w:r w:rsidR="00612C46">
        <w:rPr>
          <w:rStyle w:val="10"/>
          <w:rFonts w:ascii="Times New Roman" w:hAnsi="Times New Roman" w:cs="Times New Roman"/>
          <w:sz w:val="40"/>
          <w:szCs w:val="40"/>
        </w:rPr>
        <w:t>РИЛОЖЕНИЯ</w:t>
      </w:r>
      <w:bookmarkEnd w:id="23"/>
    </w:p>
    <w:p w:rsidR="005167E7" w:rsidRPr="00A62188" w:rsidRDefault="0006407D" w:rsidP="00A62188">
      <w:pPr>
        <w:shd w:val="clear" w:color="auto" w:fill="FFFFFF"/>
        <w:spacing w:line="360" w:lineRule="auto"/>
        <w:jc w:val="center"/>
        <w:rPr>
          <w:sz w:val="28"/>
          <w:szCs w:val="28"/>
        </w:rPr>
      </w:pPr>
      <w:r>
        <w:rPr>
          <w:sz w:val="28"/>
          <w:szCs w:val="28"/>
        </w:rPr>
        <w:br w:type="page"/>
      </w:r>
      <w:r w:rsidR="00A62188" w:rsidRPr="00A62188">
        <w:rPr>
          <w:sz w:val="28"/>
          <w:szCs w:val="28"/>
        </w:rPr>
        <w:t>Приложение А</w:t>
      </w:r>
    </w:p>
    <w:p w:rsidR="005167E7" w:rsidRPr="006920C8" w:rsidRDefault="00C477DF" w:rsidP="005167E7">
      <w:pPr>
        <w:spacing w:line="360" w:lineRule="auto"/>
        <w:jc w:val="center"/>
        <w:rPr>
          <w:sz w:val="28"/>
          <w:szCs w:val="28"/>
        </w:rPr>
      </w:pPr>
      <w:r w:rsidRPr="006920C8">
        <w:rPr>
          <w:sz w:val="28"/>
          <w:szCs w:val="28"/>
        </w:rPr>
        <w:t>Организацион</w:t>
      </w:r>
      <w:r w:rsidR="008751D8" w:rsidRPr="006920C8">
        <w:rPr>
          <w:sz w:val="28"/>
          <w:szCs w:val="28"/>
        </w:rPr>
        <w:t>но-производственная</w:t>
      </w:r>
      <w:r w:rsidR="005167E7" w:rsidRPr="006920C8">
        <w:rPr>
          <w:sz w:val="28"/>
          <w:szCs w:val="28"/>
        </w:rPr>
        <w:t xml:space="preserve">  структура Ронгинской ПМК ОАО «Марспецмонтаж»</w:t>
      </w:r>
    </w:p>
    <w:p w:rsidR="005167E7" w:rsidRPr="00D36BE6" w:rsidRDefault="005167E7" w:rsidP="005167E7">
      <w:pPr>
        <w:spacing w:line="360" w:lineRule="auto"/>
        <w:jc w:val="center"/>
        <w:rPr>
          <w:sz w:val="28"/>
          <w:szCs w:val="28"/>
        </w:rPr>
      </w:pPr>
    </w:p>
    <w:p w:rsidR="005167E7" w:rsidRDefault="001E34FB" w:rsidP="005167E7">
      <w:pPr>
        <w:rPr>
          <w:sz w:val="28"/>
          <w:szCs w:val="28"/>
        </w:rPr>
      </w:pPr>
      <w:r>
        <w:rPr>
          <w:sz w:val="28"/>
          <w:szCs w:val="28"/>
        </w:rPr>
      </w:r>
      <w:r>
        <w:rPr>
          <w:sz w:val="28"/>
          <w:szCs w:val="28"/>
        </w:rPr>
        <w:pict>
          <v:group id="_x0000_s1040" editas="canvas" style="width:495.1pt;height:468pt;mso-position-horizontal-relative:char;mso-position-vertical-relative:line" coordorigin="2281,2797" coordsize="7799,7277">
            <o:lock v:ext="edit" aspectratio="t"/>
            <v:shape id="_x0000_s1041" type="#_x0000_t75" style="position:absolute;left:2281;top:2797;width:7799;height:7277" o:preferrelative="f">
              <v:fill o:detectmouseclick="t"/>
              <v:path o:extrusionok="t" o:connecttype="none"/>
              <o:lock v:ext="edit" text="t"/>
            </v:shape>
            <v:line id="_x0000_s1043" style="position:absolute" from="5967,4476" to="5968,4755"/>
            <v:line id="_x0000_s1044" style="position:absolute" from="3557,5456" to="3558,7415"/>
            <v:line id="_x0000_s1045" style="position:absolute" from="5967,5316" to="5968,5456"/>
            <v:shape id="_x0000_s1046" type="#_x0000_t202" style="position:absolute;left:4407;top:3917;width:3248;height:559">
              <v:textbox style="mso-next-textbox:#_x0000_s1046">
                <w:txbxContent>
                  <w:p w:rsidR="00CE0605" w:rsidRDefault="00CE0605" w:rsidP="006E61D6">
                    <w:pPr>
                      <w:jc w:val="center"/>
                    </w:pPr>
                    <w:r>
                      <w:t>Генеральный директор ОАО  «Марспецмонтаж»</w:t>
                    </w:r>
                  </w:p>
                </w:txbxContent>
              </v:textbox>
            </v:shape>
            <v:line id="_x0000_s1047" style="position:absolute" from="5967,3497" to="5968,3917"/>
            <v:line id="_x0000_s1049" style="position:absolute" from="5387,5864" to="5387,5864"/>
            <v:shape id="_x0000_s1050" type="#_x0000_t202" style="position:absolute;left:4691;top:4756;width:2410;height:560">
              <v:textbox style="mso-next-textbox:#_x0000_s1050">
                <w:txbxContent>
                  <w:p w:rsidR="00CE0605" w:rsidRDefault="00CE0605" w:rsidP="006E61D6">
                    <w:pPr>
                      <w:jc w:val="center"/>
                    </w:pPr>
                    <w:r>
                      <w:t>Начальник Ронгинской ПМК</w:t>
                    </w:r>
                  </w:p>
                </w:txbxContent>
              </v:textbox>
            </v:shape>
            <v:shape id="_x0000_s1051" type="#_x0000_t202" style="position:absolute;left:6959;top:7415;width:1987;height:561">
              <v:textbox style="mso-next-textbox:#_x0000_s1051">
                <w:txbxContent>
                  <w:p w:rsidR="00CE0605" w:rsidRPr="00F73F3F" w:rsidRDefault="00CE0605" w:rsidP="006E61D6">
                    <w:pPr>
                      <w:jc w:val="center"/>
                    </w:pPr>
                    <w:r w:rsidRPr="00F73F3F">
                      <w:t>Главный инженер</w:t>
                    </w:r>
                  </w:p>
                </w:txbxContent>
              </v:textbox>
            </v:shape>
            <v:line id="_x0000_s1052" style="position:absolute" from="7384,5456" to="7385,7415"/>
            <v:shapetype id="_x0000_t109" coordsize="21600,21600" o:spt="109" path="m,l,21600r21600,l21600,xe">
              <v:stroke joinstyle="miter"/>
              <v:path gradientshapeok="t" o:connecttype="rect"/>
            </v:shapetype>
            <v:shape id="_x0000_s1053" type="#_x0000_t109" style="position:absolute;left:4975;top:3077;width:1984;height:560">
              <v:textbox style="mso-next-textbox:#_x0000_s1053">
                <w:txbxContent>
                  <w:p w:rsidR="00CE0605" w:rsidRDefault="00CE0605" w:rsidP="006E61D6">
                    <w:pPr>
                      <w:jc w:val="center"/>
                    </w:pPr>
                    <w:r>
                      <w:t>Общее собрание акционеров</w:t>
                    </w:r>
                  </w:p>
                </w:txbxContent>
              </v:textbox>
            </v:shape>
            <v:shape id="_x0000_s1057" type="#_x0000_t202" style="position:absolute;left:7668;top:5876;width:1842;height:559">
              <v:textbox style="mso-next-textbox:#_x0000_s1057">
                <w:txbxContent>
                  <w:p w:rsidR="00CE0605" w:rsidRDefault="00CE0605" w:rsidP="006E61D6">
                    <w:pPr>
                      <w:jc w:val="center"/>
                    </w:pPr>
                    <w:r>
                      <w:t>Заместитель начальника</w:t>
                    </w:r>
                  </w:p>
                </w:txbxContent>
              </v:textbox>
            </v:shape>
            <v:line id="_x0000_s1059" style="position:absolute" from="6109,3637" to="6110,3917">
              <v:stroke dashstyle="dash"/>
            </v:line>
            <v:line id="_x0000_s1060" style="position:absolute" from="6109,4476" to="6110,4756">
              <v:stroke dashstyle="dash"/>
            </v:line>
            <v:line id="_x0000_s1061" style="position:absolute" from="3699,5596" to="8660,5597">
              <v:stroke dashstyle="dash"/>
            </v:line>
            <v:line id="_x0000_s1062" style="position:absolute" from="3699,5596" to="3700,7415">
              <v:stroke dashstyle="dash"/>
            </v:line>
            <v:line id="_x0000_s1064" style="position:absolute" from="6109,5316" to="6110,5596">
              <v:stroke dashstyle="dash"/>
            </v:line>
            <v:line id="_x0000_s1065" style="position:absolute" from="5400,5456" to="5401,7415"/>
            <v:line id="_x0000_s1066" style="position:absolute" from="8660,5596" to="8661,5876">
              <v:stroke dashstyle="dash"/>
            </v:line>
            <v:shape id="_x0000_s1100" type="#_x0000_t109" style="position:absolute;left:7668;top:3077;width:1984;height:560">
              <v:textbox style="mso-next-textbox:#_x0000_s1100">
                <w:txbxContent>
                  <w:p w:rsidR="00CE0605" w:rsidRDefault="00CE0605" w:rsidP="006E61D6">
                    <w:pPr>
                      <w:jc w:val="center"/>
                    </w:pPr>
                    <w:r>
                      <w:t>Совет директоров</w:t>
                    </w:r>
                  </w:p>
                </w:txbxContent>
              </v:textbox>
            </v:shape>
            <v:line id="_x0000_s1102" style="position:absolute" from="6959,3357" to="7668,3357"/>
            <v:line id="_x0000_s1103" style="position:absolute;flip:x" from="7810,7975" to="7811,8115"/>
            <v:line id="_x0000_s1104" style="position:absolute" from="5542,5596" to="5543,7415">
              <v:stroke dashstyle="dash"/>
            </v:line>
            <v:shape id="_x0000_s1105" type="#_x0000_t202" style="position:absolute;left:4549;top:7415;width:2268;height:561">
              <v:textbox style="mso-next-textbox:#_x0000_s1105">
                <w:txbxContent>
                  <w:p w:rsidR="00CE0605" w:rsidRDefault="00CE0605" w:rsidP="006E61D6">
                    <w:pPr>
                      <w:jc w:val="center"/>
                    </w:pPr>
                    <w:r>
                      <w:t>Планово-производственный отдел</w:t>
                    </w:r>
                  </w:p>
                </w:txbxContent>
              </v:textbox>
            </v:shape>
            <v:line id="_x0000_s1169" style="position:absolute" from="8802,5456" to="8803,5875"/>
            <v:shape id="_x0000_s1170" type="#_x0000_t202" style="position:absolute;left:7952;top:8395;width:990;height:560">
              <v:textbox style="mso-next-textbox:#_x0000_s1170">
                <w:txbxContent>
                  <w:p w:rsidR="00CE0605" w:rsidRDefault="00CE0605" w:rsidP="006E61D6">
                    <w:pPr>
                      <w:jc w:val="center"/>
                    </w:pPr>
                    <w:r>
                      <w:t>2-я бригада</w:t>
                    </w:r>
                  </w:p>
                </w:txbxContent>
              </v:textbox>
            </v:shape>
            <v:shape id="_x0000_s1173" type="#_x0000_t202" style="position:absolute;left:6676;top:8395;width:994;height:561">
              <v:textbox style="mso-next-textbox:#_x0000_s1173">
                <w:txbxContent>
                  <w:p w:rsidR="00CE0605" w:rsidRDefault="00CE0605" w:rsidP="006E61D6">
                    <w:pPr>
                      <w:jc w:val="center"/>
                    </w:pPr>
                    <w:r>
                      <w:t>1-я бригада</w:t>
                    </w:r>
                  </w:p>
                </w:txbxContent>
              </v:textbox>
            </v:shape>
            <v:shape id="_x0000_s1058" type="#_x0000_t202" style="position:absolute;left:2423;top:7415;width:1984;height:562">
              <v:textbox style="mso-next-textbox:#_x0000_s1058">
                <w:txbxContent>
                  <w:p w:rsidR="00CE0605" w:rsidRDefault="00CE0605" w:rsidP="006E61D6">
                    <w:pPr>
                      <w:jc w:val="center"/>
                    </w:pPr>
                    <w:r>
                      <w:t>Бухгалтерия</w:t>
                    </w:r>
                  </w:p>
                </w:txbxContent>
              </v:textbox>
            </v:shape>
            <v:shape id="_x0000_s1174" type="#_x0000_t202" style="position:absolute;left:7384;top:9375;width:994;height:418">
              <v:textbox style="mso-next-textbox:#_x0000_s1174">
                <w:txbxContent>
                  <w:p w:rsidR="00CE0605" w:rsidRDefault="00CE0605" w:rsidP="006E61D6">
                    <w:pPr>
                      <w:jc w:val="center"/>
                    </w:pPr>
                    <w:r>
                      <w:t>1-е звено</w:t>
                    </w:r>
                  </w:p>
                </w:txbxContent>
              </v:textbox>
            </v:shape>
            <v:shape id="_x0000_s1175" type="#_x0000_t202" style="position:absolute;left:8660;top:9375;width:992;height:418">
              <v:textbox style="mso-next-textbox:#_x0000_s1175">
                <w:txbxContent>
                  <w:p w:rsidR="00CE0605" w:rsidRDefault="00CE0605" w:rsidP="006E61D6">
                    <w:pPr>
                      <w:jc w:val="center"/>
                    </w:pPr>
                    <w:r>
                      <w:t>2-е звено</w:t>
                    </w:r>
                  </w:p>
                </w:txbxContent>
              </v:textbox>
            </v:shape>
            <v:line id="_x0000_s1176" style="position:absolute" from="3557,5456" to="8802,5457"/>
            <v:line id="_x0000_s1177" style="position:absolute" from="7526,5596" to="7527,7415">
              <v:stroke dashstyle="dash"/>
            </v:line>
            <v:line id="_x0000_s1178" style="position:absolute" from="7384,8115" to="8235,8116"/>
            <v:line id="_x0000_s1179" style="position:absolute;flip:x" from="8235,8115" to="8236,8395"/>
            <v:line id="_x0000_s1180" style="position:absolute;flip:x" from="7384,8115" to="7386,8395"/>
            <v:line id="_x0000_s1419" style="position:absolute" from="8093,9095" to="8945,9096"/>
            <v:line id="_x0000_s1420" style="position:absolute;flip:x" from="8519,8955" to="8520,9095"/>
            <v:line id="_x0000_s1421" style="position:absolute;flip:x" from="8093,9095" to="8094,9375"/>
            <v:line id="_x0000_s1422" style="position:absolute;flip:x" from="8944,9095" to="8945,9375"/>
            <v:line id="_x0000_s1423" style="position:absolute;flip:x" from="7952,7975" to="7953,8255">
              <v:stroke dashstyle="dash"/>
            </v:line>
            <v:line id="_x0000_s1424" style="position:absolute;flip:x" from="7526,8255" to="7527,8395">
              <v:stroke dashstyle="dash"/>
            </v:line>
            <v:line id="_x0000_s1425" style="position:absolute" from="7526,8255" to="8093,8256">
              <v:stroke dashstyle="dash"/>
            </v:line>
            <v:line id="_x0000_s1426" style="position:absolute;flip:x" from="8093,8255" to="8094,8395">
              <v:stroke dashstyle="dash"/>
            </v:line>
            <v:line id="_x0000_s1427" style="position:absolute;flip:x" from="8377,8955" to="8378,9234">
              <v:stroke dashstyle="dash"/>
            </v:line>
            <v:line id="_x0000_s1428" style="position:absolute" from="8235,9235" to="8802,9236">
              <v:stroke dashstyle="dash"/>
            </v:line>
            <v:line id="_x0000_s1429" style="position:absolute;flip:x" from="8235,9235" to="8236,9375">
              <v:stroke dashstyle="dash"/>
            </v:line>
            <v:line id="_x0000_s1430" style="position:absolute;flip:x" from="8802,9235" to="8803,9375">
              <v:stroke dashstyle="dash"/>
            </v:line>
            <v:line id="_x0000_s1434" style="position:absolute;flip:x" from="3840,6436" to="7668,7415"/>
            <v:line id="_x0000_s1435" style="position:absolute;flip:x" from="3699,6296" to="7668,7415">
              <v:stroke dashstyle="dash"/>
            </v:line>
            <v:line id="_x0000_s1436" style="position:absolute;flip:x" from="5827,6436" to="7668,7416">
              <v:stroke dashstyle="dash"/>
            </v:line>
            <v:line id="_x0000_s1437" style="position:absolute;flip:x" from="5967,6436" to="7810,7414"/>
            <v:line id="_x0000_s1438" style="position:absolute;flip:x" from="8094,6436" to="8095,7415"/>
            <v:line id="_x0000_s1439" style="position:absolute" from="8235,6436" to="8236,7415">
              <v:stroke dashstyle="dash"/>
            </v:line>
            <w10:wrap type="none"/>
            <w10:anchorlock/>
          </v:group>
        </w:pict>
      </w:r>
    </w:p>
    <w:p w:rsidR="005167E7" w:rsidRPr="00E45C1C" w:rsidRDefault="005167E7" w:rsidP="005167E7">
      <w:pPr>
        <w:rPr>
          <w:sz w:val="28"/>
          <w:szCs w:val="28"/>
        </w:rPr>
      </w:pPr>
    </w:p>
    <w:p w:rsidR="00C477DF" w:rsidRDefault="00C477DF" w:rsidP="005167E7">
      <w:pPr>
        <w:spacing w:line="360" w:lineRule="auto"/>
        <w:jc w:val="center"/>
        <w:rPr>
          <w:sz w:val="28"/>
          <w:szCs w:val="28"/>
        </w:rPr>
      </w:pPr>
    </w:p>
    <w:p w:rsidR="008410EB" w:rsidRPr="00A62188" w:rsidRDefault="005167E7" w:rsidP="006E61D6">
      <w:pPr>
        <w:spacing w:line="360" w:lineRule="auto"/>
        <w:jc w:val="center"/>
        <w:rPr>
          <w:sz w:val="28"/>
          <w:szCs w:val="28"/>
        </w:rPr>
      </w:pPr>
      <w:r w:rsidRPr="00A62188">
        <w:rPr>
          <w:sz w:val="28"/>
          <w:szCs w:val="28"/>
        </w:rPr>
        <w:t xml:space="preserve">Рисунок </w:t>
      </w:r>
      <w:r w:rsidR="00A62188" w:rsidRPr="00A62188">
        <w:rPr>
          <w:sz w:val="28"/>
          <w:szCs w:val="28"/>
        </w:rPr>
        <w:t>А.1</w:t>
      </w:r>
      <w:r w:rsidRPr="00A62188">
        <w:rPr>
          <w:sz w:val="28"/>
          <w:szCs w:val="28"/>
        </w:rPr>
        <w:t xml:space="preserve"> – Организационно-производственная структура Ронгинской ПМК ОАО «Марспецмонтаж»</w:t>
      </w:r>
    </w:p>
    <w:p w:rsidR="008E7007" w:rsidRDefault="008E7007" w:rsidP="006E61D6">
      <w:pPr>
        <w:spacing w:line="360" w:lineRule="auto"/>
        <w:jc w:val="center"/>
      </w:pPr>
      <w:bookmarkStart w:id="24" w:name="_GoBack"/>
      <w:bookmarkEnd w:id="24"/>
    </w:p>
    <w:sectPr w:rsidR="008E7007" w:rsidSect="00F87E5F">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676" w:rsidRDefault="006E1676">
      <w:r>
        <w:separator/>
      </w:r>
    </w:p>
  </w:endnote>
  <w:endnote w:type="continuationSeparator" w:id="0">
    <w:p w:rsidR="006E1676" w:rsidRDefault="006E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05" w:rsidRDefault="00CE0605" w:rsidP="00A6218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E0605" w:rsidRDefault="00CE0605" w:rsidP="008C670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05" w:rsidRDefault="00CE0605" w:rsidP="00A6218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E3233">
      <w:rPr>
        <w:rStyle w:val="aa"/>
        <w:noProof/>
      </w:rPr>
      <w:t>2</w:t>
    </w:r>
    <w:r>
      <w:rPr>
        <w:rStyle w:val="aa"/>
      </w:rPr>
      <w:fldChar w:fldCharType="end"/>
    </w:r>
  </w:p>
  <w:p w:rsidR="00CE0605" w:rsidRDefault="00CE0605" w:rsidP="008C670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676" w:rsidRDefault="006E1676">
      <w:r>
        <w:separator/>
      </w:r>
    </w:p>
  </w:footnote>
  <w:footnote w:type="continuationSeparator" w:id="0">
    <w:p w:rsidR="006E1676" w:rsidRDefault="006E1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822C24"/>
    <w:lvl w:ilvl="0">
      <w:numFmt w:val="bullet"/>
      <w:lvlText w:val="*"/>
      <w:lvlJc w:val="left"/>
    </w:lvl>
  </w:abstractNum>
  <w:abstractNum w:abstractNumId="1">
    <w:nsid w:val="02B7513C"/>
    <w:multiLevelType w:val="hybridMultilevel"/>
    <w:tmpl w:val="598A5C04"/>
    <w:lvl w:ilvl="0" w:tplc="7C288E6E">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3EC11A9"/>
    <w:multiLevelType w:val="hybridMultilevel"/>
    <w:tmpl w:val="81A86C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73244C1"/>
    <w:multiLevelType w:val="hybridMultilevel"/>
    <w:tmpl w:val="06F2B56A"/>
    <w:lvl w:ilvl="0" w:tplc="2E9A55E2">
      <w:start w:val="1"/>
      <w:numFmt w:val="decimal"/>
      <w:lvlText w:val="%1."/>
      <w:lvlJc w:val="left"/>
      <w:pPr>
        <w:tabs>
          <w:tab w:val="num" w:pos="1428"/>
        </w:tabs>
        <w:ind w:left="1428" w:hanging="360"/>
      </w:pPr>
    </w:lvl>
    <w:lvl w:ilvl="1" w:tplc="2B32AA8A">
      <w:numFmt w:val="none"/>
      <w:lvlText w:val=""/>
      <w:lvlJc w:val="left"/>
      <w:pPr>
        <w:tabs>
          <w:tab w:val="num" w:pos="360"/>
        </w:tabs>
      </w:pPr>
    </w:lvl>
    <w:lvl w:ilvl="2" w:tplc="0010C226">
      <w:numFmt w:val="none"/>
      <w:lvlText w:val=""/>
      <w:lvlJc w:val="left"/>
      <w:pPr>
        <w:tabs>
          <w:tab w:val="num" w:pos="360"/>
        </w:tabs>
      </w:pPr>
    </w:lvl>
    <w:lvl w:ilvl="3" w:tplc="A5B0C5B6">
      <w:numFmt w:val="none"/>
      <w:lvlText w:val=""/>
      <w:lvlJc w:val="left"/>
      <w:pPr>
        <w:tabs>
          <w:tab w:val="num" w:pos="360"/>
        </w:tabs>
      </w:pPr>
    </w:lvl>
    <w:lvl w:ilvl="4" w:tplc="51F22AB4">
      <w:numFmt w:val="none"/>
      <w:lvlText w:val=""/>
      <w:lvlJc w:val="left"/>
      <w:pPr>
        <w:tabs>
          <w:tab w:val="num" w:pos="360"/>
        </w:tabs>
      </w:pPr>
    </w:lvl>
    <w:lvl w:ilvl="5" w:tplc="B554058E">
      <w:numFmt w:val="none"/>
      <w:lvlText w:val=""/>
      <w:lvlJc w:val="left"/>
      <w:pPr>
        <w:tabs>
          <w:tab w:val="num" w:pos="360"/>
        </w:tabs>
      </w:pPr>
    </w:lvl>
    <w:lvl w:ilvl="6" w:tplc="5FC0CB7A">
      <w:numFmt w:val="none"/>
      <w:lvlText w:val=""/>
      <w:lvlJc w:val="left"/>
      <w:pPr>
        <w:tabs>
          <w:tab w:val="num" w:pos="360"/>
        </w:tabs>
      </w:pPr>
    </w:lvl>
    <w:lvl w:ilvl="7" w:tplc="98BCEDBE">
      <w:numFmt w:val="none"/>
      <w:lvlText w:val=""/>
      <w:lvlJc w:val="left"/>
      <w:pPr>
        <w:tabs>
          <w:tab w:val="num" w:pos="360"/>
        </w:tabs>
      </w:pPr>
    </w:lvl>
    <w:lvl w:ilvl="8" w:tplc="3F645976">
      <w:numFmt w:val="none"/>
      <w:lvlText w:val=""/>
      <w:lvlJc w:val="left"/>
      <w:pPr>
        <w:tabs>
          <w:tab w:val="num" w:pos="360"/>
        </w:tabs>
      </w:pPr>
    </w:lvl>
  </w:abstractNum>
  <w:abstractNum w:abstractNumId="4">
    <w:nsid w:val="161672F9"/>
    <w:multiLevelType w:val="hybridMultilevel"/>
    <w:tmpl w:val="23946F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18B80ECB"/>
    <w:multiLevelType w:val="hybridMultilevel"/>
    <w:tmpl w:val="5D7491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B1C3AB1"/>
    <w:multiLevelType w:val="hybridMultilevel"/>
    <w:tmpl w:val="9020B4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1044D76"/>
    <w:multiLevelType w:val="hybridMultilevel"/>
    <w:tmpl w:val="DB62FA2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42838FB"/>
    <w:multiLevelType w:val="hybridMultilevel"/>
    <w:tmpl w:val="9BDA98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2525AE"/>
    <w:multiLevelType w:val="hybridMultilevel"/>
    <w:tmpl w:val="7BEA498A"/>
    <w:lvl w:ilvl="0" w:tplc="0419000F">
      <w:start w:val="1"/>
      <w:numFmt w:val="decimal"/>
      <w:lvlText w:val="%1."/>
      <w:lvlJc w:val="left"/>
      <w:pPr>
        <w:tabs>
          <w:tab w:val="num" w:pos="1428"/>
        </w:tabs>
        <w:ind w:left="1428" w:hanging="360"/>
      </w:pPr>
    </w:lvl>
    <w:lvl w:ilvl="1" w:tplc="B068FDAE">
      <w:start w:val="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31820F11"/>
    <w:multiLevelType w:val="hybridMultilevel"/>
    <w:tmpl w:val="4A46AF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9D0B17"/>
    <w:multiLevelType w:val="multilevel"/>
    <w:tmpl w:val="5FF25F3C"/>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B8038D"/>
    <w:multiLevelType w:val="hybridMultilevel"/>
    <w:tmpl w:val="5FF25F3C"/>
    <w:lvl w:ilvl="0" w:tplc="00DEBCC6">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9862C9"/>
    <w:multiLevelType w:val="hybridMultilevel"/>
    <w:tmpl w:val="2C169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DB433D"/>
    <w:multiLevelType w:val="hybridMultilevel"/>
    <w:tmpl w:val="86C0112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3247972"/>
    <w:multiLevelType w:val="hybridMultilevel"/>
    <w:tmpl w:val="4A10BF14"/>
    <w:lvl w:ilvl="0" w:tplc="45AC4A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AE74283"/>
    <w:multiLevelType w:val="hybridMultilevel"/>
    <w:tmpl w:val="B62C66A2"/>
    <w:lvl w:ilvl="0" w:tplc="D508528C">
      <w:start w:val="1"/>
      <w:numFmt w:val="decimal"/>
      <w:lvlText w:val="%1."/>
      <w:lvlJc w:val="left"/>
      <w:pPr>
        <w:tabs>
          <w:tab w:val="num" w:pos="890"/>
        </w:tabs>
        <w:ind w:left="890" w:hanging="17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5B7866BA"/>
    <w:multiLevelType w:val="hybridMultilevel"/>
    <w:tmpl w:val="899CC3A4"/>
    <w:lvl w:ilvl="0" w:tplc="1BCE2F86">
      <w:start w:val="1"/>
      <w:numFmt w:val="decimal"/>
      <w:lvlText w:val="%1."/>
      <w:lvlJc w:val="left"/>
      <w:pPr>
        <w:tabs>
          <w:tab w:val="num" w:pos="1440"/>
        </w:tabs>
        <w:ind w:left="1440" w:hanging="360"/>
      </w:pPr>
    </w:lvl>
    <w:lvl w:ilvl="1" w:tplc="B2444716">
      <w:numFmt w:val="none"/>
      <w:lvlText w:val=""/>
      <w:lvlJc w:val="left"/>
      <w:pPr>
        <w:tabs>
          <w:tab w:val="num" w:pos="360"/>
        </w:tabs>
      </w:pPr>
    </w:lvl>
    <w:lvl w:ilvl="2" w:tplc="A1BC3EC8">
      <w:numFmt w:val="none"/>
      <w:lvlText w:val=""/>
      <w:lvlJc w:val="left"/>
      <w:pPr>
        <w:tabs>
          <w:tab w:val="num" w:pos="360"/>
        </w:tabs>
      </w:pPr>
    </w:lvl>
    <w:lvl w:ilvl="3" w:tplc="D41E3DC2">
      <w:numFmt w:val="none"/>
      <w:lvlText w:val=""/>
      <w:lvlJc w:val="left"/>
      <w:pPr>
        <w:tabs>
          <w:tab w:val="num" w:pos="360"/>
        </w:tabs>
      </w:pPr>
    </w:lvl>
    <w:lvl w:ilvl="4" w:tplc="A014A06C">
      <w:numFmt w:val="none"/>
      <w:lvlText w:val=""/>
      <w:lvlJc w:val="left"/>
      <w:pPr>
        <w:tabs>
          <w:tab w:val="num" w:pos="360"/>
        </w:tabs>
      </w:pPr>
    </w:lvl>
    <w:lvl w:ilvl="5" w:tplc="B9240E5A">
      <w:numFmt w:val="none"/>
      <w:lvlText w:val=""/>
      <w:lvlJc w:val="left"/>
      <w:pPr>
        <w:tabs>
          <w:tab w:val="num" w:pos="360"/>
        </w:tabs>
      </w:pPr>
    </w:lvl>
    <w:lvl w:ilvl="6" w:tplc="036EF506">
      <w:numFmt w:val="none"/>
      <w:lvlText w:val=""/>
      <w:lvlJc w:val="left"/>
      <w:pPr>
        <w:tabs>
          <w:tab w:val="num" w:pos="360"/>
        </w:tabs>
      </w:pPr>
    </w:lvl>
    <w:lvl w:ilvl="7" w:tplc="88FCD5D0">
      <w:numFmt w:val="none"/>
      <w:lvlText w:val=""/>
      <w:lvlJc w:val="left"/>
      <w:pPr>
        <w:tabs>
          <w:tab w:val="num" w:pos="360"/>
        </w:tabs>
      </w:pPr>
    </w:lvl>
    <w:lvl w:ilvl="8" w:tplc="40BCD848">
      <w:numFmt w:val="none"/>
      <w:lvlText w:val=""/>
      <w:lvlJc w:val="left"/>
      <w:pPr>
        <w:tabs>
          <w:tab w:val="num" w:pos="360"/>
        </w:tabs>
      </w:pPr>
    </w:lvl>
  </w:abstractNum>
  <w:abstractNum w:abstractNumId="18">
    <w:nsid w:val="5BBB53DE"/>
    <w:multiLevelType w:val="hybridMultilevel"/>
    <w:tmpl w:val="D73E1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660C2B62"/>
    <w:multiLevelType w:val="hybridMultilevel"/>
    <w:tmpl w:val="064E4F5E"/>
    <w:lvl w:ilvl="0" w:tplc="54A0D7B6">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AC6EF8"/>
    <w:multiLevelType w:val="hybridMultilevel"/>
    <w:tmpl w:val="D1B48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8"/>
  </w:num>
  <w:num w:numId="4">
    <w:abstractNumId w:val="13"/>
  </w:num>
  <w:num w:numId="5">
    <w:abstractNumId w:val="9"/>
  </w:num>
  <w:num w:numId="6">
    <w:abstractNumId w:val="4"/>
  </w:num>
  <w:num w:numId="7">
    <w:abstractNumId w:val="3"/>
  </w:num>
  <w:num w:numId="8">
    <w:abstractNumId w:val="7"/>
  </w:num>
  <w:num w:numId="9">
    <w:abstractNumId w:val="18"/>
  </w:num>
  <w:num w:numId="10">
    <w:abstractNumId w:val="17"/>
  </w:num>
  <w:num w:numId="11">
    <w:abstractNumId w:val="15"/>
  </w:num>
  <w:num w:numId="12">
    <w:abstractNumId w:val="1"/>
  </w:num>
  <w:num w:numId="13">
    <w:abstractNumId w:val="6"/>
  </w:num>
  <w:num w:numId="14">
    <w:abstractNumId w:val="14"/>
  </w:num>
  <w:num w:numId="15">
    <w:abstractNumId w:val="2"/>
  </w:num>
  <w:num w:numId="16">
    <w:abstractNumId w:val="5"/>
  </w:num>
  <w:num w:numId="17">
    <w:abstractNumId w:val="12"/>
  </w:num>
  <w:num w:numId="18">
    <w:abstractNumId w:val="16"/>
  </w:num>
  <w:num w:numId="19">
    <w:abstractNumId w:val="10"/>
  </w:num>
  <w:num w:numId="20">
    <w:abstractNumId w:val="11"/>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6DF"/>
    <w:rsid w:val="00050585"/>
    <w:rsid w:val="00050B6F"/>
    <w:rsid w:val="0006407D"/>
    <w:rsid w:val="00072519"/>
    <w:rsid w:val="000A38FB"/>
    <w:rsid w:val="000C5308"/>
    <w:rsid w:val="00104F9F"/>
    <w:rsid w:val="00116FDB"/>
    <w:rsid w:val="00123327"/>
    <w:rsid w:val="00142897"/>
    <w:rsid w:val="00147AEF"/>
    <w:rsid w:val="00164332"/>
    <w:rsid w:val="0016579C"/>
    <w:rsid w:val="00176030"/>
    <w:rsid w:val="00176A37"/>
    <w:rsid w:val="001A04B5"/>
    <w:rsid w:val="001D5BC1"/>
    <w:rsid w:val="001E34FB"/>
    <w:rsid w:val="002029A3"/>
    <w:rsid w:val="00224D10"/>
    <w:rsid w:val="00233781"/>
    <w:rsid w:val="00243D97"/>
    <w:rsid w:val="002445BC"/>
    <w:rsid w:val="00257F3B"/>
    <w:rsid w:val="00267EC7"/>
    <w:rsid w:val="00270526"/>
    <w:rsid w:val="0028459A"/>
    <w:rsid w:val="00286EC0"/>
    <w:rsid w:val="002A4823"/>
    <w:rsid w:val="002A7DBD"/>
    <w:rsid w:val="002C0FC8"/>
    <w:rsid w:val="002C7CDA"/>
    <w:rsid w:val="002D799E"/>
    <w:rsid w:val="002E6D7F"/>
    <w:rsid w:val="002F32D1"/>
    <w:rsid w:val="002F719A"/>
    <w:rsid w:val="00321E42"/>
    <w:rsid w:val="00326C94"/>
    <w:rsid w:val="003350B8"/>
    <w:rsid w:val="003A1637"/>
    <w:rsid w:val="003D44E2"/>
    <w:rsid w:val="003E0039"/>
    <w:rsid w:val="00402202"/>
    <w:rsid w:val="00413315"/>
    <w:rsid w:val="004144DB"/>
    <w:rsid w:val="00423CDA"/>
    <w:rsid w:val="00424310"/>
    <w:rsid w:val="00443129"/>
    <w:rsid w:val="00471208"/>
    <w:rsid w:val="00480CA7"/>
    <w:rsid w:val="00493DCD"/>
    <w:rsid w:val="004E3B1D"/>
    <w:rsid w:val="005167E7"/>
    <w:rsid w:val="00522117"/>
    <w:rsid w:val="00542D03"/>
    <w:rsid w:val="00545FAC"/>
    <w:rsid w:val="0057396E"/>
    <w:rsid w:val="00573EC1"/>
    <w:rsid w:val="00591811"/>
    <w:rsid w:val="00592E72"/>
    <w:rsid w:val="005A66DF"/>
    <w:rsid w:val="005C2846"/>
    <w:rsid w:val="0060221F"/>
    <w:rsid w:val="006065C6"/>
    <w:rsid w:val="00612C46"/>
    <w:rsid w:val="00613F37"/>
    <w:rsid w:val="00623794"/>
    <w:rsid w:val="0062686F"/>
    <w:rsid w:val="00634455"/>
    <w:rsid w:val="00634490"/>
    <w:rsid w:val="006424C3"/>
    <w:rsid w:val="00651923"/>
    <w:rsid w:val="0067254B"/>
    <w:rsid w:val="00677DE2"/>
    <w:rsid w:val="00677F0D"/>
    <w:rsid w:val="00681EBC"/>
    <w:rsid w:val="006920C8"/>
    <w:rsid w:val="006D1225"/>
    <w:rsid w:val="006D3FB0"/>
    <w:rsid w:val="006D7287"/>
    <w:rsid w:val="006E1676"/>
    <w:rsid w:val="006E61D6"/>
    <w:rsid w:val="006F12D5"/>
    <w:rsid w:val="006F52B9"/>
    <w:rsid w:val="0072120D"/>
    <w:rsid w:val="0075204C"/>
    <w:rsid w:val="00755B0C"/>
    <w:rsid w:val="007878C7"/>
    <w:rsid w:val="00791ACF"/>
    <w:rsid w:val="007B22EF"/>
    <w:rsid w:val="007C17DE"/>
    <w:rsid w:val="007C717D"/>
    <w:rsid w:val="007C7263"/>
    <w:rsid w:val="007D57AA"/>
    <w:rsid w:val="007E34D9"/>
    <w:rsid w:val="007F57D2"/>
    <w:rsid w:val="00811571"/>
    <w:rsid w:val="008410EB"/>
    <w:rsid w:val="00862E4D"/>
    <w:rsid w:val="008663C6"/>
    <w:rsid w:val="008751D8"/>
    <w:rsid w:val="00881AF0"/>
    <w:rsid w:val="008C6707"/>
    <w:rsid w:val="008D133A"/>
    <w:rsid w:val="008E7007"/>
    <w:rsid w:val="008F0C7F"/>
    <w:rsid w:val="008F26AC"/>
    <w:rsid w:val="00902D33"/>
    <w:rsid w:val="00910D6D"/>
    <w:rsid w:val="0092003E"/>
    <w:rsid w:val="00922D1A"/>
    <w:rsid w:val="0093607C"/>
    <w:rsid w:val="00952FFF"/>
    <w:rsid w:val="0098562C"/>
    <w:rsid w:val="009B1BCB"/>
    <w:rsid w:val="009B2D5F"/>
    <w:rsid w:val="009B6792"/>
    <w:rsid w:val="009E5445"/>
    <w:rsid w:val="00A0610F"/>
    <w:rsid w:val="00A34404"/>
    <w:rsid w:val="00A40EEB"/>
    <w:rsid w:val="00A47AC2"/>
    <w:rsid w:val="00A62188"/>
    <w:rsid w:val="00A66783"/>
    <w:rsid w:val="00A72B7E"/>
    <w:rsid w:val="00A84285"/>
    <w:rsid w:val="00AA322A"/>
    <w:rsid w:val="00AA61FE"/>
    <w:rsid w:val="00AC6350"/>
    <w:rsid w:val="00AC65A3"/>
    <w:rsid w:val="00AC7BA2"/>
    <w:rsid w:val="00B019B6"/>
    <w:rsid w:val="00B27894"/>
    <w:rsid w:val="00B60414"/>
    <w:rsid w:val="00B64709"/>
    <w:rsid w:val="00B70218"/>
    <w:rsid w:val="00B903DB"/>
    <w:rsid w:val="00BB7B7A"/>
    <w:rsid w:val="00BC3D58"/>
    <w:rsid w:val="00BC530C"/>
    <w:rsid w:val="00BE484A"/>
    <w:rsid w:val="00C43E15"/>
    <w:rsid w:val="00C477DF"/>
    <w:rsid w:val="00C6307E"/>
    <w:rsid w:val="00C870F9"/>
    <w:rsid w:val="00CB70D6"/>
    <w:rsid w:val="00CC43DB"/>
    <w:rsid w:val="00CC4EAA"/>
    <w:rsid w:val="00CC7453"/>
    <w:rsid w:val="00CE0605"/>
    <w:rsid w:val="00CE3233"/>
    <w:rsid w:val="00CF464E"/>
    <w:rsid w:val="00D04AFE"/>
    <w:rsid w:val="00D12851"/>
    <w:rsid w:val="00D13E4C"/>
    <w:rsid w:val="00D220A0"/>
    <w:rsid w:val="00D454F2"/>
    <w:rsid w:val="00D54DEC"/>
    <w:rsid w:val="00D62719"/>
    <w:rsid w:val="00D74C41"/>
    <w:rsid w:val="00D93A31"/>
    <w:rsid w:val="00DB1D7D"/>
    <w:rsid w:val="00DD2B9E"/>
    <w:rsid w:val="00E23258"/>
    <w:rsid w:val="00E252BE"/>
    <w:rsid w:val="00E44FC4"/>
    <w:rsid w:val="00E60645"/>
    <w:rsid w:val="00E633D8"/>
    <w:rsid w:val="00E63EE4"/>
    <w:rsid w:val="00E811F2"/>
    <w:rsid w:val="00E84B9A"/>
    <w:rsid w:val="00E9252F"/>
    <w:rsid w:val="00E96366"/>
    <w:rsid w:val="00EA7416"/>
    <w:rsid w:val="00EB5125"/>
    <w:rsid w:val="00EE6477"/>
    <w:rsid w:val="00F04597"/>
    <w:rsid w:val="00F14744"/>
    <w:rsid w:val="00F20A83"/>
    <w:rsid w:val="00F23A89"/>
    <w:rsid w:val="00F373A8"/>
    <w:rsid w:val="00F46087"/>
    <w:rsid w:val="00F6275A"/>
    <w:rsid w:val="00F73F3F"/>
    <w:rsid w:val="00F74B60"/>
    <w:rsid w:val="00F75F4F"/>
    <w:rsid w:val="00F80DF0"/>
    <w:rsid w:val="00F87204"/>
    <w:rsid w:val="00F87E5F"/>
    <w:rsid w:val="00F96448"/>
    <w:rsid w:val="00F97076"/>
    <w:rsid w:val="00FA7E44"/>
    <w:rsid w:val="00FC0B96"/>
    <w:rsid w:val="00FD1250"/>
    <w:rsid w:val="00FF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562"/>
    <o:shapelayout v:ext="edit">
      <o:idmap v:ext="edit" data="1"/>
    </o:shapelayout>
  </w:shapeDefaults>
  <w:decimalSymbol w:val=","/>
  <w:listSeparator w:val=";"/>
  <w15:chartTrackingRefBased/>
  <w15:docId w15:val="{3413DF36-05EA-46F2-A307-7CF4C67E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DF"/>
    <w:rPr>
      <w:sz w:val="24"/>
      <w:szCs w:val="24"/>
    </w:rPr>
  </w:style>
  <w:style w:type="paragraph" w:styleId="1">
    <w:name w:val="heading 1"/>
    <w:basedOn w:val="a"/>
    <w:next w:val="a"/>
    <w:link w:val="10"/>
    <w:qFormat/>
    <w:rsid w:val="005A66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856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E6D7F"/>
    <w:rPr>
      <w:rFonts w:ascii="Arial" w:hAnsi="Arial" w:cs="Arial"/>
      <w:b/>
      <w:bCs/>
      <w:i/>
      <w:iCs/>
      <w:sz w:val="28"/>
      <w:szCs w:val="28"/>
      <w:lang w:val="ru-RU" w:eastAsia="ru-RU" w:bidi="ar-SA"/>
    </w:rPr>
  </w:style>
  <w:style w:type="paragraph" w:styleId="a3">
    <w:name w:val="Body Text"/>
    <w:basedOn w:val="a"/>
    <w:link w:val="a4"/>
    <w:semiHidden/>
    <w:rsid w:val="00F87204"/>
    <w:pPr>
      <w:overflowPunct w:val="0"/>
      <w:autoSpaceDE w:val="0"/>
      <w:autoSpaceDN w:val="0"/>
      <w:adjustRightInd w:val="0"/>
      <w:jc w:val="both"/>
      <w:textAlignment w:val="baseline"/>
    </w:pPr>
    <w:rPr>
      <w:sz w:val="20"/>
      <w:szCs w:val="20"/>
    </w:rPr>
  </w:style>
  <w:style w:type="character" w:customStyle="1" w:styleId="a4">
    <w:name w:val="Основний текст Знак"/>
    <w:basedOn w:val="a0"/>
    <w:link w:val="a3"/>
    <w:semiHidden/>
    <w:rsid w:val="00F87204"/>
    <w:rPr>
      <w:lang w:val="ru-RU" w:eastAsia="ru-RU" w:bidi="ar-SA"/>
    </w:rPr>
  </w:style>
  <w:style w:type="paragraph" w:styleId="a5">
    <w:name w:val="Plain Text"/>
    <w:basedOn w:val="a"/>
    <w:rsid w:val="0098562C"/>
    <w:rPr>
      <w:rFonts w:ascii="Courier New" w:hAnsi="Courier New" w:cs="Courier New"/>
      <w:sz w:val="20"/>
      <w:szCs w:val="20"/>
    </w:rPr>
  </w:style>
  <w:style w:type="paragraph" w:styleId="11">
    <w:name w:val="toc 1"/>
    <w:basedOn w:val="a"/>
    <w:next w:val="a"/>
    <w:autoRedefine/>
    <w:semiHidden/>
    <w:rsid w:val="004E3B1D"/>
    <w:pPr>
      <w:tabs>
        <w:tab w:val="right" w:leader="dot" w:pos="9061"/>
      </w:tabs>
      <w:spacing w:line="360" w:lineRule="auto"/>
    </w:pPr>
    <w:rPr>
      <w:noProof/>
      <w:color w:val="FF0000"/>
      <w:sz w:val="28"/>
      <w:szCs w:val="28"/>
    </w:rPr>
  </w:style>
  <w:style w:type="paragraph" w:styleId="21">
    <w:name w:val="toc 2"/>
    <w:basedOn w:val="a"/>
    <w:next w:val="a"/>
    <w:autoRedefine/>
    <w:semiHidden/>
    <w:rsid w:val="002E6D7F"/>
    <w:pPr>
      <w:ind w:left="240"/>
    </w:pPr>
  </w:style>
  <w:style w:type="character" w:styleId="a6">
    <w:name w:val="Hyperlink"/>
    <w:basedOn w:val="a0"/>
    <w:rsid w:val="002E6D7F"/>
    <w:rPr>
      <w:color w:val="0000FF"/>
      <w:u w:val="single"/>
    </w:rPr>
  </w:style>
  <w:style w:type="table" w:styleId="a7">
    <w:name w:val="Table Grid"/>
    <w:basedOn w:val="a1"/>
    <w:rsid w:val="007E3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qFormat/>
    <w:rsid w:val="007E34D9"/>
    <w:pPr>
      <w:spacing w:before="120" w:after="120"/>
    </w:pPr>
    <w:rPr>
      <w:b/>
      <w:bCs/>
      <w:sz w:val="20"/>
      <w:szCs w:val="20"/>
    </w:rPr>
  </w:style>
  <w:style w:type="paragraph" w:styleId="a9">
    <w:name w:val="footer"/>
    <w:basedOn w:val="a"/>
    <w:rsid w:val="007E34D9"/>
    <w:pPr>
      <w:tabs>
        <w:tab w:val="center" w:pos="4677"/>
        <w:tab w:val="right" w:pos="9355"/>
      </w:tabs>
    </w:pPr>
  </w:style>
  <w:style w:type="character" w:styleId="aa">
    <w:name w:val="page number"/>
    <w:basedOn w:val="a0"/>
    <w:rsid w:val="007E34D9"/>
  </w:style>
  <w:style w:type="paragraph" w:styleId="ab">
    <w:name w:val="Normal (Web)"/>
    <w:basedOn w:val="a"/>
    <w:rsid w:val="007E34D9"/>
    <w:pPr>
      <w:spacing w:before="100" w:beforeAutospacing="1" w:after="100" w:afterAutospacing="1"/>
    </w:pPr>
  </w:style>
  <w:style w:type="paragraph" w:styleId="ac">
    <w:name w:val="header"/>
    <w:basedOn w:val="a"/>
    <w:rsid w:val="007E34D9"/>
    <w:pPr>
      <w:tabs>
        <w:tab w:val="center" w:pos="4677"/>
        <w:tab w:val="right" w:pos="9355"/>
      </w:tabs>
    </w:pPr>
  </w:style>
  <w:style w:type="paragraph" w:styleId="ad">
    <w:name w:val="Body Text Indent"/>
    <w:basedOn w:val="a"/>
    <w:rsid w:val="00AC65A3"/>
    <w:pPr>
      <w:spacing w:after="120"/>
      <w:ind w:left="283"/>
    </w:pPr>
  </w:style>
  <w:style w:type="character" w:customStyle="1" w:styleId="10">
    <w:name w:val="Заголовок 1 Знак"/>
    <w:basedOn w:val="a0"/>
    <w:link w:val="1"/>
    <w:rsid w:val="0006407D"/>
    <w:rPr>
      <w:rFonts w:ascii="Arial" w:hAnsi="Arial" w:cs="Arial"/>
      <w:b/>
      <w:bCs/>
      <w:kern w:val="32"/>
      <w:sz w:val="32"/>
      <w:szCs w:val="32"/>
      <w:lang w:val="ru-RU" w:eastAsia="ru-RU" w:bidi="ar-SA"/>
    </w:rPr>
  </w:style>
  <w:style w:type="paragraph" w:styleId="ae">
    <w:name w:val="Balloon Text"/>
    <w:basedOn w:val="a"/>
    <w:semiHidden/>
    <w:rsid w:val="00910D6D"/>
    <w:rPr>
      <w:rFonts w:ascii="Tahoma" w:hAnsi="Tahoma" w:cs="Tahoma"/>
      <w:sz w:val="16"/>
      <w:szCs w:val="16"/>
    </w:rPr>
  </w:style>
  <w:style w:type="paragraph" w:customStyle="1" w:styleId="210">
    <w:name w:val="Основний текст з відступом 21"/>
    <w:basedOn w:val="a"/>
    <w:rsid w:val="008E7007"/>
    <w:pPr>
      <w:ind w:firstLine="709"/>
      <w:jc w:val="both"/>
    </w:pPr>
    <w:rPr>
      <w:szCs w:val="20"/>
    </w:rPr>
  </w:style>
  <w:style w:type="paragraph" w:customStyle="1" w:styleId="211">
    <w:name w:val="Основний текст 21"/>
    <w:basedOn w:val="a"/>
    <w:rsid w:val="008E7007"/>
    <w:pPr>
      <w:spacing w:line="360" w:lineRule="auto"/>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171">
      <w:bodyDiv w:val="1"/>
      <w:marLeft w:val="0"/>
      <w:marRight w:val="0"/>
      <w:marTop w:val="0"/>
      <w:marBottom w:val="0"/>
      <w:divBdr>
        <w:top w:val="none" w:sz="0" w:space="0" w:color="auto"/>
        <w:left w:val="none" w:sz="0" w:space="0" w:color="auto"/>
        <w:bottom w:val="none" w:sz="0" w:space="0" w:color="auto"/>
        <w:right w:val="none" w:sz="0" w:space="0" w:color="auto"/>
      </w:divBdr>
    </w:div>
    <w:div w:id="207302014">
      <w:bodyDiv w:val="1"/>
      <w:marLeft w:val="0"/>
      <w:marRight w:val="0"/>
      <w:marTop w:val="0"/>
      <w:marBottom w:val="0"/>
      <w:divBdr>
        <w:top w:val="none" w:sz="0" w:space="0" w:color="auto"/>
        <w:left w:val="none" w:sz="0" w:space="0" w:color="auto"/>
        <w:bottom w:val="none" w:sz="0" w:space="0" w:color="auto"/>
        <w:right w:val="none" w:sz="0" w:space="0" w:color="auto"/>
      </w:divBdr>
    </w:div>
    <w:div w:id="635909862">
      <w:bodyDiv w:val="1"/>
      <w:marLeft w:val="0"/>
      <w:marRight w:val="0"/>
      <w:marTop w:val="0"/>
      <w:marBottom w:val="0"/>
      <w:divBdr>
        <w:top w:val="none" w:sz="0" w:space="0" w:color="auto"/>
        <w:left w:val="none" w:sz="0" w:space="0" w:color="auto"/>
        <w:bottom w:val="none" w:sz="0" w:space="0" w:color="auto"/>
        <w:right w:val="none" w:sz="0" w:space="0" w:color="auto"/>
      </w:divBdr>
    </w:div>
    <w:div w:id="642930592">
      <w:bodyDiv w:val="1"/>
      <w:marLeft w:val="0"/>
      <w:marRight w:val="0"/>
      <w:marTop w:val="0"/>
      <w:marBottom w:val="0"/>
      <w:divBdr>
        <w:top w:val="none" w:sz="0" w:space="0" w:color="auto"/>
        <w:left w:val="none" w:sz="0" w:space="0" w:color="auto"/>
        <w:bottom w:val="none" w:sz="0" w:space="0" w:color="auto"/>
        <w:right w:val="none" w:sz="0" w:space="0" w:color="auto"/>
      </w:divBdr>
    </w:div>
    <w:div w:id="658388835">
      <w:bodyDiv w:val="1"/>
      <w:marLeft w:val="0"/>
      <w:marRight w:val="0"/>
      <w:marTop w:val="0"/>
      <w:marBottom w:val="0"/>
      <w:divBdr>
        <w:top w:val="none" w:sz="0" w:space="0" w:color="auto"/>
        <w:left w:val="none" w:sz="0" w:space="0" w:color="auto"/>
        <w:bottom w:val="none" w:sz="0" w:space="0" w:color="auto"/>
        <w:right w:val="none" w:sz="0" w:space="0" w:color="auto"/>
      </w:divBdr>
    </w:div>
    <w:div w:id="709186267">
      <w:bodyDiv w:val="1"/>
      <w:marLeft w:val="0"/>
      <w:marRight w:val="0"/>
      <w:marTop w:val="0"/>
      <w:marBottom w:val="0"/>
      <w:divBdr>
        <w:top w:val="none" w:sz="0" w:space="0" w:color="auto"/>
        <w:left w:val="none" w:sz="0" w:space="0" w:color="auto"/>
        <w:bottom w:val="none" w:sz="0" w:space="0" w:color="auto"/>
        <w:right w:val="none" w:sz="0" w:space="0" w:color="auto"/>
      </w:divBdr>
    </w:div>
    <w:div w:id="722369584">
      <w:bodyDiv w:val="1"/>
      <w:marLeft w:val="0"/>
      <w:marRight w:val="0"/>
      <w:marTop w:val="0"/>
      <w:marBottom w:val="0"/>
      <w:divBdr>
        <w:top w:val="none" w:sz="0" w:space="0" w:color="auto"/>
        <w:left w:val="none" w:sz="0" w:space="0" w:color="auto"/>
        <w:bottom w:val="none" w:sz="0" w:space="0" w:color="auto"/>
        <w:right w:val="none" w:sz="0" w:space="0" w:color="auto"/>
      </w:divBdr>
    </w:div>
    <w:div w:id="813370614">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62619965">
      <w:bodyDiv w:val="1"/>
      <w:marLeft w:val="0"/>
      <w:marRight w:val="0"/>
      <w:marTop w:val="0"/>
      <w:marBottom w:val="0"/>
      <w:divBdr>
        <w:top w:val="none" w:sz="0" w:space="0" w:color="auto"/>
        <w:left w:val="none" w:sz="0" w:space="0" w:color="auto"/>
        <w:bottom w:val="none" w:sz="0" w:space="0" w:color="auto"/>
        <w:right w:val="none" w:sz="0" w:space="0" w:color="auto"/>
      </w:divBdr>
      <w:divsChild>
        <w:div w:id="1315373888">
          <w:marLeft w:val="0"/>
          <w:marRight w:val="0"/>
          <w:marTop w:val="0"/>
          <w:marBottom w:val="0"/>
          <w:divBdr>
            <w:top w:val="none" w:sz="0" w:space="0" w:color="auto"/>
            <w:left w:val="none" w:sz="0" w:space="0" w:color="auto"/>
            <w:bottom w:val="none" w:sz="0" w:space="0" w:color="auto"/>
            <w:right w:val="none" w:sz="0" w:space="0" w:color="auto"/>
          </w:divBdr>
          <w:divsChild>
            <w:div w:id="2073649918">
              <w:marLeft w:val="0"/>
              <w:marRight w:val="0"/>
              <w:marTop w:val="0"/>
              <w:marBottom w:val="0"/>
              <w:divBdr>
                <w:top w:val="none" w:sz="0" w:space="0" w:color="auto"/>
                <w:left w:val="none" w:sz="0" w:space="0" w:color="auto"/>
                <w:bottom w:val="none" w:sz="0" w:space="0" w:color="auto"/>
                <w:right w:val="none" w:sz="0" w:space="0" w:color="auto"/>
              </w:divBdr>
              <w:divsChild>
                <w:div w:id="1163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0593">
      <w:bodyDiv w:val="1"/>
      <w:marLeft w:val="0"/>
      <w:marRight w:val="0"/>
      <w:marTop w:val="0"/>
      <w:marBottom w:val="0"/>
      <w:divBdr>
        <w:top w:val="none" w:sz="0" w:space="0" w:color="auto"/>
        <w:left w:val="none" w:sz="0" w:space="0" w:color="auto"/>
        <w:bottom w:val="none" w:sz="0" w:space="0" w:color="auto"/>
        <w:right w:val="none" w:sz="0" w:space="0" w:color="auto"/>
      </w:divBdr>
    </w:div>
    <w:div w:id="1444501090">
      <w:bodyDiv w:val="1"/>
      <w:marLeft w:val="0"/>
      <w:marRight w:val="0"/>
      <w:marTop w:val="0"/>
      <w:marBottom w:val="0"/>
      <w:divBdr>
        <w:top w:val="none" w:sz="0" w:space="0" w:color="auto"/>
        <w:left w:val="none" w:sz="0" w:space="0" w:color="auto"/>
        <w:bottom w:val="none" w:sz="0" w:space="0" w:color="auto"/>
        <w:right w:val="none" w:sz="0" w:space="0" w:color="auto"/>
      </w:divBdr>
    </w:div>
    <w:div w:id="1544126133">
      <w:bodyDiv w:val="1"/>
      <w:marLeft w:val="0"/>
      <w:marRight w:val="0"/>
      <w:marTop w:val="0"/>
      <w:marBottom w:val="0"/>
      <w:divBdr>
        <w:top w:val="none" w:sz="0" w:space="0" w:color="auto"/>
        <w:left w:val="none" w:sz="0" w:space="0" w:color="auto"/>
        <w:bottom w:val="none" w:sz="0" w:space="0" w:color="auto"/>
        <w:right w:val="none" w:sz="0" w:space="0" w:color="auto"/>
      </w:divBdr>
    </w:div>
    <w:div w:id="1657488359">
      <w:bodyDiv w:val="1"/>
      <w:marLeft w:val="0"/>
      <w:marRight w:val="0"/>
      <w:marTop w:val="0"/>
      <w:marBottom w:val="0"/>
      <w:divBdr>
        <w:top w:val="none" w:sz="0" w:space="0" w:color="auto"/>
        <w:left w:val="none" w:sz="0" w:space="0" w:color="auto"/>
        <w:bottom w:val="none" w:sz="0" w:space="0" w:color="auto"/>
        <w:right w:val="none" w:sz="0" w:space="0" w:color="auto"/>
      </w:divBdr>
    </w:div>
    <w:div w:id="1691107647">
      <w:bodyDiv w:val="1"/>
      <w:marLeft w:val="0"/>
      <w:marRight w:val="0"/>
      <w:marTop w:val="0"/>
      <w:marBottom w:val="0"/>
      <w:divBdr>
        <w:top w:val="none" w:sz="0" w:space="0" w:color="auto"/>
        <w:left w:val="none" w:sz="0" w:space="0" w:color="auto"/>
        <w:bottom w:val="none" w:sz="0" w:space="0" w:color="auto"/>
        <w:right w:val="none" w:sz="0" w:space="0" w:color="auto"/>
      </w:divBdr>
    </w:div>
    <w:div w:id="2023585942">
      <w:bodyDiv w:val="1"/>
      <w:marLeft w:val="0"/>
      <w:marRight w:val="0"/>
      <w:marTop w:val="0"/>
      <w:marBottom w:val="0"/>
      <w:divBdr>
        <w:top w:val="none" w:sz="0" w:space="0" w:color="auto"/>
        <w:left w:val="none" w:sz="0" w:space="0" w:color="auto"/>
        <w:bottom w:val="none" w:sz="0" w:space="0" w:color="auto"/>
        <w:right w:val="none" w:sz="0" w:space="0" w:color="auto"/>
      </w:divBdr>
    </w:div>
    <w:div w:id="20493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oleObject" Target="embeddings/oleObject68.bin"/><Relationship Id="rId159" Type="http://schemas.openxmlformats.org/officeDocument/2006/relationships/image" Target="media/image73.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image" Target="media/image95.wmf"/><Relationship Id="rId226" Type="http://schemas.openxmlformats.org/officeDocument/2006/relationships/oleObject" Target="embeddings/oleObject114.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oleObject" Target="embeddings/oleObject63.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oleObject" Target="embeddings/oleObject109.bin"/><Relationship Id="rId237" Type="http://schemas.openxmlformats.org/officeDocument/2006/relationships/image" Target="media/image110.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26.wmf"/><Relationship Id="rId118" Type="http://schemas.openxmlformats.org/officeDocument/2006/relationships/image" Target="media/image53.png"/><Relationship Id="rId139" Type="http://schemas.openxmlformats.org/officeDocument/2006/relationships/image" Target="media/image63.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79.wmf"/><Relationship Id="rId192" Type="http://schemas.openxmlformats.org/officeDocument/2006/relationships/image" Target="media/image89.wmf"/><Relationship Id="rId206" Type="http://schemas.openxmlformats.org/officeDocument/2006/relationships/oleObject" Target="embeddings/oleObject103.bin"/><Relationship Id="rId227" Type="http://schemas.openxmlformats.org/officeDocument/2006/relationships/image" Target="media/image105.wmf"/><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48.wmf"/><Relationship Id="rId129" Type="http://schemas.openxmlformats.org/officeDocument/2006/relationships/image" Target="media/image58.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image" Target="media/image100.wmf"/><Relationship Id="rId6" Type="http://schemas.openxmlformats.org/officeDocument/2006/relationships/endnotes" Target="endnotes.xml"/><Relationship Id="rId238" Type="http://schemas.openxmlformats.org/officeDocument/2006/relationships/oleObject" Target="embeddings/oleObject120.bin"/><Relationship Id="rId23" Type="http://schemas.openxmlformats.org/officeDocument/2006/relationships/footer" Target="footer1.xml"/><Relationship Id="rId119" Type="http://schemas.openxmlformats.org/officeDocument/2006/relationships/oleObject" Target="embeddings/oleObject58.bin"/><Relationship Id="rId44" Type="http://schemas.openxmlformats.org/officeDocument/2006/relationships/image" Target="media/image17.wmf"/><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oleObject" Target="embeddings/oleObject64.bin"/><Relationship Id="rId151" Type="http://schemas.openxmlformats.org/officeDocument/2006/relationships/image" Target="media/image69.wmf"/><Relationship Id="rId172" Type="http://schemas.openxmlformats.org/officeDocument/2006/relationships/oleObject" Target="embeddings/oleObject85.bin"/><Relationship Id="rId193" Type="http://schemas.openxmlformats.org/officeDocument/2006/relationships/oleObject" Target="embeddings/oleObject96.bin"/><Relationship Id="rId207" Type="http://schemas.openxmlformats.org/officeDocument/2006/relationships/oleObject" Target="embeddings/oleObject104.bin"/><Relationship Id="rId228" Type="http://schemas.openxmlformats.org/officeDocument/2006/relationships/oleObject" Target="embeddings/oleObject115.bin"/><Relationship Id="rId13" Type="http://schemas.openxmlformats.org/officeDocument/2006/relationships/oleObject" Target="embeddings/oleObject4.bin"/><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47.bin"/><Relationship Id="rId120" Type="http://schemas.openxmlformats.org/officeDocument/2006/relationships/image" Target="media/image54.wmf"/><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oleObject" Target="embeddings/oleObject110.bin"/><Relationship Id="rId239" Type="http://schemas.openxmlformats.org/officeDocument/2006/relationships/image" Target="media/image111.wmf"/><Relationship Id="rId24" Type="http://schemas.openxmlformats.org/officeDocument/2006/relationships/footer" Target="footer2.xml"/><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image" Target="media/image49.wmf"/><Relationship Id="rId131" Type="http://schemas.openxmlformats.org/officeDocument/2006/relationships/image" Target="media/image59.wmf"/><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image" Target="media/image90.wmf"/><Relationship Id="rId208" Type="http://schemas.openxmlformats.org/officeDocument/2006/relationships/image" Target="media/image96.wmf"/><Relationship Id="rId229" Type="http://schemas.openxmlformats.org/officeDocument/2006/relationships/image" Target="media/image106.wmf"/><Relationship Id="rId240" Type="http://schemas.openxmlformats.org/officeDocument/2006/relationships/oleObject" Target="embeddings/oleObject121.bin"/><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4.wmf"/><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image" Target="media/image85.wmf"/><Relationship Id="rId219" Type="http://schemas.openxmlformats.org/officeDocument/2006/relationships/image" Target="media/image101.wmf"/><Relationship Id="rId230" Type="http://schemas.openxmlformats.org/officeDocument/2006/relationships/oleObject" Target="embeddings/oleObject116.bin"/><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2.bin"/><Relationship Id="rId88" Type="http://schemas.openxmlformats.org/officeDocument/2006/relationships/image" Target="media/image38.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0.wmf"/><Relationship Id="rId174" Type="http://schemas.openxmlformats.org/officeDocument/2006/relationships/oleObject" Target="embeddings/oleObject86.bin"/><Relationship Id="rId195" Type="http://schemas.openxmlformats.org/officeDocument/2006/relationships/oleObject" Target="embeddings/oleObject97.bin"/><Relationship Id="rId209" Type="http://schemas.openxmlformats.org/officeDocument/2006/relationships/oleObject" Target="embeddings/oleObject105.bin"/><Relationship Id="rId220" Type="http://schemas.openxmlformats.org/officeDocument/2006/relationships/oleObject" Target="embeddings/oleObject111.bin"/><Relationship Id="rId241" Type="http://schemas.openxmlformats.org/officeDocument/2006/relationships/image" Target="media/image112.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143" Type="http://schemas.openxmlformats.org/officeDocument/2006/relationships/image" Target="media/image65.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8.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3.wmf"/><Relationship Id="rId210" Type="http://schemas.openxmlformats.org/officeDocument/2006/relationships/oleObject" Target="embeddings/oleObject106.bin"/><Relationship Id="rId215" Type="http://schemas.openxmlformats.org/officeDocument/2006/relationships/image" Target="media/image99.wmf"/><Relationship Id="rId236" Type="http://schemas.openxmlformats.org/officeDocument/2006/relationships/oleObject" Target="embeddings/oleObject119.bin"/><Relationship Id="rId26" Type="http://schemas.openxmlformats.org/officeDocument/2006/relationships/oleObject" Target="embeddings/oleObject10.bin"/><Relationship Id="rId231" Type="http://schemas.openxmlformats.org/officeDocument/2006/relationships/image" Target="media/image107.wmf"/><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76.bin"/><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6.bin"/><Relationship Id="rId221" Type="http://schemas.openxmlformats.org/officeDocument/2006/relationships/image" Target="media/image102.wmf"/><Relationship Id="rId242" Type="http://schemas.openxmlformats.org/officeDocument/2006/relationships/oleObject" Target="embeddings/oleObject122.bin"/><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image" Target="media/image86.wmf"/><Relationship Id="rId211" Type="http://schemas.openxmlformats.org/officeDocument/2006/relationships/image" Target="media/image97.wmf"/><Relationship Id="rId232" Type="http://schemas.openxmlformats.org/officeDocument/2006/relationships/oleObject" Target="embeddings/oleObject117.bin"/><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6.wmf"/><Relationship Id="rId70" Type="http://schemas.openxmlformats.org/officeDocument/2006/relationships/image" Target="media/image29.wmf"/><Relationship Id="rId91" Type="http://schemas.openxmlformats.org/officeDocument/2006/relationships/oleObject" Target="embeddings/oleObject44.bin"/><Relationship Id="rId145" Type="http://schemas.openxmlformats.org/officeDocument/2006/relationships/image" Target="media/image66.wmf"/><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08.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1.wmf"/><Relationship Id="rId60" Type="http://schemas.openxmlformats.org/officeDocument/2006/relationships/image" Target="media/image24.wmf"/><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image" Target="media/image103.wmf"/><Relationship Id="rId244"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image" Target="media/image87.wmf"/><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image" Target="media/image98.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0.wmf"/><Relationship Id="rId40" Type="http://schemas.openxmlformats.org/officeDocument/2006/relationships/image" Target="media/image15.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2.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6.wmf"/><Relationship Id="rId224" Type="http://schemas.openxmlformats.org/officeDocument/2006/relationships/oleObject" Target="embeddings/oleObject113.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3.bin"/><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5.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09.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oleObject" Target="embeddings/oleObject40.bin"/><Relationship Id="rId179" Type="http://schemas.openxmlformats.org/officeDocument/2006/relationships/oleObject" Target="embeddings/oleObject89.bin"/><Relationship Id="rId190" Type="http://schemas.openxmlformats.org/officeDocument/2006/relationships/image" Target="media/image88.wmf"/><Relationship Id="rId204" Type="http://schemas.openxmlformats.org/officeDocument/2006/relationships/oleObject" Target="embeddings/oleObject102.bin"/><Relationship Id="rId225" Type="http://schemas.openxmlformats.org/officeDocument/2006/relationships/image" Target="media/image10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16710</Words>
  <Characters>95249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111736</CharactersWithSpaces>
  <SharedDoc>false</SharedDoc>
  <HLinks>
    <vt:vector size="96" baseType="variant">
      <vt:variant>
        <vt:i4>1572918</vt:i4>
      </vt:variant>
      <vt:variant>
        <vt:i4>92</vt:i4>
      </vt:variant>
      <vt:variant>
        <vt:i4>0</vt:i4>
      </vt:variant>
      <vt:variant>
        <vt:i4>5</vt:i4>
      </vt:variant>
      <vt:variant>
        <vt:lpwstr/>
      </vt:variant>
      <vt:variant>
        <vt:lpwstr>_Toc253330491</vt:lpwstr>
      </vt:variant>
      <vt:variant>
        <vt:i4>1572918</vt:i4>
      </vt:variant>
      <vt:variant>
        <vt:i4>86</vt:i4>
      </vt:variant>
      <vt:variant>
        <vt:i4>0</vt:i4>
      </vt:variant>
      <vt:variant>
        <vt:i4>5</vt:i4>
      </vt:variant>
      <vt:variant>
        <vt:lpwstr/>
      </vt:variant>
      <vt:variant>
        <vt:lpwstr>_Toc253330490</vt:lpwstr>
      </vt:variant>
      <vt:variant>
        <vt:i4>1638454</vt:i4>
      </vt:variant>
      <vt:variant>
        <vt:i4>80</vt:i4>
      </vt:variant>
      <vt:variant>
        <vt:i4>0</vt:i4>
      </vt:variant>
      <vt:variant>
        <vt:i4>5</vt:i4>
      </vt:variant>
      <vt:variant>
        <vt:lpwstr/>
      </vt:variant>
      <vt:variant>
        <vt:lpwstr>_Toc253330489</vt:lpwstr>
      </vt:variant>
      <vt:variant>
        <vt:i4>1638454</vt:i4>
      </vt:variant>
      <vt:variant>
        <vt:i4>74</vt:i4>
      </vt:variant>
      <vt:variant>
        <vt:i4>0</vt:i4>
      </vt:variant>
      <vt:variant>
        <vt:i4>5</vt:i4>
      </vt:variant>
      <vt:variant>
        <vt:lpwstr/>
      </vt:variant>
      <vt:variant>
        <vt:lpwstr>_Toc253330488</vt:lpwstr>
      </vt:variant>
      <vt:variant>
        <vt:i4>1638454</vt:i4>
      </vt:variant>
      <vt:variant>
        <vt:i4>68</vt:i4>
      </vt:variant>
      <vt:variant>
        <vt:i4>0</vt:i4>
      </vt:variant>
      <vt:variant>
        <vt:i4>5</vt:i4>
      </vt:variant>
      <vt:variant>
        <vt:lpwstr/>
      </vt:variant>
      <vt:variant>
        <vt:lpwstr>_Toc253330487</vt:lpwstr>
      </vt:variant>
      <vt:variant>
        <vt:i4>1638454</vt:i4>
      </vt:variant>
      <vt:variant>
        <vt:i4>62</vt:i4>
      </vt:variant>
      <vt:variant>
        <vt:i4>0</vt:i4>
      </vt:variant>
      <vt:variant>
        <vt:i4>5</vt:i4>
      </vt:variant>
      <vt:variant>
        <vt:lpwstr/>
      </vt:variant>
      <vt:variant>
        <vt:lpwstr>_Toc253330486</vt:lpwstr>
      </vt:variant>
      <vt:variant>
        <vt:i4>1638454</vt:i4>
      </vt:variant>
      <vt:variant>
        <vt:i4>56</vt:i4>
      </vt:variant>
      <vt:variant>
        <vt:i4>0</vt:i4>
      </vt:variant>
      <vt:variant>
        <vt:i4>5</vt:i4>
      </vt:variant>
      <vt:variant>
        <vt:lpwstr/>
      </vt:variant>
      <vt:variant>
        <vt:lpwstr>_Toc253330485</vt:lpwstr>
      </vt:variant>
      <vt:variant>
        <vt:i4>1638454</vt:i4>
      </vt:variant>
      <vt:variant>
        <vt:i4>50</vt:i4>
      </vt:variant>
      <vt:variant>
        <vt:i4>0</vt:i4>
      </vt:variant>
      <vt:variant>
        <vt:i4>5</vt:i4>
      </vt:variant>
      <vt:variant>
        <vt:lpwstr/>
      </vt:variant>
      <vt:variant>
        <vt:lpwstr>_Toc253330484</vt:lpwstr>
      </vt:variant>
      <vt:variant>
        <vt:i4>1638454</vt:i4>
      </vt:variant>
      <vt:variant>
        <vt:i4>44</vt:i4>
      </vt:variant>
      <vt:variant>
        <vt:i4>0</vt:i4>
      </vt:variant>
      <vt:variant>
        <vt:i4>5</vt:i4>
      </vt:variant>
      <vt:variant>
        <vt:lpwstr/>
      </vt:variant>
      <vt:variant>
        <vt:lpwstr>_Toc253330483</vt:lpwstr>
      </vt:variant>
      <vt:variant>
        <vt:i4>1638454</vt:i4>
      </vt:variant>
      <vt:variant>
        <vt:i4>38</vt:i4>
      </vt:variant>
      <vt:variant>
        <vt:i4>0</vt:i4>
      </vt:variant>
      <vt:variant>
        <vt:i4>5</vt:i4>
      </vt:variant>
      <vt:variant>
        <vt:lpwstr/>
      </vt:variant>
      <vt:variant>
        <vt:lpwstr>_Toc253330482</vt:lpwstr>
      </vt:variant>
      <vt:variant>
        <vt:i4>1638454</vt:i4>
      </vt:variant>
      <vt:variant>
        <vt:i4>32</vt:i4>
      </vt:variant>
      <vt:variant>
        <vt:i4>0</vt:i4>
      </vt:variant>
      <vt:variant>
        <vt:i4>5</vt:i4>
      </vt:variant>
      <vt:variant>
        <vt:lpwstr/>
      </vt:variant>
      <vt:variant>
        <vt:lpwstr>_Toc253330481</vt:lpwstr>
      </vt:variant>
      <vt:variant>
        <vt:i4>1638454</vt:i4>
      </vt:variant>
      <vt:variant>
        <vt:i4>26</vt:i4>
      </vt:variant>
      <vt:variant>
        <vt:i4>0</vt:i4>
      </vt:variant>
      <vt:variant>
        <vt:i4>5</vt:i4>
      </vt:variant>
      <vt:variant>
        <vt:lpwstr/>
      </vt:variant>
      <vt:variant>
        <vt:lpwstr>_Toc253330480</vt:lpwstr>
      </vt:variant>
      <vt:variant>
        <vt:i4>1441846</vt:i4>
      </vt:variant>
      <vt:variant>
        <vt:i4>20</vt:i4>
      </vt:variant>
      <vt:variant>
        <vt:i4>0</vt:i4>
      </vt:variant>
      <vt:variant>
        <vt:i4>5</vt:i4>
      </vt:variant>
      <vt:variant>
        <vt:lpwstr/>
      </vt:variant>
      <vt:variant>
        <vt:lpwstr>_Toc253330479</vt:lpwstr>
      </vt:variant>
      <vt:variant>
        <vt:i4>1441846</vt:i4>
      </vt:variant>
      <vt:variant>
        <vt:i4>14</vt:i4>
      </vt:variant>
      <vt:variant>
        <vt:i4>0</vt:i4>
      </vt:variant>
      <vt:variant>
        <vt:i4>5</vt:i4>
      </vt:variant>
      <vt:variant>
        <vt:lpwstr/>
      </vt:variant>
      <vt:variant>
        <vt:lpwstr>_Toc253330478</vt:lpwstr>
      </vt:variant>
      <vt:variant>
        <vt:i4>1441846</vt:i4>
      </vt:variant>
      <vt:variant>
        <vt:i4>8</vt:i4>
      </vt:variant>
      <vt:variant>
        <vt:i4>0</vt:i4>
      </vt:variant>
      <vt:variant>
        <vt:i4>5</vt:i4>
      </vt:variant>
      <vt:variant>
        <vt:lpwstr/>
      </vt:variant>
      <vt:variant>
        <vt:lpwstr>_Toc253330477</vt:lpwstr>
      </vt:variant>
      <vt:variant>
        <vt:i4>1441846</vt:i4>
      </vt:variant>
      <vt:variant>
        <vt:i4>2</vt:i4>
      </vt:variant>
      <vt:variant>
        <vt:i4>0</vt:i4>
      </vt:variant>
      <vt:variant>
        <vt:i4>5</vt:i4>
      </vt:variant>
      <vt:variant>
        <vt:lpwstr/>
      </vt:variant>
      <vt:variant>
        <vt:lpwstr>_Toc253330476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Инга</dc:creator>
  <cp:keywords/>
  <dc:description/>
  <cp:lastModifiedBy>Irina</cp:lastModifiedBy>
  <cp:revision>2</cp:revision>
  <cp:lastPrinted>2010-02-04T14:27:00Z</cp:lastPrinted>
  <dcterms:created xsi:type="dcterms:W3CDTF">2014-08-20T14:07:00Z</dcterms:created>
  <dcterms:modified xsi:type="dcterms:W3CDTF">2014-08-20T14:07:00Z</dcterms:modified>
</cp:coreProperties>
</file>