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B2E" w:rsidRPr="003F4267" w:rsidRDefault="00DA4B2E" w:rsidP="003F4267">
      <w:pPr>
        <w:spacing w:line="360" w:lineRule="auto"/>
        <w:ind w:firstLine="709"/>
        <w:jc w:val="center"/>
        <w:rPr>
          <w:sz w:val="28"/>
        </w:rPr>
      </w:pPr>
      <w:r w:rsidRPr="003F4267">
        <w:rPr>
          <w:sz w:val="28"/>
        </w:rPr>
        <w:t>Министерство образования и науки РФ</w:t>
      </w:r>
    </w:p>
    <w:p w:rsidR="00DA4B2E" w:rsidRPr="003F4267" w:rsidRDefault="00DA4B2E" w:rsidP="003F4267">
      <w:pPr>
        <w:spacing w:line="360" w:lineRule="auto"/>
        <w:ind w:firstLine="709"/>
        <w:jc w:val="center"/>
        <w:rPr>
          <w:sz w:val="28"/>
        </w:rPr>
      </w:pPr>
      <w:r w:rsidRPr="003F4267">
        <w:rPr>
          <w:sz w:val="28"/>
        </w:rPr>
        <w:t>Федеральное агентство по образованию РФ</w:t>
      </w:r>
    </w:p>
    <w:p w:rsidR="00DA4B2E" w:rsidRPr="003F4267" w:rsidRDefault="00DA4B2E" w:rsidP="003F4267">
      <w:pPr>
        <w:spacing w:line="360" w:lineRule="auto"/>
        <w:ind w:firstLine="709"/>
        <w:jc w:val="center"/>
        <w:rPr>
          <w:sz w:val="28"/>
        </w:rPr>
      </w:pPr>
      <w:r w:rsidRPr="003F4267">
        <w:rPr>
          <w:sz w:val="28"/>
        </w:rPr>
        <w:t>Кубанский государственный университет</w:t>
      </w:r>
    </w:p>
    <w:p w:rsidR="00DA4B2E" w:rsidRPr="003F4267" w:rsidRDefault="00DA4B2E" w:rsidP="003F4267">
      <w:pPr>
        <w:spacing w:line="360" w:lineRule="auto"/>
        <w:ind w:firstLine="709"/>
        <w:jc w:val="center"/>
        <w:rPr>
          <w:sz w:val="28"/>
        </w:rPr>
      </w:pPr>
      <w:r w:rsidRPr="003F4267">
        <w:rPr>
          <w:sz w:val="28"/>
        </w:rPr>
        <w:t>филиал в г. Геленджике</w:t>
      </w:r>
    </w:p>
    <w:p w:rsidR="00DA4B2E" w:rsidRPr="003F4267" w:rsidRDefault="00DA4B2E" w:rsidP="003F4267">
      <w:pPr>
        <w:pStyle w:val="1"/>
        <w:spacing w:before="0" w:beforeAutospacing="0" w:after="0" w:afterAutospacing="0" w:line="360" w:lineRule="auto"/>
        <w:ind w:firstLine="709"/>
        <w:jc w:val="both"/>
        <w:rPr>
          <w:b w:val="0"/>
          <w:sz w:val="28"/>
        </w:rPr>
      </w:pPr>
    </w:p>
    <w:p w:rsidR="00DA4B2E" w:rsidRPr="003F4267" w:rsidRDefault="00DA4B2E" w:rsidP="003F4267">
      <w:pPr>
        <w:pStyle w:val="a5"/>
        <w:spacing w:before="0" w:beforeAutospacing="0" w:after="0" w:afterAutospacing="0" w:line="360" w:lineRule="auto"/>
        <w:ind w:firstLine="709"/>
        <w:jc w:val="both"/>
        <w:rPr>
          <w:bCs w:val="0"/>
          <w:sz w:val="28"/>
        </w:rPr>
      </w:pPr>
    </w:p>
    <w:p w:rsidR="00DA4B2E" w:rsidRPr="003F4267" w:rsidRDefault="00DA4B2E" w:rsidP="003F4267">
      <w:pPr>
        <w:pStyle w:val="a5"/>
        <w:spacing w:before="0" w:beforeAutospacing="0" w:after="0" w:afterAutospacing="0" w:line="360" w:lineRule="auto"/>
        <w:ind w:firstLine="709"/>
        <w:jc w:val="both"/>
        <w:rPr>
          <w:bCs w:val="0"/>
          <w:sz w:val="28"/>
        </w:rPr>
      </w:pPr>
    </w:p>
    <w:p w:rsidR="00DA4B2E" w:rsidRPr="003F4267" w:rsidRDefault="00DA4B2E" w:rsidP="003F4267">
      <w:pPr>
        <w:spacing w:line="360" w:lineRule="auto"/>
        <w:ind w:firstLine="709"/>
        <w:jc w:val="center"/>
        <w:rPr>
          <w:sz w:val="28"/>
        </w:rPr>
      </w:pPr>
      <w:r w:rsidRPr="003F4267">
        <w:rPr>
          <w:sz w:val="28"/>
        </w:rPr>
        <w:t>Курсовая работа</w:t>
      </w:r>
    </w:p>
    <w:p w:rsidR="00DA4B2E" w:rsidRPr="003F4267" w:rsidRDefault="00DA4B2E" w:rsidP="003F4267">
      <w:pPr>
        <w:spacing w:line="360" w:lineRule="auto"/>
        <w:ind w:firstLine="709"/>
        <w:jc w:val="center"/>
        <w:rPr>
          <w:sz w:val="28"/>
        </w:rPr>
      </w:pPr>
      <w:r w:rsidRPr="003F4267">
        <w:rPr>
          <w:sz w:val="28"/>
        </w:rPr>
        <w:t>По дисциплине: Экономика предприятия</w:t>
      </w:r>
    </w:p>
    <w:p w:rsidR="00DA4B2E" w:rsidRPr="003F4267" w:rsidRDefault="00DA4B2E" w:rsidP="003F4267">
      <w:pPr>
        <w:spacing w:line="360" w:lineRule="auto"/>
        <w:ind w:firstLine="709"/>
        <w:jc w:val="center"/>
        <w:rPr>
          <w:b/>
          <w:sz w:val="28"/>
        </w:rPr>
      </w:pPr>
      <w:r w:rsidRPr="003F4267">
        <w:rPr>
          <w:b/>
          <w:sz w:val="28"/>
        </w:rPr>
        <w:t>На тему: «Направления и методы реализации инновационной политики в России»</w:t>
      </w:r>
    </w:p>
    <w:p w:rsidR="00DA4B2E" w:rsidRPr="003F4267" w:rsidRDefault="00DA4B2E" w:rsidP="003F4267">
      <w:pPr>
        <w:pStyle w:val="a5"/>
        <w:spacing w:before="0" w:beforeAutospacing="0" w:after="0" w:afterAutospacing="0" w:line="360" w:lineRule="auto"/>
        <w:ind w:firstLine="709"/>
        <w:jc w:val="both"/>
        <w:rPr>
          <w:bCs w:val="0"/>
          <w:sz w:val="28"/>
        </w:rPr>
      </w:pPr>
    </w:p>
    <w:p w:rsidR="00DA4B2E" w:rsidRDefault="00DA4B2E" w:rsidP="003F4267">
      <w:pPr>
        <w:pStyle w:val="a5"/>
        <w:spacing w:before="0" w:beforeAutospacing="0" w:after="0" w:afterAutospacing="0" w:line="360" w:lineRule="auto"/>
        <w:ind w:firstLine="709"/>
        <w:jc w:val="both"/>
        <w:rPr>
          <w:bCs w:val="0"/>
          <w:sz w:val="28"/>
        </w:rPr>
      </w:pPr>
    </w:p>
    <w:p w:rsidR="003F4267" w:rsidRDefault="003F4267" w:rsidP="003F4267">
      <w:pPr>
        <w:pStyle w:val="a5"/>
        <w:spacing w:before="0" w:beforeAutospacing="0" w:after="0" w:afterAutospacing="0" w:line="360" w:lineRule="auto"/>
        <w:ind w:firstLine="709"/>
        <w:jc w:val="both"/>
        <w:rPr>
          <w:bCs w:val="0"/>
          <w:sz w:val="28"/>
        </w:rPr>
      </w:pPr>
    </w:p>
    <w:p w:rsidR="003F4267" w:rsidRDefault="003F4267" w:rsidP="003F4267">
      <w:pPr>
        <w:pStyle w:val="a5"/>
        <w:spacing w:before="0" w:beforeAutospacing="0" w:after="0" w:afterAutospacing="0" w:line="360" w:lineRule="auto"/>
        <w:ind w:firstLine="709"/>
        <w:jc w:val="both"/>
        <w:rPr>
          <w:bCs w:val="0"/>
          <w:sz w:val="28"/>
        </w:rPr>
      </w:pPr>
    </w:p>
    <w:p w:rsidR="003F4267" w:rsidRDefault="003F4267" w:rsidP="003F4267">
      <w:pPr>
        <w:pStyle w:val="a5"/>
        <w:spacing w:before="0" w:beforeAutospacing="0" w:after="0" w:afterAutospacing="0" w:line="360" w:lineRule="auto"/>
        <w:ind w:firstLine="709"/>
        <w:jc w:val="both"/>
        <w:rPr>
          <w:bCs w:val="0"/>
          <w:sz w:val="28"/>
        </w:rPr>
      </w:pPr>
    </w:p>
    <w:p w:rsidR="003F4267" w:rsidRPr="003F4267" w:rsidRDefault="003F4267" w:rsidP="003F4267">
      <w:pPr>
        <w:pStyle w:val="a5"/>
        <w:spacing w:before="0" w:beforeAutospacing="0" w:after="0" w:afterAutospacing="0" w:line="360" w:lineRule="auto"/>
        <w:ind w:firstLine="709"/>
        <w:jc w:val="both"/>
        <w:rPr>
          <w:bCs w:val="0"/>
          <w:sz w:val="28"/>
        </w:rPr>
      </w:pPr>
    </w:p>
    <w:p w:rsidR="00DA4B2E" w:rsidRPr="003F4267" w:rsidRDefault="00DA4B2E" w:rsidP="003F4267">
      <w:pPr>
        <w:pStyle w:val="a5"/>
        <w:spacing w:before="0" w:beforeAutospacing="0" w:after="0" w:afterAutospacing="0" w:line="360" w:lineRule="auto"/>
        <w:ind w:firstLine="709"/>
        <w:jc w:val="both"/>
        <w:rPr>
          <w:bCs w:val="0"/>
          <w:sz w:val="28"/>
        </w:rPr>
      </w:pPr>
    </w:p>
    <w:p w:rsidR="00DA4B2E" w:rsidRPr="003F4267" w:rsidRDefault="00DA4B2E" w:rsidP="003F4267">
      <w:pPr>
        <w:pStyle w:val="a5"/>
        <w:spacing w:before="0" w:beforeAutospacing="0" w:after="0" w:afterAutospacing="0" w:line="360" w:lineRule="auto"/>
        <w:ind w:firstLine="709"/>
        <w:jc w:val="right"/>
        <w:rPr>
          <w:bCs w:val="0"/>
          <w:sz w:val="28"/>
        </w:rPr>
      </w:pPr>
      <w:r w:rsidRPr="003F4267">
        <w:rPr>
          <w:bCs w:val="0"/>
          <w:sz w:val="28"/>
        </w:rPr>
        <w:t>Выполнила:</w:t>
      </w:r>
    </w:p>
    <w:p w:rsidR="00DA4B2E" w:rsidRPr="003F4267" w:rsidRDefault="00DA4B2E" w:rsidP="003F4267">
      <w:pPr>
        <w:pStyle w:val="a5"/>
        <w:spacing w:before="0" w:beforeAutospacing="0" w:after="0" w:afterAutospacing="0" w:line="360" w:lineRule="auto"/>
        <w:ind w:firstLine="709"/>
        <w:jc w:val="right"/>
        <w:rPr>
          <w:bCs w:val="0"/>
          <w:sz w:val="28"/>
        </w:rPr>
      </w:pPr>
      <w:r w:rsidRPr="003F4267">
        <w:rPr>
          <w:bCs w:val="0"/>
          <w:sz w:val="28"/>
        </w:rPr>
        <w:t>студентка 2 курса СПО Группы С-16</w:t>
      </w:r>
    </w:p>
    <w:p w:rsidR="00DA4B2E" w:rsidRPr="003F4267" w:rsidRDefault="00DA4B2E" w:rsidP="003F4267">
      <w:pPr>
        <w:pStyle w:val="a5"/>
        <w:spacing w:before="0" w:beforeAutospacing="0" w:after="0" w:afterAutospacing="0" w:line="360" w:lineRule="auto"/>
        <w:ind w:firstLine="709"/>
        <w:jc w:val="right"/>
        <w:rPr>
          <w:bCs w:val="0"/>
          <w:sz w:val="28"/>
        </w:rPr>
      </w:pPr>
      <w:r w:rsidRPr="003F4267">
        <w:rPr>
          <w:bCs w:val="0"/>
          <w:sz w:val="28"/>
        </w:rPr>
        <w:t>Киселёва Елизавета Евгеньевна</w:t>
      </w:r>
    </w:p>
    <w:p w:rsidR="00DA4B2E" w:rsidRPr="003F4267" w:rsidRDefault="00DA4B2E" w:rsidP="003F4267">
      <w:pPr>
        <w:pStyle w:val="a5"/>
        <w:spacing w:before="0" w:beforeAutospacing="0" w:after="0" w:afterAutospacing="0" w:line="360" w:lineRule="auto"/>
        <w:ind w:firstLine="709"/>
        <w:jc w:val="right"/>
        <w:rPr>
          <w:bCs w:val="0"/>
          <w:sz w:val="28"/>
        </w:rPr>
      </w:pPr>
      <w:r w:rsidRPr="003F4267">
        <w:rPr>
          <w:bCs w:val="0"/>
          <w:sz w:val="28"/>
        </w:rPr>
        <w:t>Проверила:</w:t>
      </w:r>
    </w:p>
    <w:p w:rsidR="00DA4B2E" w:rsidRPr="003F4267" w:rsidRDefault="00DA4B2E" w:rsidP="003F4267">
      <w:pPr>
        <w:pStyle w:val="a5"/>
        <w:spacing w:before="0" w:beforeAutospacing="0" w:after="0" w:afterAutospacing="0" w:line="360" w:lineRule="auto"/>
        <w:ind w:firstLine="709"/>
        <w:jc w:val="right"/>
        <w:rPr>
          <w:bCs w:val="0"/>
          <w:sz w:val="28"/>
        </w:rPr>
      </w:pPr>
      <w:r w:rsidRPr="003F4267">
        <w:rPr>
          <w:bCs w:val="0"/>
          <w:sz w:val="28"/>
        </w:rPr>
        <w:t>Маринец Елена Витальевна</w:t>
      </w:r>
    </w:p>
    <w:p w:rsidR="003F4267" w:rsidRDefault="00DA4B2E" w:rsidP="003F4267">
      <w:pPr>
        <w:pStyle w:val="a5"/>
        <w:spacing w:before="0" w:beforeAutospacing="0" w:after="0" w:afterAutospacing="0" w:line="360" w:lineRule="auto"/>
        <w:ind w:firstLine="709"/>
        <w:jc w:val="right"/>
        <w:rPr>
          <w:bCs w:val="0"/>
          <w:sz w:val="28"/>
        </w:rPr>
      </w:pPr>
      <w:r w:rsidRPr="003F4267">
        <w:rPr>
          <w:bCs w:val="0"/>
          <w:sz w:val="28"/>
        </w:rPr>
        <w:t>Отметка о допуске к защите</w:t>
      </w:r>
    </w:p>
    <w:p w:rsidR="003F4267" w:rsidRDefault="00DA4B2E" w:rsidP="003F4267">
      <w:pPr>
        <w:pStyle w:val="a5"/>
        <w:spacing w:before="0" w:beforeAutospacing="0" w:after="0" w:afterAutospacing="0" w:line="360" w:lineRule="auto"/>
        <w:ind w:firstLine="709"/>
        <w:jc w:val="right"/>
        <w:rPr>
          <w:bCs w:val="0"/>
          <w:sz w:val="28"/>
        </w:rPr>
      </w:pPr>
      <w:r w:rsidRPr="003F4267">
        <w:rPr>
          <w:bCs w:val="0"/>
          <w:sz w:val="28"/>
        </w:rPr>
        <w:t>Защита с оценкой</w:t>
      </w:r>
    </w:p>
    <w:p w:rsidR="00DA4B2E" w:rsidRPr="003F4267" w:rsidRDefault="00DA4B2E" w:rsidP="003F4267">
      <w:pPr>
        <w:pStyle w:val="a5"/>
        <w:spacing w:before="0" w:beforeAutospacing="0" w:after="0" w:afterAutospacing="0" w:line="360" w:lineRule="auto"/>
        <w:ind w:firstLine="709"/>
        <w:jc w:val="right"/>
        <w:rPr>
          <w:bCs w:val="0"/>
          <w:sz w:val="28"/>
        </w:rPr>
      </w:pPr>
      <w:r w:rsidRPr="003F4267">
        <w:rPr>
          <w:bCs w:val="0"/>
          <w:sz w:val="28"/>
        </w:rPr>
        <w:t>Дата</w:t>
      </w:r>
    </w:p>
    <w:p w:rsidR="00DA4B2E" w:rsidRPr="003F4267" w:rsidRDefault="00DA4B2E" w:rsidP="003F4267">
      <w:pPr>
        <w:pStyle w:val="1"/>
        <w:spacing w:before="0" w:beforeAutospacing="0" w:after="0" w:afterAutospacing="0" w:line="360" w:lineRule="auto"/>
        <w:ind w:firstLine="709"/>
        <w:jc w:val="both"/>
        <w:rPr>
          <w:b w:val="0"/>
          <w:sz w:val="28"/>
        </w:rPr>
      </w:pPr>
    </w:p>
    <w:p w:rsidR="00DA4B2E" w:rsidRPr="003F4267" w:rsidRDefault="00DA4B2E" w:rsidP="003F4267">
      <w:pPr>
        <w:spacing w:line="360" w:lineRule="auto"/>
        <w:ind w:firstLine="709"/>
        <w:jc w:val="center"/>
        <w:rPr>
          <w:sz w:val="28"/>
        </w:rPr>
      </w:pPr>
      <w:r w:rsidRPr="003F4267">
        <w:rPr>
          <w:bCs/>
          <w:sz w:val="28"/>
        </w:rPr>
        <w:t>Геленджик</w:t>
      </w:r>
      <w:r w:rsidR="003F4267">
        <w:rPr>
          <w:bCs/>
          <w:sz w:val="28"/>
        </w:rPr>
        <w:t xml:space="preserve"> </w:t>
      </w:r>
      <w:r w:rsidRPr="003F4267">
        <w:rPr>
          <w:bCs/>
          <w:sz w:val="28"/>
        </w:rPr>
        <w:t>2008</w:t>
      </w:r>
    </w:p>
    <w:p w:rsidR="00DA4B2E" w:rsidRPr="003F4267" w:rsidRDefault="003F4267" w:rsidP="003F4267">
      <w:pPr>
        <w:spacing w:line="360" w:lineRule="auto"/>
        <w:ind w:firstLine="709"/>
        <w:jc w:val="center"/>
        <w:rPr>
          <w:b/>
          <w:sz w:val="28"/>
          <w:szCs w:val="28"/>
        </w:rPr>
      </w:pPr>
      <w:r>
        <w:rPr>
          <w:sz w:val="28"/>
          <w:szCs w:val="28"/>
        </w:rPr>
        <w:br w:type="page"/>
      </w:r>
      <w:r w:rsidR="00DA4B2E" w:rsidRPr="003F4267">
        <w:rPr>
          <w:b/>
          <w:sz w:val="28"/>
          <w:szCs w:val="28"/>
        </w:rPr>
        <w:t>Содержание.</w:t>
      </w:r>
    </w:p>
    <w:p w:rsidR="00DA4B2E" w:rsidRPr="003F4267" w:rsidRDefault="00DA4B2E" w:rsidP="003F4267">
      <w:pPr>
        <w:tabs>
          <w:tab w:val="left" w:pos="7020"/>
        </w:tabs>
        <w:spacing w:line="360" w:lineRule="auto"/>
        <w:jc w:val="both"/>
        <w:rPr>
          <w:sz w:val="28"/>
          <w:szCs w:val="28"/>
        </w:rPr>
      </w:pPr>
    </w:p>
    <w:p w:rsidR="00DA4B2E" w:rsidRPr="003F4267" w:rsidRDefault="00DA4B2E" w:rsidP="003F4267">
      <w:pPr>
        <w:tabs>
          <w:tab w:val="left" w:pos="7020"/>
        </w:tabs>
        <w:spacing w:line="360" w:lineRule="auto"/>
        <w:jc w:val="both"/>
        <w:rPr>
          <w:sz w:val="28"/>
          <w:szCs w:val="28"/>
        </w:rPr>
      </w:pPr>
      <w:r w:rsidRPr="003F4267">
        <w:rPr>
          <w:sz w:val="28"/>
          <w:szCs w:val="28"/>
        </w:rPr>
        <w:t>Введение</w:t>
      </w:r>
      <w:r w:rsidR="003F4267">
        <w:rPr>
          <w:sz w:val="28"/>
          <w:szCs w:val="28"/>
        </w:rPr>
        <w:t>…………………………………………………………………...………</w:t>
      </w:r>
      <w:r w:rsidRPr="003F4267">
        <w:rPr>
          <w:sz w:val="28"/>
          <w:szCs w:val="28"/>
        </w:rPr>
        <w:t>3</w:t>
      </w:r>
    </w:p>
    <w:p w:rsidR="00DA4B2E" w:rsidRPr="003F4267" w:rsidRDefault="00DA4B2E" w:rsidP="003F4267">
      <w:pPr>
        <w:numPr>
          <w:ilvl w:val="0"/>
          <w:numId w:val="1"/>
        </w:numPr>
        <w:spacing w:line="360" w:lineRule="auto"/>
        <w:ind w:left="0" w:firstLine="0"/>
        <w:jc w:val="both"/>
        <w:rPr>
          <w:sz w:val="28"/>
          <w:szCs w:val="28"/>
        </w:rPr>
      </w:pPr>
      <w:r w:rsidRPr="003F4267">
        <w:rPr>
          <w:sz w:val="28"/>
          <w:szCs w:val="28"/>
        </w:rPr>
        <w:t>Сущность и принципы государственной инновационной политики.</w:t>
      </w:r>
      <w:r w:rsidRPr="003F4267">
        <w:rPr>
          <w:sz w:val="28"/>
          <w:szCs w:val="28"/>
        </w:rPr>
        <w:tab/>
      </w:r>
      <w:r w:rsidR="003F4267">
        <w:rPr>
          <w:sz w:val="28"/>
          <w:szCs w:val="28"/>
        </w:rPr>
        <w:t>……………………………………………………………………..………...</w:t>
      </w:r>
      <w:r w:rsidRPr="003F4267">
        <w:rPr>
          <w:sz w:val="28"/>
          <w:szCs w:val="28"/>
        </w:rPr>
        <w:t>4</w:t>
      </w:r>
    </w:p>
    <w:p w:rsidR="00DA4B2E" w:rsidRPr="003F4267" w:rsidRDefault="00DA4B2E" w:rsidP="003F4267">
      <w:pPr>
        <w:numPr>
          <w:ilvl w:val="0"/>
          <w:numId w:val="1"/>
        </w:numPr>
        <w:spacing w:line="360" w:lineRule="auto"/>
        <w:ind w:left="0" w:firstLine="0"/>
        <w:jc w:val="both"/>
        <w:rPr>
          <w:iCs/>
          <w:sz w:val="28"/>
          <w:szCs w:val="28"/>
        </w:rPr>
      </w:pPr>
      <w:r w:rsidRPr="003F4267">
        <w:rPr>
          <w:bCs/>
          <w:sz w:val="28"/>
          <w:szCs w:val="28"/>
        </w:rPr>
        <w:t>Формирование государственной инновационной политики</w:t>
      </w:r>
      <w:r w:rsidRPr="003F4267">
        <w:rPr>
          <w:iCs/>
          <w:sz w:val="28"/>
          <w:szCs w:val="28"/>
        </w:rPr>
        <w:tab/>
      </w:r>
      <w:r w:rsidR="003F4267">
        <w:rPr>
          <w:iCs/>
          <w:sz w:val="28"/>
          <w:szCs w:val="28"/>
        </w:rPr>
        <w:t>……………</w:t>
      </w:r>
      <w:r w:rsidRPr="003F4267">
        <w:rPr>
          <w:iCs/>
          <w:sz w:val="28"/>
          <w:szCs w:val="28"/>
        </w:rPr>
        <w:t>6</w:t>
      </w:r>
    </w:p>
    <w:p w:rsidR="00DA4B2E" w:rsidRPr="003F4267" w:rsidRDefault="00DA4B2E" w:rsidP="003F4267">
      <w:pPr>
        <w:numPr>
          <w:ilvl w:val="0"/>
          <w:numId w:val="1"/>
        </w:numPr>
        <w:spacing w:line="360" w:lineRule="auto"/>
        <w:ind w:left="0" w:firstLine="0"/>
        <w:jc w:val="both"/>
        <w:rPr>
          <w:iCs/>
          <w:sz w:val="28"/>
          <w:szCs w:val="28"/>
        </w:rPr>
      </w:pPr>
      <w:r w:rsidRPr="003F4267">
        <w:rPr>
          <w:bCs/>
          <w:sz w:val="28"/>
          <w:szCs w:val="28"/>
        </w:rPr>
        <w:t>Государственная поддержка инновационной деятельности</w:t>
      </w:r>
      <w:r w:rsidRPr="003F4267">
        <w:rPr>
          <w:bCs/>
          <w:sz w:val="28"/>
          <w:szCs w:val="28"/>
        </w:rPr>
        <w:tab/>
      </w:r>
      <w:r w:rsidR="003F4267">
        <w:rPr>
          <w:bCs/>
          <w:sz w:val="28"/>
          <w:szCs w:val="28"/>
        </w:rPr>
        <w:t>……………</w:t>
      </w:r>
      <w:r w:rsidRPr="003F4267">
        <w:rPr>
          <w:bCs/>
          <w:sz w:val="28"/>
          <w:szCs w:val="28"/>
        </w:rPr>
        <w:t>7</w:t>
      </w:r>
    </w:p>
    <w:p w:rsidR="00DA4B2E" w:rsidRPr="003F4267" w:rsidRDefault="00DA4B2E" w:rsidP="003F4267">
      <w:pPr>
        <w:numPr>
          <w:ilvl w:val="0"/>
          <w:numId w:val="1"/>
        </w:numPr>
        <w:spacing w:line="360" w:lineRule="auto"/>
        <w:ind w:left="0" w:firstLine="0"/>
        <w:jc w:val="both"/>
        <w:rPr>
          <w:iCs/>
          <w:sz w:val="28"/>
          <w:szCs w:val="28"/>
        </w:rPr>
      </w:pPr>
      <w:r w:rsidRPr="003F4267">
        <w:rPr>
          <w:sz w:val="28"/>
          <w:szCs w:val="28"/>
        </w:rPr>
        <w:t>Текущее состояние инновационного процесса и перспективы развития</w:t>
      </w:r>
      <w:r w:rsidR="003F4267">
        <w:rPr>
          <w:sz w:val="28"/>
          <w:szCs w:val="28"/>
        </w:rPr>
        <w:t>……………………………………………………………………………</w:t>
      </w:r>
      <w:r w:rsidRPr="003F4267">
        <w:rPr>
          <w:sz w:val="28"/>
          <w:szCs w:val="28"/>
        </w:rPr>
        <w:t>8</w:t>
      </w:r>
    </w:p>
    <w:p w:rsidR="00DA4B2E" w:rsidRPr="003F4267" w:rsidRDefault="00DA4B2E" w:rsidP="003F4267">
      <w:pPr>
        <w:numPr>
          <w:ilvl w:val="0"/>
          <w:numId w:val="1"/>
        </w:numPr>
        <w:spacing w:line="360" w:lineRule="auto"/>
        <w:ind w:left="0" w:firstLine="0"/>
        <w:jc w:val="both"/>
        <w:rPr>
          <w:sz w:val="28"/>
          <w:szCs w:val="28"/>
        </w:rPr>
      </w:pPr>
      <w:r w:rsidRPr="003F4267">
        <w:rPr>
          <w:sz w:val="28"/>
          <w:szCs w:val="28"/>
        </w:rPr>
        <w:t>Инструменты государственной инновационной политики</w:t>
      </w:r>
      <w:r w:rsidR="003F4267">
        <w:rPr>
          <w:sz w:val="28"/>
          <w:szCs w:val="28"/>
        </w:rPr>
        <w:t>…………….</w:t>
      </w:r>
      <w:r w:rsidRPr="003F4267">
        <w:rPr>
          <w:sz w:val="28"/>
          <w:szCs w:val="28"/>
        </w:rPr>
        <w:t>11</w:t>
      </w:r>
    </w:p>
    <w:p w:rsidR="00DA4B2E" w:rsidRPr="003F4267" w:rsidRDefault="00DA4B2E" w:rsidP="003F4267">
      <w:pPr>
        <w:numPr>
          <w:ilvl w:val="0"/>
          <w:numId w:val="1"/>
        </w:numPr>
        <w:spacing w:line="360" w:lineRule="auto"/>
        <w:ind w:left="0" w:firstLine="0"/>
        <w:jc w:val="both"/>
        <w:rPr>
          <w:sz w:val="28"/>
          <w:szCs w:val="28"/>
        </w:rPr>
      </w:pPr>
      <w:r w:rsidRPr="003F4267">
        <w:rPr>
          <w:sz w:val="28"/>
          <w:szCs w:val="28"/>
        </w:rPr>
        <w:t xml:space="preserve">Федеральные целевые программы в </w:t>
      </w:r>
      <w:r w:rsidR="003F4267">
        <w:rPr>
          <w:sz w:val="28"/>
          <w:szCs w:val="28"/>
        </w:rPr>
        <w:t>сфере инновационной</w:t>
      </w:r>
      <w:r w:rsidR="003F4267">
        <w:rPr>
          <w:sz w:val="28"/>
          <w:szCs w:val="28"/>
        </w:rPr>
        <w:tab/>
        <w:t>политики РФ…………………………………………………………………………………</w:t>
      </w:r>
      <w:r w:rsidRPr="003F4267">
        <w:rPr>
          <w:sz w:val="28"/>
          <w:szCs w:val="28"/>
        </w:rPr>
        <w:t>17</w:t>
      </w:r>
    </w:p>
    <w:p w:rsidR="00DA4B2E" w:rsidRPr="003F4267" w:rsidRDefault="00DA4B2E" w:rsidP="003F4267">
      <w:pPr>
        <w:numPr>
          <w:ilvl w:val="0"/>
          <w:numId w:val="1"/>
        </w:numPr>
        <w:spacing w:line="360" w:lineRule="auto"/>
        <w:ind w:left="0" w:firstLine="0"/>
        <w:jc w:val="both"/>
        <w:rPr>
          <w:sz w:val="28"/>
          <w:szCs w:val="28"/>
        </w:rPr>
      </w:pPr>
      <w:r w:rsidRPr="003F4267">
        <w:rPr>
          <w:iCs/>
          <w:sz w:val="28"/>
          <w:szCs w:val="28"/>
        </w:rPr>
        <w:t>Создание эффективно функционирующей национальной инновационной систем</w:t>
      </w:r>
      <w:r w:rsidR="003F4267">
        <w:rPr>
          <w:iCs/>
          <w:sz w:val="28"/>
          <w:szCs w:val="28"/>
        </w:rPr>
        <w:t>………………………………………………………….</w:t>
      </w:r>
      <w:r w:rsidRPr="003F4267">
        <w:rPr>
          <w:iCs/>
          <w:sz w:val="28"/>
          <w:szCs w:val="28"/>
        </w:rPr>
        <w:t>23</w:t>
      </w:r>
    </w:p>
    <w:p w:rsidR="00DA4B2E" w:rsidRPr="003F4267" w:rsidRDefault="00DA4B2E" w:rsidP="003F4267">
      <w:pPr>
        <w:spacing w:line="360" w:lineRule="auto"/>
        <w:jc w:val="both"/>
        <w:rPr>
          <w:sz w:val="28"/>
          <w:szCs w:val="28"/>
        </w:rPr>
      </w:pPr>
      <w:r w:rsidRPr="003F4267">
        <w:rPr>
          <w:sz w:val="28"/>
          <w:szCs w:val="28"/>
        </w:rPr>
        <w:t>Заключение</w:t>
      </w:r>
      <w:r w:rsidR="003F4267">
        <w:rPr>
          <w:sz w:val="28"/>
          <w:szCs w:val="28"/>
        </w:rPr>
        <w:t>………………………………………………………………………</w:t>
      </w:r>
      <w:r w:rsidRPr="003F4267">
        <w:rPr>
          <w:sz w:val="28"/>
          <w:szCs w:val="28"/>
        </w:rPr>
        <w:t>28</w:t>
      </w:r>
    </w:p>
    <w:p w:rsidR="00DA4B2E" w:rsidRPr="003F4267" w:rsidRDefault="003F4267" w:rsidP="003F4267">
      <w:pPr>
        <w:spacing w:line="360" w:lineRule="auto"/>
        <w:jc w:val="both"/>
        <w:rPr>
          <w:sz w:val="28"/>
          <w:szCs w:val="28"/>
        </w:rPr>
      </w:pPr>
      <w:r>
        <w:rPr>
          <w:sz w:val="28"/>
          <w:szCs w:val="28"/>
        </w:rPr>
        <w:t>Используемая литература……………………………………………………….</w:t>
      </w:r>
      <w:r w:rsidR="00DA4B2E" w:rsidRPr="003F4267">
        <w:rPr>
          <w:sz w:val="28"/>
          <w:szCs w:val="28"/>
        </w:rPr>
        <w:t>32</w:t>
      </w:r>
    </w:p>
    <w:p w:rsidR="00DA4B2E" w:rsidRPr="003F4267" w:rsidRDefault="00DA4B2E" w:rsidP="003F4267">
      <w:pPr>
        <w:spacing w:line="360" w:lineRule="auto"/>
        <w:ind w:firstLine="709"/>
        <w:jc w:val="center"/>
        <w:rPr>
          <w:b/>
          <w:sz w:val="28"/>
          <w:szCs w:val="28"/>
        </w:rPr>
      </w:pPr>
      <w:r w:rsidRPr="003F4267">
        <w:rPr>
          <w:sz w:val="28"/>
          <w:szCs w:val="28"/>
        </w:rPr>
        <w:br w:type="page"/>
      </w:r>
      <w:r w:rsidRPr="003F4267">
        <w:rPr>
          <w:b/>
          <w:sz w:val="28"/>
          <w:szCs w:val="28"/>
        </w:rPr>
        <w:t>Введение.</w:t>
      </w:r>
    </w:p>
    <w:p w:rsidR="00DA4B2E" w:rsidRPr="003F4267" w:rsidRDefault="00DA4B2E" w:rsidP="003F4267">
      <w:pPr>
        <w:spacing w:line="360" w:lineRule="auto"/>
        <w:ind w:firstLine="709"/>
        <w:jc w:val="both"/>
        <w:rPr>
          <w:sz w:val="28"/>
          <w:szCs w:val="28"/>
        </w:rPr>
      </w:pPr>
    </w:p>
    <w:p w:rsidR="00DA4B2E" w:rsidRPr="003F4267" w:rsidRDefault="00DA4B2E" w:rsidP="003F4267">
      <w:pPr>
        <w:spacing w:line="360" w:lineRule="auto"/>
        <w:ind w:firstLine="709"/>
        <w:jc w:val="both"/>
        <w:rPr>
          <w:sz w:val="28"/>
          <w:szCs w:val="28"/>
        </w:rPr>
      </w:pPr>
      <w:r w:rsidRPr="003F4267">
        <w:rPr>
          <w:sz w:val="28"/>
          <w:szCs w:val="28"/>
        </w:rPr>
        <w:t xml:space="preserve">Эта работа посвящена исследованию государственной инновационной политики, её составляющих и перспектив развития, современного состояния инновационной системы России как основной платформы её осуществления. Прежде всего, необходимо сформулировать, что такое государственная политика, какие цели она призвана достичь. Определить ответственные за её воплощения ведомства и организационные структуры. Важно осветить те приоритетные направления, по которым государство, в рамках проводимой им инновационной политики, оказывает поддержку инновационным процессам в стране, инноваторам и инновационному бизнесу в целом. Осветить приоритетные задачи в области правового регулирования инновационной деятельности. Для более глубокого понимания того что мы имеем в текущей исторической перспективе приведу данные по состоянию отдельных отраслей экономики, в частности отрасли высоких технологий. </w:t>
      </w:r>
    </w:p>
    <w:p w:rsidR="00DA4B2E" w:rsidRPr="003F4267" w:rsidRDefault="00DA4B2E" w:rsidP="003F4267">
      <w:pPr>
        <w:spacing w:line="360" w:lineRule="auto"/>
        <w:ind w:firstLine="709"/>
        <w:jc w:val="both"/>
        <w:rPr>
          <w:sz w:val="28"/>
          <w:szCs w:val="28"/>
        </w:rPr>
      </w:pPr>
      <w:r w:rsidRPr="003F4267">
        <w:rPr>
          <w:sz w:val="28"/>
          <w:szCs w:val="28"/>
        </w:rPr>
        <w:t xml:space="preserve">Для более наглядного представления о том, как правительство РФ воплощает в жизнь инновационную политику, необходимо рассмотреть  механизмы, инструменты государственной инновационной политики. Конечно не надо забывать, что эти инструменты весьма масштабны. Их непросто и не быстро можно создать, а уж тем более отладить до высокой степени эффективности. Однако такие шаги наше правительство уже делает и делает их в правильном направлении. Не останется в стороне от рассмотрения и важнейшие программы научно-технического развития России, чьи программы закреплены в соответствующих федеральных документах. Ну и наконец, несколько слов необходимо сказать о самой инновационной системе РФ. Сейчас она находится в периоде становления. Надо сказать, государство эту идею далеко не отпускает. В глубинах соответствующих ведомств разрабатываются программные документы, в которых закрепляются основные компоненты и их взаимосвязь.  </w:t>
      </w:r>
    </w:p>
    <w:p w:rsidR="00DA4B2E" w:rsidRPr="003F4267" w:rsidRDefault="00DA4B2E" w:rsidP="003F4267">
      <w:pPr>
        <w:spacing w:line="360" w:lineRule="auto"/>
        <w:ind w:firstLine="709"/>
        <w:jc w:val="center"/>
        <w:rPr>
          <w:b/>
          <w:sz w:val="28"/>
          <w:szCs w:val="28"/>
        </w:rPr>
      </w:pPr>
      <w:r w:rsidRPr="003F4267">
        <w:rPr>
          <w:sz w:val="28"/>
          <w:szCs w:val="28"/>
        </w:rPr>
        <w:br w:type="page"/>
      </w:r>
      <w:r w:rsidR="003F4267" w:rsidRPr="003F4267">
        <w:rPr>
          <w:b/>
          <w:sz w:val="28"/>
          <w:szCs w:val="28"/>
        </w:rPr>
        <w:t xml:space="preserve">1. </w:t>
      </w:r>
      <w:r w:rsidRPr="003F4267">
        <w:rPr>
          <w:b/>
          <w:sz w:val="28"/>
          <w:szCs w:val="28"/>
        </w:rPr>
        <w:t>Сущность и принципы государственной инновационной политики.</w:t>
      </w:r>
    </w:p>
    <w:p w:rsidR="00DA4B2E" w:rsidRPr="003F4267" w:rsidRDefault="00DA4B2E" w:rsidP="003F4267">
      <w:pPr>
        <w:tabs>
          <w:tab w:val="left" w:pos="540"/>
        </w:tabs>
        <w:spacing w:line="360" w:lineRule="auto"/>
        <w:ind w:firstLine="709"/>
        <w:jc w:val="both"/>
        <w:rPr>
          <w:sz w:val="28"/>
          <w:szCs w:val="28"/>
        </w:rPr>
      </w:pPr>
    </w:p>
    <w:p w:rsidR="00DA4B2E" w:rsidRPr="003F4267" w:rsidRDefault="00DA4B2E" w:rsidP="003F4267">
      <w:pPr>
        <w:tabs>
          <w:tab w:val="left" w:pos="540"/>
        </w:tabs>
        <w:spacing w:line="360" w:lineRule="auto"/>
        <w:ind w:firstLine="709"/>
        <w:jc w:val="both"/>
        <w:rPr>
          <w:sz w:val="28"/>
          <w:szCs w:val="28"/>
        </w:rPr>
      </w:pPr>
      <w:r w:rsidRPr="003F4267">
        <w:rPr>
          <w:iCs/>
          <w:sz w:val="28"/>
          <w:szCs w:val="28"/>
        </w:rPr>
        <w:t xml:space="preserve">Государственная </w:t>
      </w:r>
      <w:r w:rsidRPr="003F4267">
        <w:rPr>
          <w:bCs/>
          <w:iCs/>
          <w:sz w:val="28"/>
          <w:szCs w:val="28"/>
        </w:rPr>
        <w:t xml:space="preserve">инновационная политика </w:t>
      </w:r>
      <w:r w:rsidRPr="003F4267">
        <w:rPr>
          <w:iCs/>
          <w:sz w:val="28"/>
          <w:szCs w:val="28"/>
        </w:rPr>
        <w:t xml:space="preserve">– </w:t>
      </w:r>
      <w:r w:rsidRPr="003F4267">
        <w:rPr>
          <w:sz w:val="28"/>
          <w:szCs w:val="28"/>
        </w:rPr>
        <w:t xml:space="preserve">это составная часть социально-экономической политики, которая выражает отношение государства к инновационной деятельности, определяет цели, направления, формы деятельности органов государственной власти РФ в области науки, техники и реализации достижений науки и техники. Представляется в разрабатываемых правительством Российской Федерации </w:t>
      </w:r>
      <w:r w:rsidR="003F4267">
        <w:rPr>
          <w:sz w:val="28"/>
          <w:szCs w:val="28"/>
        </w:rPr>
        <w:t>кон</w:t>
      </w:r>
      <w:r w:rsidRPr="003F4267">
        <w:rPr>
          <w:sz w:val="28"/>
          <w:szCs w:val="28"/>
        </w:rPr>
        <w:t xml:space="preserve">цепции социально-экономического развития Российской Федерации на долгосрочную перспективу и программе социально-экономического развития Российской Федерации на среднесрочную перспективу. </w:t>
      </w:r>
    </w:p>
    <w:p w:rsidR="00DA4B2E" w:rsidRPr="003F4267" w:rsidRDefault="00DA4B2E" w:rsidP="003F4267">
      <w:pPr>
        <w:spacing w:line="360" w:lineRule="auto"/>
        <w:ind w:firstLine="709"/>
        <w:jc w:val="both"/>
        <w:rPr>
          <w:iCs/>
          <w:sz w:val="28"/>
          <w:szCs w:val="28"/>
        </w:rPr>
      </w:pPr>
      <w:r w:rsidRPr="003F4267">
        <w:rPr>
          <w:iCs/>
          <w:sz w:val="28"/>
          <w:szCs w:val="28"/>
        </w:rPr>
        <w:t>Государственная инновационная политика РФ формируется и осуществляется исходя из следующих основных принципов:</w:t>
      </w:r>
    </w:p>
    <w:p w:rsidR="00DA4B2E" w:rsidRPr="003F4267" w:rsidRDefault="00DA4B2E" w:rsidP="003F4267">
      <w:pPr>
        <w:numPr>
          <w:ilvl w:val="0"/>
          <w:numId w:val="16"/>
        </w:numPr>
        <w:tabs>
          <w:tab w:val="clear" w:pos="2840"/>
          <w:tab w:val="num" w:pos="2880"/>
        </w:tabs>
        <w:spacing w:line="360" w:lineRule="auto"/>
        <w:ind w:left="0" w:firstLine="709"/>
        <w:jc w:val="both"/>
        <w:rPr>
          <w:iCs/>
          <w:sz w:val="28"/>
          <w:szCs w:val="28"/>
        </w:rPr>
      </w:pPr>
      <w:r w:rsidRPr="003F4267">
        <w:rPr>
          <w:iCs/>
          <w:sz w:val="28"/>
          <w:szCs w:val="28"/>
        </w:rPr>
        <w:t>признание приоритетного значения инновационной деятельности для повышения эффективности уровня технологического развития общественного производства, конкурентоспособности наукоемкой продукции, качества жизни населения и экономической безопасности;</w:t>
      </w:r>
    </w:p>
    <w:p w:rsidR="00DA4B2E" w:rsidRPr="003F4267" w:rsidRDefault="00DA4B2E" w:rsidP="003F4267">
      <w:pPr>
        <w:numPr>
          <w:ilvl w:val="0"/>
          <w:numId w:val="16"/>
        </w:numPr>
        <w:spacing w:line="360" w:lineRule="auto"/>
        <w:ind w:left="0" w:firstLine="709"/>
        <w:jc w:val="both"/>
        <w:rPr>
          <w:iCs/>
          <w:sz w:val="28"/>
          <w:szCs w:val="28"/>
        </w:rPr>
      </w:pPr>
      <w:r w:rsidRPr="003F4267">
        <w:rPr>
          <w:iCs/>
          <w:sz w:val="28"/>
          <w:szCs w:val="28"/>
        </w:rPr>
        <w:t>концентрация государственных ресурсов на создании и распространении базисных инноваций, обеспечивающих прогрессивные структурные сдвиги в экономике;</w:t>
      </w:r>
    </w:p>
    <w:p w:rsidR="00DA4B2E" w:rsidRPr="003F4267" w:rsidRDefault="00DA4B2E" w:rsidP="003F4267">
      <w:pPr>
        <w:numPr>
          <w:ilvl w:val="0"/>
          <w:numId w:val="16"/>
        </w:numPr>
        <w:spacing w:line="360" w:lineRule="auto"/>
        <w:ind w:left="0" w:firstLine="709"/>
        <w:jc w:val="both"/>
        <w:rPr>
          <w:iCs/>
          <w:sz w:val="28"/>
          <w:szCs w:val="28"/>
        </w:rPr>
      </w:pPr>
      <w:r w:rsidRPr="003F4267">
        <w:rPr>
          <w:iCs/>
          <w:sz w:val="28"/>
          <w:szCs w:val="28"/>
        </w:rPr>
        <w:t>создание условий для развития рыночных отношений в инновационной сфере и пресечение недобросовестной конкуренции в процессе инновационной деятельности;</w:t>
      </w:r>
    </w:p>
    <w:p w:rsidR="00DA4B2E" w:rsidRPr="003F4267" w:rsidRDefault="00DA4B2E" w:rsidP="003F4267">
      <w:pPr>
        <w:numPr>
          <w:ilvl w:val="0"/>
          <w:numId w:val="16"/>
        </w:numPr>
        <w:spacing w:line="360" w:lineRule="auto"/>
        <w:ind w:left="0" w:firstLine="709"/>
        <w:jc w:val="both"/>
        <w:rPr>
          <w:iCs/>
          <w:sz w:val="28"/>
          <w:szCs w:val="28"/>
        </w:rPr>
      </w:pPr>
      <w:r w:rsidRPr="003F4267">
        <w:rPr>
          <w:iCs/>
          <w:sz w:val="28"/>
          <w:szCs w:val="28"/>
        </w:rPr>
        <w:t>активизация международного сотрудничества РФ в инновационной сфере;</w:t>
      </w:r>
    </w:p>
    <w:p w:rsidR="00DA4B2E" w:rsidRPr="003F4267" w:rsidRDefault="00DA4B2E" w:rsidP="003F4267">
      <w:pPr>
        <w:numPr>
          <w:ilvl w:val="0"/>
          <w:numId w:val="16"/>
        </w:numPr>
        <w:spacing w:line="360" w:lineRule="auto"/>
        <w:ind w:left="0" w:firstLine="709"/>
        <w:jc w:val="both"/>
        <w:rPr>
          <w:iCs/>
          <w:sz w:val="28"/>
          <w:szCs w:val="28"/>
        </w:rPr>
      </w:pPr>
      <w:r w:rsidRPr="003F4267">
        <w:rPr>
          <w:iCs/>
          <w:sz w:val="28"/>
          <w:szCs w:val="28"/>
        </w:rPr>
        <w:t>укрепление обороноспособности и обеспечение национальной безопасности государства в результате осуществления инновационной деятельности.</w:t>
      </w:r>
    </w:p>
    <w:p w:rsidR="00DA4B2E" w:rsidRPr="003F4267" w:rsidRDefault="00DA4B2E" w:rsidP="003F4267">
      <w:pPr>
        <w:spacing w:line="360" w:lineRule="auto"/>
        <w:ind w:firstLine="709"/>
        <w:jc w:val="both"/>
        <w:rPr>
          <w:sz w:val="28"/>
          <w:szCs w:val="28"/>
        </w:rPr>
      </w:pPr>
      <w:r w:rsidRPr="003F4267">
        <w:rPr>
          <w:sz w:val="28"/>
          <w:szCs w:val="28"/>
        </w:rPr>
        <w:t xml:space="preserve">Формирование и осуществление государственной инновационной политики Российской Федерации обеспечивают органы государственной исполнительной власти Российской Федерации, назначаемые Правительством Российской Федерации.     Инновационная политика субъектов РФ формируется и реализуется органами государственной власти субъектов Российской Федерации с учетом государственной инновационной политики РФ и интересов регионов. К разработке и реализации государственной инновационной политики могут привлекаться общественные объединения, действующие в пределах полномочий, установленных законодательством Российской Федерации. </w:t>
      </w:r>
    </w:p>
    <w:p w:rsidR="00DA4B2E" w:rsidRPr="003F4267" w:rsidRDefault="00DA4B2E" w:rsidP="003F4267">
      <w:pPr>
        <w:spacing w:line="360" w:lineRule="auto"/>
        <w:ind w:firstLine="709"/>
        <w:jc w:val="both"/>
        <w:rPr>
          <w:iCs/>
          <w:sz w:val="28"/>
          <w:szCs w:val="28"/>
        </w:rPr>
      </w:pPr>
      <w:r w:rsidRPr="003F4267">
        <w:rPr>
          <w:iCs/>
          <w:sz w:val="28"/>
          <w:szCs w:val="28"/>
        </w:rPr>
        <w:t>Политика в области инновационной деятельности как элемент системы   государственного регулирования имеет:</w:t>
      </w:r>
    </w:p>
    <w:p w:rsidR="00DA4B2E" w:rsidRPr="003F4267" w:rsidRDefault="00DA4B2E" w:rsidP="003F4267">
      <w:pPr>
        <w:numPr>
          <w:ilvl w:val="0"/>
          <w:numId w:val="2"/>
        </w:numPr>
        <w:spacing w:line="360" w:lineRule="auto"/>
        <w:ind w:left="0" w:firstLine="709"/>
        <w:jc w:val="both"/>
        <w:rPr>
          <w:iCs/>
          <w:sz w:val="28"/>
          <w:szCs w:val="28"/>
        </w:rPr>
      </w:pPr>
      <w:r w:rsidRPr="003F4267">
        <w:rPr>
          <w:iCs/>
          <w:sz w:val="28"/>
          <w:szCs w:val="28"/>
        </w:rPr>
        <w:t>четко определенные цели и приоритетные направления инновационной деятельности;</w:t>
      </w:r>
    </w:p>
    <w:p w:rsidR="00DA4B2E" w:rsidRPr="003F4267" w:rsidRDefault="00DA4B2E" w:rsidP="003F4267">
      <w:pPr>
        <w:numPr>
          <w:ilvl w:val="0"/>
          <w:numId w:val="2"/>
        </w:numPr>
        <w:spacing w:line="360" w:lineRule="auto"/>
        <w:ind w:left="0" w:firstLine="709"/>
        <w:jc w:val="both"/>
        <w:rPr>
          <w:iCs/>
          <w:sz w:val="28"/>
          <w:szCs w:val="28"/>
        </w:rPr>
      </w:pPr>
      <w:r w:rsidRPr="003F4267">
        <w:rPr>
          <w:iCs/>
          <w:sz w:val="28"/>
          <w:szCs w:val="28"/>
        </w:rPr>
        <w:t>органы управления, реализующие функции, которые обеспечивают достижение сформулированных целей;</w:t>
      </w:r>
    </w:p>
    <w:p w:rsidR="00DA4B2E" w:rsidRPr="003F4267" w:rsidRDefault="00DA4B2E" w:rsidP="003F4267">
      <w:pPr>
        <w:numPr>
          <w:ilvl w:val="0"/>
          <w:numId w:val="2"/>
        </w:numPr>
        <w:spacing w:line="360" w:lineRule="auto"/>
        <w:ind w:left="0" w:firstLine="709"/>
        <w:jc w:val="both"/>
        <w:rPr>
          <w:iCs/>
          <w:sz w:val="28"/>
          <w:szCs w:val="28"/>
        </w:rPr>
      </w:pPr>
      <w:r w:rsidRPr="003F4267">
        <w:rPr>
          <w:iCs/>
          <w:sz w:val="28"/>
          <w:szCs w:val="28"/>
        </w:rPr>
        <w:t>информационную систему, формирующую информационный образ объекта регулирования, достаточную для реализации функций управления;</w:t>
      </w:r>
    </w:p>
    <w:p w:rsidR="00DA4B2E" w:rsidRPr="003F4267" w:rsidRDefault="00DA4B2E" w:rsidP="003F4267">
      <w:pPr>
        <w:numPr>
          <w:ilvl w:val="0"/>
          <w:numId w:val="2"/>
        </w:numPr>
        <w:spacing w:line="360" w:lineRule="auto"/>
        <w:ind w:left="0" w:firstLine="709"/>
        <w:jc w:val="both"/>
        <w:rPr>
          <w:iCs/>
          <w:sz w:val="28"/>
          <w:szCs w:val="28"/>
        </w:rPr>
      </w:pPr>
      <w:r w:rsidRPr="003F4267">
        <w:rPr>
          <w:iCs/>
          <w:sz w:val="28"/>
          <w:szCs w:val="28"/>
        </w:rPr>
        <w:t>инструменты регулирования и поддержки, с помощью которых органы государственного управления воздействуют на предприятия и среду в рамках выполнения своих функций.</w:t>
      </w:r>
    </w:p>
    <w:p w:rsidR="00DA4B2E" w:rsidRPr="003F4267" w:rsidRDefault="003F4267" w:rsidP="003F4267">
      <w:pPr>
        <w:spacing w:line="360" w:lineRule="auto"/>
        <w:ind w:firstLine="709"/>
        <w:jc w:val="center"/>
        <w:rPr>
          <w:b/>
          <w:bCs/>
          <w:sz w:val="28"/>
          <w:szCs w:val="28"/>
        </w:rPr>
      </w:pPr>
      <w:r>
        <w:rPr>
          <w:iCs/>
          <w:sz w:val="28"/>
          <w:szCs w:val="28"/>
        </w:rPr>
        <w:br w:type="page"/>
      </w:r>
      <w:r w:rsidRPr="003F4267">
        <w:rPr>
          <w:b/>
          <w:iCs/>
          <w:sz w:val="28"/>
          <w:szCs w:val="28"/>
        </w:rPr>
        <w:t xml:space="preserve">2. </w:t>
      </w:r>
      <w:r w:rsidR="00DA4B2E" w:rsidRPr="003F4267">
        <w:rPr>
          <w:b/>
          <w:bCs/>
          <w:sz w:val="28"/>
          <w:szCs w:val="28"/>
        </w:rPr>
        <w:t>Формирование государственной инновационной политики</w:t>
      </w:r>
    </w:p>
    <w:p w:rsidR="00DA4B2E" w:rsidRPr="003F4267" w:rsidRDefault="00DA4B2E" w:rsidP="003F4267">
      <w:pPr>
        <w:spacing w:line="360" w:lineRule="auto"/>
        <w:ind w:firstLine="709"/>
        <w:jc w:val="both"/>
        <w:rPr>
          <w:iCs/>
          <w:sz w:val="28"/>
          <w:szCs w:val="28"/>
        </w:rPr>
      </w:pPr>
    </w:p>
    <w:p w:rsidR="00DA4B2E" w:rsidRPr="003F4267" w:rsidRDefault="00DA4B2E" w:rsidP="003F4267">
      <w:pPr>
        <w:pStyle w:val="af2"/>
        <w:spacing w:before="0" w:beforeAutospacing="0" w:after="0" w:afterAutospacing="0"/>
        <w:ind w:firstLine="709"/>
      </w:pPr>
      <w:r w:rsidRPr="003F4267">
        <w:t xml:space="preserve">“Переход России к инновационному пути развития – это единственная возможность сделать нашу страну конкурентоспособной и войти в мировое сообщество на равных”[3] Переход к инновационному развитию страны определён в этом документе как основная цель государственной политики в области развития науки и технологий. И как одно из важнейших направлений государственной политики в области развития науки и технологий - формирование развития национальной инновационной системы. </w:t>
      </w:r>
    </w:p>
    <w:p w:rsidR="00DA4B2E" w:rsidRPr="003F4267" w:rsidRDefault="00DA4B2E" w:rsidP="003F4267">
      <w:pPr>
        <w:spacing w:line="360" w:lineRule="auto"/>
        <w:ind w:firstLine="709"/>
        <w:jc w:val="both"/>
        <w:rPr>
          <w:bCs/>
          <w:sz w:val="28"/>
          <w:szCs w:val="28"/>
        </w:rPr>
      </w:pPr>
      <w:r w:rsidRPr="003F4267">
        <w:rPr>
          <w:bCs/>
          <w:sz w:val="28"/>
          <w:szCs w:val="28"/>
        </w:rPr>
        <w:t xml:space="preserve">Политика, формируемая Министерством образования и науки Российской Федерации, нацелена на реализацию этих целей и задач. Основные задачи, которые призвана решать федеральная целевая научно – техническая программа: определение приоритетов в сфере науки и технологий и их реализация; развитие системы научных и технических приоритетов, механизмов создания и построения государственно-частного партнёрства; построение инновационной инфраструктуры в России; а также содействие укреплению материально-технической базы научной деятельности ВУЗов, совершенствование нормативно-правовой базы науки и инновационной сферы, и др. </w:t>
      </w:r>
      <w:r w:rsidRPr="003F4267">
        <w:rPr>
          <w:bCs/>
          <w:sz w:val="28"/>
          <w:szCs w:val="28"/>
        </w:rPr>
        <w:tab/>
        <w:t xml:space="preserve"> </w:t>
      </w:r>
    </w:p>
    <w:p w:rsidR="00DA4B2E" w:rsidRPr="003F4267" w:rsidRDefault="00DA4B2E" w:rsidP="003F4267">
      <w:pPr>
        <w:spacing w:line="360" w:lineRule="auto"/>
        <w:ind w:firstLine="709"/>
        <w:jc w:val="both"/>
        <w:rPr>
          <w:bCs/>
          <w:sz w:val="28"/>
          <w:szCs w:val="28"/>
        </w:rPr>
      </w:pPr>
      <w:r w:rsidRPr="003F4267">
        <w:rPr>
          <w:bCs/>
          <w:sz w:val="28"/>
          <w:szCs w:val="28"/>
        </w:rPr>
        <w:t xml:space="preserve">Важнейший элемент – это финансовая инфраструктура. В первую очередь, это бюджетные и внебюджетные фонды, такие как: фонд содействия развитию малых форм предприятий в научно – технической сфере; российский фонд технологического развития (РФТР). </w:t>
      </w:r>
    </w:p>
    <w:p w:rsidR="00DA4B2E" w:rsidRPr="003F4267" w:rsidRDefault="00DA4B2E" w:rsidP="003F4267">
      <w:pPr>
        <w:spacing w:line="360" w:lineRule="auto"/>
        <w:ind w:firstLine="709"/>
        <w:jc w:val="both"/>
        <w:rPr>
          <w:bCs/>
          <w:sz w:val="28"/>
          <w:szCs w:val="28"/>
        </w:rPr>
      </w:pPr>
      <w:r w:rsidRPr="003F4267">
        <w:rPr>
          <w:bCs/>
          <w:sz w:val="28"/>
          <w:szCs w:val="28"/>
        </w:rPr>
        <w:t xml:space="preserve">РФТР - внебюджетный фонд, который формируется из тех отчислений, которые предприятия, освобождая эти отчисления от налогов, направляют в отраслевые фонды, внебюджетные фонды НИОКР и головные организации, координирующие их деятельность. Он формируются за счёт 25% отчислений от тех средств, которые собирают отраслевые фонды. Направляются средства на поддержку серьёзных научно – технических, инновационных проектов. </w:t>
      </w:r>
    </w:p>
    <w:p w:rsidR="00DA4B2E" w:rsidRPr="003F4267" w:rsidRDefault="003F4267" w:rsidP="003F4267">
      <w:pPr>
        <w:spacing w:line="360" w:lineRule="auto"/>
        <w:ind w:firstLine="709"/>
        <w:jc w:val="center"/>
        <w:rPr>
          <w:b/>
          <w:sz w:val="28"/>
          <w:szCs w:val="28"/>
        </w:rPr>
      </w:pPr>
      <w:r>
        <w:br w:type="page"/>
      </w:r>
      <w:r w:rsidR="00DA4B2E" w:rsidRPr="003F4267">
        <w:rPr>
          <w:b/>
          <w:sz w:val="28"/>
          <w:szCs w:val="28"/>
        </w:rPr>
        <w:t>3.</w:t>
      </w:r>
      <w:r w:rsidR="00DA4B2E" w:rsidRPr="003F4267">
        <w:rPr>
          <w:b/>
          <w:sz w:val="28"/>
          <w:szCs w:val="28"/>
        </w:rPr>
        <w:tab/>
        <w:t>Государственная поддержка инновационной деятельности</w:t>
      </w:r>
    </w:p>
    <w:p w:rsidR="00DA4B2E" w:rsidRPr="003F4267" w:rsidRDefault="00DA4B2E" w:rsidP="003F4267">
      <w:pPr>
        <w:pStyle w:val="a5"/>
        <w:spacing w:before="0" w:beforeAutospacing="0" w:after="0" w:afterAutospacing="0" w:line="360" w:lineRule="auto"/>
        <w:ind w:firstLine="709"/>
        <w:jc w:val="both"/>
        <w:rPr>
          <w:sz w:val="28"/>
          <w:szCs w:val="28"/>
        </w:rPr>
      </w:pPr>
    </w:p>
    <w:p w:rsidR="00DA4B2E" w:rsidRPr="003F4267" w:rsidRDefault="00DA4B2E" w:rsidP="003F4267">
      <w:pPr>
        <w:spacing w:line="360" w:lineRule="auto"/>
        <w:ind w:firstLine="709"/>
        <w:jc w:val="both"/>
        <w:rPr>
          <w:sz w:val="28"/>
          <w:szCs w:val="28"/>
        </w:rPr>
      </w:pPr>
      <w:r w:rsidRPr="003F4267">
        <w:rPr>
          <w:sz w:val="28"/>
          <w:szCs w:val="28"/>
        </w:rPr>
        <w:t xml:space="preserve">Государство осуществляет поддержку и стимулирование инновационной деятельности путем: </w:t>
      </w:r>
    </w:p>
    <w:p w:rsidR="00DA4B2E" w:rsidRPr="003F4267" w:rsidRDefault="00DA4B2E" w:rsidP="003F4267">
      <w:pPr>
        <w:numPr>
          <w:ilvl w:val="0"/>
          <w:numId w:val="4"/>
        </w:numPr>
        <w:spacing w:line="360" w:lineRule="auto"/>
        <w:ind w:left="0" w:firstLine="709"/>
        <w:jc w:val="both"/>
        <w:rPr>
          <w:sz w:val="28"/>
          <w:szCs w:val="28"/>
        </w:rPr>
      </w:pPr>
      <w:r w:rsidRPr="003F4267">
        <w:rPr>
          <w:sz w:val="28"/>
          <w:szCs w:val="28"/>
        </w:rPr>
        <w:t xml:space="preserve">совершенствования законодательной и нормативной базы регулирования инновационной деятельности; </w:t>
      </w:r>
    </w:p>
    <w:p w:rsidR="00DA4B2E" w:rsidRPr="003F4267" w:rsidRDefault="00DA4B2E" w:rsidP="003F4267">
      <w:pPr>
        <w:numPr>
          <w:ilvl w:val="0"/>
          <w:numId w:val="4"/>
        </w:numPr>
        <w:spacing w:line="360" w:lineRule="auto"/>
        <w:ind w:left="0" w:firstLine="709"/>
        <w:jc w:val="both"/>
        <w:rPr>
          <w:sz w:val="28"/>
          <w:szCs w:val="28"/>
        </w:rPr>
      </w:pPr>
      <w:r w:rsidRPr="003F4267">
        <w:rPr>
          <w:sz w:val="28"/>
          <w:szCs w:val="28"/>
        </w:rPr>
        <w:t xml:space="preserve">участия в финансировании за счет средств федерального бюджета, бюджетов субъектов Российской Федерации и государственных внебюджетных фондов инновационных программ и проектов, а также создания объектов инновационной инфраструктуры, в том числе для развития малого и среднего инновационного предпринимательства; </w:t>
      </w:r>
    </w:p>
    <w:p w:rsidR="00DA4B2E" w:rsidRPr="003F4267" w:rsidRDefault="00DA4B2E" w:rsidP="003F4267">
      <w:pPr>
        <w:numPr>
          <w:ilvl w:val="0"/>
          <w:numId w:val="4"/>
        </w:numPr>
        <w:spacing w:line="360" w:lineRule="auto"/>
        <w:ind w:left="0" w:firstLine="709"/>
        <w:jc w:val="both"/>
        <w:rPr>
          <w:sz w:val="28"/>
          <w:szCs w:val="28"/>
        </w:rPr>
      </w:pPr>
      <w:r w:rsidRPr="003F4267">
        <w:rPr>
          <w:sz w:val="28"/>
          <w:szCs w:val="28"/>
        </w:rPr>
        <w:t xml:space="preserve">организации закупок для государственных нужд наукоемкой продукции и передовой техники с целью обеспечения гарантированного их распространения; </w:t>
      </w:r>
    </w:p>
    <w:p w:rsidR="003F4267" w:rsidRPr="003F4267" w:rsidRDefault="00DA4B2E" w:rsidP="003F4267">
      <w:pPr>
        <w:numPr>
          <w:ilvl w:val="0"/>
          <w:numId w:val="11"/>
        </w:numPr>
        <w:spacing w:line="360" w:lineRule="auto"/>
        <w:ind w:left="0" w:firstLine="709"/>
        <w:jc w:val="both"/>
        <w:rPr>
          <w:bCs/>
          <w:sz w:val="28"/>
          <w:szCs w:val="28"/>
        </w:rPr>
      </w:pPr>
      <w:r w:rsidRPr="003F4267">
        <w:rPr>
          <w:sz w:val="28"/>
          <w:szCs w:val="28"/>
        </w:rPr>
        <w:t>создание в установленном законодательством Российской Федерации и законодательствами субъектов Российской Федерации порядке льготных условий осуществления инновационной деятельности и стимулирования российских и зарубежных инвесторов, вкладывающих средства в реализацию инновационных программ и проектов.</w:t>
      </w:r>
    </w:p>
    <w:p w:rsidR="003F4267" w:rsidRPr="003F4267" w:rsidRDefault="003F4267" w:rsidP="003F4267">
      <w:pPr>
        <w:spacing w:line="360" w:lineRule="auto"/>
        <w:jc w:val="both"/>
        <w:rPr>
          <w:bCs/>
          <w:sz w:val="28"/>
          <w:szCs w:val="28"/>
        </w:rPr>
      </w:pPr>
    </w:p>
    <w:p w:rsidR="00DA4B2E" w:rsidRPr="003F4267" w:rsidRDefault="00DA4B2E" w:rsidP="003F4267">
      <w:pPr>
        <w:spacing w:line="360" w:lineRule="auto"/>
        <w:ind w:firstLine="709"/>
        <w:jc w:val="center"/>
        <w:rPr>
          <w:b/>
          <w:bCs/>
          <w:sz w:val="28"/>
          <w:szCs w:val="28"/>
        </w:rPr>
      </w:pPr>
      <w:r w:rsidRPr="003F4267">
        <w:rPr>
          <w:b/>
          <w:bCs/>
          <w:sz w:val="28"/>
          <w:szCs w:val="28"/>
        </w:rPr>
        <w:t xml:space="preserve">3.1 </w:t>
      </w:r>
      <w:r w:rsidRPr="003F4267">
        <w:rPr>
          <w:b/>
          <w:bCs/>
          <w:sz w:val="28"/>
          <w:szCs w:val="28"/>
        </w:rPr>
        <w:tab/>
        <w:t>Законодательное регулирование прав на результаты интеллектуальной деятельности и средств индивидуализации в рамках проекта части IV Гражданского кодекса РФ</w:t>
      </w:r>
    </w:p>
    <w:p w:rsidR="00DA4B2E" w:rsidRPr="003F4267" w:rsidRDefault="00DA4B2E" w:rsidP="003F4267">
      <w:pPr>
        <w:spacing w:line="360" w:lineRule="auto"/>
        <w:ind w:firstLine="709"/>
        <w:jc w:val="both"/>
        <w:rPr>
          <w:bCs/>
          <w:sz w:val="28"/>
          <w:szCs w:val="28"/>
        </w:rPr>
      </w:pPr>
    </w:p>
    <w:p w:rsidR="00DA4B2E" w:rsidRPr="003F4267" w:rsidRDefault="00DA4B2E" w:rsidP="003F4267">
      <w:pPr>
        <w:spacing w:line="360" w:lineRule="auto"/>
        <w:ind w:firstLine="709"/>
        <w:jc w:val="both"/>
        <w:rPr>
          <w:bCs/>
          <w:sz w:val="28"/>
          <w:szCs w:val="28"/>
        </w:rPr>
      </w:pPr>
      <w:r w:rsidRPr="003F4267">
        <w:rPr>
          <w:bCs/>
          <w:sz w:val="28"/>
          <w:szCs w:val="28"/>
        </w:rPr>
        <w:t>Разработана часть четвертая Гражданского кодекса, принят Государственной Думой Российской Федерации и вступает в действие с 1 января 2008 г. «Кодекс состоит из 9 глав</w:t>
      </w:r>
      <w:r w:rsidRPr="003F4267">
        <w:rPr>
          <w:sz w:val="28"/>
          <w:szCs w:val="28"/>
        </w:rPr>
        <w:t>:</w:t>
      </w:r>
    </w:p>
    <w:p w:rsidR="00DA4B2E" w:rsidRPr="003F4267" w:rsidRDefault="00DA4B2E" w:rsidP="003F4267">
      <w:pPr>
        <w:numPr>
          <w:ilvl w:val="0"/>
          <w:numId w:val="11"/>
        </w:numPr>
        <w:spacing w:line="360" w:lineRule="auto"/>
        <w:ind w:left="0" w:firstLine="709"/>
        <w:jc w:val="both"/>
        <w:rPr>
          <w:bCs/>
          <w:sz w:val="28"/>
          <w:szCs w:val="28"/>
        </w:rPr>
      </w:pPr>
      <w:r w:rsidRPr="003F4267">
        <w:rPr>
          <w:bCs/>
          <w:sz w:val="28"/>
          <w:szCs w:val="28"/>
        </w:rPr>
        <w:t>Глава 69. Общие положения.</w:t>
      </w:r>
    </w:p>
    <w:p w:rsidR="00DA4B2E" w:rsidRPr="003F4267" w:rsidRDefault="00DA4B2E" w:rsidP="003F4267">
      <w:pPr>
        <w:numPr>
          <w:ilvl w:val="0"/>
          <w:numId w:val="11"/>
        </w:numPr>
        <w:spacing w:line="360" w:lineRule="auto"/>
        <w:ind w:left="0" w:firstLine="709"/>
        <w:jc w:val="both"/>
        <w:rPr>
          <w:bCs/>
          <w:sz w:val="28"/>
          <w:szCs w:val="28"/>
        </w:rPr>
      </w:pPr>
      <w:r w:rsidRPr="003F4267">
        <w:rPr>
          <w:bCs/>
          <w:sz w:val="28"/>
          <w:szCs w:val="28"/>
        </w:rPr>
        <w:t>Глава 70. Авторское право.</w:t>
      </w:r>
    </w:p>
    <w:p w:rsidR="00DA4B2E" w:rsidRPr="003F4267" w:rsidRDefault="00DA4B2E" w:rsidP="003F4267">
      <w:pPr>
        <w:numPr>
          <w:ilvl w:val="0"/>
          <w:numId w:val="11"/>
        </w:numPr>
        <w:spacing w:line="360" w:lineRule="auto"/>
        <w:ind w:left="0" w:firstLine="709"/>
        <w:jc w:val="both"/>
        <w:rPr>
          <w:bCs/>
          <w:sz w:val="28"/>
          <w:szCs w:val="28"/>
        </w:rPr>
      </w:pPr>
      <w:r w:rsidRPr="003F4267">
        <w:rPr>
          <w:bCs/>
          <w:sz w:val="28"/>
          <w:szCs w:val="28"/>
        </w:rPr>
        <w:t>Глава 71. Права, смежные с авторскими.</w:t>
      </w:r>
    </w:p>
    <w:p w:rsidR="00DA4B2E" w:rsidRPr="003F4267" w:rsidRDefault="00DA4B2E" w:rsidP="003F4267">
      <w:pPr>
        <w:numPr>
          <w:ilvl w:val="0"/>
          <w:numId w:val="11"/>
        </w:numPr>
        <w:spacing w:line="360" w:lineRule="auto"/>
        <w:ind w:left="0" w:firstLine="709"/>
        <w:jc w:val="both"/>
        <w:rPr>
          <w:bCs/>
          <w:sz w:val="28"/>
          <w:szCs w:val="28"/>
        </w:rPr>
      </w:pPr>
      <w:r w:rsidRPr="003F4267">
        <w:rPr>
          <w:bCs/>
          <w:sz w:val="28"/>
          <w:szCs w:val="28"/>
        </w:rPr>
        <w:t>Глава 72. Патентное право.</w:t>
      </w:r>
    </w:p>
    <w:p w:rsidR="00DA4B2E" w:rsidRPr="003F4267" w:rsidRDefault="00DA4B2E" w:rsidP="003F4267">
      <w:pPr>
        <w:numPr>
          <w:ilvl w:val="0"/>
          <w:numId w:val="11"/>
        </w:numPr>
        <w:spacing w:line="360" w:lineRule="auto"/>
        <w:ind w:left="0" w:firstLine="709"/>
        <w:jc w:val="both"/>
        <w:rPr>
          <w:bCs/>
          <w:sz w:val="28"/>
          <w:szCs w:val="28"/>
        </w:rPr>
      </w:pPr>
      <w:r w:rsidRPr="003F4267">
        <w:rPr>
          <w:bCs/>
          <w:sz w:val="28"/>
          <w:szCs w:val="28"/>
        </w:rPr>
        <w:t>Глава 73. Право на селекционные достижения.</w:t>
      </w:r>
    </w:p>
    <w:p w:rsidR="00DA4B2E" w:rsidRPr="003F4267" w:rsidRDefault="00DA4B2E" w:rsidP="003F4267">
      <w:pPr>
        <w:numPr>
          <w:ilvl w:val="0"/>
          <w:numId w:val="11"/>
        </w:numPr>
        <w:spacing w:line="360" w:lineRule="auto"/>
        <w:ind w:left="0" w:firstLine="709"/>
        <w:jc w:val="both"/>
        <w:rPr>
          <w:bCs/>
          <w:sz w:val="28"/>
          <w:szCs w:val="28"/>
        </w:rPr>
      </w:pPr>
      <w:r w:rsidRPr="003F4267">
        <w:rPr>
          <w:bCs/>
          <w:sz w:val="28"/>
          <w:szCs w:val="28"/>
        </w:rPr>
        <w:t>Глава 74. Право на топологии интегральных микросистем.</w:t>
      </w:r>
    </w:p>
    <w:p w:rsidR="00DA4B2E" w:rsidRPr="003F4267" w:rsidRDefault="00DA4B2E" w:rsidP="003F4267">
      <w:pPr>
        <w:numPr>
          <w:ilvl w:val="0"/>
          <w:numId w:val="11"/>
        </w:numPr>
        <w:spacing w:line="360" w:lineRule="auto"/>
        <w:ind w:left="0" w:firstLine="709"/>
        <w:jc w:val="both"/>
        <w:rPr>
          <w:bCs/>
          <w:sz w:val="28"/>
          <w:szCs w:val="28"/>
        </w:rPr>
      </w:pPr>
      <w:r w:rsidRPr="003F4267">
        <w:rPr>
          <w:bCs/>
          <w:sz w:val="28"/>
          <w:szCs w:val="28"/>
        </w:rPr>
        <w:t>Глава 75. Право на секреты производства (ноу-хау).</w:t>
      </w:r>
    </w:p>
    <w:p w:rsidR="00DA4B2E" w:rsidRPr="003F4267" w:rsidRDefault="00DA4B2E" w:rsidP="003F4267">
      <w:pPr>
        <w:numPr>
          <w:ilvl w:val="0"/>
          <w:numId w:val="11"/>
        </w:numPr>
        <w:spacing w:line="360" w:lineRule="auto"/>
        <w:ind w:left="0" w:firstLine="709"/>
        <w:jc w:val="both"/>
        <w:rPr>
          <w:bCs/>
          <w:sz w:val="28"/>
          <w:szCs w:val="28"/>
        </w:rPr>
      </w:pPr>
      <w:r w:rsidRPr="003F4267">
        <w:rPr>
          <w:bCs/>
          <w:sz w:val="28"/>
          <w:szCs w:val="28"/>
        </w:rPr>
        <w:t>Глава 76. Права на средства индивидуализации юридического лица, товаров, работ, услуг, предприятий и информационных ресурсов.</w:t>
      </w:r>
    </w:p>
    <w:p w:rsidR="00DA4B2E" w:rsidRPr="003F4267" w:rsidRDefault="00DA4B2E" w:rsidP="003F4267">
      <w:pPr>
        <w:numPr>
          <w:ilvl w:val="0"/>
          <w:numId w:val="11"/>
        </w:numPr>
        <w:spacing w:line="360" w:lineRule="auto"/>
        <w:ind w:left="0" w:firstLine="709"/>
        <w:jc w:val="both"/>
        <w:rPr>
          <w:bCs/>
          <w:sz w:val="28"/>
          <w:szCs w:val="28"/>
        </w:rPr>
      </w:pPr>
      <w:r w:rsidRPr="003F4267">
        <w:rPr>
          <w:bCs/>
          <w:sz w:val="28"/>
          <w:szCs w:val="28"/>
        </w:rPr>
        <w:t>Глава 77. Право использования результатов интеллектуальной деятельности в составе единой технологии.»[11]</w:t>
      </w:r>
    </w:p>
    <w:p w:rsidR="00DA4B2E" w:rsidRPr="003F4267" w:rsidRDefault="00DA4B2E" w:rsidP="003F4267">
      <w:pPr>
        <w:spacing w:line="360" w:lineRule="auto"/>
        <w:ind w:firstLine="709"/>
        <w:jc w:val="both"/>
        <w:rPr>
          <w:bCs/>
          <w:sz w:val="28"/>
          <w:szCs w:val="28"/>
        </w:rPr>
      </w:pPr>
      <w:r w:rsidRPr="003F4267">
        <w:rPr>
          <w:bCs/>
          <w:sz w:val="28"/>
          <w:szCs w:val="28"/>
        </w:rPr>
        <w:t xml:space="preserve">Концептуальные положения кодекса в необходимой степени обеспечивают решение следующих задач: </w:t>
      </w:r>
    </w:p>
    <w:p w:rsidR="00DA4B2E" w:rsidRPr="003F4267" w:rsidRDefault="00DA4B2E" w:rsidP="003F4267">
      <w:pPr>
        <w:spacing w:line="360" w:lineRule="auto"/>
        <w:ind w:firstLine="709"/>
        <w:jc w:val="both"/>
        <w:rPr>
          <w:bCs/>
          <w:sz w:val="28"/>
          <w:szCs w:val="28"/>
        </w:rPr>
      </w:pPr>
      <w:r w:rsidRPr="003F4267">
        <w:rPr>
          <w:bCs/>
          <w:sz w:val="28"/>
          <w:szCs w:val="28"/>
        </w:rPr>
        <w:t xml:space="preserve">- введение в законодательство об интеллектуальной собственности норм, регулирующих обращение (отчуждение, предоставление в пользование, залог) объектов интеллектуальной собственности; </w:t>
      </w:r>
    </w:p>
    <w:p w:rsidR="00DA4B2E" w:rsidRPr="003F4267" w:rsidRDefault="00DA4B2E" w:rsidP="003F4267">
      <w:pPr>
        <w:spacing w:line="360" w:lineRule="auto"/>
        <w:ind w:firstLine="709"/>
        <w:jc w:val="both"/>
        <w:rPr>
          <w:bCs/>
          <w:sz w:val="28"/>
          <w:szCs w:val="28"/>
        </w:rPr>
      </w:pPr>
      <w:r w:rsidRPr="003F4267">
        <w:rPr>
          <w:bCs/>
          <w:sz w:val="28"/>
          <w:szCs w:val="28"/>
        </w:rPr>
        <w:t xml:space="preserve">- расширение и усиление защиты авторов и других обладателей исключительных прав (на содержание баз данных информационных систем, на доменные имена и некоторые другие); </w:t>
      </w:r>
    </w:p>
    <w:p w:rsidR="00DA4B2E" w:rsidRPr="003F4267" w:rsidRDefault="00DA4B2E" w:rsidP="003F4267">
      <w:pPr>
        <w:spacing w:line="360" w:lineRule="auto"/>
        <w:ind w:firstLine="709"/>
        <w:jc w:val="both"/>
        <w:rPr>
          <w:bCs/>
          <w:sz w:val="28"/>
          <w:szCs w:val="28"/>
        </w:rPr>
      </w:pPr>
      <w:r w:rsidRPr="003F4267">
        <w:rPr>
          <w:bCs/>
          <w:sz w:val="28"/>
          <w:szCs w:val="28"/>
        </w:rPr>
        <w:t xml:space="preserve">- усиление гражданско-правовой ответственности за нарушения прав, в том числе путем введения новых видов такой ответственности; </w:t>
      </w:r>
    </w:p>
    <w:p w:rsidR="00DA4B2E" w:rsidRPr="003F4267" w:rsidRDefault="00DA4B2E" w:rsidP="003F4267">
      <w:pPr>
        <w:spacing w:line="360" w:lineRule="auto"/>
        <w:ind w:firstLine="709"/>
        <w:jc w:val="both"/>
        <w:rPr>
          <w:bCs/>
          <w:sz w:val="28"/>
          <w:szCs w:val="28"/>
        </w:rPr>
      </w:pPr>
      <w:r w:rsidRPr="003F4267">
        <w:rPr>
          <w:bCs/>
          <w:sz w:val="28"/>
          <w:szCs w:val="28"/>
        </w:rPr>
        <w:t xml:space="preserve">- отражения в российском законодательстве положений, вытекающих из международных обязательств Российской Федерации в сфере интеллектуальной собственности. </w:t>
      </w:r>
    </w:p>
    <w:p w:rsidR="00DA4B2E" w:rsidRPr="003F4267" w:rsidRDefault="003F4267" w:rsidP="003F4267">
      <w:pPr>
        <w:spacing w:line="360" w:lineRule="auto"/>
        <w:ind w:firstLine="709"/>
        <w:jc w:val="center"/>
        <w:rPr>
          <w:b/>
          <w:sz w:val="28"/>
          <w:szCs w:val="28"/>
        </w:rPr>
      </w:pPr>
      <w:r>
        <w:rPr>
          <w:bCs/>
          <w:sz w:val="28"/>
          <w:szCs w:val="28"/>
          <w:lang w:val="en-US"/>
        </w:rPr>
        <w:br w:type="page"/>
      </w:r>
      <w:r w:rsidR="00DA4B2E" w:rsidRPr="003F4267">
        <w:rPr>
          <w:b/>
          <w:sz w:val="28"/>
          <w:szCs w:val="28"/>
        </w:rPr>
        <w:t>4.  Текущее состояние инновационного процесса и перспективы развития</w:t>
      </w:r>
    </w:p>
    <w:p w:rsidR="00DA4B2E" w:rsidRPr="003F4267" w:rsidRDefault="00DA4B2E" w:rsidP="003F4267">
      <w:pPr>
        <w:spacing w:line="360" w:lineRule="auto"/>
        <w:ind w:firstLine="709"/>
        <w:jc w:val="both"/>
        <w:rPr>
          <w:sz w:val="28"/>
          <w:szCs w:val="28"/>
        </w:rPr>
      </w:pPr>
    </w:p>
    <w:p w:rsidR="00DA4B2E" w:rsidRPr="003F4267" w:rsidRDefault="00DA4B2E" w:rsidP="003F4267">
      <w:pPr>
        <w:spacing w:line="360" w:lineRule="auto"/>
        <w:ind w:firstLine="709"/>
        <w:jc w:val="both"/>
        <w:rPr>
          <w:sz w:val="28"/>
          <w:szCs w:val="28"/>
        </w:rPr>
      </w:pPr>
      <w:r w:rsidRPr="003F4267">
        <w:rPr>
          <w:sz w:val="28"/>
          <w:szCs w:val="28"/>
        </w:rPr>
        <w:t>В передовых странах разработка и внедрение технологических инноваций является решающим фактором социального и экономического развития, залогом экономической и национальной безопасности.</w:t>
      </w:r>
    </w:p>
    <w:p w:rsidR="00DA4B2E" w:rsidRPr="003F4267" w:rsidRDefault="00DA4B2E" w:rsidP="003F4267">
      <w:pPr>
        <w:spacing w:line="360" w:lineRule="auto"/>
        <w:ind w:firstLine="709"/>
        <w:jc w:val="both"/>
        <w:rPr>
          <w:sz w:val="28"/>
          <w:szCs w:val="28"/>
        </w:rPr>
      </w:pPr>
      <w:r w:rsidRPr="003F4267">
        <w:rPr>
          <w:sz w:val="28"/>
          <w:szCs w:val="28"/>
        </w:rPr>
        <w:t xml:space="preserve">Производственный потенциал многих развивающихся стран сосредоточен на начальных стадиях цикла: в ресурсодобывающей и перерабатывающей промышленности. Если развитые страны имеют избыточные мощности в обрабатывающей промышленности и производстве конечной продукции, значительная доля которых экспортируется, то развивающиеся страны экспортируют первичные ресурсы, энергоносители и продукты их переработки, импортируя конечную продукцию перерабатывающей и обрабатывающей промышленности. Такой тип технологической структуры в мировой практике принято называть колониальным. </w:t>
      </w:r>
    </w:p>
    <w:p w:rsidR="00DA4B2E" w:rsidRPr="003F4267" w:rsidRDefault="00DA4B2E" w:rsidP="003F4267">
      <w:pPr>
        <w:spacing w:line="360" w:lineRule="auto"/>
        <w:ind w:firstLine="709"/>
        <w:jc w:val="both"/>
        <w:rPr>
          <w:sz w:val="28"/>
          <w:szCs w:val="28"/>
        </w:rPr>
      </w:pPr>
      <w:r w:rsidRPr="003F4267">
        <w:rPr>
          <w:sz w:val="28"/>
          <w:szCs w:val="28"/>
        </w:rPr>
        <w:t>Вместе с тем некоторые промышленно развитые страны имеют достаточно развитую добывающую промышленность, а ряд развивающихся стран обладает вполне современными технологиями в обрабатывающей промышленности и п</w:t>
      </w:r>
      <w:r w:rsidR="003F4267">
        <w:rPr>
          <w:sz w:val="28"/>
          <w:szCs w:val="28"/>
        </w:rPr>
        <w:t>роизводстве конечной продукции.</w:t>
      </w:r>
    </w:p>
    <w:p w:rsidR="00DA4B2E" w:rsidRPr="003F4267" w:rsidRDefault="00DA4B2E" w:rsidP="003F4267">
      <w:pPr>
        <w:spacing w:line="360" w:lineRule="auto"/>
        <w:ind w:firstLine="709"/>
        <w:jc w:val="both"/>
        <w:rPr>
          <w:sz w:val="28"/>
          <w:szCs w:val="28"/>
        </w:rPr>
      </w:pPr>
      <w:r w:rsidRPr="003F4267">
        <w:rPr>
          <w:sz w:val="28"/>
          <w:szCs w:val="28"/>
        </w:rPr>
        <w:t>В настоящее время скорость, объём и глубина инновационного процесса во многом определяют экономический и политический вес страны на мировой арене. Так в недавнем выступлении Николя Саркози, президента Франции, он особо отметил, что видит главную роль в наращивании национальной мощи Франции в глубоких социальных и экономических изменениях. Он в частности сказал – «21 век – век изменений. Те, кто не смогут успеть за постоянно растущими темпами глобальных изменений в мире останутся на обочине истории». Не больше, не меньше!</w:t>
      </w:r>
    </w:p>
    <w:p w:rsidR="00DA4B2E" w:rsidRPr="003F4267" w:rsidRDefault="00DA4B2E" w:rsidP="003F4267">
      <w:pPr>
        <w:spacing w:line="360" w:lineRule="auto"/>
        <w:ind w:firstLine="709"/>
        <w:jc w:val="both"/>
        <w:rPr>
          <w:sz w:val="28"/>
          <w:szCs w:val="28"/>
        </w:rPr>
      </w:pPr>
      <w:r w:rsidRPr="003F4267">
        <w:rPr>
          <w:sz w:val="28"/>
          <w:szCs w:val="28"/>
        </w:rPr>
        <w:t>И в нашей стране, благодаря удачной конъюнктуре сырьевых мировых рынков, оказалось возможным включиться в мировой инновационный процесс. В России наблюдаются рост темпа внедрения инноваций в общественной, духовной, экономической и политической сферах.  И самое главное с приходом нового поколения людей на руководящие должности, существенно снизился уровень «страха пред нововведениями».</w:t>
      </w:r>
    </w:p>
    <w:p w:rsidR="00DA4B2E" w:rsidRPr="003F4267" w:rsidRDefault="00DA4B2E" w:rsidP="003F4267">
      <w:pPr>
        <w:spacing w:line="360" w:lineRule="auto"/>
        <w:ind w:firstLine="709"/>
        <w:jc w:val="both"/>
        <w:rPr>
          <w:sz w:val="28"/>
          <w:szCs w:val="28"/>
        </w:rPr>
      </w:pPr>
    </w:p>
    <w:p w:rsidR="00DA4B2E" w:rsidRPr="003F4267" w:rsidRDefault="00DA4B2E" w:rsidP="003F4267">
      <w:pPr>
        <w:spacing w:line="360" w:lineRule="auto"/>
        <w:ind w:firstLine="709"/>
        <w:jc w:val="center"/>
        <w:rPr>
          <w:b/>
          <w:sz w:val="28"/>
          <w:szCs w:val="28"/>
        </w:rPr>
      </w:pPr>
      <w:r w:rsidRPr="003F4267">
        <w:rPr>
          <w:b/>
          <w:sz w:val="28"/>
          <w:szCs w:val="28"/>
        </w:rPr>
        <w:t>4.1 Состояние инновационной базы РФ</w:t>
      </w:r>
    </w:p>
    <w:p w:rsidR="00DA4B2E" w:rsidRPr="003F4267" w:rsidRDefault="00DA4B2E" w:rsidP="003F4267">
      <w:pPr>
        <w:spacing w:line="360" w:lineRule="auto"/>
        <w:ind w:firstLine="709"/>
        <w:jc w:val="both"/>
        <w:rPr>
          <w:sz w:val="28"/>
          <w:szCs w:val="28"/>
        </w:rPr>
      </w:pPr>
    </w:p>
    <w:p w:rsidR="00DA4B2E" w:rsidRPr="003F4267" w:rsidRDefault="00DA4B2E" w:rsidP="003F4267">
      <w:pPr>
        <w:spacing w:line="360" w:lineRule="auto"/>
        <w:ind w:firstLine="709"/>
        <w:jc w:val="both"/>
        <w:rPr>
          <w:sz w:val="28"/>
          <w:szCs w:val="28"/>
        </w:rPr>
      </w:pPr>
      <w:r w:rsidRPr="003F4267">
        <w:rPr>
          <w:sz w:val="28"/>
          <w:szCs w:val="28"/>
        </w:rPr>
        <w:t>Не смотря на то что, в настоящей исторической перспективе, наблюдаются положительные макроэкономические тенденции, общий уровень экономики страны похож, всё ещё, на колониальную экономику развивающихся стран, имеющих ресурсную ориентацию. Правда в отличие от этих стран Россия располагает весьма значительными мощностями в обрабатывающей промышленности и в сфере обороны.</w:t>
      </w:r>
    </w:p>
    <w:p w:rsidR="00DA4B2E" w:rsidRPr="003F4267" w:rsidRDefault="00DA4B2E" w:rsidP="003F4267">
      <w:pPr>
        <w:spacing w:line="360" w:lineRule="auto"/>
        <w:ind w:firstLine="709"/>
        <w:jc w:val="both"/>
        <w:rPr>
          <w:sz w:val="28"/>
          <w:szCs w:val="28"/>
        </w:rPr>
      </w:pPr>
      <w:r w:rsidRPr="003F4267">
        <w:rPr>
          <w:sz w:val="28"/>
          <w:szCs w:val="28"/>
        </w:rPr>
        <w:t xml:space="preserve">После изменения государственного строя в 1991 году и ускоренного перехода России к рынку состояние и изменения технологической структуры экономики страны практически не интересовали государственную власть. Неудивительно, что промышленно развитые государства, стали воспринимать нас как развивающуюся страну. </w:t>
      </w:r>
    </w:p>
    <w:p w:rsidR="00DA4B2E" w:rsidRPr="003F4267" w:rsidRDefault="00DA4B2E" w:rsidP="003F4267">
      <w:pPr>
        <w:spacing w:line="360" w:lineRule="auto"/>
        <w:ind w:firstLine="709"/>
        <w:jc w:val="both"/>
        <w:rPr>
          <w:sz w:val="28"/>
          <w:szCs w:val="28"/>
        </w:rPr>
      </w:pPr>
      <w:r w:rsidRPr="003F4267">
        <w:rPr>
          <w:sz w:val="28"/>
          <w:szCs w:val="28"/>
        </w:rPr>
        <w:t>В результате замедлилось обновление производственных мощностей, нарушились кооперационные связи. Если принять во внимание, что переход к рынку сопровождался практически насильственной приватизацией, то становится ясно, почему в России в два раза сократился ВВП, резко снизились объемы промышленного производства. Целесообразно оценить деятельность хозяйствующих субъектов, направленную на выполнение задач, сформулированных президентом России в Послании Федеральному</w:t>
      </w:r>
      <w:r w:rsidR="003F4267">
        <w:rPr>
          <w:sz w:val="28"/>
          <w:szCs w:val="28"/>
        </w:rPr>
        <w:t xml:space="preserve"> </w:t>
      </w:r>
      <w:r w:rsidRPr="003F4267">
        <w:rPr>
          <w:sz w:val="28"/>
          <w:szCs w:val="28"/>
        </w:rPr>
        <w:t xml:space="preserve">Собранию, с учетом их научно-технического потенциала. Показатели в основном неутешительные: численность специалистов, занятых научно-техническими исследованиями и разработками составляет 895 тысяч человек, по данным на 2003 год. Из них исследователей - 428 300 человек. В сравнении с советскими временами  число исследователей сократилось более чем на 400 000 человек, то есть в 1,9 раза. Важно Численность КБ уменьшилась в 2,9 раза, а проектных и проектно-конструкторских организаций - в 6,2 раза. </w:t>
      </w:r>
    </w:p>
    <w:p w:rsidR="00DA4B2E" w:rsidRPr="003F4267" w:rsidRDefault="00DA4B2E" w:rsidP="003F4267">
      <w:pPr>
        <w:spacing w:line="360" w:lineRule="auto"/>
        <w:ind w:firstLine="709"/>
        <w:jc w:val="both"/>
        <w:rPr>
          <w:sz w:val="28"/>
          <w:szCs w:val="28"/>
        </w:rPr>
      </w:pPr>
      <w:r w:rsidRPr="003F4267">
        <w:rPr>
          <w:sz w:val="28"/>
          <w:szCs w:val="28"/>
        </w:rPr>
        <w:t>Основные виды технологической инновационной деятельности организаций составляют ( по данным на 2004 год):</w:t>
      </w:r>
    </w:p>
    <w:p w:rsidR="00DA4B2E" w:rsidRPr="003F4267" w:rsidRDefault="00DA4B2E" w:rsidP="003F4267">
      <w:pPr>
        <w:numPr>
          <w:ilvl w:val="0"/>
          <w:numId w:val="7"/>
        </w:numPr>
        <w:spacing w:line="360" w:lineRule="auto"/>
        <w:ind w:left="0" w:firstLine="709"/>
        <w:jc w:val="both"/>
        <w:rPr>
          <w:sz w:val="28"/>
          <w:szCs w:val="28"/>
        </w:rPr>
      </w:pPr>
      <w:r w:rsidRPr="003F4267">
        <w:rPr>
          <w:sz w:val="28"/>
          <w:szCs w:val="28"/>
        </w:rPr>
        <w:t>25,8% - приобретение и освоение машин и оборудования, имеющих отношение к технологическим инновациям;</w:t>
      </w:r>
    </w:p>
    <w:p w:rsidR="00DA4B2E" w:rsidRPr="003F4267" w:rsidRDefault="00DA4B2E" w:rsidP="003F4267">
      <w:pPr>
        <w:numPr>
          <w:ilvl w:val="0"/>
          <w:numId w:val="7"/>
        </w:numPr>
        <w:spacing w:line="360" w:lineRule="auto"/>
        <w:ind w:left="0" w:firstLine="709"/>
        <w:jc w:val="both"/>
        <w:rPr>
          <w:sz w:val="28"/>
          <w:szCs w:val="28"/>
        </w:rPr>
      </w:pPr>
      <w:r w:rsidRPr="003F4267">
        <w:rPr>
          <w:sz w:val="28"/>
          <w:szCs w:val="28"/>
        </w:rPr>
        <w:t>15,3% - производственное проектирование, другие виды подготовки производства для выпуска новых продуктов, внедрения услуг или методов их производства (передачи);</w:t>
      </w:r>
    </w:p>
    <w:p w:rsidR="00DA4B2E" w:rsidRPr="003F4267" w:rsidRDefault="00DA4B2E" w:rsidP="003F4267">
      <w:pPr>
        <w:numPr>
          <w:ilvl w:val="0"/>
          <w:numId w:val="7"/>
        </w:numPr>
        <w:spacing w:line="360" w:lineRule="auto"/>
        <w:ind w:left="0" w:firstLine="709"/>
        <w:jc w:val="both"/>
        <w:rPr>
          <w:sz w:val="28"/>
          <w:szCs w:val="28"/>
        </w:rPr>
      </w:pPr>
      <w:r w:rsidRPr="003F4267">
        <w:rPr>
          <w:sz w:val="28"/>
          <w:szCs w:val="28"/>
        </w:rPr>
        <w:t>13,5% - исследование и разработка новых продуктов, услуг и методов их производства, новых производственных процессов;</w:t>
      </w:r>
    </w:p>
    <w:p w:rsidR="00DA4B2E" w:rsidRPr="003F4267" w:rsidRDefault="00DA4B2E" w:rsidP="003F4267">
      <w:pPr>
        <w:numPr>
          <w:ilvl w:val="0"/>
          <w:numId w:val="7"/>
        </w:numPr>
        <w:spacing w:line="360" w:lineRule="auto"/>
        <w:ind w:left="0" w:firstLine="709"/>
        <w:jc w:val="both"/>
        <w:rPr>
          <w:sz w:val="28"/>
          <w:szCs w:val="28"/>
        </w:rPr>
      </w:pPr>
      <w:r w:rsidRPr="003F4267">
        <w:rPr>
          <w:sz w:val="28"/>
          <w:szCs w:val="28"/>
        </w:rPr>
        <w:t>11,2% - приобретение программных средств;</w:t>
      </w:r>
    </w:p>
    <w:p w:rsidR="00DA4B2E" w:rsidRPr="003F4267" w:rsidRDefault="00DA4B2E" w:rsidP="003F4267">
      <w:pPr>
        <w:numPr>
          <w:ilvl w:val="0"/>
          <w:numId w:val="7"/>
        </w:numPr>
        <w:spacing w:line="360" w:lineRule="auto"/>
        <w:ind w:left="0" w:firstLine="709"/>
        <w:jc w:val="both"/>
        <w:rPr>
          <w:sz w:val="28"/>
          <w:szCs w:val="28"/>
        </w:rPr>
      </w:pPr>
      <w:r w:rsidRPr="003F4267">
        <w:rPr>
          <w:sz w:val="28"/>
          <w:szCs w:val="28"/>
        </w:rPr>
        <w:t>9,9% - обучение и подготовка персонала, связанная с технологическими инновациями;</w:t>
      </w:r>
    </w:p>
    <w:p w:rsidR="00DA4B2E" w:rsidRPr="003F4267" w:rsidRDefault="00DA4B2E" w:rsidP="003F4267">
      <w:pPr>
        <w:numPr>
          <w:ilvl w:val="0"/>
          <w:numId w:val="7"/>
        </w:numPr>
        <w:spacing w:line="360" w:lineRule="auto"/>
        <w:ind w:left="0" w:firstLine="709"/>
        <w:jc w:val="both"/>
        <w:rPr>
          <w:sz w:val="28"/>
          <w:szCs w:val="28"/>
        </w:rPr>
      </w:pPr>
      <w:r w:rsidRPr="003F4267">
        <w:rPr>
          <w:sz w:val="28"/>
          <w:szCs w:val="28"/>
        </w:rPr>
        <w:t>7,8% - маркетинговые исследования в области технологических инноваций;</w:t>
      </w:r>
    </w:p>
    <w:p w:rsidR="00DA4B2E" w:rsidRPr="003F4267" w:rsidRDefault="00DA4B2E" w:rsidP="003F4267">
      <w:pPr>
        <w:numPr>
          <w:ilvl w:val="0"/>
          <w:numId w:val="7"/>
        </w:numPr>
        <w:spacing w:line="360" w:lineRule="auto"/>
        <w:ind w:left="0" w:firstLine="709"/>
        <w:jc w:val="both"/>
        <w:rPr>
          <w:sz w:val="28"/>
          <w:szCs w:val="28"/>
        </w:rPr>
      </w:pPr>
      <w:r w:rsidRPr="003F4267">
        <w:rPr>
          <w:sz w:val="28"/>
          <w:szCs w:val="28"/>
        </w:rPr>
        <w:t>6,5% - приобретение технологических инноваций;</w:t>
      </w:r>
    </w:p>
    <w:p w:rsidR="00DA4B2E" w:rsidRPr="003F4267" w:rsidRDefault="00DA4B2E" w:rsidP="003F4267">
      <w:pPr>
        <w:numPr>
          <w:ilvl w:val="0"/>
          <w:numId w:val="7"/>
        </w:numPr>
        <w:spacing w:line="360" w:lineRule="auto"/>
        <w:ind w:left="0" w:firstLine="709"/>
        <w:jc w:val="both"/>
        <w:rPr>
          <w:sz w:val="28"/>
          <w:szCs w:val="28"/>
        </w:rPr>
      </w:pPr>
      <w:r w:rsidRPr="003F4267">
        <w:rPr>
          <w:sz w:val="28"/>
          <w:szCs w:val="28"/>
        </w:rPr>
        <w:t>10,0% - прочие технологические инновации.</w:t>
      </w:r>
    </w:p>
    <w:p w:rsidR="00DA4B2E" w:rsidRPr="003F4267" w:rsidRDefault="00DA4B2E" w:rsidP="003F4267">
      <w:pPr>
        <w:spacing w:line="360" w:lineRule="auto"/>
        <w:ind w:firstLine="709"/>
        <w:jc w:val="both"/>
        <w:rPr>
          <w:sz w:val="28"/>
          <w:szCs w:val="28"/>
        </w:rPr>
      </w:pPr>
      <w:r w:rsidRPr="003F4267">
        <w:rPr>
          <w:sz w:val="28"/>
          <w:szCs w:val="28"/>
        </w:rPr>
        <w:t>Налицо значительное отставание производства по комплексу высоких технологий и снижение средней квалификации научно-технического и производственного персонала.</w:t>
      </w:r>
    </w:p>
    <w:p w:rsidR="00DA4B2E" w:rsidRPr="003F4267" w:rsidRDefault="00DA4B2E" w:rsidP="003F4267">
      <w:pPr>
        <w:spacing w:line="360" w:lineRule="auto"/>
        <w:ind w:firstLine="709"/>
        <w:jc w:val="both"/>
        <w:rPr>
          <w:sz w:val="28"/>
          <w:szCs w:val="28"/>
        </w:rPr>
      </w:pPr>
      <w:r w:rsidRPr="003F4267">
        <w:rPr>
          <w:sz w:val="28"/>
          <w:szCs w:val="28"/>
        </w:rPr>
        <w:t>В результате проведенных, рядом специалистов, исследований были выявлены основные факторы, препятствующие инновациям в России (по данным на 2004 год) и доли их влияния на данный процесс:</w:t>
      </w:r>
    </w:p>
    <w:p w:rsidR="00DA4B2E" w:rsidRPr="003F4267" w:rsidRDefault="00DA4B2E" w:rsidP="003F4267">
      <w:pPr>
        <w:numPr>
          <w:ilvl w:val="0"/>
          <w:numId w:val="14"/>
        </w:numPr>
        <w:spacing w:line="360" w:lineRule="auto"/>
        <w:ind w:left="0" w:firstLine="709"/>
        <w:jc w:val="both"/>
        <w:rPr>
          <w:sz w:val="28"/>
          <w:szCs w:val="28"/>
        </w:rPr>
      </w:pPr>
      <w:r w:rsidRPr="003F4267">
        <w:rPr>
          <w:sz w:val="28"/>
          <w:szCs w:val="28"/>
        </w:rPr>
        <w:t>Недостаточность денежных средств – 40%;</w:t>
      </w:r>
    </w:p>
    <w:p w:rsidR="00DA4B2E" w:rsidRPr="003F4267" w:rsidRDefault="00DA4B2E" w:rsidP="003F4267">
      <w:pPr>
        <w:numPr>
          <w:ilvl w:val="0"/>
          <w:numId w:val="14"/>
        </w:numPr>
        <w:spacing w:line="360" w:lineRule="auto"/>
        <w:ind w:left="0" w:firstLine="709"/>
        <w:jc w:val="both"/>
        <w:rPr>
          <w:sz w:val="28"/>
          <w:szCs w:val="28"/>
        </w:rPr>
      </w:pPr>
      <w:r w:rsidRPr="003F4267">
        <w:rPr>
          <w:sz w:val="28"/>
          <w:szCs w:val="28"/>
        </w:rPr>
        <w:t>Низкий уровень научно-технического потенциала – 27%;</w:t>
      </w:r>
    </w:p>
    <w:p w:rsidR="00DA4B2E" w:rsidRPr="003F4267" w:rsidRDefault="00DA4B2E" w:rsidP="003F4267">
      <w:pPr>
        <w:numPr>
          <w:ilvl w:val="0"/>
          <w:numId w:val="14"/>
        </w:numPr>
        <w:spacing w:line="360" w:lineRule="auto"/>
        <w:ind w:left="0" w:firstLine="709"/>
        <w:jc w:val="both"/>
        <w:rPr>
          <w:sz w:val="28"/>
          <w:szCs w:val="28"/>
        </w:rPr>
      </w:pPr>
      <w:r w:rsidRPr="003F4267">
        <w:rPr>
          <w:sz w:val="28"/>
          <w:szCs w:val="28"/>
        </w:rPr>
        <w:t>Недостаток финансовой поддержки государства – 17%;</w:t>
      </w:r>
    </w:p>
    <w:p w:rsidR="00DA4B2E" w:rsidRPr="003F4267" w:rsidRDefault="00DA4B2E" w:rsidP="003F4267">
      <w:pPr>
        <w:numPr>
          <w:ilvl w:val="0"/>
          <w:numId w:val="14"/>
        </w:numPr>
        <w:spacing w:line="360" w:lineRule="auto"/>
        <w:ind w:left="0" w:firstLine="709"/>
        <w:jc w:val="both"/>
        <w:rPr>
          <w:sz w:val="28"/>
          <w:szCs w:val="28"/>
        </w:rPr>
      </w:pPr>
      <w:r w:rsidRPr="003F4267">
        <w:rPr>
          <w:sz w:val="28"/>
          <w:szCs w:val="28"/>
        </w:rPr>
        <w:t>Высокая стоимость технологических инноваций – 16%</w:t>
      </w:r>
    </w:p>
    <w:p w:rsidR="00DA4B2E" w:rsidRPr="003F4267" w:rsidRDefault="003F4267" w:rsidP="003F4267">
      <w:pPr>
        <w:spacing w:line="360" w:lineRule="auto"/>
        <w:ind w:firstLine="709"/>
        <w:jc w:val="center"/>
        <w:rPr>
          <w:b/>
          <w:sz w:val="28"/>
          <w:szCs w:val="28"/>
        </w:rPr>
      </w:pPr>
      <w:r>
        <w:rPr>
          <w:sz w:val="28"/>
          <w:szCs w:val="28"/>
        </w:rPr>
        <w:br w:type="page"/>
      </w:r>
      <w:r w:rsidRPr="003F4267">
        <w:rPr>
          <w:b/>
          <w:sz w:val="28"/>
          <w:szCs w:val="28"/>
        </w:rPr>
        <w:t>5.</w:t>
      </w:r>
      <w:r w:rsidR="00DA4B2E" w:rsidRPr="003F4267">
        <w:rPr>
          <w:b/>
          <w:sz w:val="28"/>
          <w:szCs w:val="28"/>
        </w:rPr>
        <w:t xml:space="preserve"> Инструменты государственной инновационной политики</w:t>
      </w:r>
    </w:p>
    <w:p w:rsidR="00DA4B2E" w:rsidRPr="003F4267" w:rsidRDefault="00DA4B2E" w:rsidP="003F4267">
      <w:pPr>
        <w:tabs>
          <w:tab w:val="left" w:pos="360"/>
        </w:tabs>
        <w:spacing w:line="360" w:lineRule="auto"/>
        <w:ind w:firstLine="709"/>
        <w:jc w:val="both"/>
        <w:rPr>
          <w:sz w:val="28"/>
          <w:szCs w:val="28"/>
        </w:rPr>
      </w:pPr>
    </w:p>
    <w:p w:rsidR="00DA4B2E" w:rsidRDefault="00DA4B2E" w:rsidP="003F4267">
      <w:pPr>
        <w:tabs>
          <w:tab w:val="left" w:pos="360"/>
        </w:tabs>
        <w:spacing w:line="360" w:lineRule="auto"/>
        <w:ind w:firstLine="709"/>
        <w:jc w:val="center"/>
        <w:rPr>
          <w:b/>
          <w:sz w:val="28"/>
          <w:szCs w:val="28"/>
        </w:rPr>
      </w:pPr>
      <w:r w:rsidRPr="003F4267">
        <w:rPr>
          <w:b/>
          <w:sz w:val="28"/>
          <w:szCs w:val="28"/>
        </w:rPr>
        <w:t>5.1 Банк Развития</w:t>
      </w:r>
    </w:p>
    <w:p w:rsidR="003F4267" w:rsidRPr="003F4267" w:rsidRDefault="003F4267" w:rsidP="003F4267">
      <w:pPr>
        <w:tabs>
          <w:tab w:val="left" w:pos="360"/>
        </w:tabs>
        <w:spacing w:line="360" w:lineRule="auto"/>
        <w:ind w:firstLine="709"/>
        <w:jc w:val="center"/>
        <w:rPr>
          <w:b/>
          <w:sz w:val="28"/>
          <w:szCs w:val="28"/>
        </w:rPr>
      </w:pPr>
    </w:p>
    <w:p w:rsidR="00DA4B2E" w:rsidRPr="003F4267" w:rsidRDefault="00DA4B2E" w:rsidP="003F4267">
      <w:pPr>
        <w:pStyle w:val="af2"/>
        <w:spacing w:before="0" w:beforeAutospacing="0" w:after="0" w:afterAutospacing="0"/>
        <w:ind w:firstLine="709"/>
        <w:rPr>
          <w:bCs w:val="0"/>
        </w:rPr>
      </w:pPr>
      <w:r w:rsidRPr="003F4267">
        <w:rPr>
          <w:bCs w:val="0"/>
        </w:rPr>
        <w:t>Государство создаёт особую структуру, призванную осуществлять целевое финансирование инновационной деятельности в РФ. В подкрепление деятельности банка, будет создана нормативно правовая база. Банк будет создаваться на базе Внешэкономбанка, его дочернего Росэксимбанка и государственного Российского банка развития (РосБР).</w:t>
      </w:r>
    </w:p>
    <w:p w:rsidR="00DA4B2E" w:rsidRPr="003F4267" w:rsidRDefault="00DA4B2E" w:rsidP="003F4267">
      <w:pPr>
        <w:pStyle w:val="HTML"/>
        <w:spacing w:line="360" w:lineRule="auto"/>
        <w:ind w:firstLine="709"/>
        <w:jc w:val="both"/>
        <w:rPr>
          <w:rFonts w:ascii="Times New Roman" w:hAnsi="Times New Roman" w:cs="Times New Roman"/>
          <w:sz w:val="28"/>
        </w:rPr>
      </w:pPr>
      <w:r w:rsidRPr="003F4267">
        <w:rPr>
          <w:rFonts w:ascii="Times New Roman" w:hAnsi="Times New Roman" w:cs="Times New Roman"/>
          <w:sz w:val="28"/>
          <w:szCs w:val="28"/>
        </w:rPr>
        <w:t>Главные задачи Банка развития - финансирование инфраструктурных проектов, «</w:t>
      </w:r>
      <w:r w:rsidRPr="003F4267">
        <w:rPr>
          <w:rFonts w:ascii="Times New Roman" w:hAnsi="Times New Roman" w:cs="Times New Roman"/>
          <w:sz w:val="28"/>
        </w:rPr>
        <w:t>участие в финансовой поддержке малого и среднего</w:t>
      </w:r>
      <w:r w:rsidR="003F4267">
        <w:rPr>
          <w:rFonts w:ascii="Times New Roman" w:hAnsi="Times New Roman" w:cs="Times New Roman"/>
          <w:sz w:val="28"/>
        </w:rPr>
        <w:t xml:space="preserve"> </w:t>
      </w:r>
      <w:r w:rsidRPr="003F4267">
        <w:rPr>
          <w:rFonts w:ascii="Times New Roman" w:hAnsi="Times New Roman" w:cs="Times New Roman"/>
          <w:sz w:val="28"/>
        </w:rPr>
        <w:t>предпринимательства посредством финансирования кредитных организаций и</w:t>
      </w:r>
      <w:r w:rsidR="003F4267">
        <w:rPr>
          <w:rFonts w:ascii="Times New Roman" w:hAnsi="Times New Roman" w:cs="Times New Roman"/>
          <w:sz w:val="28"/>
        </w:rPr>
        <w:t xml:space="preserve"> </w:t>
      </w:r>
      <w:r w:rsidRPr="003F4267">
        <w:rPr>
          <w:rFonts w:ascii="Times New Roman" w:hAnsi="Times New Roman" w:cs="Times New Roman"/>
          <w:sz w:val="28"/>
        </w:rPr>
        <w:t>юридических лиц, осуществляющих поддержку малого и среднего</w:t>
      </w:r>
      <w:r w:rsidR="003F4267">
        <w:rPr>
          <w:rFonts w:ascii="Times New Roman" w:hAnsi="Times New Roman" w:cs="Times New Roman"/>
          <w:sz w:val="28"/>
        </w:rPr>
        <w:t xml:space="preserve"> </w:t>
      </w:r>
      <w:r w:rsidRPr="003F4267">
        <w:rPr>
          <w:rFonts w:ascii="Times New Roman" w:hAnsi="Times New Roman" w:cs="Times New Roman"/>
          <w:sz w:val="28"/>
        </w:rPr>
        <w:t>предпринимательства»[5](через рефинансирование кредитующих его банков), высокотехнологичных производств и российского экспорта.</w:t>
      </w:r>
    </w:p>
    <w:p w:rsidR="00DA4B2E" w:rsidRPr="003F4267" w:rsidRDefault="00DA4B2E" w:rsidP="003F4267">
      <w:pPr>
        <w:spacing w:line="360" w:lineRule="auto"/>
        <w:ind w:firstLine="709"/>
        <w:jc w:val="both"/>
        <w:rPr>
          <w:sz w:val="28"/>
          <w:szCs w:val="28"/>
        </w:rPr>
      </w:pPr>
      <w:r w:rsidRPr="003F4267">
        <w:rPr>
          <w:sz w:val="28"/>
          <w:szCs w:val="28"/>
        </w:rPr>
        <w:t xml:space="preserve">Понятие высокотехнологичного производства - весьма растяжимое. Скорее, проекты с высокой добавленной стоимостью. Это дело хорошее, но весьма рискованное. То </w:t>
      </w:r>
      <w:r w:rsidR="003F4267" w:rsidRPr="003F4267">
        <w:rPr>
          <w:sz w:val="28"/>
          <w:szCs w:val="28"/>
        </w:rPr>
        <w:t>есть,</w:t>
      </w:r>
      <w:r w:rsidRPr="003F4267">
        <w:rPr>
          <w:sz w:val="28"/>
          <w:szCs w:val="28"/>
        </w:rPr>
        <w:t xml:space="preserve"> по сути - венчурные проекты. Что же касается экспорта, то здесь главная загвоздка - страхование. И банк - не страховое агентство.</w:t>
      </w:r>
    </w:p>
    <w:p w:rsidR="00DA4B2E" w:rsidRPr="003F4267" w:rsidRDefault="00DA4B2E" w:rsidP="003F4267">
      <w:pPr>
        <w:spacing w:line="360" w:lineRule="auto"/>
        <w:ind w:firstLine="709"/>
        <w:jc w:val="both"/>
        <w:rPr>
          <w:sz w:val="28"/>
          <w:szCs w:val="28"/>
        </w:rPr>
      </w:pPr>
      <w:r w:rsidRPr="003F4267">
        <w:rPr>
          <w:sz w:val="28"/>
          <w:szCs w:val="28"/>
        </w:rPr>
        <w:t>«Глава Внешэкономбанка В.Дмитриев полагает разумным закрепить за БР участие в экспертизе инвестиционных проектов, их сопровождение, в том числе посредством вхождения в капитал и руководящие органы реализующих проект компаний.»[18]</w:t>
      </w:r>
    </w:p>
    <w:p w:rsidR="00DA4B2E" w:rsidRPr="003F4267" w:rsidRDefault="00DA4B2E" w:rsidP="003F4267">
      <w:pPr>
        <w:spacing w:line="360" w:lineRule="auto"/>
        <w:ind w:firstLine="709"/>
        <w:jc w:val="both"/>
        <w:rPr>
          <w:sz w:val="28"/>
          <w:szCs w:val="28"/>
        </w:rPr>
      </w:pPr>
      <w:r w:rsidRPr="003F4267">
        <w:rPr>
          <w:sz w:val="28"/>
          <w:szCs w:val="28"/>
        </w:rPr>
        <w:t>«До 2011 года банк вложит в инфраструктуру, энергетику, ЖКХ, сельское хозяйство, ВПК около $35 млрд»[14]</w:t>
      </w:r>
    </w:p>
    <w:p w:rsidR="00DA4B2E" w:rsidRPr="003F4267" w:rsidRDefault="00DA4B2E" w:rsidP="003F4267">
      <w:pPr>
        <w:spacing w:line="360" w:lineRule="auto"/>
        <w:ind w:firstLine="709"/>
        <w:jc w:val="both"/>
        <w:rPr>
          <w:sz w:val="28"/>
          <w:szCs w:val="28"/>
        </w:rPr>
      </w:pPr>
      <w:r w:rsidRPr="003F4267">
        <w:rPr>
          <w:sz w:val="28"/>
          <w:szCs w:val="28"/>
        </w:rPr>
        <w:t>Эксперты на основании статистического исследования развития среднего бизнеса в период с 2000 по 2005 год (объектом анализа были 5 тысяч компаний с оборотом от 10 до 100 млн долларов) пришли к таким выводам:</w:t>
      </w:r>
    </w:p>
    <w:p w:rsidR="00DA4B2E" w:rsidRPr="003F4267" w:rsidRDefault="00DA4B2E" w:rsidP="003F4267">
      <w:pPr>
        <w:spacing w:line="360" w:lineRule="auto"/>
        <w:ind w:firstLine="709"/>
        <w:jc w:val="both"/>
        <w:rPr>
          <w:sz w:val="28"/>
          <w:szCs w:val="28"/>
        </w:rPr>
      </w:pPr>
      <w:r w:rsidRPr="003F4267">
        <w:rPr>
          <w:sz w:val="28"/>
          <w:szCs w:val="28"/>
        </w:rPr>
        <w:t>В среднем бизнесе уже присутствует большой сегмент компаний, которые активно модернизировались.</w:t>
      </w:r>
      <w:r w:rsidR="003F4267">
        <w:rPr>
          <w:sz w:val="28"/>
          <w:szCs w:val="28"/>
        </w:rPr>
        <w:t xml:space="preserve"> Таких компаний примерно треть.</w:t>
      </w:r>
    </w:p>
    <w:p w:rsidR="00DA4B2E" w:rsidRPr="003F4267" w:rsidRDefault="00DA4B2E" w:rsidP="003F4267">
      <w:pPr>
        <w:spacing w:line="360" w:lineRule="auto"/>
        <w:ind w:firstLine="709"/>
        <w:jc w:val="both"/>
        <w:rPr>
          <w:sz w:val="28"/>
          <w:szCs w:val="28"/>
        </w:rPr>
      </w:pPr>
      <w:r w:rsidRPr="003F4267">
        <w:rPr>
          <w:sz w:val="28"/>
          <w:szCs w:val="28"/>
        </w:rPr>
        <w:t xml:space="preserve">За 2004-2005 годы в суммарном основном капитале среднего бизнеса доля модернизированных компаний выросла до 60%. </w:t>
      </w:r>
    </w:p>
    <w:p w:rsidR="00DA4B2E" w:rsidRPr="003F4267" w:rsidRDefault="00DA4B2E" w:rsidP="003F4267">
      <w:pPr>
        <w:spacing w:line="360" w:lineRule="auto"/>
        <w:ind w:firstLine="709"/>
        <w:jc w:val="both"/>
        <w:rPr>
          <w:sz w:val="28"/>
          <w:szCs w:val="28"/>
        </w:rPr>
      </w:pPr>
      <w:r w:rsidRPr="003F4267">
        <w:rPr>
          <w:sz w:val="28"/>
          <w:szCs w:val="28"/>
        </w:rPr>
        <w:t xml:space="preserve">Среди этих модернизированных компаний только треть показывает быстрый рост выручки и высокую прибыль одновременно. </w:t>
      </w:r>
    </w:p>
    <w:p w:rsidR="00DA4B2E" w:rsidRPr="003F4267" w:rsidRDefault="00DA4B2E" w:rsidP="003F4267">
      <w:pPr>
        <w:spacing w:line="360" w:lineRule="auto"/>
        <w:ind w:firstLine="709"/>
        <w:jc w:val="both"/>
        <w:rPr>
          <w:sz w:val="28"/>
          <w:szCs w:val="28"/>
        </w:rPr>
      </w:pPr>
      <w:r w:rsidRPr="003F4267">
        <w:rPr>
          <w:sz w:val="28"/>
          <w:szCs w:val="28"/>
        </w:rPr>
        <w:t>Лидеры вкладывают деньги в развитие собственных систем распространения продукции и оставляют прибыли у себя.</w:t>
      </w:r>
    </w:p>
    <w:p w:rsidR="00DA4B2E" w:rsidRPr="003F4267" w:rsidRDefault="00DA4B2E" w:rsidP="003F4267">
      <w:pPr>
        <w:spacing w:line="360" w:lineRule="auto"/>
        <w:ind w:firstLine="709"/>
        <w:jc w:val="both"/>
        <w:rPr>
          <w:sz w:val="28"/>
          <w:szCs w:val="28"/>
        </w:rPr>
      </w:pPr>
      <w:r w:rsidRPr="003F4267">
        <w:rPr>
          <w:sz w:val="28"/>
          <w:szCs w:val="28"/>
        </w:rPr>
        <w:t>Этим объясняется рыночный спрос на инфраструктурный капитал.</w:t>
      </w:r>
    </w:p>
    <w:p w:rsidR="00DA4B2E" w:rsidRPr="003F4267" w:rsidRDefault="00DA4B2E" w:rsidP="003F4267">
      <w:pPr>
        <w:spacing w:line="360" w:lineRule="auto"/>
        <w:ind w:firstLine="709"/>
        <w:jc w:val="both"/>
        <w:rPr>
          <w:sz w:val="28"/>
          <w:szCs w:val="28"/>
        </w:rPr>
      </w:pPr>
      <w:r w:rsidRPr="003F4267">
        <w:rPr>
          <w:sz w:val="28"/>
          <w:szCs w:val="28"/>
        </w:rPr>
        <w:t>Эксперты характеризуют успешную компанию среднего бизнеса как компанию с современным оборудованием и большими производственными возможностями для расширения выпуска. Но с очень высокими затратами на аренду помещения, коммунальные услуги и высокими затратами на системы распространения (логистика, дилеры, склады). С очень небольшим долговым обременением.</w:t>
      </w:r>
      <w:r w:rsidRPr="003F4267">
        <w:rPr>
          <w:sz w:val="28"/>
          <w:szCs w:val="28"/>
        </w:rPr>
        <w:br/>
      </w:r>
    </w:p>
    <w:p w:rsidR="00DA4B2E" w:rsidRPr="003F4267" w:rsidRDefault="00DA4B2E" w:rsidP="003F4267">
      <w:pPr>
        <w:numPr>
          <w:ilvl w:val="1"/>
          <w:numId w:val="20"/>
        </w:numPr>
        <w:spacing w:line="360" w:lineRule="auto"/>
        <w:ind w:left="0" w:firstLine="709"/>
        <w:jc w:val="center"/>
        <w:rPr>
          <w:b/>
          <w:sz w:val="28"/>
        </w:rPr>
      </w:pPr>
      <w:r w:rsidRPr="003F4267">
        <w:rPr>
          <w:b/>
          <w:sz w:val="28"/>
        </w:rPr>
        <w:t>Российская венчурная компания</w:t>
      </w:r>
    </w:p>
    <w:p w:rsidR="003F4267" w:rsidRDefault="003F4267" w:rsidP="003F4267">
      <w:pPr>
        <w:pStyle w:val="HTML"/>
        <w:spacing w:line="360" w:lineRule="auto"/>
        <w:ind w:firstLine="709"/>
        <w:jc w:val="both"/>
        <w:rPr>
          <w:rFonts w:ascii="Times New Roman" w:hAnsi="Times New Roman" w:cs="Times New Roman"/>
          <w:sz w:val="28"/>
        </w:rPr>
      </w:pPr>
    </w:p>
    <w:p w:rsidR="00DA4B2E" w:rsidRPr="003F4267" w:rsidRDefault="00DA4B2E" w:rsidP="003F4267">
      <w:pPr>
        <w:pStyle w:val="HTML"/>
        <w:spacing w:line="360" w:lineRule="auto"/>
        <w:ind w:firstLine="709"/>
        <w:jc w:val="both"/>
        <w:rPr>
          <w:rFonts w:ascii="Times New Roman" w:hAnsi="Times New Roman" w:cs="Times New Roman"/>
          <w:sz w:val="28"/>
          <w:szCs w:val="28"/>
        </w:rPr>
      </w:pPr>
      <w:r w:rsidRPr="003F4267">
        <w:rPr>
          <w:rFonts w:ascii="Times New Roman" w:hAnsi="Times New Roman" w:cs="Times New Roman"/>
          <w:sz w:val="28"/>
          <w:szCs w:val="28"/>
        </w:rPr>
        <w:t>В 2006 году Правительство РФ учредило «Российскую Венчурную Компанию» (РВК). Это сеть из 10-15 венчурных фондов с совокупным капиталом в 30 млрд. руб. Суммарный объем</w:t>
      </w:r>
      <w:r w:rsidR="003F4267" w:rsidRPr="003F4267">
        <w:rPr>
          <w:rFonts w:ascii="Times New Roman" w:hAnsi="Times New Roman" w:cs="Times New Roman"/>
          <w:sz w:val="28"/>
          <w:szCs w:val="28"/>
        </w:rPr>
        <w:t xml:space="preserve"> господдержки - 15 млрд. руб. </w:t>
      </w:r>
      <w:r w:rsidRPr="003F4267">
        <w:rPr>
          <w:rFonts w:ascii="Times New Roman" w:hAnsi="Times New Roman" w:cs="Times New Roman"/>
          <w:sz w:val="28"/>
          <w:szCs w:val="28"/>
        </w:rPr>
        <w:t>Разработаны требования к фондам, желающим получить в управление государственные деньги. Фонд должен инвестировать в небольшие компании, с объемом продаж менее 150 млн. рублей. «Установить, что Положение об Инвестиционном фонде Российской Федерации, утвержденное Постановлением Правительства Российской</w:t>
      </w:r>
      <w:r w:rsidR="003F4267" w:rsidRPr="003F4267">
        <w:rPr>
          <w:rFonts w:ascii="Times New Roman" w:hAnsi="Times New Roman" w:cs="Times New Roman"/>
          <w:sz w:val="28"/>
          <w:szCs w:val="28"/>
        </w:rPr>
        <w:t xml:space="preserve"> </w:t>
      </w:r>
      <w:r w:rsidRPr="003F4267">
        <w:rPr>
          <w:rFonts w:ascii="Times New Roman" w:hAnsi="Times New Roman" w:cs="Times New Roman"/>
          <w:sz w:val="28"/>
          <w:szCs w:val="28"/>
        </w:rPr>
        <w:t>Федерации от 23 ноября 2005 г. N 694 (Собрание законодательства</w:t>
      </w:r>
      <w:r w:rsidR="003F4267" w:rsidRPr="003F4267">
        <w:rPr>
          <w:rFonts w:ascii="Times New Roman" w:hAnsi="Times New Roman" w:cs="Times New Roman"/>
          <w:sz w:val="28"/>
          <w:szCs w:val="28"/>
        </w:rPr>
        <w:t xml:space="preserve"> </w:t>
      </w:r>
      <w:r w:rsidRPr="003F4267">
        <w:rPr>
          <w:rFonts w:ascii="Times New Roman" w:hAnsi="Times New Roman" w:cs="Times New Roman"/>
          <w:sz w:val="28"/>
          <w:szCs w:val="28"/>
        </w:rPr>
        <w:t>Российской Федерации, 2005, N 48, ст. 5043), в части получения</w:t>
      </w:r>
      <w:r w:rsidR="003F4267" w:rsidRPr="003F4267">
        <w:rPr>
          <w:rFonts w:ascii="Times New Roman" w:hAnsi="Times New Roman" w:cs="Times New Roman"/>
          <w:sz w:val="28"/>
          <w:szCs w:val="28"/>
        </w:rPr>
        <w:t xml:space="preserve"> </w:t>
      </w:r>
      <w:r w:rsidRPr="003F4267">
        <w:rPr>
          <w:rFonts w:ascii="Times New Roman" w:hAnsi="Times New Roman" w:cs="Times New Roman"/>
          <w:sz w:val="28"/>
          <w:szCs w:val="28"/>
        </w:rPr>
        <w:t>положительного заключения инвестиционного консультанта, обязательности</w:t>
      </w:r>
      <w:r w:rsidR="003F4267" w:rsidRPr="003F4267">
        <w:rPr>
          <w:rFonts w:ascii="Times New Roman" w:hAnsi="Times New Roman" w:cs="Times New Roman"/>
          <w:sz w:val="28"/>
          <w:szCs w:val="28"/>
        </w:rPr>
        <w:t xml:space="preserve"> </w:t>
      </w:r>
      <w:r w:rsidRPr="003F4267">
        <w:rPr>
          <w:rFonts w:ascii="Times New Roman" w:hAnsi="Times New Roman" w:cs="Times New Roman"/>
          <w:sz w:val="28"/>
          <w:szCs w:val="28"/>
        </w:rPr>
        <w:t>прохождения  инвестиционным  проектом  процедуры отбора инвестиционных</w:t>
      </w:r>
      <w:r w:rsidR="003F4267" w:rsidRPr="003F4267">
        <w:rPr>
          <w:rFonts w:ascii="Times New Roman" w:hAnsi="Times New Roman" w:cs="Times New Roman"/>
          <w:sz w:val="28"/>
          <w:szCs w:val="28"/>
        </w:rPr>
        <w:t xml:space="preserve"> </w:t>
      </w:r>
      <w:r w:rsidRPr="003F4267">
        <w:rPr>
          <w:rFonts w:ascii="Times New Roman" w:hAnsi="Times New Roman" w:cs="Times New Roman"/>
          <w:sz w:val="28"/>
          <w:szCs w:val="28"/>
        </w:rPr>
        <w:t>проектов,  ограничения  минимальной  сметной стоимости инвестиционного</w:t>
      </w:r>
      <w:r w:rsidR="003F4267" w:rsidRPr="003F4267">
        <w:rPr>
          <w:rFonts w:ascii="Times New Roman" w:hAnsi="Times New Roman" w:cs="Times New Roman"/>
          <w:sz w:val="28"/>
          <w:szCs w:val="28"/>
        </w:rPr>
        <w:t xml:space="preserve"> </w:t>
      </w:r>
      <w:r w:rsidRPr="003F4267">
        <w:rPr>
          <w:rFonts w:ascii="Times New Roman" w:hAnsi="Times New Roman" w:cs="Times New Roman"/>
          <w:sz w:val="28"/>
          <w:szCs w:val="28"/>
        </w:rPr>
        <w:t>проекта, необходимости предоставления коммерческими организациями,</w:t>
      </w:r>
      <w:r w:rsidR="003F4267" w:rsidRPr="003F4267">
        <w:rPr>
          <w:rFonts w:ascii="Times New Roman" w:hAnsi="Times New Roman" w:cs="Times New Roman"/>
          <w:sz w:val="28"/>
          <w:szCs w:val="28"/>
        </w:rPr>
        <w:t xml:space="preserve"> </w:t>
      </w:r>
      <w:r w:rsidRPr="003F4267">
        <w:rPr>
          <w:rFonts w:ascii="Times New Roman" w:hAnsi="Times New Roman" w:cs="Times New Roman"/>
          <w:sz w:val="28"/>
          <w:szCs w:val="28"/>
        </w:rPr>
        <w:t>участвующими в реализации инвестиционного проекта, средств в размере</w:t>
      </w:r>
      <w:r w:rsidR="003F4267" w:rsidRPr="003F4267">
        <w:rPr>
          <w:rFonts w:ascii="Times New Roman" w:hAnsi="Times New Roman" w:cs="Times New Roman"/>
          <w:sz w:val="28"/>
          <w:szCs w:val="28"/>
        </w:rPr>
        <w:t xml:space="preserve"> </w:t>
      </w:r>
      <w:r w:rsidRPr="003F4267">
        <w:rPr>
          <w:rFonts w:ascii="Times New Roman" w:hAnsi="Times New Roman" w:cs="Times New Roman"/>
          <w:sz w:val="28"/>
          <w:szCs w:val="28"/>
        </w:rPr>
        <w:t>не менее 25 процентов сметной стоимости проекта»[8]</w:t>
      </w:r>
      <w:r w:rsidR="003F4267">
        <w:rPr>
          <w:rFonts w:ascii="Times New Roman" w:hAnsi="Times New Roman" w:cs="Times New Roman"/>
          <w:sz w:val="28"/>
          <w:szCs w:val="28"/>
        </w:rPr>
        <w:t xml:space="preserve"> </w:t>
      </w:r>
    </w:p>
    <w:p w:rsidR="003F4267" w:rsidRDefault="00DA4B2E" w:rsidP="003F4267">
      <w:pPr>
        <w:spacing w:line="360" w:lineRule="auto"/>
        <w:ind w:firstLine="709"/>
        <w:jc w:val="both"/>
        <w:rPr>
          <w:sz w:val="28"/>
          <w:szCs w:val="28"/>
        </w:rPr>
      </w:pPr>
      <w:r w:rsidRPr="003F4267">
        <w:rPr>
          <w:sz w:val="28"/>
          <w:szCs w:val="28"/>
        </w:rPr>
        <w:t>«Компании-получатели денег должны быть инновационными - то есть действовать в рамках одного из приоритетных направлений развития науки и техники.»[16]</w:t>
      </w:r>
      <w:r w:rsidRPr="003F4267">
        <w:rPr>
          <w:sz w:val="28"/>
        </w:rPr>
        <w:t xml:space="preserve"> </w:t>
      </w:r>
      <w:r w:rsidRPr="003F4267">
        <w:rPr>
          <w:sz w:val="28"/>
          <w:szCs w:val="28"/>
        </w:rPr>
        <w:tab/>
        <w:t>Запрещено инвестировать в сырьевые, традиционные компании, в игорный бизнес и т.п.. Средства фонда нужно вложить не менее чем в 8 компаний за 5 лет, а срок существования самого фонда ограничен 10 годами. 1% капитала должны предоставить сами управляющие фондом лица.</w:t>
      </w:r>
    </w:p>
    <w:p w:rsidR="00DA4B2E" w:rsidRDefault="00DA4B2E" w:rsidP="003F4267">
      <w:pPr>
        <w:spacing w:line="360" w:lineRule="auto"/>
        <w:ind w:firstLine="709"/>
        <w:jc w:val="both"/>
        <w:rPr>
          <w:sz w:val="28"/>
          <w:szCs w:val="28"/>
        </w:rPr>
      </w:pPr>
      <w:r w:rsidRPr="003F4267">
        <w:rPr>
          <w:sz w:val="28"/>
          <w:szCs w:val="28"/>
        </w:rPr>
        <w:t>Важный аспект - венчурные компании являются спутниками крупных, мощных компаний. Которые и потребляют научный продукт. Вместе с комп</w:t>
      </w:r>
      <w:r w:rsidR="003F4267">
        <w:rPr>
          <w:sz w:val="28"/>
          <w:szCs w:val="28"/>
        </w:rPr>
        <w:t>анией носителем этого продукта.</w:t>
      </w:r>
    </w:p>
    <w:p w:rsidR="003F4267" w:rsidRPr="003F4267" w:rsidRDefault="003F4267" w:rsidP="003F4267">
      <w:pPr>
        <w:spacing w:line="360" w:lineRule="auto"/>
        <w:ind w:firstLine="709"/>
        <w:jc w:val="both"/>
        <w:rPr>
          <w:sz w:val="28"/>
          <w:szCs w:val="28"/>
        </w:rPr>
      </w:pPr>
    </w:p>
    <w:p w:rsidR="00DA4B2E" w:rsidRDefault="00DA4B2E" w:rsidP="003F4267">
      <w:pPr>
        <w:numPr>
          <w:ilvl w:val="1"/>
          <w:numId w:val="20"/>
        </w:numPr>
        <w:spacing w:line="360" w:lineRule="auto"/>
        <w:jc w:val="center"/>
        <w:rPr>
          <w:b/>
          <w:sz w:val="28"/>
          <w:szCs w:val="28"/>
        </w:rPr>
      </w:pPr>
      <w:r w:rsidRPr="003F4267">
        <w:rPr>
          <w:b/>
          <w:sz w:val="28"/>
          <w:szCs w:val="28"/>
        </w:rPr>
        <w:t>Технопарки.</w:t>
      </w:r>
    </w:p>
    <w:p w:rsidR="003F4267" w:rsidRPr="003F4267" w:rsidRDefault="003F4267" w:rsidP="003F4267">
      <w:pPr>
        <w:spacing w:line="360" w:lineRule="auto"/>
        <w:ind w:left="680"/>
        <w:rPr>
          <w:b/>
          <w:sz w:val="28"/>
          <w:szCs w:val="28"/>
        </w:rPr>
      </w:pPr>
    </w:p>
    <w:p w:rsidR="00DA4B2E" w:rsidRPr="003F4267" w:rsidRDefault="00DA4B2E" w:rsidP="003F4267">
      <w:pPr>
        <w:spacing w:line="360" w:lineRule="auto"/>
        <w:ind w:firstLine="709"/>
        <w:jc w:val="both"/>
        <w:rPr>
          <w:sz w:val="28"/>
          <w:szCs w:val="28"/>
        </w:rPr>
      </w:pPr>
      <w:r w:rsidRPr="003F4267">
        <w:rPr>
          <w:sz w:val="28"/>
          <w:szCs w:val="28"/>
        </w:rPr>
        <w:t xml:space="preserve">Технопарк - это организация, </w:t>
      </w:r>
      <w:r w:rsidR="003F4267" w:rsidRPr="003F4267">
        <w:rPr>
          <w:sz w:val="28"/>
          <w:szCs w:val="28"/>
        </w:rPr>
        <w:t>управляема</w:t>
      </w:r>
      <w:r w:rsidRPr="003F4267">
        <w:rPr>
          <w:sz w:val="28"/>
          <w:szCs w:val="28"/>
        </w:rPr>
        <w:t xml:space="preserve"> профессионалами, чьей целью является  повышение благосостояния общества через продвижение инноваций и </w:t>
      </w:r>
      <w:r w:rsidR="003F4267" w:rsidRPr="003F4267">
        <w:rPr>
          <w:sz w:val="28"/>
          <w:szCs w:val="28"/>
        </w:rPr>
        <w:t>конкурентоспособности,</w:t>
      </w:r>
      <w:r w:rsidRPr="003F4267">
        <w:rPr>
          <w:sz w:val="28"/>
          <w:szCs w:val="28"/>
        </w:rPr>
        <w:t xml:space="preserve"> связанных с ней бизнесов и образовательных и исследовательских учреждений. «</w:t>
      </w:r>
      <w:r w:rsidRPr="003F4267">
        <w:rPr>
          <w:sz w:val="28"/>
          <w:szCs w:val="14"/>
        </w:rPr>
        <w:t xml:space="preserve">Технопарки в сфере высоких технологий должны предоставлять набор необходимых услуг предприятиям, размещенным на территории технопарка в сфере высоких технологий, что позволит этим предприятиям получить значительную экономию расходов и сконцентрироваться на своей основной деятельности.»[9] </w:t>
      </w:r>
      <w:r w:rsidRPr="003F4267">
        <w:rPr>
          <w:sz w:val="28"/>
          <w:szCs w:val="28"/>
        </w:rPr>
        <w:t>В мире наблюдается настоящий технопарковый бум. Из 343 членов Международной ассоциации технопарков (IASP) 25% были созданы после 2000г. (остальные - в период с 1950 по 2000г.). Около 60% технопарков в IASP расположены так, что в радиусе 50 км от них находится пять или более вузов, а в 88% это бизнес-инкубаторы.</w:t>
      </w:r>
    </w:p>
    <w:p w:rsidR="003F4267" w:rsidRDefault="00DA4B2E" w:rsidP="003F4267">
      <w:pPr>
        <w:spacing w:line="360" w:lineRule="auto"/>
        <w:ind w:firstLine="709"/>
        <w:jc w:val="both"/>
        <w:rPr>
          <w:sz w:val="28"/>
          <w:szCs w:val="28"/>
        </w:rPr>
      </w:pPr>
      <w:r w:rsidRPr="003F4267">
        <w:rPr>
          <w:sz w:val="28"/>
          <w:szCs w:val="28"/>
        </w:rPr>
        <w:t>Также удобнее начинать с небольшого технопарка, чтобы расти развиваясь. Почти половина (40%) членов IASP расположены на территории меньше 20 га, только 26% управляют какой-либо жилой недвижимостью. В России же решили все сделать с размахом: все проекты, за исключением технопарка в Татарстане (13,5 га), имеют общую площадь земельного участка не менее 60 га и планируют строительство жилья.</w:t>
      </w:r>
      <w:r w:rsidR="003F4267">
        <w:rPr>
          <w:sz w:val="28"/>
          <w:szCs w:val="28"/>
        </w:rPr>
        <w:t xml:space="preserve"> </w:t>
      </w:r>
    </w:p>
    <w:p w:rsidR="00DA4B2E" w:rsidRPr="003F4267" w:rsidRDefault="00DA4B2E" w:rsidP="003F4267">
      <w:pPr>
        <w:spacing w:line="360" w:lineRule="auto"/>
        <w:ind w:firstLine="709"/>
        <w:jc w:val="both"/>
        <w:rPr>
          <w:sz w:val="28"/>
          <w:szCs w:val="28"/>
        </w:rPr>
      </w:pPr>
      <w:r w:rsidRPr="003F4267">
        <w:rPr>
          <w:sz w:val="28"/>
          <w:szCs w:val="28"/>
        </w:rPr>
        <w:t>Объем инвестиций из федерального бюджета в развитие технопарков в России в 2007-2010 гг. составит около 10 млрд руб., по данным заседания расширенной коллегии Министерства информационных технологий и связи РФ. Такую же сумму инвестируют регионы, в которых будут построены технопарки, сообщает РБК.</w:t>
      </w:r>
    </w:p>
    <w:p w:rsidR="00DA4B2E" w:rsidRPr="003F4267" w:rsidRDefault="00DA4B2E" w:rsidP="003F4267">
      <w:pPr>
        <w:spacing w:line="360" w:lineRule="auto"/>
        <w:ind w:firstLine="709"/>
        <w:jc w:val="both"/>
        <w:rPr>
          <w:sz w:val="28"/>
          <w:szCs w:val="28"/>
        </w:rPr>
      </w:pPr>
      <w:r w:rsidRPr="003F4267">
        <w:rPr>
          <w:sz w:val="28"/>
          <w:szCs w:val="28"/>
        </w:rPr>
        <w:t>В 2007 году из федерального бюджета будет выделено около 2 млрд руб., в 2008 году — 2,5 млрд руб., в 2009 году — 2,7 млрд руб., в 2010 году — 2,7 . руб.</w:t>
      </w:r>
    </w:p>
    <w:p w:rsidR="00DA4B2E" w:rsidRPr="003F4267" w:rsidRDefault="00DA4B2E" w:rsidP="003F4267">
      <w:pPr>
        <w:spacing w:line="360" w:lineRule="auto"/>
        <w:ind w:firstLine="709"/>
        <w:jc w:val="both"/>
        <w:rPr>
          <w:sz w:val="28"/>
          <w:szCs w:val="28"/>
        </w:rPr>
      </w:pPr>
      <w:r w:rsidRPr="003F4267">
        <w:rPr>
          <w:sz w:val="28"/>
          <w:szCs w:val="28"/>
        </w:rPr>
        <w:t>В Минсвязи рассчитывают, что к 2011 году число сотрудников технопарков достигнет 75 тыс., а стоимость произведенной продукции и услуг составит около 117 млрд руб. Строительство технопарков ведется в семи «пилотных» регионах России: Московской, Нижегородской, Новосибирской, Тюменской, Калужской областях, Санкт-Петербурге и Республике Татарстан.</w:t>
      </w:r>
    </w:p>
    <w:p w:rsidR="00DA4B2E" w:rsidRPr="003F4267" w:rsidRDefault="00DA4B2E" w:rsidP="003F4267">
      <w:pPr>
        <w:spacing w:line="360" w:lineRule="auto"/>
        <w:ind w:firstLine="709"/>
        <w:jc w:val="both"/>
        <w:rPr>
          <w:sz w:val="28"/>
          <w:szCs w:val="28"/>
        </w:rPr>
      </w:pPr>
      <w:r w:rsidRPr="003F4267">
        <w:rPr>
          <w:sz w:val="28"/>
          <w:szCs w:val="28"/>
        </w:rPr>
        <w:t xml:space="preserve">Один из таких технопарков создается в Нижнем Новгороде – это IТ-парк "Анкудиновка" (от названия Анкудиновского шоссе, в районе которого проектируется строительство). По словам заместителя губернатора Нижегородской области по строительству, энергетике, жилищно-коммунальному хозяйству и информационным технологиям Валерия Лимаренко, общая стоимость создания IT-технопарка "Анкудиновка" составит 15 млрд. рублей. Количество новых высококвалифицированных рабочих мест, которые планируется создать в IT-технопарке к 2011 году, составляет 13 тысяч. Технопарк будет занимать площадь около 62 га, из которых 90 тыс. кв. м будет занимать общественно-деловой центр и 225 тыс. кв. м – жилые дома. </w:t>
      </w:r>
    </w:p>
    <w:p w:rsidR="003F4267" w:rsidRDefault="00DA4B2E" w:rsidP="003F4267">
      <w:pPr>
        <w:pStyle w:val="af2"/>
        <w:spacing w:before="0" w:beforeAutospacing="0" w:after="0" w:afterAutospacing="0"/>
        <w:ind w:firstLine="709"/>
        <w:rPr>
          <w:bCs w:val="0"/>
        </w:rPr>
      </w:pPr>
      <w:r w:rsidRPr="003F4267">
        <w:rPr>
          <w:bCs w:val="0"/>
        </w:rPr>
        <w:t xml:space="preserve">В создании технопарка примут активное участие компании Intel, "Мера", "Телма" и некоторые другие. Бюджетная часть финансирования строительства IT-технопарка составит 2905 млн. руб., из которых до 2010 года 50% будет выплачено из областных и столько же - из федеральных средств. Строительство запланировано на 2007–2010 годы. </w:t>
      </w:r>
      <w:r w:rsidRPr="003F4267">
        <w:rPr>
          <w:bCs w:val="0"/>
        </w:rPr>
        <w:br/>
        <w:t xml:space="preserve">IT-парк "Анкудиновка", работа которого будет сосредоточена, в первую очередь, на производстве программных продуктов на экспорт, - самый крупный из семи аналогичных парков, предусмотренных государственной программой. Второй этап программы предполагает завершение строительства и ввод в действие объектов первой очереди создаваемых технопарков, а также размещение на их территории первых предприятий, привлечение значительных зарубежных инвестиций в фонд совместного инвестирования и увеличение количества финансируемых перспективных проектов. </w:t>
      </w:r>
    </w:p>
    <w:p w:rsidR="00DA4B2E" w:rsidRPr="003F4267" w:rsidRDefault="00DA4B2E" w:rsidP="003F4267">
      <w:pPr>
        <w:pStyle w:val="af2"/>
        <w:spacing w:before="0" w:beforeAutospacing="0" w:after="0" w:afterAutospacing="0"/>
        <w:ind w:firstLine="709"/>
        <w:rPr>
          <w:bCs w:val="0"/>
        </w:rPr>
      </w:pPr>
      <w:r w:rsidRPr="003F4267">
        <w:rPr>
          <w:bCs w:val="0"/>
        </w:rPr>
        <w:t xml:space="preserve">Общий объем инвестиций в строительство составляет 15 </w:t>
      </w:r>
      <w:r w:rsidR="003F4267" w:rsidRPr="003F4267">
        <w:rPr>
          <w:bCs w:val="0"/>
        </w:rPr>
        <w:t>млрд.</w:t>
      </w:r>
      <w:r w:rsidRPr="003F4267">
        <w:rPr>
          <w:bCs w:val="0"/>
        </w:rPr>
        <w:t xml:space="preserve"> рублей, в том числе 1,5 </w:t>
      </w:r>
      <w:r w:rsidR="003F4267" w:rsidRPr="003F4267">
        <w:rPr>
          <w:bCs w:val="0"/>
        </w:rPr>
        <w:t>млрд.</w:t>
      </w:r>
      <w:r w:rsidRPr="003F4267">
        <w:rPr>
          <w:bCs w:val="0"/>
        </w:rPr>
        <w:t xml:space="preserve"> рублей выделяется из бюджета Нижегородской области, 1,6 </w:t>
      </w:r>
      <w:r w:rsidR="003F4267" w:rsidRPr="003F4267">
        <w:rPr>
          <w:bCs w:val="0"/>
        </w:rPr>
        <w:t>млрд.</w:t>
      </w:r>
      <w:r w:rsidRPr="003F4267">
        <w:rPr>
          <w:bCs w:val="0"/>
        </w:rPr>
        <w:t xml:space="preserve"> – из федерального бюджета. Еще 11,9 </w:t>
      </w:r>
      <w:r w:rsidR="003F4267" w:rsidRPr="003F4267">
        <w:rPr>
          <w:bCs w:val="0"/>
        </w:rPr>
        <w:t>млрд.</w:t>
      </w:r>
      <w:r w:rsidRPr="003F4267">
        <w:rPr>
          <w:bCs w:val="0"/>
        </w:rPr>
        <w:t xml:space="preserve"> рублей обеспечат частные инвесторы, которым отдается строительство офисных зданий, отеля, торгового и спортивного центров и жилья. Предполагаемый срок окупаемости частных вложений не превысит шести лет. </w:t>
      </w:r>
    </w:p>
    <w:p w:rsidR="00DA4B2E" w:rsidRPr="003F4267" w:rsidRDefault="00DA4B2E" w:rsidP="003F4267">
      <w:pPr>
        <w:spacing w:line="360" w:lineRule="auto"/>
        <w:ind w:firstLine="709"/>
        <w:jc w:val="both"/>
        <w:rPr>
          <w:sz w:val="28"/>
          <w:szCs w:val="28"/>
        </w:rPr>
      </w:pPr>
    </w:p>
    <w:p w:rsidR="00DA4B2E" w:rsidRDefault="00DA4B2E" w:rsidP="003F4267">
      <w:pPr>
        <w:numPr>
          <w:ilvl w:val="1"/>
          <w:numId w:val="20"/>
        </w:numPr>
        <w:spacing w:line="360" w:lineRule="auto"/>
        <w:jc w:val="center"/>
        <w:rPr>
          <w:b/>
          <w:sz w:val="28"/>
          <w:szCs w:val="28"/>
        </w:rPr>
      </w:pPr>
      <w:r w:rsidRPr="003F4267">
        <w:rPr>
          <w:b/>
          <w:sz w:val="28"/>
          <w:szCs w:val="28"/>
        </w:rPr>
        <w:t>Наукограды.</w:t>
      </w:r>
    </w:p>
    <w:p w:rsidR="003F4267" w:rsidRPr="003F4267" w:rsidRDefault="003F4267" w:rsidP="003F4267">
      <w:pPr>
        <w:spacing w:line="360" w:lineRule="auto"/>
        <w:ind w:left="680"/>
        <w:jc w:val="center"/>
        <w:rPr>
          <w:b/>
          <w:sz w:val="28"/>
          <w:szCs w:val="28"/>
          <w:lang w:val="en-US"/>
        </w:rPr>
      </w:pPr>
    </w:p>
    <w:p w:rsidR="00DA4B2E" w:rsidRPr="003F4267" w:rsidRDefault="00DA4B2E" w:rsidP="003F4267">
      <w:pPr>
        <w:spacing w:line="360" w:lineRule="auto"/>
        <w:ind w:firstLine="709"/>
        <w:jc w:val="both"/>
        <w:rPr>
          <w:sz w:val="28"/>
          <w:szCs w:val="28"/>
        </w:rPr>
      </w:pPr>
      <w:r w:rsidRPr="003F4267">
        <w:rPr>
          <w:sz w:val="28"/>
          <w:szCs w:val="28"/>
        </w:rPr>
        <w:t xml:space="preserve">Термин наукоград был введен в научный оборот в августе 1991 года, что дает формальное основание считать эту дату началом формирования государственной политики в отношении наукоградов. Однако сами объекты политики - поселения, за которыми в 90-х годах прошлого столетия закрепился термин наукоград - образовались значительно раньше (в период существования СССР). </w:t>
      </w:r>
      <w:r w:rsidRPr="003F4267">
        <w:rPr>
          <w:sz w:val="28"/>
          <w:szCs w:val="28"/>
        </w:rPr>
        <w:tab/>
      </w:r>
    </w:p>
    <w:p w:rsidR="00DA4B2E" w:rsidRPr="003F4267" w:rsidRDefault="00DA4B2E" w:rsidP="003F4267">
      <w:pPr>
        <w:spacing w:line="360" w:lineRule="auto"/>
        <w:ind w:firstLine="709"/>
        <w:jc w:val="both"/>
        <w:rPr>
          <w:sz w:val="28"/>
          <w:szCs w:val="28"/>
        </w:rPr>
      </w:pPr>
      <w:r w:rsidRPr="003F4267">
        <w:rPr>
          <w:bCs/>
          <w:sz w:val="28"/>
          <w:szCs w:val="28"/>
        </w:rPr>
        <w:t>Первым наукоградом Российской Федерации стал город Обнинск Калужской области - в 2000 году. До 2004 года статус наукограда присваивался Указом Президента Российской Федерации сроком на 25 лет с утверждением программы развития города как наукограда Российской Федерации. Такой статус получили семь наукоградов России (город Обнинск Калужской области, города Дубна, Королев, Реутов, Фрязино Московской области, рабочий поселок Кольцове Новосибирской области, город Мичуринск Тамбовской области).</w:t>
      </w:r>
    </w:p>
    <w:p w:rsidR="00DA4B2E" w:rsidRPr="003F4267" w:rsidRDefault="00DA4B2E" w:rsidP="003F4267">
      <w:pPr>
        <w:spacing w:line="360" w:lineRule="auto"/>
        <w:ind w:firstLine="709"/>
        <w:jc w:val="both"/>
        <w:rPr>
          <w:bCs/>
          <w:sz w:val="28"/>
          <w:szCs w:val="28"/>
        </w:rPr>
      </w:pPr>
      <w:r w:rsidRPr="003F4267">
        <w:rPr>
          <w:bCs/>
          <w:sz w:val="28"/>
          <w:szCs w:val="28"/>
        </w:rPr>
        <w:t>В 2004 году статус наукограда Российской Федерации не присваивался. Начиная с 2005 года, процедура присвоения статуса заметно упростилась. Он стал присваиваться постановлением Правительства Российской Федерации сроком на 5 лет без утверждения программы развития города как наукограда Российской Федерации. Такой статус к настоящему времени получили три города (г. Петергоф, город Пущино Московской области, город Бийск Алтайского края).</w:t>
      </w:r>
    </w:p>
    <w:p w:rsidR="00DA4B2E" w:rsidRPr="003F4267" w:rsidRDefault="00DA4B2E" w:rsidP="003F4267">
      <w:pPr>
        <w:spacing w:line="360" w:lineRule="auto"/>
        <w:ind w:firstLine="709"/>
        <w:jc w:val="both"/>
        <w:rPr>
          <w:bCs/>
          <w:sz w:val="28"/>
          <w:szCs w:val="28"/>
        </w:rPr>
      </w:pPr>
      <w:r w:rsidRPr="003F4267">
        <w:rPr>
          <w:bCs/>
          <w:sz w:val="28"/>
          <w:szCs w:val="28"/>
        </w:rPr>
        <w:t>С другой стороны существуют серьёзные барьеры для развития Наукоградов в России. В первую очередь это проблемы связанные с муниципальным устройством и самоуправлением на местах. Зачастую интересы муниципальных образований – наукоградов и Академгородков расходятся с федеральными. В первую очередь по финансовым и политическим соображениям. Поэтому в данной исторической перспективе сложно ожидать увеличения роли наукоградов в общем вкладе в инновационную систему России.</w:t>
      </w:r>
    </w:p>
    <w:p w:rsidR="00DA4B2E" w:rsidRPr="003F4267" w:rsidRDefault="003F4267" w:rsidP="003F4267">
      <w:pPr>
        <w:spacing w:line="360" w:lineRule="auto"/>
        <w:ind w:firstLine="709"/>
        <w:jc w:val="center"/>
        <w:rPr>
          <w:b/>
          <w:sz w:val="28"/>
          <w:szCs w:val="28"/>
        </w:rPr>
      </w:pPr>
      <w:r>
        <w:rPr>
          <w:bCs/>
          <w:sz w:val="28"/>
          <w:szCs w:val="28"/>
        </w:rPr>
        <w:br w:type="page"/>
      </w:r>
      <w:r w:rsidR="00DA4B2E" w:rsidRPr="003F4267">
        <w:rPr>
          <w:b/>
          <w:sz w:val="28"/>
          <w:szCs w:val="28"/>
        </w:rPr>
        <w:t>6.</w:t>
      </w:r>
      <w:r w:rsidR="00DA4B2E" w:rsidRPr="003F4267">
        <w:rPr>
          <w:b/>
          <w:sz w:val="28"/>
          <w:szCs w:val="28"/>
        </w:rPr>
        <w:tab/>
        <w:t>Федеральные целевые программы в сфере инновационной политики РФ</w:t>
      </w:r>
    </w:p>
    <w:p w:rsidR="003F4267" w:rsidRDefault="003F4267" w:rsidP="003F4267">
      <w:pPr>
        <w:spacing w:line="360" w:lineRule="auto"/>
        <w:ind w:firstLine="709"/>
        <w:jc w:val="both"/>
        <w:rPr>
          <w:bCs/>
          <w:sz w:val="28"/>
          <w:szCs w:val="28"/>
        </w:rPr>
      </w:pPr>
    </w:p>
    <w:p w:rsidR="00DA4B2E" w:rsidRPr="003F4267" w:rsidRDefault="00DA4B2E" w:rsidP="003F4267">
      <w:pPr>
        <w:spacing w:line="360" w:lineRule="auto"/>
        <w:ind w:firstLine="709"/>
        <w:jc w:val="center"/>
        <w:rPr>
          <w:b/>
          <w:sz w:val="28"/>
          <w:szCs w:val="28"/>
        </w:rPr>
      </w:pPr>
      <w:r w:rsidRPr="003F4267">
        <w:rPr>
          <w:b/>
          <w:bCs/>
          <w:sz w:val="28"/>
          <w:szCs w:val="28"/>
        </w:rPr>
        <w:t>6.1</w:t>
      </w:r>
      <w:r w:rsidRPr="003F4267">
        <w:rPr>
          <w:b/>
          <w:sz w:val="28"/>
          <w:szCs w:val="28"/>
        </w:rPr>
        <w:tab/>
        <w:t>Федеральная целевая программа "Исследования и разработки по приоритетным направлениям развития научно-технологического комплекса России  2007-2012»</w:t>
      </w:r>
    </w:p>
    <w:p w:rsidR="00DA4B2E" w:rsidRPr="003F4267" w:rsidRDefault="00DA4B2E" w:rsidP="003F4267">
      <w:pPr>
        <w:spacing w:line="360" w:lineRule="auto"/>
        <w:ind w:firstLine="709"/>
        <w:jc w:val="both"/>
        <w:rPr>
          <w:sz w:val="28"/>
          <w:szCs w:val="28"/>
        </w:rPr>
      </w:pPr>
    </w:p>
    <w:p w:rsidR="00DA4B2E" w:rsidRPr="003F4267" w:rsidRDefault="00DA4B2E" w:rsidP="003F4267">
      <w:pPr>
        <w:spacing w:line="360" w:lineRule="auto"/>
        <w:ind w:firstLine="709"/>
        <w:jc w:val="both"/>
        <w:rPr>
          <w:sz w:val="28"/>
          <w:szCs w:val="28"/>
        </w:rPr>
      </w:pPr>
      <w:r w:rsidRPr="003F4267">
        <w:rPr>
          <w:sz w:val="28"/>
          <w:szCs w:val="28"/>
        </w:rPr>
        <w:t>25 октября 2006 года пресс-служба кабинета министров сообщила, что Федеральная целевая программа «Исследования и разработки по приоритетным направлениям развития научно-технологического комплекса России на 2007–2012 годы» утверждена.</w:t>
      </w:r>
    </w:p>
    <w:p w:rsidR="00DA4B2E" w:rsidRPr="003F4267" w:rsidRDefault="00DA4B2E" w:rsidP="003F4267">
      <w:pPr>
        <w:spacing w:line="360" w:lineRule="auto"/>
        <w:ind w:firstLine="709"/>
        <w:jc w:val="both"/>
        <w:rPr>
          <w:sz w:val="28"/>
          <w:szCs w:val="28"/>
        </w:rPr>
      </w:pPr>
      <w:r w:rsidRPr="003F4267">
        <w:rPr>
          <w:iCs/>
          <w:sz w:val="28"/>
          <w:szCs w:val="28"/>
        </w:rPr>
        <w:t xml:space="preserve">«Основные разработчики Программы: </w:t>
      </w:r>
      <w:r w:rsidRPr="003F4267">
        <w:rPr>
          <w:sz w:val="28"/>
          <w:szCs w:val="28"/>
        </w:rPr>
        <w:t>Министерство образования и науки Российской Федерации, Федеральное агентство по науке и инновациям.</w:t>
      </w:r>
    </w:p>
    <w:p w:rsidR="00DA4B2E" w:rsidRPr="003F4267" w:rsidRDefault="00DA4B2E" w:rsidP="003F4267">
      <w:pPr>
        <w:spacing w:line="360" w:lineRule="auto"/>
        <w:ind w:firstLine="709"/>
        <w:jc w:val="both"/>
        <w:rPr>
          <w:sz w:val="28"/>
          <w:szCs w:val="28"/>
        </w:rPr>
      </w:pPr>
      <w:r w:rsidRPr="003F4267">
        <w:rPr>
          <w:iCs/>
          <w:sz w:val="28"/>
          <w:szCs w:val="28"/>
        </w:rPr>
        <w:t>Основная цель Программы</w:t>
      </w:r>
      <w:r w:rsidRPr="003F4267">
        <w:rPr>
          <w:sz w:val="28"/>
          <w:szCs w:val="28"/>
        </w:rPr>
        <w:t xml:space="preserve"> - развитие научно-технологического потенциала Российской Федерации в целях реализации приоритетных направлений развития науки, технологий и техники в Российской Федерации.»[7]</w:t>
      </w:r>
    </w:p>
    <w:p w:rsidR="00DA4B2E" w:rsidRPr="003F4267" w:rsidRDefault="00DA4B2E" w:rsidP="003F4267">
      <w:pPr>
        <w:spacing w:line="360" w:lineRule="auto"/>
        <w:ind w:firstLine="709"/>
        <w:jc w:val="both"/>
        <w:rPr>
          <w:sz w:val="28"/>
          <w:szCs w:val="28"/>
        </w:rPr>
      </w:pPr>
      <w:r w:rsidRPr="003F4267">
        <w:rPr>
          <w:iCs/>
          <w:sz w:val="28"/>
          <w:szCs w:val="28"/>
        </w:rPr>
        <w:t>Основные задачи Программы:</w:t>
      </w:r>
    </w:p>
    <w:p w:rsidR="00DA4B2E" w:rsidRPr="003F4267" w:rsidRDefault="00DA4B2E" w:rsidP="003F4267">
      <w:pPr>
        <w:spacing w:line="360" w:lineRule="auto"/>
        <w:ind w:firstLine="709"/>
        <w:jc w:val="both"/>
        <w:rPr>
          <w:sz w:val="28"/>
          <w:szCs w:val="28"/>
        </w:rPr>
      </w:pPr>
      <w:r w:rsidRPr="003F4267">
        <w:rPr>
          <w:sz w:val="28"/>
          <w:szCs w:val="28"/>
        </w:rPr>
        <w:t xml:space="preserve">-  </w:t>
      </w:r>
      <w:r w:rsidRPr="003F4267">
        <w:rPr>
          <w:sz w:val="28"/>
          <w:szCs w:val="28"/>
        </w:rPr>
        <w:tab/>
        <w:t>обеспечение ускоренного развития научно-технологического потенциала по  приоритетным направлениям развития науки, технологий и техники в Российской Федерации в соответствии с перечнем критических технологий Российской Федерации; реализация приоритетных направлений развития науки, технологий и техники в Российской Федерации на основе крупных проектов коммерциализации технологий; консолидация и концентрация ресурсов на перспективных научно-технологических направлениях на основе расширения применения механизмов государственно-частного партнерства, в том числе путем стимулирования заказов частного бизнеса и инновационных компаний на научно-исследовательские и опытно-конструкторские работы;</w:t>
      </w:r>
    </w:p>
    <w:p w:rsidR="00DA4B2E" w:rsidRPr="003F4267" w:rsidRDefault="00DA4B2E" w:rsidP="003F4267">
      <w:pPr>
        <w:spacing w:line="360" w:lineRule="auto"/>
        <w:ind w:firstLine="709"/>
        <w:jc w:val="both"/>
        <w:rPr>
          <w:sz w:val="28"/>
          <w:szCs w:val="28"/>
        </w:rPr>
      </w:pPr>
      <w:r w:rsidRPr="003F4267">
        <w:rPr>
          <w:sz w:val="28"/>
          <w:szCs w:val="28"/>
        </w:rPr>
        <w:t>- обеспечение притока молодых специалистов в сферу исследований и разработок, развитие ведущих научных школ;</w:t>
      </w:r>
    </w:p>
    <w:p w:rsidR="00DA4B2E" w:rsidRPr="003F4267" w:rsidRDefault="00DA4B2E" w:rsidP="003F4267">
      <w:pPr>
        <w:spacing w:line="360" w:lineRule="auto"/>
        <w:ind w:firstLine="709"/>
        <w:jc w:val="both"/>
        <w:rPr>
          <w:sz w:val="28"/>
          <w:szCs w:val="28"/>
        </w:rPr>
      </w:pPr>
      <w:r w:rsidRPr="003F4267">
        <w:rPr>
          <w:sz w:val="28"/>
          <w:szCs w:val="28"/>
        </w:rPr>
        <w:t>- развитие исследовательской деятельности в высших учебных заведениях; - содействие развитию малых форм предприятий в научно-технической сфере, их интеграции в систему научно-технической кооперации;</w:t>
      </w:r>
    </w:p>
    <w:p w:rsidR="00DA4B2E" w:rsidRPr="003F4267" w:rsidRDefault="00DA4B2E" w:rsidP="003F4267">
      <w:pPr>
        <w:spacing w:line="360" w:lineRule="auto"/>
        <w:ind w:firstLine="709"/>
        <w:jc w:val="both"/>
        <w:rPr>
          <w:sz w:val="28"/>
          <w:szCs w:val="28"/>
        </w:rPr>
      </w:pPr>
      <w:r w:rsidRPr="003F4267">
        <w:rPr>
          <w:sz w:val="28"/>
          <w:szCs w:val="28"/>
        </w:rPr>
        <w:t>- развитие научной приборной базы конкурентоспособных научных организаций, ведущих фундаментальные и прикладные исследования, а также высших учебных заведений; развитие эффективных элементов инфраструктуры инновационной системы.</w:t>
      </w:r>
    </w:p>
    <w:p w:rsidR="00DA4B2E" w:rsidRPr="003F4267" w:rsidRDefault="00DA4B2E" w:rsidP="003F4267">
      <w:pPr>
        <w:spacing w:line="360" w:lineRule="auto"/>
        <w:ind w:firstLine="709"/>
        <w:jc w:val="both"/>
        <w:rPr>
          <w:sz w:val="28"/>
          <w:szCs w:val="28"/>
        </w:rPr>
      </w:pPr>
      <w:r w:rsidRPr="003F4267">
        <w:rPr>
          <w:iCs/>
          <w:sz w:val="28"/>
          <w:szCs w:val="28"/>
        </w:rPr>
        <w:t>Важнейшие целевые индикаторы и показатели Программы:</w:t>
      </w:r>
    </w:p>
    <w:p w:rsidR="00DA4B2E" w:rsidRPr="003F4267" w:rsidRDefault="00DA4B2E" w:rsidP="003F4267">
      <w:pPr>
        <w:spacing w:line="360" w:lineRule="auto"/>
        <w:ind w:firstLine="709"/>
        <w:jc w:val="both"/>
        <w:rPr>
          <w:sz w:val="28"/>
          <w:szCs w:val="28"/>
        </w:rPr>
      </w:pPr>
      <w:r w:rsidRPr="003F4267">
        <w:rPr>
          <w:sz w:val="28"/>
          <w:szCs w:val="28"/>
        </w:rPr>
        <w:t>- дополнительное производство новой и усовершенствованной высокотехнологичной продукции в объеме 142 - 150 млрд рублей за счет коммерциализации созданных передовых технологий</w:t>
      </w:r>
    </w:p>
    <w:p w:rsidR="00DA4B2E" w:rsidRPr="003F4267" w:rsidRDefault="00DA4B2E" w:rsidP="003F4267">
      <w:pPr>
        <w:spacing w:line="360" w:lineRule="auto"/>
        <w:ind w:firstLine="709"/>
        <w:jc w:val="both"/>
        <w:rPr>
          <w:sz w:val="28"/>
          <w:szCs w:val="28"/>
        </w:rPr>
      </w:pPr>
      <w:r w:rsidRPr="003F4267">
        <w:rPr>
          <w:sz w:val="28"/>
          <w:szCs w:val="28"/>
        </w:rPr>
        <w:t>- дополнительный экспорт высокотехнологичной продукции в объеме 39 - 44 млрд рублей; - привлечение внебюджетных средств в объеме 59 - 62 млрд рублей</w:t>
      </w:r>
    </w:p>
    <w:p w:rsidR="00DA4B2E" w:rsidRPr="003F4267" w:rsidRDefault="00DA4B2E" w:rsidP="003F4267">
      <w:pPr>
        <w:spacing w:line="360" w:lineRule="auto"/>
        <w:ind w:firstLine="709"/>
        <w:jc w:val="both"/>
        <w:rPr>
          <w:sz w:val="28"/>
          <w:szCs w:val="28"/>
        </w:rPr>
      </w:pPr>
      <w:r w:rsidRPr="003F4267">
        <w:rPr>
          <w:sz w:val="28"/>
          <w:szCs w:val="28"/>
        </w:rPr>
        <w:t>- дополнительное увеличение внутренних затрат на исследования и разработки, включая внебюджетные средства, в объеме 169 - 172 млрд рублей;</w:t>
      </w:r>
    </w:p>
    <w:p w:rsidR="00DA4B2E" w:rsidRPr="003F4267" w:rsidRDefault="00DA4B2E" w:rsidP="003F4267">
      <w:pPr>
        <w:spacing w:line="360" w:lineRule="auto"/>
        <w:ind w:firstLine="709"/>
        <w:jc w:val="both"/>
        <w:rPr>
          <w:sz w:val="28"/>
          <w:szCs w:val="28"/>
        </w:rPr>
      </w:pPr>
      <w:r w:rsidRPr="003F4267">
        <w:rPr>
          <w:sz w:val="28"/>
          <w:szCs w:val="28"/>
        </w:rPr>
        <w:t>- разработка 127 - 136 конкурентоспособных технологий, предназначенных для коммерциализации;</w:t>
      </w:r>
    </w:p>
    <w:p w:rsidR="00DA4B2E" w:rsidRPr="003F4267" w:rsidRDefault="00DA4B2E" w:rsidP="003F4267">
      <w:pPr>
        <w:spacing w:line="360" w:lineRule="auto"/>
        <w:ind w:firstLine="709"/>
        <w:jc w:val="both"/>
        <w:rPr>
          <w:sz w:val="28"/>
          <w:szCs w:val="28"/>
        </w:rPr>
      </w:pPr>
      <w:r w:rsidRPr="003F4267">
        <w:rPr>
          <w:sz w:val="28"/>
          <w:szCs w:val="28"/>
        </w:rPr>
        <w:t>- внедрение 8 - 10 передовых коммерческих технологий;</w:t>
      </w:r>
    </w:p>
    <w:p w:rsidR="00DA4B2E" w:rsidRPr="003F4267" w:rsidRDefault="00DA4B2E" w:rsidP="003F4267">
      <w:pPr>
        <w:pStyle w:val="HTML"/>
        <w:spacing w:line="360" w:lineRule="auto"/>
        <w:ind w:firstLine="709"/>
        <w:jc w:val="both"/>
        <w:rPr>
          <w:rFonts w:ascii="Times New Roman" w:hAnsi="Times New Roman" w:cs="Times New Roman"/>
          <w:sz w:val="28"/>
          <w:szCs w:val="28"/>
        </w:rPr>
      </w:pPr>
      <w:r w:rsidRPr="003F4267">
        <w:rPr>
          <w:rFonts w:ascii="Times New Roman" w:hAnsi="Times New Roman" w:cs="Times New Roman"/>
          <w:sz w:val="28"/>
          <w:szCs w:val="28"/>
        </w:rPr>
        <w:t>- внедрение 5 - 8 критических технологий, по которым Российская Федерация имеет мировой приоритет такие как «</w:t>
      </w:r>
      <w:r w:rsidRPr="003F4267">
        <w:rPr>
          <w:rFonts w:ascii="Times New Roman" w:hAnsi="Times New Roman" w:cs="Times New Roman"/>
          <w:sz w:val="28"/>
        </w:rPr>
        <w:t>Авиационная  и ракетно-космическая техника с использованием новых технических решений, Безопасность атомной энергетики, Материалы для микро- и наноэлектроники, Технологии биоинженерии, Энергосбережение, Синтез лекарственных средств и пищевых добавок» [4] и т.д</w:t>
      </w:r>
      <w:r w:rsidR="003F4267">
        <w:rPr>
          <w:rFonts w:ascii="Times New Roman" w:hAnsi="Times New Roman" w:cs="Times New Roman"/>
          <w:sz w:val="28"/>
        </w:rPr>
        <w:t>.</w:t>
      </w:r>
    </w:p>
    <w:p w:rsidR="00DA4B2E" w:rsidRPr="003F4267" w:rsidRDefault="00DA4B2E" w:rsidP="003F4267">
      <w:pPr>
        <w:spacing w:line="360" w:lineRule="auto"/>
        <w:ind w:firstLine="709"/>
        <w:jc w:val="both"/>
        <w:rPr>
          <w:sz w:val="28"/>
          <w:szCs w:val="28"/>
        </w:rPr>
      </w:pPr>
      <w:r w:rsidRPr="003F4267">
        <w:rPr>
          <w:sz w:val="28"/>
          <w:szCs w:val="28"/>
        </w:rPr>
        <w:t>- создание 6 - 12 новых организаций, обладающих приборной научной базой мирового уровня;</w:t>
      </w:r>
    </w:p>
    <w:p w:rsidR="00DA4B2E" w:rsidRPr="003F4267" w:rsidRDefault="00DA4B2E" w:rsidP="003F4267">
      <w:pPr>
        <w:spacing w:line="360" w:lineRule="auto"/>
        <w:ind w:firstLine="709"/>
        <w:jc w:val="both"/>
        <w:rPr>
          <w:sz w:val="28"/>
          <w:szCs w:val="28"/>
        </w:rPr>
      </w:pPr>
      <w:r w:rsidRPr="003F4267">
        <w:rPr>
          <w:sz w:val="28"/>
          <w:szCs w:val="28"/>
        </w:rPr>
        <w:t>- создание новых рабочих мест для высококвалифицированных работников в количестве 36,5 - 41 тыс. человек;</w:t>
      </w:r>
    </w:p>
    <w:p w:rsidR="00DA4B2E" w:rsidRPr="003F4267" w:rsidRDefault="00DA4B2E" w:rsidP="003F4267">
      <w:pPr>
        <w:spacing w:line="360" w:lineRule="auto"/>
        <w:ind w:firstLine="709"/>
        <w:jc w:val="both"/>
        <w:rPr>
          <w:sz w:val="28"/>
          <w:szCs w:val="28"/>
        </w:rPr>
      </w:pPr>
      <w:r w:rsidRPr="003F4267">
        <w:rPr>
          <w:sz w:val="28"/>
          <w:szCs w:val="28"/>
        </w:rPr>
        <w:t>- привлечение к выполнению исследований и разработок 20 - 23,5 тыс. молодых специалистов.</w:t>
      </w:r>
    </w:p>
    <w:p w:rsidR="00DA4B2E" w:rsidRPr="003F4267" w:rsidRDefault="00DA4B2E" w:rsidP="003F4267">
      <w:pPr>
        <w:spacing w:line="360" w:lineRule="auto"/>
        <w:ind w:firstLine="709"/>
        <w:jc w:val="both"/>
        <w:rPr>
          <w:sz w:val="28"/>
          <w:szCs w:val="28"/>
        </w:rPr>
      </w:pPr>
      <w:r w:rsidRPr="003F4267">
        <w:rPr>
          <w:iCs/>
          <w:sz w:val="28"/>
          <w:szCs w:val="28"/>
        </w:rPr>
        <w:t>Срок и этапы реализации Программы</w:t>
      </w:r>
      <w:r w:rsidRPr="003F4267">
        <w:rPr>
          <w:sz w:val="28"/>
          <w:szCs w:val="28"/>
        </w:rPr>
        <w:t xml:space="preserve"> - 2007 - 2012 годы:</w:t>
      </w:r>
    </w:p>
    <w:p w:rsidR="00DA4B2E" w:rsidRPr="003F4267" w:rsidRDefault="00DA4B2E" w:rsidP="003F4267">
      <w:pPr>
        <w:spacing w:line="360" w:lineRule="auto"/>
        <w:ind w:firstLine="709"/>
        <w:jc w:val="both"/>
        <w:rPr>
          <w:sz w:val="28"/>
          <w:szCs w:val="28"/>
        </w:rPr>
      </w:pPr>
      <w:r w:rsidRPr="003F4267">
        <w:rPr>
          <w:iCs/>
          <w:sz w:val="28"/>
          <w:szCs w:val="28"/>
        </w:rPr>
        <w:t>I этап</w:t>
      </w:r>
      <w:r w:rsidRPr="003F4267">
        <w:rPr>
          <w:sz w:val="28"/>
          <w:szCs w:val="28"/>
        </w:rPr>
        <w:t xml:space="preserve"> – 2007 - 2009 годы;</w:t>
      </w:r>
    </w:p>
    <w:p w:rsidR="00DA4B2E" w:rsidRPr="003F4267" w:rsidRDefault="00DA4B2E" w:rsidP="003F4267">
      <w:pPr>
        <w:spacing w:line="360" w:lineRule="auto"/>
        <w:ind w:firstLine="709"/>
        <w:jc w:val="both"/>
        <w:rPr>
          <w:sz w:val="28"/>
          <w:szCs w:val="28"/>
        </w:rPr>
      </w:pPr>
      <w:r w:rsidRPr="003F4267">
        <w:rPr>
          <w:iCs/>
          <w:sz w:val="28"/>
          <w:szCs w:val="28"/>
        </w:rPr>
        <w:t>II этап</w:t>
      </w:r>
      <w:r w:rsidRPr="003F4267">
        <w:rPr>
          <w:sz w:val="28"/>
          <w:szCs w:val="28"/>
        </w:rPr>
        <w:t xml:space="preserve"> – 2010 - 2012 годы.</w:t>
      </w:r>
    </w:p>
    <w:p w:rsidR="00DA4B2E" w:rsidRPr="003F4267" w:rsidRDefault="00DA4B2E" w:rsidP="003F4267">
      <w:pPr>
        <w:spacing w:line="360" w:lineRule="auto"/>
        <w:ind w:firstLine="709"/>
        <w:jc w:val="both"/>
        <w:rPr>
          <w:sz w:val="28"/>
          <w:szCs w:val="28"/>
        </w:rPr>
      </w:pPr>
      <w:r w:rsidRPr="003F4267">
        <w:rPr>
          <w:iCs/>
          <w:sz w:val="28"/>
          <w:szCs w:val="28"/>
        </w:rPr>
        <w:t>Ожидаемые конечные результаты реализации Программы и показатели социально-экономической эффективности:</w:t>
      </w:r>
      <w:r w:rsidRPr="003F4267">
        <w:rPr>
          <w:sz w:val="28"/>
          <w:szCs w:val="28"/>
        </w:rPr>
        <w:t xml:space="preserve"> </w:t>
      </w:r>
    </w:p>
    <w:p w:rsidR="00DA4B2E" w:rsidRPr="003F4267" w:rsidRDefault="00DA4B2E" w:rsidP="003F4267">
      <w:pPr>
        <w:spacing w:line="360" w:lineRule="auto"/>
        <w:ind w:firstLine="709"/>
        <w:jc w:val="both"/>
        <w:rPr>
          <w:sz w:val="28"/>
          <w:szCs w:val="28"/>
        </w:rPr>
      </w:pPr>
      <w:r w:rsidRPr="003F4267">
        <w:rPr>
          <w:sz w:val="28"/>
          <w:szCs w:val="28"/>
        </w:rPr>
        <w:t>- создание основы для качественного изменения структуры российской экономики и ее перехода к модели устойчивого инновационного развития;</w:t>
      </w:r>
    </w:p>
    <w:p w:rsidR="00DA4B2E" w:rsidRPr="003F4267" w:rsidRDefault="00DA4B2E" w:rsidP="003F4267">
      <w:pPr>
        <w:spacing w:line="360" w:lineRule="auto"/>
        <w:ind w:firstLine="709"/>
        <w:jc w:val="both"/>
        <w:rPr>
          <w:sz w:val="28"/>
          <w:szCs w:val="28"/>
        </w:rPr>
      </w:pPr>
      <w:r w:rsidRPr="003F4267">
        <w:rPr>
          <w:sz w:val="28"/>
          <w:szCs w:val="28"/>
        </w:rPr>
        <w:t>- формирование научно-технологического потенциала по критическим технологиям Российской Федерации в качестве основы технологического перевооружения отраслей российской экономики и обеспечения национальной безопасности;</w:t>
      </w:r>
    </w:p>
    <w:p w:rsidR="00DA4B2E" w:rsidRPr="003F4267" w:rsidRDefault="00DA4B2E" w:rsidP="003F4267">
      <w:pPr>
        <w:spacing w:line="360" w:lineRule="auto"/>
        <w:ind w:firstLine="709"/>
        <w:jc w:val="both"/>
        <w:rPr>
          <w:sz w:val="28"/>
          <w:szCs w:val="28"/>
        </w:rPr>
      </w:pPr>
      <w:r w:rsidRPr="003F4267">
        <w:rPr>
          <w:sz w:val="28"/>
          <w:szCs w:val="28"/>
        </w:rPr>
        <w:t>- реализация отдельных "прорывных" направлений технологического развития, обеспечение консолидации ресурсов государства и частного бизнеса на приоритетных направлениях развития науки, технологий и техники в Российской Федерации;</w:t>
      </w:r>
      <w:r w:rsidR="003F4267">
        <w:rPr>
          <w:sz w:val="28"/>
          <w:szCs w:val="28"/>
        </w:rPr>
        <w:t xml:space="preserve"> </w:t>
      </w:r>
      <w:r w:rsidRPr="003F4267">
        <w:rPr>
          <w:sz w:val="28"/>
          <w:szCs w:val="28"/>
        </w:rPr>
        <w:t>расширение круга инновационно-активных компаний за счет демонстрационного эффекта от реализации Программы;</w:t>
      </w:r>
    </w:p>
    <w:p w:rsidR="00DA4B2E" w:rsidRPr="003F4267" w:rsidRDefault="00DA4B2E" w:rsidP="003F4267">
      <w:pPr>
        <w:spacing w:line="360" w:lineRule="auto"/>
        <w:ind w:firstLine="709"/>
        <w:jc w:val="both"/>
        <w:rPr>
          <w:sz w:val="28"/>
          <w:szCs w:val="28"/>
        </w:rPr>
      </w:pPr>
      <w:r w:rsidRPr="003F4267">
        <w:rPr>
          <w:sz w:val="28"/>
          <w:szCs w:val="28"/>
        </w:rPr>
        <w:t>- реализация потенциала российской науки, укрепление статуса Российской Федерации как мировой научной державы;</w:t>
      </w:r>
    </w:p>
    <w:p w:rsidR="00DA4B2E" w:rsidRPr="003F4267" w:rsidRDefault="00DA4B2E" w:rsidP="003F4267">
      <w:pPr>
        <w:spacing w:line="360" w:lineRule="auto"/>
        <w:ind w:firstLine="709"/>
        <w:jc w:val="both"/>
        <w:rPr>
          <w:sz w:val="28"/>
          <w:szCs w:val="28"/>
        </w:rPr>
      </w:pPr>
      <w:r w:rsidRPr="003F4267">
        <w:rPr>
          <w:sz w:val="28"/>
          <w:szCs w:val="28"/>
        </w:rPr>
        <w:t xml:space="preserve">- обеспечение значимого вклада в создание эффективной инновационной системы; содействие формированию конкурентоспособного сектора исследований и разработок, обладающего технологической базой мирового уровня; </w:t>
      </w:r>
    </w:p>
    <w:p w:rsidR="00DA4B2E" w:rsidRPr="003F4267" w:rsidRDefault="00DA4B2E" w:rsidP="003F4267">
      <w:pPr>
        <w:spacing w:line="360" w:lineRule="auto"/>
        <w:ind w:firstLine="709"/>
        <w:jc w:val="both"/>
        <w:rPr>
          <w:sz w:val="28"/>
          <w:szCs w:val="28"/>
        </w:rPr>
      </w:pPr>
      <w:r w:rsidRPr="003F4267">
        <w:rPr>
          <w:sz w:val="28"/>
          <w:szCs w:val="28"/>
        </w:rPr>
        <w:t>- обеспечение стимулирующих факторов для развития эффективных научных коллективов; повышение привлекательности профессиональной деятельности в сфере исследований и разработок;</w:t>
      </w:r>
    </w:p>
    <w:p w:rsidR="00DA4B2E" w:rsidRPr="003F4267" w:rsidRDefault="00DA4B2E" w:rsidP="003F4267">
      <w:pPr>
        <w:spacing w:line="360" w:lineRule="auto"/>
        <w:ind w:firstLine="709"/>
        <w:jc w:val="both"/>
        <w:rPr>
          <w:sz w:val="28"/>
          <w:szCs w:val="28"/>
        </w:rPr>
      </w:pPr>
      <w:r w:rsidRPr="003F4267">
        <w:rPr>
          <w:sz w:val="28"/>
          <w:szCs w:val="28"/>
        </w:rPr>
        <w:t>- ежегодный прирост валового внутреннего продукта в размере 0,018 - 0,023 процентного пункта;</w:t>
      </w:r>
    </w:p>
    <w:p w:rsidR="00DA4B2E" w:rsidRPr="003F4267" w:rsidRDefault="00DA4B2E" w:rsidP="003F4267">
      <w:pPr>
        <w:spacing w:line="360" w:lineRule="auto"/>
        <w:ind w:firstLine="709"/>
        <w:jc w:val="both"/>
        <w:rPr>
          <w:sz w:val="28"/>
          <w:szCs w:val="28"/>
        </w:rPr>
      </w:pPr>
      <w:r w:rsidRPr="003F4267">
        <w:rPr>
          <w:sz w:val="28"/>
          <w:szCs w:val="28"/>
        </w:rPr>
        <w:t>- ежегодный прирост доли внутренних затрат на исследования и разработки в валовом внутреннем продукте в размере 0,05 - 0,09 процентного пункта;</w:t>
      </w:r>
    </w:p>
    <w:p w:rsidR="00DA4B2E" w:rsidRPr="003F4267" w:rsidRDefault="00DA4B2E" w:rsidP="003F4267">
      <w:pPr>
        <w:spacing w:line="360" w:lineRule="auto"/>
        <w:ind w:firstLine="709"/>
        <w:jc w:val="both"/>
        <w:rPr>
          <w:sz w:val="28"/>
          <w:szCs w:val="28"/>
        </w:rPr>
      </w:pPr>
      <w:r w:rsidRPr="003F4267">
        <w:rPr>
          <w:sz w:val="28"/>
          <w:szCs w:val="28"/>
        </w:rPr>
        <w:t>- ежегодный прирост доли внебюджетных средств во внутренних затратах на исследования и разработки в размере 0,7 - 1,3 процентного пункта;</w:t>
      </w:r>
    </w:p>
    <w:p w:rsidR="00DA4B2E" w:rsidRPr="003F4267" w:rsidRDefault="00DA4B2E" w:rsidP="003F4267">
      <w:pPr>
        <w:spacing w:line="360" w:lineRule="auto"/>
        <w:ind w:firstLine="709"/>
        <w:jc w:val="both"/>
        <w:rPr>
          <w:sz w:val="28"/>
          <w:szCs w:val="28"/>
        </w:rPr>
      </w:pPr>
      <w:r w:rsidRPr="003F4267">
        <w:rPr>
          <w:sz w:val="28"/>
          <w:szCs w:val="28"/>
        </w:rPr>
        <w:t>- ежегодный прирост доли инновационно-активных предприятий в общем числе предприятий промышленности в размере 1,1 - 3,6 процентного пункта;</w:t>
      </w:r>
    </w:p>
    <w:p w:rsidR="00DA4B2E" w:rsidRPr="003F4267" w:rsidRDefault="00DA4B2E" w:rsidP="003F4267">
      <w:pPr>
        <w:spacing w:line="360" w:lineRule="auto"/>
        <w:ind w:firstLine="709"/>
        <w:jc w:val="both"/>
        <w:rPr>
          <w:sz w:val="28"/>
          <w:szCs w:val="28"/>
        </w:rPr>
      </w:pPr>
      <w:r w:rsidRPr="003F4267">
        <w:rPr>
          <w:sz w:val="28"/>
          <w:szCs w:val="28"/>
        </w:rPr>
        <w:t>- ежегодный прирост доли высокотехнологичной продукции в объеме произведенной промышленной продукции в размере 0,04 - 0,12 процентного пункта;</w:t>
      </w:r>
    </w:p>
    <w:p w:rsidR="00DA4B2E" w:rsidRPr="003F4267" w:rsidRDefault="00DA4B2E" w:rsidP="003F4267">
      <w:pPr>
        <w:spacing w:line="360" w:lineRule="auto"/>
        <w:ind w:firstLine="709"/>
        <w:jc w:val="both"/>
        <w:rPr>
          <w:sz w:val="28"/>
          <w:szCs w:val="28"/>
        </w:rPr>
      </w:pPr>
      <w:r w:rsidRPr="003F4267">
        <w:rPr>
          <w:sz w:val="28"/>
          <w:szCs w:val="28"/>
        </w:rPr>
        <w:t>- прирост доли исследователей до 39 лет в общем числе исследователей в размере 1,8 процентного пункта;</w:t>
      </w:r>
    </w:p>
    <w:p w:rsidR="00DA4B2E" w:rsidRPr="003F4267" w:rsidRDefault="00DA4B2E" w:rsidP="003F4267">
      <w:pPr>
        <w:spacing w:line="360" w:lineRule="auto"/>
        <w:ind w:firstLine="709"/>
        <w:jc w:val="both"/>
        <w:rPr>
          <w:sz w:val="28"/>
          <w:szCs w:val="28"/>
        </w:rPr>
      </w:pPr>
      <w:r w:rsidRPr="003F4267">
        <w:rPr>
          <w:sz w:val="28"/>
          <w:szCs w:val="28"/>
        </w:rPr>
        <w:t>- доведение коэффициента бюджетной эффективности Программы до 45 - 50 процентов.</w:t>
      </w:r>
    </w:p>
    <w:p w:rsidR="00DA4B2E" w:rsidRPr="003F4267" w:rsidRDefault="00DA4B2E" w:rsidP="003F4267">
      <w:pPr>
        <w:spacing w:line="360" w:lineRule="auto"/>
        <w:ind w:firstLine="709"/>
        <w:jc w:val="both"/>
        <w:rPr>
          <w:sz w:val="28"/>
          <w:szCs w:val="28"/>
        </w:rPr>
      </w:pPr>
    </w:p>
    <w:p w:rsidR="00DA4B2E" w:rsidRPr="003F4267" w:rsidRDefault="00DA4B2E" w:rsidP="003F4267">
      <w:pPr>
        <w:spacing w:line="360" w:lineRule="auto"/>
        <w:ind w:firstLine="709"/>
        <w:jc w:val="center"/>
        <w:rPr>
          <w:b/>
          <w:bCs/>
          <w:sz w:val="28"/>
          <w:szCs w:val="28"/>
        </w:rPr>
      </w:pPr>
      <w:r w:rsidRPr="003F4267">
        <w:rPr>
          <w:b/>
          <w:sz w:val="28"/>
          <w:szCs w:val="28"/>
        </w:rPr>
        <w:t>6.2</w:t>
      </w:r>
      <w:r w:rsidRPr="003F4267">
        <w:rPr>
          <w:b/>
          <w:sz w:val="28"/>
          <w:szCs w:val="28"/>
        </w:rPr>
        <w:tab/>
        <w:t>Федеральная целевая п</w:t>
      </w:r>
      <w:r w:rsidRPr="003F4267">
        <w:rPr>
          <w:b/>
          <w:bCs/>
          <w:sz w:val="28"/>
          <w:szCs w:val="28"/>
        </w:rPr>
        <w:t>рограмма "Национальная технологическая база" на 2007 - 2011 годы</w:t>
      </w:r>
    </w:p>
    <w:p w:rsidR="00DA4B2E" w:rsidRPr="003F4267" w:rsidRDefault="00DA4B2E" w:rsidP="003F4267">
      <w:pPr>
        <w:pStyle w:val="HTML"/>
        <w:spacing w:line="360" w:lineRule="auto"/>
        <w:ind w:firstLine="709"/>
        <w:jc w:val="both"/>
        <w:rPr>
          <w:rFonts w:ascii="Times New Roman" w:hAnsi="Times New Roman"/>
          <w:sz w:val="28"/>
        </w:rPr>
      </w:pPr>
    </w:p>
    <w:p w:rsidR="00DA4B2E" w:rsidRPr="003F4267" w:rsidRDefault="00DA4B2E" w:rsidP="003F4267">
      <w:pPr>
        <w:spacing w:line="360" w:lineRule="auto"/>
        <w:ind w:firstLine="709"/>
        <w:jc w:val="both"/>
        <w:rPr>
          <w:sz w:val="28"/>
          <w:szCs w:val="28"/>
        </w:rPr>
      </w:pPr>
      <w:r w:rsidRPr="003F4267">
        <w:rPr>
          <w:sz w:val="28"/>
          <w:szCs w:val="28"/>
        </w:rPr>
        <w:t>«Основной проблемой, на решение которой направлена федеральная целевая программа "Национальная технологическая база"</w:t>
      </w:r>
      <w:r w:rsidRPr="003F4267">
        <w:rPr>
          <w:sz w:val="28"/>
          <w:szCs w:val="28"/>
        </w:rPr>
        <w:br/>
        <w:t>на 2007 - 2011 годы, является недостаточная конкурентоспособность отечественной наукоемкой промышленности, связанная с отставанием уровня ее технологического развития от уровня передовых стран.» [6]</w:t>
      </w:r>
    </w:p>
    <w:p w:rsidR="00DA4B2E" w:rsidRPr="003F4267" w:rsidRDefault="00DA4B2E" w:rsidP="003F4267">
      <w:pPr>
        <w:spacing w:line="360" w:lineRule="auto"/>
        <w:ind w:firstLine="709"/>
        <w:jc w:val="both"/>
        <w:rPr>
          <w:bCs/>
          <w:sz w:val="28"/>
          <w:szCs w:val="28"/>
        </w:rPr>
      </w:pPr>
      <w:r w:rsidRPr="003F4267">
        <w:rPr>
          <w:iCs/>
          <w:sz w:val="28"/>
          <w:szCs w:val="28"/>
        </w:rPr>
        <w:t>Государственные заказчики Программы:</w:t>
      </w:r>
      <w:r w:rsidRPr="003F4267">
        <w:rPr>
          <w:bCs/>
          <w:sz w:val="28"/>
          <w:szCs w:val="28"/>
        </w:rPr>
        <w:t xml:space="preserve"> Роспром, Росатом, Роскосмос, Роснауку, Рособразование, Российскую академию наук и Сибирское отделение Российской академии наук.  «Выполнение Программы рассчитано на 5-летний период (2007 - 2011 годы). Планировать реализацию Программы на более длительный срок нецелесообразно вследствие динамичности мировых тенденций и приоритетов в области развития высоких технологий.» [12]</w:t>
      </w:r>
    </w:p>
    <w:p w:rsidR="00DA4B2E" w:rsidRPr="003F4267" w:rsidRDefault="00DA4B2E" w:rsidP="003F4267">
      <w:pPr>
        <w:spacing w:line="360" w:lineRule="auto"/>
        <w:ind w:firstLine="709"/>
        <w:jc w:val="both"/>
        <w:rPr>
          <w:bCs/>
          <w:sz w:val="28"/>
          <w:szCs w:val="28"/>
        </w:rPr>
      </w:pPr>
      <w:r w:rsidRPr="003F4267">
        <w:rPr>
          <w:bCs/>
          <w:sz w:val="28"/>
          <w:szCs w:val="28"/>
        </w:rPr>
        <w:t>Предусматривается реализация в два этапа:</w:t>
      </w:r>
    </w:p>
    <w:p w:rsidR="00DA4B2E" w:rsidRPr="003F4267" w:rsidRDefault="00DA4B2E" w:rsidP="003F4267">
      <w:pPr>
        <w:spacing w:line="360" w:lineRule="auto"/>
        <w:ind w:firstLine="709"/>
        <w:jc w:val="both"/>
        <w:rPr>
          <w:bCs/>
          <w:sz w:val="28"/>
          <w:szCs w:val="28"/>
        </w:rPr>
      </w:pPr>
      <w:r w:rsidRPr="003F4267">
        <w:rPr>
          <w:iCs/>
          <w:sz w:val="28"/>
          <w:szCs w:val="28"/>
        </w:rPr>
        <w:t>Первый этап (2007 - 2009 годы)</w:t>
      </w:r>
      <w:r w:rsidRPr="003F4267">
        <w:rPr>
          <w:bCs/>
          <w:sz w:val="28"/>
          <w:szCs w:val="28"/>
        </w:rPr>
        <w:t xml:space="preserve"> включает в себя выполнение быстрореализуемых  проектов, базирующихся на уже имеющемся научно-техническом заделе.</w:t>
      </w:r>
    </w:p>
    <w:p w:rsidR="00DA4B2E" w:rsidRPr="003F4267" w:rsidRDefault="00DA4B2E" w:rsidP="003F4267">
      <w:pPr>
        <w:spacing w:line="360" w:lineRule="auto"/>
        <w:ind w:firstLine="709"/>
        <w:jc w:val="both"/>
        <w:rPr>
          <w:bCs/>
          <w:sz w:val="28"/>
          <w:szCs w:val="28"/>
        </w:rPr>
      </w:pPr>
      <w:r w:rsidRPr="003F4267">
        <w:rPr>
          <w:iCs/>
          <w:sz w:val="28"/>
          <w:szCs w:val="28"/>
        </w:rPr>
        <w:t>Второй этап (2008 - 2011 годы)</w:t>
      </w:r>
      <w:r w:rsidRPr="003F4267">
        <w:rPr>
          <w:bCs/>
          <w:sz w:val="28"/>
          <w:szCs w:val="28"/>
        </w:rPr>
        <w:t xml:space="preserve"> включает в себя выполнение сложных комплексных проектов по созданию перспективных технологий, реализуемых в новых поколениях наукоемкой продукции и ориентированных на недопущение технологического отставания от передовых стран или закрепление отечественного приоритета по основным стратегически важным направлениям.</w:t>
      </w:r>
    </w:p>
    <w:p w:rsidR="00DA4B2E" w:rsidRPr="003F4267" w:rsidRDefault="00DA4B2E" w:rsidP="003F4267">
      <w:pPr>
        <w:spacing w:line="360" w:lineRule="auto"/>
        <w:ind w:firstLine="709"/>
        <w:jc w:val="both"/>
        <w:rPr>
          <w:bCs/>
          <w:sz w:val="28"/>
          <w:szCs w:val="28"/>
        </w:rPr>
      </w:pPr>
      <w:r w:rsidRPr="003F4267">
        <w:rPr>
          <w:iCs/>
          <w:sz w:val="28"/>
          <w:szCs w:val="28"/>
        </w:rPr>
        <w:t>Целью Программы</w:t>
      </w:r>
      <w:r w:rsidRPr="003F4267">
        <w:rPr>
          <w:bCs/>
          <w:sz w:val="28"/>
          <w:szCs w:val="28"/>
        </w:rPr>
        <w:t xml:space="preserve"> является обеспечение технологического развития отечественной промышленности на основе создания и внедрения прорывных, ресурсосберегающих, экологически безопасных промышленных технологий для производства конкурентоспособной наукоемкой продукции.</w:t>
      </w:r>
    </w:p>
    <w:p w:rsidR="00DA4B2E" w:rsidRPr="003F4267" w:rsidRDefault="00DA4B2E" w:rsidP="003F4267">
      <w:pPr>
        <w:spacing w:line="360" w:lineRule="auto"/>
        <w:ind w:firstLine="709"/>
        <w:jc w:val="both"/>
        <w:rPr>
          <w:bCs/>
          <w:sz w:val="28"/>
          <w:szCs w:val="28"/>
        </w:rPr>
      </w:pPr>
      <w:r w:rsidRPr="003F4267">
        <w:rPr>
          <w:iCs/>
          <w:sz w:val="28"/>
          <w:szCs w:val="28"/>
        </w:rPr>
        <w:t>Целевыми индикаторами и показателями Программы</w:t>
      </w:r>
      <w:r w:rsidRPr="003F4267">
        <w:rPr>
          <w:bCs/>
          <w:sz w:val="28"/>
          <w:szCs w:val="28"/>
        </w:rPr>
        <w:t xml:space="preserve"> являются:</w:t>
      </w:r>
    </w:p>
    <w:p w:rsidR="00DA4B2E" w:rsidRPr="003F4267" w:rsidRDefault="00DA4B2E" w:rsidP="003F4267">
      <w:pPr>
        <w:spacing w:line="360" w:lineRule="auto"/>
        <w:ind w:firstLine="709"/>
        <w:jc w:val="both"/>
        <w:rPr>
          <w:bCs/>
          <w:sz w:val="28"/>
          <w:szCs w:val="28"/>
        </w:rPr>
      </w:pPr>
      <w:r w:rsidRPr="003F4267">
        <w:rPr>
          <w:bCs/>
          <w:sz w:val="28"/>
          <w:szCs w:val="28"/>
        </w:rPr>
        <w:t>- количество переданных в производство технологий, обеспечивающих конкурентоспособность конечного продукта;</w:t>
      </w:r>
    </w:p>
    <w:p w:rsidR="00DA4B2E" w:rsidRPr="003F4267" w:rsidRDefault="00DA4B2E" w:rsidP="003F4267">
      <w:pPr>
        <w:spacing w:line="360" w:lineRule="auto"/>
        <w:ind w:firstLine="709"/>
        <w:jc w:val="both"/>
        <w:rPr>
          <w:bCs/>
          <w:sz w:val="28"/>
          <w:szCs w:val="28"/>
        </w:rPr>
      </w:pPr>
      <w:r w:rsidRPr="003F4267">
        <w:rPr>
          <w:bCs/>
          <w:sz w:val="28"/>
          <w:szCs w:val="28"/>
        </w:rPr>
        <w:t>- количество патентов и других документов, удостоверяющих новизну технологических решений и закрепляющих права на объекты интеллектуальной собственности, полученные в процессе выполнения Программы, в том числе права Российской Федерации;</w:t>
      </w:r>
    </w:p>
    <w:p w:rsidR="00DA4B2E" w:rsidRPr="003F4267" w:rsidRDefault="00DA4B2E" w:rsidP="003F4267">
      <w:pPr>
        <w:spacing w:line="360" w:lineRule="auto"/>
        <w:ind w:firstLine="709"/>
        <w:jc w:val="both"/>
        <w:rPr>
          <w:bCs/>
          <w:sz w:val="28"/>
          <w:szCs w:val="28"/>
          <w:lang w:val="en-US"/>
        </w:rPr>
      </w:pPr>
      <w:r w:rsidRPr="003F4267">
        <w:rPr>
          <w:bCs/>
          <w:sz w:val="28"/>
          <w:szCs w:val="28"/>
        </w:rPr>
        <w:t xml:space="preserve">- количество разработанных технологий, соответствующих мировому уровню или превышающих его. </w:t>
      </w:r>
      <w:r w:rsidRPr="003F4267">
        <w:rPr>
          <w:bCs/>
          <w:sz w:val="28"/>
          <w:szCs w:val="28"/>
          <w:lang w:val="en-US"/>
        </w:rPr>
        <w:t>[2</w:t>
      </w:r>
      <w:r w:rsidRPr="003F4267">
        <w:rPr>
          <w:bCs/>
          <w:sz w:val="28"/>
          <w:szCs w:val="28"/>
        </w:rPr>
        <w:t>3</w:t>
      </w:r>
      <w:r w:rsidRPr="003F4267">
        <w:rPr>
          <w:bCs/>
          <w:sz w:val="28"/>
          <w:szCs w:val="28"/>
          <w:lang w:val="en-US"/>
        </w:rPr>
        <w:t>]</w:t>
      </w:r>
    </w:p>
    <w:p w:rsidR="00DA4B2E" w:rsidRPr="003F4267" w:rsidRDefault="00DA4B2E" w:rsidP="003F4267">
      <w:pPr>
        <w:pStyle w:val="af4"/>
        <w:ind w:firstLine="709"/>
      </w:pPr>
      <w:r w:rsidRPr="003F4267">
        <w:t>Целевые индикаторы и показатели реализации федеральной целевой программы отражены в табл.1</w:t>
      </w:r>
    </w:p>
    <w:p w:rsidR="00DA4B2E" w:rsidRPr="003F4267" w:rsidRDefault="00DA4B2E" w:rsidP="003F4267">
      <w:pPr>
        <w:spacing w:line="360" w:lineRule="auto"/>
        <w:ind w:firstLine="709"/>
        <w:jc w:val="both"/>
        <w:rPr>
          <w:sz w:val="28"/>
          <w:szCs w:val="28"/>
        </w:rPr>
      </w:pPr>
    </w:p>
    <w:p w:rsidR="00DA4B2E" w:rsidRPr="003F4267" w:rsidRDefault="00DA4B2E" w:rsidP="003F4267">
      <w:pPr>
        <w:spacing w:line="360" w:lineRule="auto"/>
        <w:ind w:firstLine="709"/>
        <w:jc w:val="both"/>
        <w:rPr>
          <w:bCs/>
          <w:sz w:val="28"/>
          <w:szCs w:val="28"/>
        </w:rPr>
      </w:pPr>
      <w:r w:rsidRPr="003F4267">
        <w:rPr>
          <w:bCs/>
          <w:sz w:val="28"/>
          <w:szCs w:val="28"/>
        </w:rPr>
        <w:t>Таблица1-Национальная технологическая база  на 2007  -  2011 годы</w:t>
      </w:r>
    </w:p>
    <w:p w:rsidR="00DA4B2E" w:rsidRPr="003F4267" w:rsidRDefault="00DA4B2E" w:rsidP="003F4267">
      <w:pPr>
        <w:spacing w:line="360" w:lineRule="auto"/>
        <w:ind w:firstLine="709"/>
        <w:jc w:val="both"/>
        <w:rPr>
          <w:sz w:val="28"/>
          <w:szCs w:val="28"/>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1299"/>
        <w:gridCol w:w="861"/>
        <w:gridCol w:w="900"/>
        <w:gridCol w:w="1016"/>
        <w:gridCol w:w="900"/>
        <w:gridCol w:w="1032"/>
      </w:tblGrid>
      <w:tr w:rsidR="00DA4B2E" w:rsidRPr="003F4267">
        <w:trPr>
          <w:cantSplit/>
          <w:trHeight w:val="663"/>
          <w:tblHeader/>
          <w:jc w:val="center"/>
        </w:trPr>
        <w:tc>
          <w:tcPr>
            <w:tcW w:w="2773" w:type="dxa"/>
            <w:vAlign w:val="center"/>
          </w:tcPr>
          <w:p w:rsidR="00DA4B2E" w:rsidRPr="003F4267" w:rsidRDefault="003F4267" w:rsidP="003F4267">
            <w:pPr>
              <w:spacing w:line="360" w:lineRule="auto"/>
              <w:jc w:val="both"/>
              <w:rPr>
                <w:sz w:val="20"/>
                <w:szCs w:val="20"/>
              </w:rPr>
            </w:pPr>
            <w:r>
              <w:rPr>
                <w:sz w:val="20"/>
                <w:szCs w:val="20"/>
              </w:rPr>
              <w:t>Ц</w:t>
            </w:r>
            <w:r w:rsidR="00DA4B2E" w:rsidRPr="003F4267">
              <w:rPr>
                <w:sz w:val="20"/>
                <w:szCs w:val="20"/>
              </w:rPr>
              <w:t>елевые индикаторы и показатели</w:t>
            </w:r>
          </w:p>
        </w:tc>
        <w:tc>
          <w:tcPr>
            <w:tcW w:w="1299" w:type="dxa"/>
            <w:vAlign w:val="center"/>
          </w:tcPr>
          <w:p w:rsidR="00DA4B2E" w:rsidRPr="003F4267" w:rsidRDefault="00DA4B2E" w:rsidP="003F4267">
            <w:pPr>
              <w:spacing w:line="360" w:lineRule="auto"/>
              <w:jc w:val="both"/>
              <w:rPr>
                <w:sz w:val="20"/>
                <w:szCs w:val="20"/>
              </w:rPr>
            </w:pPr>
            <w:r w:rsidRPr="003F4267">
              <w:rPr>
                <w:sz w:val="20"/>
                <w:szCs w:val="20"/>
              </w:rPr>
              <w:t>Единица измерения</w:t>
            </w:r>
          </w:p>
        </w:tc>
        <w:tc>
          <w:tcPr>
            <w:tcW w:w="861" w:type="dxa"/>
            <w:vAlign w:val="center"/>
          </w:tcPr>
          <w:p w:rsidR="00DA4B2E" w:rsidRPr="003F4267" w:rsidRDefault="00DA4B2E" w:rsidP="003F4267">
            <w:pPr>
              <w:spacing w:line="360" w:lineRule="auto"/>
              <w:jc w:val="both"/>
              <w:rPr>
                <w:sz w:val="20"/>
                <w:szCs w:val="20"/>
              </w:rPr>
            </w:pPr>
            <w:r w:rsidRPr="003F4267">
              <w:rPr>
                <w:sz w:val="20"/>
                <w:szCs w:val="20"/>
              </w:rPr>
              <w:t>2007 год</w:t>
            </w:r>
          </w:p>
        </w:tc>
        <w:tc>
          <w:tcPr>
            <w:tcW w:w="900" w:type="dxa"/>
            <w:vAlign w:val="center"/>
          </w:tcPr>
          <w:p w:rsidR="00DA4B2E" w:rsidRPr="003F4267" w:rsidRDefault="00DA4B2E" w:rsidP="003F4267">
            <w:pPr>
              <w:spacing w:line="360" w:lineRule="auto"/>
              <w:jc w:val="both"/>
              <w:rPr>
                <w:sz w:val="20"/>
                <w:szCs w:val="20"/>
              </w:rPr>
            </w:pPr>
            <w:r w:rsidRPr="003F4267">
              <w:rPr>
                <w:sz w:val="20"/>
                <w:szCs w:val="20"/>
              </w:rPr>
              <w:t>2008 год</w:t>
            </w:r>
          </w:p>
        </w:tc>
        <w:tc>
          <w:tcPr>
            <w:tcW w:w="1016" w:type="dxa"/>
            <w:vAlign w:val="center"/>
          </w:tcPr>
          <w:p w:rsidR="00DA4B2E" w:rsidRPr="003F4267" w:rsidRDefault="00DA4B2E" w:rsidP="003F4267">
            <w:pPr>
              <w:spacing w:line="360" w:lineRule="auto"/>
              <w:jc w:val="both"/>
              <w:rPr>
                <w:sz w:val="20"/>
                <w:szCs w:val="20"/>
              </w:rPr>
            </w:pPr>
            <w:r w:rsidRPr="003F4267">
              <w:rPr>
                <w:sz w:val="20"/>
                <w:szCs w:val="20"/>
              </w:rPr>
              <w:t>2009 год</w:t>
            </w:r>
          </w:p>
        </w:tc>
        <w:tc>
          <w:tcPr>
            <w:tcW w:w="900" w:type="dxa"/>
            <w:vAlign w:val="center"/>
          </w:tcPr>
          <w:p w:rsidR="00DA4B2E" w:rsidRPr="003F4267" w:rsidRDefault="00DA4B2E" w:rsidP="003F4267">
            <w:pPr>
              <w:spacing w:line="360" w:lineRule="auto"/>
              <w:jc w:val="both"/>
              <w:rPr>
                <w:sz w:val="20"/>
                <w:szCs w:val="20"/>
              </w:rPr>
            </w:pPr>
            <w:r w:rsidRPr="003F4267">
              <w:rPr>
                <w:sz w:val="20"/>
                <w:szCs w:val="20"/>
              </w:rPr>
              <w:t>2010 год</w:t>
            </w:r>
          </w:p>
        </w:tc>
        <w:tc>
          <w:tcPr>
            <w:tcW w:w="1032" w:type="dxa"/>
            <w:vAlign w:val="center"/>
          </w:tcPr>
          <w:p w:rsidR="00DA4B2E" w:rsidRPr="003F4267" w:rsidRDefault="00DA4B2E" w:rsidP="003F4267">
            <w:pPr>
              <w:spacing w:line="360" w:lineRule="auto"/>
              <w:jc w:val="both"/>
              <w:rPr>
                <w:sz w:val="20"/>
                <w:szCs w:val="20"/>
              </w:rPr>
            </w:pPr>
            <w:r w:rsidRPr="003F4267">
              <w:rPr>
                <w:sz w:val="20"/>
                <w:szCs w:val="20"/>
              </w:rPr>
              <w:t>2011 год</w:t>
            </w:r>
          </w:p>
        </w:tc>
      </w:tr>
      <w:tr w:rsidR="00DA4B2E" w:rsidRPr="003F4267">
        <w:trPr>
          <w:trHeight w:val="1003"/>
          <w:jc w:val="center"/>
        </w:trPr>
        <w:tc>
          <w:tcPr>
            <w:tcW w:w="2773" w:type="dxa"/>
          </w:tcPr>
          <w:p w:rsidR="00DA4B2E" w:rsidRPr="003F4267" w:rsidRDefault="00DA4B2E" w:rsidP="003F4267">
            <w:pPr>
              <w:spacing w:line="360" w:lineRule="auto"/>
              <w:jc w:val="both"/>
              <w:rPr>
                <w:sz w:val="20"/>
                <w:szCs w:val="20"/>
              </w:rPr>
            </w:pPr>
            <w:r w:rsidRPr="003F4267">
              <w:rPr>
                <w:sz w:val="20"/>
                <w:szCs w:val="20"/>
              </w:rPr>
              <w:t>Количество пере</w:t>
            </w:r>
            <w:r w:rsidR="003F4267">
              <w:rPr>
                <w:sz w:val="20"/>
                <w:szCs w:val="20"/>
              </w:rPr>
              <w:t>данных в производство технология</w:t>
            </w:r>
          </w:p>
        </w:tc>
        <w:tc>
          <w:tcPr>
            <w:tcW w:w="1299" w:type="dxa"/>
          </w:tcPr>
          <w:p w:rsidR="00DA4B2E" w:rsidRPr="003F4267" w:rsidRDefault="00DA4B2E" w:rsidP="003F4267">
            <w:pPr>
              <w:spacing w:line="360" w:lineRule="auto"/>
              <w:jc w:val="both"/>
              <w:rPr>
                <w:sz w:val="20"/>
                <w:szCs w:val="20"/>
              </w:rPr>
            </w:pPr>
            <w:r w:rsidRPr="003F4267">
              <w:rPr>
                <w:sz w:val="20"/>
                <w:szCs w:val="20"/>
              </w:rPr>
              <w:t>штук</w:t>
            </w:r>
          </w:p>
        </w:tc>
        <w:tc>
          <w:tcPr>
            <w:tcW w:w="861" w:type="dxa"/>
          </w:tcPr>
          <w:p w:rsidR="00DA4B2E" w:rsidRPr="003F4267" w:rsidRDefault="00DA4B2E" w:rsidP="003F4267">
            <w:pPr>
              <w:spacing w:line="360" w:lineRule="auto"/>
              <w:jc w:val="both"/>
              <w:rPr>
                <w:sz w:val="20"/>
                <w:szCs w:val="20"/>
              </w:rPr>
            </w:pPr>
            <w:r w:rsidRPr="003F4267">
              <w:rPr>
                <w:sz w:val="20"/>
                <w:szCs w:val="20"/>
              </w:rPr>
              <w:t>8 - 12</w:t>
            </w:r>
          </w:p>
        </w:tc>
        <w:tc>
          <w:tcPr>
            <w:tcW w:w="900" w:type="dxa"/>
          </w:tcPr>
          <w:p w:rsidR="00DA4B2E" w:rsidRPr="003F4267" w:rsidRDefault="00DA4B2E" w:rsidP="003F4267">
            <w:pPr>
              <w:spacing w:line="360" w:lineRule="auto"/>
              <w:jc w:val="both"/>
              <w:rPr>
                <w:sz w:val="20"/>
                <w:szCs w:val="20"/>
              </w:rPr>
            </w:pPr>
            <w:r w:rsidRPr="003F4267">
              <w:rPr>
                <w:sz w:val="20"/>
                <w:szCs w:val="20"/>
              </w:rPr>
              <w:t>41 - 47</w:t>
            </w:r>
          </w:p>
        </w:tc>
        <w:tc>
          <w:tcPr>
            <w:tcW w:w="1016" w:type="dxa"/>
          </w:tcPr>
          <w:p w:rsidR="00DA4B2E" w:rsidRPr="003F4267" w:rsidRDefault="00DA4B2E" w:rsidP="003F4267">
            <w:pPr>
              <w:spacing w:line="360" w:lineRule="auto"/>
              <w:jc w:val="both"/>
              <w:rPr>
                <w:sz w:val="20"/>
                <w:szCs w:val="20"/>
              </w:rPr>
            </w:pPr>
            <w:r w:rsidRPr="003F4267">
              <w:rPr>
                <w:sz w:val="20"/>
                <w:szCs w:val="20"/>
              </w:rPr>
              <w:t>61 - 69</w:t>
            </w:r>
          </w:p>
        </w:tc>
        <w:tc>
          <w:tcPr>
            <w:tcW w:w="900" w:type="dxa"/>
          </w:tcPr>
          <w:p w:rsidR="00DA4B2E" w:rsidRPr="003F4267" w:rsidRDefault="00DA4B2E" w:rsidP="003F4267">
            <w:pPr>
              <w:spacing w:line="360" w:lineRule="auto"/>
              <w:jc w:val="both"/>
              <w:rPr>
                <w:sz w:val="20"/>
                <w:szCs w:val="20"/>
              </w:rPr>
            </w:pPr>
            <w:r w:rsidRPr="003F4267">
              <w:rPr>
                <w:sz w:val="20"/>
                <w:szCs w:val="20"/>
              </w:rPr>
              <w:t>49 - 56</w:t>
            </w:r>
          </w:p>
        </w:tc>
        <w:tc>
          <w:tcPr>
            <w:tcW w:w="1032" w:type="dxa"/>
          </w:tcPr>
          <w:p w:rsidR="00DA4B2E" w:rsidRPr="003F4267" w:rsidRDefault="00DA4B2E" w:rsidP="003F4267">
            <w:pPr>
              <w:spacing w:line="360" w:lineRule="auto"/>
              <w:jc w:val="both"/>
              <w:rPr>
                <w:sz w:val="20"/>
                <w:szCs w:val="20"/>
              </w:rPr>
            </w:pPr>
            <w:r w:rsidRPr="003F4267">
              <w:rPr>
                <w:sz w:val="20"/>
                <w:szCs w:val="20"/>
              </w:rPr>
              <w:t>56 - 62</w:t>
            </w:r>
          </w:p>
        </w:tc>
      </w:tr>
      <w:tr w:rsidR="00DA4B2E" w:rsidRPr="003F4267">
        <w:trPr>
          <w:trHeight w:val="1681"/>
          <w:jc w:val="center"/>
        </w:trPr>
        <w:tc>
          <w:tcPr>
            <w:tcW w:w="2773" w:type="dxa"/>
          </w:tcPr>
          <w:p w:rsidR="00DA4B2E" w:rsidRPr="003F4267" w:rsidRDefault="00DA4B2E" w:rsidP="003F4267">
            <w:pPr>
              <w:spacing w:line="360" w:lineRule="auto"/>
              <w:jc w:val="both"/>
              <w:rPr>
                <w:sz w:val="20"/>
                <w:szCs w:val="20"/>
              </w:rPr>
            </w:pPr>
            <w:r w:rsidRPr="003F4267">
              <w:rPr>
                <w:sz w:val="20"/>
                <w:szCs w:val="20"/>
              </w:rPr>
              <w:t>Количество патентов и других документов, удостоверяющих новизну технологических решений</w:t>
            </w:r>
          </w:p>
          <w:p w:rsidR="00DA4B2E" w:rsidRPr="003F4267" w:rsidRDefault="00DA4B2E" w:rsidP="003F4267">
            <w:pPr>
              <w:spacing w:line="360" w:lineRule="auto"/>
              <w:ind w:firstLine="709"/>
              <w:jc w:val="both"/>
              <w:rPr>
                <w:sz w:val="20"/>
                <w:szCs w:val="20"/>
              </w:rPr>
            </w:pPr>
          </w:p>
        </w:tc>
        <w:tc>
          <w:tcPr>
            <w:tcW w:w="1299" w:type="dxa"/>
          </w:tcPr>
          <w:p w:rsidR="00DA4B2E" w:rsidRPr="003F4267" w:rsidRDefault="00DA4B2E" w:rsidP="003F4267">
            <w:pPr>
              <w:spacing w:line="360" w:lineRule="auto"/>
              <w:jc w:val="both"/>
              <w:rPr>
                <w:sz w:val="20"/>
                <w:szCs w:val="20"/>
              </w:rPr>
            </w:pPr>
            <w:r w:rsidRPr="003F4267">
              <w:rPr>
                <w:sz w:val="20"/>
                <w:szCs w:val="20"/>
              </w:rPr>
              <w:t>-"-</w:t>
            </w:r>
          </w:p>
        </w:tc>
        <w:tc>
          <w:tcPr>
            <w:tcW w:w="861" w:type="dxa"/>
          </w:tcPr>
          <w:p w:rsidR="00DA4B2E" w:rsidRPr="003F4267" w:rsidRDefault="00DA4B2E" w:rsidP="003F4267">
            <w:pPr>
              <w:spacing w:line="360" w:lineRule="auto"/>
              <w:jc w:val="both"/>
              <w:rPr>
                <w:sz w:val="20"/>
                <w:szCs w:val="20"/>
              </w:rPr>
            </w:pPr>
            <w:r w:rsidRPr="003F4267">
              <w:rPr>
                <w:sz w:val="20"/>
                <w:szCs w:val="20"/>
              </w:rPr>
              <w:t>16 - 22</w:t>
            </w:r>
          </w:p>
        </w:tc>
        <w:tc>
          <w:tcPr>
            <w:tcW w:w="900" w:type="dxa"/>
          </w:tcPr>
          <w:p w:rsidR="00DA4B2E" w:rsidRPr="003F4267" w:rsidRDefault="00DA4B2E" w:rsidP="003F4267">
            <w:pPr>
              <w:spacing w:line="360" w:lineRule="auto"/>
              <w:jc w:val="both"/>
              <w:rPr>
                <w:sz w:val="20"/>
                <w:szCs w:val="20"/>
              </w:rPr>
            </w:pPr>
            <w:r w:rsidRPr="003F4267">
              <w:rPr>
                <w:sz w:val="20"/>
                <w:szCs w:val="20"/>
              </w:rPr>
              <w:t>49 - 56</w:t>
            </w:r>
          </w:p>
        </w:tc>
        <w:tc>
          <w:tcPr>
            <w:tcW w:w="1016" w:type="dxa"/>
          </w:tcPr>
          <w:p w:rsidR="00DA4B2E" w:rsidRPr="003F4267" w:rsidRDefault="00DA4B2E" w:rsidP="003F4267">
            <w:pPr>
              <w:spacing w:line="360" w:lineRule="auto"/>
              <w:jc w:val="both"/>
              <w:rPr>
                <w:sz w:val="20"/>
                <w:szCs w:val="20"/>
              </w:rPr>
            </w:pPr>
            <w:r w:rsidRPr="003F4267">
              <w:rPr>
                <w:sz w:val="20"/>
                <w:szCs w:val="20"/>
              </w:rPr>
              <w:t>58 - 65</w:t>
            </w:r>
          </w:p>
        </w:tc>
        <w:tc>
          <w:tcPr>
            <w:tcW w:w="900" w:type="dxa"/>
          </w:tcPr>
          <w:p w:rsidR="00DA4B2E" w:rsidRPr="003F4267" w:rsidRDefault="00DA4B2E" w:rsidP="003F4267">
            <w:pPr>
              <w:spacing w:line="360" w:lineRule="auto"/>
              <w:jc w:val="both"/>
              <w:rPr>
                <w:sz w:val="20"/>
                <w:szCs w:val="20"/>
              </w:rPr>
            </w:pPr>
            <w:r w:rsidRPr="003F4267">
              <w:rPr>
                <w:sz w:val="20"/>
                <w:szCs w:val="20"/>
              </w:rPr>
              <w:t>45 - 53</w:t>
            </w:r>
          </w:p>
        </w:tc>
        <w:tc>
          <w:tcPr>
            <w:tcW w:w="1032" w:type="dxa"/>
          </w:tcPr>
          <w:p w:rsidR="00DA4B2E" w:rsidRPr="003F4267" w:rsidRDefault="00DA4B2E" w:rsidP="003F4267">
            <w:pPr>
              <w:spacing w:line="360" w:lineRule="auto"/>
              <w:jc w:val="both"/>
              <w:rPr>
                <w:sz w:val="20"/>
                <w:szCs w:val="20"/>
              </w:rPr>
            </w:pPr>
            <w:r w:rsidRPr="003F4267">
              <w:rPr>
                <w:sz w:val="20"/>
                <w:szCs w:val="20"/>
              </w:rPr>
              <w:t>38 - 45</w:t>
            </w:r>
          </w:p>
        </w:tc>
      </w:tr>
      <w:tr w:rsidR="00DA4B2E" w:rsidRPr="003F4267">
        <w:trPr>
          <w:trHeight w:val="1003"/>
          <w:jc w:val="center"/>
        </w:trPr>
        <w:tc>
          <w:tcPr>
            <w:tcW w:w="2773" w:type="dxa"/>
          </w:tcPr>
          <w:p w:rsidR="00DA4B2E" w:rsidRPr="003F4267" w:rsidRDefault="00DA4B2E" w:rsidP="003F4267">
            <w:pPr>
              <w:spacing w:line="360" w:lineRule="auto"/>
              <w:ind w:firstLine="709"/>
              <w:jc w:val="both"/>
              <w:rPr>
                <w:sz w:val="20"/>
                <w:szCs w:val="20"/>
              </w:rPr>
            </w:pPr>
            <w:r w:rsidRPr="003F4267">
              <w:rPr>
                <w:sz w:val="20"/>
                <w:szCs w:val="20"/>
              </w:rPr>
              <w:t>Количество вновь разработанных технологий, соответствующих мировому уровню</w:t>
            </w:r>
          </w:p>
        </w:tc>
        <w:tc>
          <w:tcPr>
            <w:tcW w:w="1299" w:type="dxa"/>
          </w:tcPr>
          <w:p w:rsidR="00DA4B2E" w:rsidRPr="003F4267" w:rsidRDefault="00DA4B2E" w:rsidP="003F4267">
            <w:pPr>
              <w:spacing w:line="360" w:lineRule="auto"/>
              <w:jc w:val="both"/>
              <w:rPr>
                <w:sz w:val="20"/>
                <w:szCs w:val="20"/>
              </w:rPr>
            </w:pPr>
            <w:r w:rsidRPr="003F4267">
              <w:rPr>
                <w:sz w:val="20"/>
                <w:szCs w:val="20"/>
              </w:rPr>
              <w:t>-"-</w:t>
            </w:r>
          </w:p>
        </w:tc>
        <w:tc>
          <w:tcPr>
            <w:tcW w:w="861" w:type="dxa"/>
          </w:tcPr>
          <w:p w:rsidR="00DA4B2E" w:rsidRPr="003F4267" w:rsidRDefault="00DA4B2E" w:rsidP="003F4267">
            <w:pPr>
              <w:spacing w:line="360" w:lineRule="auto"/>
              <w:jc w:val="both"/>
              <w:rPr>
                <w:sz w:val="20"/>
                <w:szCs w:val="20"/>
              </w:rPr>
            </w:pPr>
            <w:r w:rsidRPr="003F4267">
              <w:rPr>
                <w:sz w:val="20"/>
                <w:szCs w:val="20"/>
              </w:rPr>
              <w:t>11 - 17</w:t>
            </w:r>
          </w:p>
        </w:tc>
        <w:tc>
          <w:tcPr>
            <w:tcW w:w="900" w:type="dxa"/>
          </w:tcPr>
          <w:p w:rsidR="00DA4B2E" w:rsidRPr="003F4267" w:rsidRDefault="00DA4B2E" w:rsidP="003F4267">
            <w:pPr>
              <w:spacing w:line="360" w:lineRule="auto"/>
              <w:jc w:val="both"/>
              <w:rPr>
                <w:sz w:val="20"/>
                <w:szCs w:val="20"/>
              </w:rPr>
            </w:pPr>
            <w:r w:rsidRPr="003F4267">
              <w:rPr>
                <w:sz w:val="20"/>
                <w:szCs w:val="20"/>
              </w:rPr>
              <w:t>42 - 48</w:t>
            </w:r>
          </w:p>
        </w:tc>
        <w:tc>
          <w:tcPr>
            <w:tcW w:w="1016" w:type="dxa"/>
          </w:tcPr>
          <w:p w:rsidR="00DA4B2E" w:rsidRPr="003F4267" w:rsidRDefault="00DA4B2E" w:rsidP="003F4267">
            <w:pPr>
              <w:spacing w:line="360" w:lineRule="auto"/>
              <w:jc w:val="both"/>
              <w:rPr>
                <w:sz w:val="20"/>
                <w:szCs w:val="20"/>
              </w:rPr>
            </w:pPr>
            <w:r w:rsidRPr="003F4267">
              <w:rPr>
                <w:sz w:val="20"/>
                <w:szCs w:val="20"/>
              </w:rPr>
              <w:t>55 - 63</w:t>
            </w:r>
          </w:p>
        </w:tc>
        <w:tc>
          <w:tcPr>
            <w:tcW w:w="900" w:type="dxa"/>
          </w:tcPr>
          <w:p w:rsidR="00DA4B2E" w:rsidRPr="003F4267" w:rsidRDefault="00DA4B2E" w:rsidP="003F4267">
            <w:pPr>
              <w:spacing w:line="360" w:lineRule="auto"/>
              <w:jc w:val="both"/>
              <w:rPr>
                <w:sz w:val="20"/>
                <w:szCs w:val="20"/>
              </w:rPr>
            </w:pPr>
            <w:r w:rsidRPr="003F4267">
              <w:rPr>
                <w:sz w:val="20"/>
                <w:szCs w:val="20"/>
              </w:rPr>
              <w:t>45 - 53</w:t>
            </w:r>
          </w:p>
        </w:tc>
        <w:tc>
          <w:tcPr>
            <w:tcW w:w="1032" w:type="dxa"/>
          </w:tcPr>
          <w:p w:rsidR="00DA4B2E" w:rsidRPr="003F4267" w:rsidRDefault="00DA4B2E" w:rsidP="003F4267">
            <w:pPr>
              <w:spacing w:line="360" w:lineRule="auto"/>
              <w:jc w:val="both"/>
              <w:rPr>
                <w:sz w:val="20"/>
                <w:szCs w:val="20"/>
              </w:rPr>
            </w:pPr>
            <w:r w:rsidRPr="003F4267">
              <w:rPr>
                <w:sz w:val="20"/>
                <w:szCs w:val="20"/>
              </w:rPr>
              <w:t>42 - 52</w:t>
            </w:r>
          </w:p>
        </w:tc>
      </w:tr>
    </w:tbl>
    <w:p w:rsidR="00DA4B2E" w:rsidRPr="003F4267" w:rsidRDefault="00DA4B2E" w:rsidP="003F4267">
      <w:pPr>
        <w:spacing w:line="360" w:lineRule="auto"/>
        <w:ind w:firstLine="709"/>
        <w:jc w:val="both"/>
        <w:rPr>
          <w:sz w:val="28"/>
          <w:szCs w:val="28"/>
        </w:rPr>
      </w:pPr>
    </w:p>
    <w:p w:rsidR="00DA4B2E" w:rsidRDefault="003F4267" w:rsidP="003F4267">
      <w:pPr>
        <w:spacing w:line="360" w:lineRule="auto"/>
        <w:ind w:firstLine="709"/>
        <w:jc w:val="center"/>
        <w:rPr>
          <w:b/>
          <w:iCs/>
          <w:sz w:val="28"/>
          <w:szCs w:val="28"/>
        </w:rPr>
      </w:pPr>
      <w:r w:rsidRPr="003F4267">
        <w:rPr>
          <w:sz w:val="28"/>
          <w:szCs w:val="28"/>
        </w:rPr>
        <w:br w:type="page"/>
      </w:r>
      <w:r w:rsidR="00DA4B2E" w:rsidRPr="003F4267">
        <w:rPr>
          <w:b/>
          <w:iCs/>
          <w:sz w:val="28"/>
          <w:szCs w:val="28"/>
        </w:rPr>
        <w:t>7. Создание эффективно функционирующей национальной  инновационной системы.</w:t>
      </w:r>
    </w:p>
    <w:p w:rsidR="003F4267" w:rsidRPr="003F4267" w:rsidRDefault="003F4267" w:rsidP="003F4267">
      <w:pPr>
        <w:spacing w:line="360" w:lineRule="auto"/>
        <w:ind w:firstLine="709"/>
        <w:jc w:val="center"/>
        <w:rPr>
          <w:b/>
          <w:iCs/>
          <w:sz w:val="28"/>
          <w:szCs w:val="28"/>
        </w:rPr>
      </w:pPr>
    </w:p>
    <w:p w:rsidR="00DA4B2E" w:rsidRPr="003F4267" w:rsidRDefault="00DA4B2E" w:rsidP="003F4267">
      <w:pPr>
        <w:spacing w:line="360" w:lineRule="auto"/>
        <w:ind w:firstLine="709"/>
        <w:jc w:val="both"/>
        <w:rPr>
          <w:sz w:val="28"/>
          <w:szCs w:val="28"/>
        </w:rPr>
      </w:pPr>
      <w:bookmarkStart w:id="0" w:name="BM21"/>
      <w:r w:rsidRPr="003F4267">
        <w:rPr>
          <w:iCs/>
          <w:sz w:val="28"/>
          <w:szCs w:val="28"/>
        </w:rPr>
        <w:t>Национальная инновационная система (НИС)</w:t>
      </w:r>
      <w:bookmarkEnd w:id="0"/>
      <w:r w:rsidRPr="003F4267">
        <w:rPr>
          <w:sz w:val="28"/>
          <w:szCs w:val="28"/>
        </w:rPr>
        <w:t xml:space="preserve"> - совокупность законодательных, структурных и функциональных компонентов, обеспечивающих развитие инновационной деятельности в стране. Структурными компонентами НИС являются организации частного и государственного сектора, которые во взаимодействии друг с другом в рамках юридических и неформальных норм поведения обеспечивают и ведут инновационную деятельность в масштабе государства. Эти организации действуют во всех сферах, связанных с инновационным процессом в исследованиях и разработках, образовании, производстве, сбыте и обслуживании нововведений, финансировании этого процесса и его юридически-правовом обеспечении. </w:t>
      </w:r>
    </w:p>
    <w:p w:rsidR="00DA4B2E" w:rsidRPr="003F4267" w:rsidRDefault="00DA4B2E" w:rsidP="003F4267">
      <w:pPr>
        <w:spacing w:line="360" w:lineRule="auto"/>
        <w:ind w:firstLine="709"/>
        <w:jc w:val="both"/>
        <w:rPr>
          <w:sz w:val="28"/>
          <w:szCs w:val="28"/>
        </w:rPr>
      </w:pPr>
      <w:r w:rsidRPr="003F4267">
        <w:rPr>
          <w:sz w:val="28"/>
          <w:szCs w:val="28"/>
        </w:rPr>
        <w:t>НИС включает следующие компоненты:</w:t>
      </w:r>
    </w:p>
    <w:p w:rsidR="00DA4B2E" w:rsidRPr="003F4267" w:rsidRDefault="00DA4B2E" w:rsidP="003F4267">
      <w:pPr>
        <w:numPr>
          <w:ilvl w:val="0"/>
          <w:numId w:val="12"/>
        </w:numPr>
        <w:spacing w:line="360" w:lineRule="auto"/>
        <w:ind w:left="0" w:firstLine="709"/>
        <w:jc w:val="both"/>
        <w:rPr>
          <w:sz w:val="28"/>
          <w:szCs w:val="28"/>
        </w:rPr>
      </w:pPr>
      <w:r w:rsidRPr="003F4267">
        <w:rPr>
          <w:iCs/>
          <w:sz w:val="28"/>
          <w:szCs w:val="28"/>
        </w:rPr>
        <w:t xml:space="preserve">Нормативно-правовая база ИД </w:t>
      </w:r>
    </w:p>
    <w:p w:rsidR="00DA4B2E" w:rsidRPr="003F4267" w:rsidRDefault="00DA4B2E" w:rsidP="003F4267">
      <w:pPr>
        <w:numPr>
          <w:ilvl w:val="0"/>
          <w:numId w:val="12"/>
        </w:numPr>
        <w:spacing w:line="360" w:lineRule="auto"/>
        <w:ind w:left="0" w:firstLine="709"/>
        <w:jc w:val="both"/>
        <w:rPr>
          <w:sz w:val="28"/>
          <w:szCs w:val="28"/>
        </w:rPr>
      </w:pPr>
      <w:r w:rsidRPr="003F4267">
        <w:rPr>
          <w:iCs/>
          <w:sz w:val="28"/>
          <w:szCs w:val="28"/>
        </w:rPr>
        <w:t>Субъекты ИД</w:t>
      </w:r>
      <w:r w:rsidRPr="003F4267">
        <w:rPr>
          <w:sz w:val="28"/>
          <w:szCs w:val="28"/>
        </w:rPr>
        <w:t xml:space="preserve"> (</w:t>
      </w:r>
      <w:bookmarkStart w:id="1" w:name="BM22"/>
      <w:r w:rsidRPr="003F4267">
        <w:rPr>
          <w:iCs/>
          <w:sz w:val="28"/>
          <w:szCs w:val="28"/>
        </w:rPr>
        <w:t>Субъекты инновационной деятельности</w:t>
      </w:r>
      <w:bookmarkEnd w:id="1"/>
      <w:r w:rsidRPr="003F4267">
        <w:rPr>
          <w:sz w:val="28"/>
          <w:szCs w:val="28"/>
        </w:rPr>
        <w:t xml:space="preserve"> - организации и физические лица, осуществляющие создание и продвижение инновационного продукта) </w:t>
      </w:r>
    </w:p>
    <w:p w:rsidR="00DA4B2E" w:rsidRPr="003F4267" w:rsidRDefault="00DA4B2E" w:rsidP="003F4267">
      <w:pPr>
        <w:pStyle w:val="HTML"/>
        <w:numPr>
          <w:ilvl w:val="0"/>
          <w:numId w:val="12"/>
        </w:numPr>
        <w:spacing w:line="360" w:lineRule="auto"/>
        <w:ind w:left="0" w:firstLine="709"/>
        <w:jc w:val="both"/>
        <w:rPr>
          <w:rFonts w:ascii="Times New Roman" w:hAnsi="Times New Roman"/>
          <w:sz w:val="28"/>
          <w:szCs w:val="28"/>
        </w:rPr>
      </w:pPr>
      <w:r w:rsidRPr="003F4267">
        <w:rPr>
          <w:rFonts w:ascii="Times New Roman" w:hAnsi="Times New Roman"/>
          <w:iCs/>
          <w:sz w:val="28"/>
          <w:szCs w:val="28"/>
        </w:rPr>
        <w:t xml:space="preserve">Инфраструктура НИС </w:t>
      </w:r>
      <w:r w:rsidRPr="003F4267">
        <w:rPr>
          <w:rFonts w:ascii="Times New Roman" w:hAnsi="Times New Roman" w:cs="Times New Roman"/>
          <w:iCs/>
          <w:sz w:val="28"/>
          <w:szCs w:val="28"/>
        </w:rPr>
        <w:t>(</w:t>
      </w:r>
      <w:bookmarkStart w:id="2" w:name="BM23"/>
      <w:r w:rsidRPr="003F4267">
        <w:rPr>
          <w:rFonts w:ascii="Times New Roman" w:hAnsi="Times New Roman" w:cs="Times New Roman"/>
          <w:iCs/>
          <w:sz w:val="28"/>
          <w:szCs w:val="28"/>
        </w:rPr>
        <w:t>Инновационная инфраструктура</w:t>
      </w:r>
      <w:bookmarkEnd w:id="2"/>
      <w:r w:rsidRPr="003F4267">
        <w:rPr>
          <w:rFonts w:ascii="Times New Roman" w:hAnsi="Times New Roman" w:cs="Times New Roman"/>
          <w:sz w:val="28"/>
          <w:szCs w:val="28"/>
        </w:rPr>
        <w:t xml:space="preserve"> - совокупность юридических лиц, ресурсов и средств, обеспечивающих материально-техническое, финансовое, организационно-методическое, информационное, консультационное и иное обслуживание инновационной деятельности)</w:t>
      </w:r>
      <w:r w:rsidRPr="003F4267">
        <w:rPr>
          <w:rFonts w:ascii="Times New Roman" w:hAnsi="Times New Roman"/>
          <w:sz w:val="28"/>
          <w:szCs w:val="28"/>
        </w:rPr>
        <w:t xml:space="preserve"> </w:t>
      </w:r>
    </w:p>
    <w:p w:rsidR="00DA4B2E" w:rsidRPr="003F4267" w:rsidRDefault="00DA4B2E" w:rsidP="003F4267">
      <w:pPr>
        <w:pStyle w:val="HTML"/>
        <w:spacing w:line="360" w:lineRule="auto"/>
        <w:ind w:firstLine="709"/>
        <w:jc w:val="both"/>
        <w:rPr>
          <w:rFonts w:ascii="Times New Roman" w:hAnsi="Times New Roman" w:cs="Times New Roman"/>
          <w:sz w:val="28"/>
        </w:rPr>
      </w:pPr>
      <w:r w:rsidRPr="003F4267">
        <w:rPr>
          <w:rFonts w:ascii="Times New Roman" w:hAnsi="Times New Roman" w:cs="Times New Roman"/>
          <w:sz w:val="28"/>
          <w:szCs w:val="28"/>
        </w:rPr>
        <w:t>«</w:t>
      </w:r>
      <w:r w:rsidRPr="003F4267">
        <w:rPr>
          <w:rFonts w:ascii="Times New Roman" w:hAnsi="Times New Roman" w:cs="Times New Roman"/>
          <w:sz w:val="28"/>
        </w:rPr>
        <w:t>Инфраструктура инновационной  системы развивается, в первую очередь, на территориях субъектов и муниципальных  бразований</w:t>
      </w:r>
    </w:p>
    <w:p w:rsidR="00DA4B2E" w:rsidRPr="003F4267" w:rsidRDefault="00DA4B2E" w:rsidP="003F4267">
      <w:pPr>
        <w:pStyle w:val="HTML"/>
        <w:spacing w:line="360" w:lineRule="auto"/>
        <w:ind w:firstLine="709"/>
        <w:jc w:val="both"/>
        <w:rPr>
          <w:rFonts w:ascii="Times New Roman" w:hAnsi="Times New Roman" w:cs="Times New Roman"/>
          <w:sz w:val="28"/>
        </w:rPr>
      </w:pPr>
      <w:r w:rsidRPr="003F4267">
        <w:rPr>
          <w:rFonts w:ascii="Times New Roman" w:hAnsi="Times New Roman" w:cs="Times New Roman"/>
          <w:sz w:val="28"/>
        </w:rPr>
        <w:t xml:space="preserve">Российской Федерации </w:t>
      </w:r>
      <w:r w:rsidR="003F4267">
        <w:rPr>
          <w:rFonts w:ascii="Times New Roman" w:hAnsi="Times New Roman" w:cs="Times New Roman"/>
          <w:sz w:val="28"/>
        </w:rPr>
        <w:t xml:space="preserve">с </w:t>
      </w:r>
      <w:r w:rsidRPr="003F4267">
        <w:rPr>
          <w:rFonts w:ascii="Times New Roman" w:hAnsi="Times New Roman" w:cs="Times New Roman"/>
          <w:sz w:val="28"/>
        </w:rPr>
        <w:t>высокой концентрацией инновационного</w:t>
      </w:r>
      <w:r w:rsidR="003F4267">
        <w:rPr>
          <w:rFonts w:ascii="Times New Roman" w:hAnsi="Times New Roman" w:cs="Times New Roman"/>
          <w:sz w:val="28"/>
        </w:rPr>
        <w:t xml:space="preserve"> </w:t>
      </w:r>
      <w:r w:rsidRPr="003F4267">
        <w:rPr>
          <w:rFonts w:ascii="Times New Roman" w:hAnsi="Times New Roman" w:cs="Times New Roman"/>
          <w:sz w:val="28"/>
        </w:rPr>
        <w:t>потенциала,  включая  наукограды,  академгородки, особые экономические</w:t>
      </w:r>
      <w:r w:rsidR="003F4267">
        <w:rPr>
          <w:rFonts w:ascii="Times New Roman" w:hAnsi="Times New Roman" w:cs="Times New Roman"/>
          <w:sz w:val="28"/>
        </w:rPr>
        <w:t xml:space="preserve"> </w:t>
      </w:r>
      <w:r w:rsidRPr="003F4267">
        <w:rPr>
          <w:rFonts w:ascii="Times New Roman" w:hAnsi="Times New Roman" w:cs="Times New Roman"/>
          <w:sz w:val="28"/>
        </w:rPr>
        <w:t>зоны, закрытые административно-территориальные образования и иные виды</w:t>
      </w:r>
      <w:r w:rsidR="003F4267">
        <w:rPr>
          <w:rFonts w:ascii="Times New Roman" w:hAnsi="Times New Roman" w:cs="Times New Roman"/>
          <w:sz w:val="28"/>
        </w:rPr>
        <w:t xml:space="preserve"> </w:t>
      </w:r>
      <w:r w:rsidRPr="003F4267">
        <w:rPr>
          <w:rFonts w:ascii="Times New Roman" w:hAnsi="Times New Roman" w:cs="Times New Roman"/>
          <w:sz w:val="28"/>
        </w:rPr>
        <w:t>технополисов  в  соответствии  с  условиями  конъюнктуры внутреннего и</w:t>
      </w:r>
      <w:r w:rsidR="003F4267">
        <w:rPr>
          <w:rFonts w:ascii="Times New Roman" w:hAnsi="Times New Roman" w:cs="Times New Roman"/>
          <w:sz w:val="28"/>
        </w:rPr>
        <w:t xml:space="preserve"> </w:t>
      </w:r>
      <w:r w:rsidRPr="003F4267">
        <w:rPr>
          <w:rFonts w:ascii="Times New Roman" w:hAnsi="Times New Roman" w:cs="Times New Roman"/>
          <w:sz w:val="28"/>
        </w:rPr>
        <w:t>мирового рынков.» [1]</w:t>
      </w:r>
    </w:p>
    <w:p w:rsidR="00DA4B2E" w:rsidRPr="003F4267" w:rsidRDefault="00DA4B2E" w:rsidP="003F4267">
      <w:pPr>
        <w:pStyle w:val="HTML"/>
        <w:spacing w:line="360" w:lineRule="auto"/>
        <w:ind w:firstLine="709"/>
        <w:jc w:val="both"/>
        <w:rPr>
          <w:rFonts w:ascii="Times New Roman" w:hAnsi="Times New Roman" w:cs="Times New Roman"/>
          <w:sz w:val="28"/>
        </w:rPr>
      </w:pPr>
      <w:r w:rsidRPr="003F4267">
        <w:rPr>
          <w:rFonts w:ascii="Times New Roman" w:hAnsi="Times New Roman" w:cs="Times New Roman"/>
          <w:sz w:val="28"/>
          <w:szCs w:val="28"/>
        </w:rPr>
        <w:t>Рисунок 1 представляет собой схематичное отображение структуры НИС</w:t>
      </w:r>
    </w:p>
    <w:p w:rsidR="00DA4B2E" w:rsidRPr="003F4267" w:rsidRDefault="00DA4B2E" w:rsidP="003F4267">
      <w:pPr>
        <w:spacing w:line="360" w:lineRule="auto"/>
        <w:ind w:firstLine="709"/>
        <w:jc w:val="both"/>
        <w:rPr>
          <w:sz w:val="28"/>
          <w:szCs w:val="28"/>
        </w:rPr>
      </w:pPr>
    </w:p>
    <w:p w:rsidR="00DA4B2E" w:rsidRPr="003F4267" w:rsidRDefault="00A00EE1" w:rsidP="003F4267">
      <w:pPr>
        <w:spacing w:line="360" w:lineRule="auto"/>
        <w:ind w:firstLine="709"/>
        <w:jc w:val="both"/>
        <w:rPr>
          <w:noProof/>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Безымянный" style="width:320.25pt;height:244.5pt;visibility:visible">
            <v:imagedata r:id="rId7" o:title=""/>
          </v:shape>
        </w:pict>
      </w:r>
    </w:p>
    <w:p w:rsidR="00DA4B2E" w:rsidRPr="003F4267" w:rsidRDefault="00DA4B2E" w:rsidP="003F4267">
      <w:pPr>
        <w:pStyle w:val="af9"/>
        <w:spacing w:before="0" w:beforeAutospacing="0" w:after="0" w:afterAutospacing="0"/>
        <w:ind w:firstLine="709"/>
        <w:jc w:val="both"/>
      </w:pPr>
      <w:r w:rsidRPr="003F4267">
        <w:t>Рисунок 1-Структура НИС</w:t>
      </w:r>
    </w:p>
    <w:p w:rsidR="00DA4B2E" w:rsidRPr="003F4267" w:rsidRDefault="00DA4B2E" w:rsidP="003F4267">
      <w:pPr>
        <w:pStyle w:val="af2"/>
        <w:spacing w:before="0" w:beforeAutospacing="0" w:after="0" w:afterAutospacing="0"/>
        <w:ind w:firstLine="709"/>
      </w:pPr>
      <w:r w:rsidRPr="003F4267">
        <w:rPr>
          <w:bCs w:val="0"/>
        </w:rPr>
        <w:t xml:space="preserve">Место любой страны в мировом технологическом пространстве определяется двумя наборами показателей: наукоемкостью (параметры на входе) и наукоотдачей (эффективность и конкурентоспособность). В табл.2 приведены данные о наукоемкости и наукоотдаче национальных экономик высокоразвитых стран. </w:t>
      </w:r>
      <w:r w:rsidRPr="003F4267">
        <w:rPr>
          <w:bCs w:val="0"/>
          <w:iCs/>
        </w:rPr>
        <w:t>Наукоемкость и наукоотдача национальных экономик</w:t>
      </w:r>
      <w:r w:rsidRPr="003F4267">
        <w:rPr>
          <w:bCs w:val="0"/>
        </w:rPr>
        <w:t xml:space="preserve"> .</w:t>
      </w:r>
      <w:r w:rsidRPr="003F4267">
        <w:t xml:space="preserve"> Таблица позволяют определить место России в мировом технологическом пространстве.</w:t>
      </w:r>
    </w:p>
    <w:p w:rsidR="00DA4B2E" w:rsidRPr="003F4267" w:rsidRDefault="003F4267" w:rsidP="003F4267">
      <w:pPr>
        <w:spacing w:line="360" w:lineRule="auto"/>
        <w:ind w:firstLine="709"/>
        <w:jc w:val="both"/>
        <w:rPr>
          <w:bCs/>
          <w:sz w:val="28"/>
          <w:szCs w:val="28"/>
        </w:rPr>
      </w:pPr>
      <w:r>
        <w:rPr>
          <w:bCs/>
          <w:sz w:val="28"/>
          <w:szCs w:val="28"/>
        </w:rPr>
        <w:br w:type="page"/>
      </w:r>
      <w:r w:rsidR="00DA4B2E" w:rsidRPr="003F4267">
        <w:rPr>
          <w:bCs/>
          <w:sz w:val="28"/>
          <w:szCs w:val="28"/>
        </w:rPr>
        <w:t>Таблица 2-</w:t>
      </w:r>
      <w:r w:rsidR="00DA4B2E" w:rsidRPr="003F4267">
        <w:rPr>
          <w:bCs/>
          <w:iCs/>
          <w:sz w:val="28"/>
          <w:szCs w:val="28"/>
        </w:rPr>
        <w:t xml:space="preserve"> Наукоемкость и наукоотдача национальных экономик[22]</w:t>
      </w:r>
      <w:r w:rsidR="00DA4B2E" w:rsidRPr="003F4267">
        <w:rPr>
          <w:bCs/>
          <w:sz w:val="28"/>
          <w:szCs w:val="28"/>
        </w:rPr>
        <w:t xml:space="preserve"> </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7"/>
        <w:gridCol w:w="1109"/>
        <w:gridCol w:w="1079"/>
        <w:gridCol w:w="1226"/>
        <w:gridCol w:w="1222"/>
        <w:gridCol w:w="1924"/>
        <w:gridCol w:w="1415"/>
      </w:tblGrid>
      <w:tr w:rsidR="00DA4B2E" w:rsidRPr="003F4267">
        <w:tc>
          <w:tcPr>
            <w:tcW w:w="830" w:type="pct"/>
          </w:tcPr>
          <w:p w:rsidR="00DA4B2E" w:rsidRPr="003F4267" w:rsidRDefault="00DA4B2E" w:rsidP="003F4267">
            <w:pPr>
              <w:spacing w:line="360" w:lineRule="auto"/>
              <w:jc w:val="both"/>
              <w:rPr>
                <w:bCs/>
                <w:sz w:val="20"/>
                <w:szCs w:val="20"/>
              </w:rPr>
            </w:pPr>
            <w:r w:rsidRPr="003F4267">
              <w:rPr>
                <w:bCs/>
                <w:sz w:val="20"/>
                <w:szCs w:val="20"/>
              </w:rPr>
              <w:t>Страна</w:t>
            </w:r>
          </w:p>
        </w:tc>
        <w:tc>
          <w:tcPr>
            <w:tcW w:w="580" w:type="pct"/>
          </w:tcPr>
          <w:p w:rsidR="00DA4B2E" w:rsidRPr="003F4267" w:rsidRDefault="00DA4B2E" w:rsidP="003F4267">
            <w:pPr>
              <w:spacing w:line="360" w:lineRule="auto"/>
              <w:jc w:val="both"/>
              <w:rPr>
                <w:bCs/>
                <w:sz w:val="20"/>
                <w:szCs w:val="20"/>
              </w:rPr>
            </w:pPr>
            <w:r w:rsidRPr="003F4267">
              <w:rPr>
                <w:bCs/>
                <w:sz w:val="20"/>
                <w:szCs w:val="20"/>
              </w:rPr>
              <w:t>ВВП, млрд. долл.</w:t>
            </w:r>
          </w:p>
        </w:tc>
        <w:tc>
          <w:tcPr>
            <w:tcW w:w="564" w:type="pct"/>
          </w:tcPr>
          <w:p w:rsidR="00DA4B2E" w:rsidRPr="003F4267" w:rsidRDefault="00DA4B2E" w:rsidP="003F4267">
            <w:pPr>
              <w:spacing w:line="360" w:lineRule="auto"/>
              <w:jc w:val="both"/>
              <w:rPr>
                <w:bCs/>
                <w:sz w:val="20"/>
                <w:szCs w:val="20"/>
              </w:rPr>
            </w:pPr>
            <w:r w:rsidRPr="003F4267">
              <w:rPr>
                <w:bCs/>
                <w:sz w:val="20"/>
                <w:szCs w:val="20"/>
              </w:rPr>
              <w:t>ВВП на одного занятого тыс. долл.</w:t>
            </w:r>
          </w:p>
        </w:tc>
        <w:tc>
          <w:tcPr>
            <w:tcW w:w="641" w:type="pct"/>
          </w:tcPr>
          <w:p w:rsidR="00DA4B2E" w:rsidRPr="003F4267" w:rsidRDefault="00DA4B2E" w:rsidP="003F4267">
            <w:pPr>
              <w:spacing w:line="360" w:lineRule="auto"/>
              <w:jc w:val="both"/>
              <w:rPr>
                <w:bCs/>
                <w:sz w:val="20"/>
                <w:szCs w:val="20"/>
              </w:rPr>
            </w:pPr>
            <w:r w:rsidRPr="003F4267">
              <w:rPr>
                <w:bCs/>
                <w:sz w:val="20"/>
                <w:szCs w:val="20"/>
              </w:rPr>
              <w:t>Доля расходов на иссл. и разраб. в ВВП, %</w:t>
            </w:r>
          </w:p>
        </w:tc>
        <w:tc>
          <w:tcPr>
            <w:tcW w:w="639" w:type="pct"/>
          </w:tcPr>
          <w:p w:rsidR="00DA4B2E" w:rsidRPr="003F4267" w:rsidRDefault="00DA4B2E" w:rsidP="003F4267">
            <w:pPr>
              <w:spacing w:line="360" w:lineRule="auto"/>
              <w:jc w:val="both"/>
              <w:rPr>
                <w:bCs/>
                <w:sz w:val="20"/>
                <w:szCs w:val="20"/>
              </w:rPr>
            </w:pPr>
            <w:r w:rsidRPr="003F4267">
              <w:rPr>
                <w:bCs/>
                <w:sz w:val="20"/>
                <w:szCs w:val="20"/>
              </w:rPr>
              <w:t>Текущий индекс конкурен-тоспособ-ности</w:t>
            </w:r>
          </w:p>
        </w:tc>
        <w:tc>
          <w:tcPr>
            <w:tcW w:w="1006" w:type="pct"/>
          </w:tcPr>
          <w:p w:rsidR="00DA4B2E" w:rsidRPr="003F4267" w:rsidRDefault="00DA4B2E" w:rsidP="003F4267">
            <w:pPr>
              <w:spacing w:line="360" w:lineRule="auto"/>
              <w:jc w:val="both"/>
              <w:rPr>
                <w:bCs/>
                <w:sz w:val="20"/>
                <w:szCs w:val="20"/>
              </w:rPr>
            </w:pPr>
            <w:r w:rsidRPr="003F4267">
              <w:rPr>
                <w:bCs/>
                <w:sz w:val="20"/>
                <w:szCs w:val="20"/>
              </w:rPr>
              <w:t>Доля hi-tech продукции в товарном экспорте, %</w:t>
            </w:r>
          </w:p>
        </w:tc>
        <w:tc>
          <w:tcPr>
            <w:tcW w:w="740" w:type="pct"/>
          </w:tcPr>
          <w:p w:rsidR="00DA4B2E" w:rsidRPr="003F4267" w:rsidRDefault="00DA4B2E" w:rsidP="003F4267">
            <w:pPr>
              <w:spacing w:line="360" w:lineRule="auto"/>
              <w:jc w:val="both"/>
              <w:rPr>
                <w:bCs/>
                <w:sz w:val="20"/>
                <w:szCs w:val="20"/>
              </w:rPr>
            </w:pPr>
            <w:r w:rsidRPr="003F4267">
              <w:rPr>
                <w:bCs/>
                <w:sz w:val="20"/>
                <w:szCs w:val="20"/>
              </w:rPr>
              <w:t>Доля в мировом экспорте информац. оборудования, %</w:t>
            </w:r>
          </w:p>
        </w:tc>
      </w:tr>
      <w:tr w:rsidR="00DA4B2E" w:rsidRPr="003F4267">
        <w:tc>
          <w:tcPr>
            <w:tcW w:w="830" w:type="pct"/>
          </w:tcPr>
          <w:p w:rsidR="00DA4B2E" w:rsidRPr="003F4267" w:rsidRDefault="00DA4B2E" w:rsidP="003F4267">
            <w:pPr>
              <w:spacing w:line="360" w:lineRule="auto"/>
              <w:jc w:val="both"/>
              <w:rPr>
                <w:bCs/>
                <w:sz w:val="20"/>
                <w:szCs w:val="20"/>
              </w:rPr>
            </w:pPr>
            <w:r w:rsidRPr="003F4267">
              <w:rPr>
                <w:bCs/>
                <w:sz w:val="20"/>
                <w:szCs w:val="20"/>
              </w:rPr>
              <w:t>США</w:t>
            </w:r>
          </w:p>
        </w:tc>
        <w:tc>
          <w:tcPr>
            <w:tcW w:w="580" w:type="pct"/>
          </w:tcPr>
          <w:p w:rsidR="00DA4B2E" w:rsidRPr="003F4267" w:rsidRDefault="00DA4B2E" w:rsidP="003F4267">
            <w:pPr>
              <w:spacing w:line="360" w:lineRule="auto"/>
              <w:jc w:val="both"/>
              <w:rPr>
                <w:bCs/>
                <w:sz w:val="20"/>
                <w:szCs w:val="20"/>
              </w:rPr>
            </w:pPr>
            <w:r w:rsidRPr="003F4267">
              <w:rPr>
                <w:bCs/>
                <w:sz w:val="20"/>
                <w:szCs w:val="20"/>
              </w:rPr>
              <w:t>9875</w:t>
            </w:r>
          </w:p>
        </w:tc>
        <w:tc>
          <w:tcPr>
            <w:tcW w:w="564" w:type="pct"/>
          </w:tcPr>
          <w:p w:rsidR="00DA4B2E" w:rsidRPr="003F4267" w:rsidRDefault="00DA4B2E" w:rsidP="003F4267">
            <w:pPr>
              <w:spacing w:line="360" w:lineRule="auto"/>
              <w:jc w:val="both"/>
              <w:rPr>
                <w:bCs/>
                <w:sz w:val="20"/>
                <w:szCs w:val="20"/>
              </w:rPr>
            </w:pPr>
            <w:r w:rsidRPr="003F4267">
              <w:rPr>
                <w:bCs/>
                <w:sz w:val="20"/>
                <w:szCs w:val="20"/>
              </w:rPr>
              <w:t>73,1</w:t>
            </w:r>
          </w:p>
        </w:tc>
        <w:tc>
          <w:tcPr>
            <w:tcW w:w="641" w:type="pct"/>
          </w:tcPr>
          <w:p w:rsidR="00DA4B2E" w:rsidRPr="003F4267" w:rsidRDefault="00DA4B2E" w:rsidP="003F4267">
            <w:pPr>
              <w:spacing w:line="360" w:lineRule="auto"/>
              <w:jc w:val="both"/>
              <w:rPr>
                <w:bCs/>
                <w:sz w:val="20"/>
                <w:szCs w:val="20"/>
              </w:rPr>
            </w:pPr>
            <w:r w:rsidRPr="003F4267">
              <w:rPr>
                <w:bCs/>
                <w:sz w:val="20"/>
                <w:szCs w:val="20"/>
              </w:rPr>
              <w:t>2,64</w:t>
            </w:r>
          </w:p>
        </w:tc>
        <w:tc>
          <w:tcPr>
            <w:tcW w:w="639" w:type="pct"/>
          </w:tcPr>
          <w:p w:rsidR="00DA4B2E" w:rsidRPr="003F4267" w:rsidRDefault="00DA4B2E" w:rsidP="003F4267">
            <w:pPr>
              <w:spacing w:line="360" w:lineRule="auto"/>
              <w:jc w:val="both"/>
              <w:rPr>
                <w:bCs/>
                <w:sz w:val="20"/>
                <w:szCs w:val="20"/>
              </w:rPr>
            </w:pPr>
            <w:r w:rsidRPr="003F4267">
              <w:rPr>
                <w:bCs/>
                <w:sz w:val="20"/>
                <w:szCs w:val="20"/>
              </w:rPr>
              <w:t>2</w:t>
            </w:r>
          </w:p>
        </w:tc>
        <w:tc>
          <w:tcPr>
            <w:tcW w:w="1006" w:type="pct"/>
          </w:tcPr>
          <w:p w:rsidR="00DA4B2E" w:rsidRPr="003F4267" w:rsidRDefault="00DA4B2E" w:rsidP="003F4267">
            <w:pPr>
              <w:spacing w:line="360" w:lineRule="auto"/>
              <w:jc w:val="both"/>
              <w:rPr>
                <w:bCs/>
                <w:sz w:val="20"/>
                <w:szCs w:val="20"/>
              </w:rPr>
            </w:pPr>
            <w:r w:rsidRPr="003F4267">
              <w:rPr>
                <w:bCs/>
                <w:sz w:val="20"/>
                <w:szCs w:val="20"/>
              </w:rPr>
              <w:t>28,2</w:t>
            </w:r>
          </w:p>
        </w:tc>
        <w:tc>
          <w:tcPr>
            <w:tcW w:w="740" w:type="pct"/>
          </w:tcPr>
          <w:p w:rsidR="00DA4B2E" w:rsidRPr="003F4267" w:rsidRDefault="00DA4B2E" w:rsidP="003F4267">
            <w:pPr>
              <w:spacing w:line="360" w:lineRule="auto"/>
              <w:jc w:val="both"/>
              <w:rPr>
                <w:bCs/>
                <w:sz w:val="20"/>
                <w:szCs w:val="20"/>
              </w:rPr>
            </w:pPr>
            <w:r w:rsidRPr="003F4267">
              <w:rPr>
                <w:bCs/>
                <w:sz w:val="20"/>
                <w:szCs w:val="20"/>
              </w:rPr>
              <w:t>16,3</w:t>
            </w:r>
          </w:p>
        </w:tc>
      </w:tr>
      <w:tr w:rsidR="00DA4B2E" w:rsidRPr="003F4267">
        <w:tc>
          <w:tcPr>
            <w:tcW w:w="830" w:type="pct"/>
          </w:tcPr>
          <w:p w:rsidR="00DA4B2E" w:rsidRPr="003F4267" w:rsidRDefault="00DA4B2E" w:rsidP="003F4267">
            <w:pPr>
              <w:spacing w:line="360" w:lineRule="auto"/>
              <w:jc w:val="both"/>
              <w:rPr>
                <w:bCs/>
                <w:sz w:val="20"/>
                <w:szCs w:val="20"/>
              </w:rPr>
            </w:pPr>
            <w:r w:rsidRPr="003F4267">
              <w:rPr>
                <w:bCs/>
                <w:sz w:val="20"/>
                <w:szCs w:val="20"/>
              </w:rPr>
              <w:t>Китай</w:t>
            </w:r>
          </w:p>
        </w:tc>
        <w:tc>
          <w:tcPr>
            <w:tcW w:w="580" w:type="pct"/>
          </w:tcPr>
          <w:p w:rsidR="00DA4B2E" w:rsidRPr="003F4267" w:rsidRDefault="00DA4B2E" w:rsidP="003F4267">
            <w:pPr>
              <w:spacing w:line="360" w:lineRule="auto"/>
              <w:jc w:val="both"/>
              <w:rPr>
                <w:bCs/>
                <w:sz w:val="20"/>
                <w:szCs w:val="20"/>
              </w:rPr>
            </w:pPr>
            <w:r w:rsidRPr="003F4267">
              <w:rPr>
                <w:bCs/>
                <w:sz w:val="20"/>
                <w:szCs w:val="20"/>
              </w:rPr>
              <w:t>5135</w:t>
            </w:r>
          </w:p>
        </w:tc>
        <w:tc>
          <w:tcPr>
            <w:tcW w:w="564" w:type="pct"/>
          </w:tcPr>
          <w:p w:rsidR="00DA4B2E" w:rsidRPr="003F4267" w:rsidRDefault="00DA4B2E" w:rsidP="003F4267">
            <w:pPr>
              <w:spacing w:line="360" w:lineRule="auto"/>
              <w:jc w:val="both"/>
              <w:rPr>
                <w:bCs/>
                <w:sz w:val="20"/>
                <w:szCs w:val="20"/>
              </w:rPr>
            </w:pPr>
            <w:r w:rsidRPr="003F4267">
              <w:rPr>
                <w:bCs/>
                <w:sz w:val="20"/>
                <w:szCs w:val="20"/>
              </w:rPr>
              <w:t>7,2</w:t>
            </w:r>
          </w:p>
        </w:tc>
        <w:tc>
          <w:tcPr>
            <w:tcW w:w="641" w:type="pct"/>
          </w:tcPr>
          <w:p w:rsidR="00DA4B2E" w:rsidRPr="003F4267" w:rsidRDefault="00DA4B2E" w:rsidP="003F4267">
            <w:pPr>
              <w:spacing w:line="360" w:lineRule="auto"/>
              <w:jc w:val="both"/>
              <w:rPr>
                <w:bCs/>
                <w:sz w:val="20"/>
                <w:szCs w:val="20"/>
              </w:rPr>
            </w:pPr>
            <w:r w:rsidRPr="003F4267">
              <w:rPr>
                <w:bCs/>
                <w:sz w:val="20"/>
                <w:szCs w:val="20"/>
              </w:rPr>
              <w:t>1,00</w:t>
            </w:r>
          </w:p>
        </w:tc>
        <w:tc>
          <w:tcPr>
            <w:tcW w:w="639" w:type="pct"/>
          </w:tcPr>
          <w:p w:rsidR="00DA4B2E" w:rsidRPr="003F4267" w:rsidRDefault="00DA4B2E" w:rsidP="003F4267">
            <w:pPr>
              <w:spacing w:line="360" w:lineRule="auto"/>
              <w:jc w:val="both"/>
              <w:rPr>
                <w:bCs/>
                <w:sz w:val="20"/>
                <w:szCs w:val="20"/>
              </w:rPr>
            </w:pPr>
            <w:r w:rsidRPr="003F4267">
              <w:rPr>
                <w:bCs/>
                <w:sz w:val="20"/>
                <w:szCs w:val="20"/>
              </w:rPr>
              <w:t>47</w:t>
            </w:r>
          </w:p>
        </w:tc>
        <w:tc>
          <w:tcPr>
            <w:tcW w:w="1006" w:type="pct"/>
          </w:tcPr>
          <w:p w:rsidR="00DA4B2E" w:rsidRPr="003F4267" w:rsidRDefault="00DA4B2E" w:rsidP="003F4267">
            <w:pPr>
              <w:spacing w:line="360" w:lineRule="auto"/>
              <w:jc w:val="both"/>
              <w:rPr>
                <w:bCs/>
                <w:sz w:val="20"/>
                <w:szCs w:val="20"/>
              </w:rPr>
            </w:pPr>
            <w:r w:rsidRPr="003F4267">
              <w:rPr>
                <w:bCs/>
                <w:sz w:val="20"/>
                <w:szCs w:val="20"/>
              </w:rPr>
              <w:t>16,7</w:t>
            </w:r>
          </w:p>
        </w:tc>
        <w:tc>
          <w:tcPr>
            <w:tcW w:w="740" w:type="pct"/>
          </w:tcPr>
          <w:p w:rsidR="00DA4B2E" w:rsidRPr="003F4267" w:rsidRDefault="00DA4B2E" w:rsidP="003F4267">
            <w:pPr>
              <w:spacing w:line="360" w:lineRule="auto"/>
              <w:jc w:val="both"/>
              <w:rPr>
                <w:bCs/>
                <w:sz w:val="20"/>
                <w:szCs w:val="20"/>
              </w:rPr>
            </w:pPr>
            <w:r w:rsidRPr="003F4267">
              <w:rPr>
                <w:bCs/>
                <w:sz w:val="20"/>
                <w:szCs w:val="20"/>
              </w:rPr>
              <w:t>4,6</w:t>
            </w:r>
          </w:p>
        </w:tc>
      </w:tr>
      <w:tr w:rsidR="00DA4B2E" w:rsidRPr="003F4267">
        <w:tc>
          <w:tcPr>
            <w:tcW w:w="830" w:type="pct"/>
          </w:tcPr>
          <w:p w:rsidR="00DA4B2E" w:rsidRPr="003F4267" w:rsidRDefault="00DA4B2E" w:rsidP="003F4267">
            <w:pPr>
              <w:spacing w:line="360" w:lineRule="auto"/>
              <w:jc w:val="both"/>
              <w:rPr>
                <w:bCs/>
                <w:sz w:val="20"/>
                <w:szCs w:val="20"/>
              </w:rPr>
            </w:pPr>
            <w:r w:rsidRPr="003F4267">
              <w:rPr>
                <w:bCs/>
                <w:sz w:val="20"/>
                <w:szCs w:val="20"/>
              </w:rPr>
              <w:t>Япония</w:t>
            </w:r>
          </w:p>
        </w:tc>
        <w:tc>
          <w:tcPr>
            <w:tcW w:w="580" w:type="pct"/>
          </w:tcPr>
          <w:p w:rsidR="00DA4B2E" w:rsidRPr="003F4267" w:rsidRDefault="00DA4B2E" w:rsidP="003F4267">
            <w:pPr>
              <w:spacing w:line="360" w:lineRule="auto"/>
              <w:jc w:val="both"/>
              <w:rPr>
                <w:bCs/>
                <w:sz w:val="20"/>
                <w:szCs w:val="20"/>
              </w:rPr>
            </w:pPr>
            <w:r w:rsidRPr="003F4267">
              <w:rPr>
                <w:bCs/>
                <w:sz w:val="20"/>
                <w:szCs w:val="20"/>
              </w:rPr>
              <w:t>3425</w:t>
            </w:r>
          </w:p>
        </w:tc>
        <w:tc>
          <w:tcPr>
            <w:tcW w:w="564" w:type="pct"/>
          </w:tcPr>
          <w:p w:rsidR="00DA4B2E" w:rsidRPr="003F4267" w:rsidRDefault="00DA4B2E" w:rsidP="003F4267">
            <w:pPr>
              <w:spacing w:line="360" w:lineRule="auto"/>
              <w:jc w:val="both"/>
              <w:rPr>
                <w:bCs/>
                <w:sz w:val="20"/>
                <w:szCs w:val="20"/>
              </w:rPr>
            </w:pPr>
            <w:r w:rsidRPr="003F4267">
              <w:rPr>
                <w:bCs/>
                <w:sz w:val="20"/>
                <w:szCs w:val="20"/>
              </w:rPr>
              <w:t>56,0</w:t>
            </w:r>
          </w:p>
        </w:tc>
        <w:tc>
          <w:tcPr>
            <w:tcW w:w="641" w:type="pct"/>
          </w:tcPr>
          <w:p w:rsidR="00DA4B2E" w:rsidRPr="003F4267" w:rsidRDefault="00DA4B2E" w:rsidP="003F4267">
            <w:pPr>
              <w:spacing w:line="360" w:lineRule="auto"/>
              <w:jc w:val="both"/>
              <w:rPr>
                <w:bCs/>
                <w:sz w:val="20"/>
                <w:szCs w:val="20"/>
              </w:rPr>
            </w:pPr>
            <w:r w:rsidRPr="003F4267">
              <w:rPr>
                <w:bCs/>
                <w:sz w:val="20"/>
                <w:szCs w:val="20"/>
              </w:rPr>
              <w:t>3,04</w:t>
            </w:r>
          </w:p>
        </w:tc>
        <w:tc>
          <w:tcPr>
            <w:tcW w:w="639" w:type="pct"/>
          </w:tcPr>
          <w:p w:rsidR="00DA4B2E" w:rsidRPr="003F4267" w:rsidRDefault="00DA4B2E" w:rsidP="003F4267">
            <w:pPr>
              <w:spacing w:line="360" w:lineRule="auto"/>
              <w:jc w:val="both"/>
              <w:rPr>
                <w:bCs/>
                <w:sz w:val="20"/>
                <w:szCs w:val="20"/>
              </w:rPr>
            </w:pPr>
            <w:r w:rsidRPr="003F4267">
              <w:rPr>
                <w:bCs/>
                <w:sz w:val="20"/>
                <w:szCs w:val="20"/>
              </w:rPr>
              <w:t>15</w:t>
            </w:r>
          </w:p>
        </w:tc>
        <w:tc>
          <w:tcPr>
            <w:tcW w:w="1006" w:type="pct"/>
          </w:tcPr>
          <w:p w:rsidR="00DA4B2E" w:rsidRPr="003F4267" w:rsidRDefault="00DA4B2E" w:rsidP="003F4267">
            <w:pPr>
              <w:spacing w:line="360" w:lineRule="auto"/>
              <w:jc w:val="both"/>
              <w:rPr>
                <w:bCs/>
                <w:sz w:val="20"/>
                <w:szCs w:val="20"/>
              </w:rPr>
            </w:pPr>
            <w:r w:rsidRPr="003F4267">
              <w:rPr>
                <w:bCs/>
                <w:sz w:val="20"/>
                <w:szCs w:val="20"/>
              </w:rPr>
              <w:t>26,3</w:t>
            </w:r>
          </w:p>
        </w:tc>
        <w:tc>
          <w:tcPr>
            <w:tcW w:w="740" w:type="pct"/>
          </w:tcPr>
          <w:p w:rsidR="00DA4B2E" w:rsidRPr="003F4267" w:rsidRDefault="00DA4B2E" w:rsidP="003F4267">
            <w:pPr>
              <w:spacing w:line="360" w:lineRule="auto"/>
              <w:jc w:val="both"/>
              <w:rPr>
                <w:bCs/>
                <w:sz w:val="20"/>
                <w:szCs w:val="20"/>
              </w:rPr>
            </w:pPr>
            <w:r w:rsidRPr="003F4267">
              <w:rPr>
                <w:bCs/>
                <w:sz w:val="20"/>
                <w:szCs w:val="20"/>
              </w:rPr>
              <w:t>11,5</w:t>
            </w:r>
          </w:p>
        </w:tc>
      </w:tr>
      <w:tr w:rsidR="00DA4B2E" w:rsidRPr="003F4267">
        <w:tc>
          <w:tcPr>
            <w:tcW w:w="830" w:type="pct"/>
          </w:tcPr>
          <w:p w:rsidR="00DA4B2E" w:rsidRPr="003F4267" w:rsidRDefault="00DA4B2E" w:rsidP="003F4267">
            <w:pPr>
              <w:spacing w:line="360" w:lineRule="auto"/>
              <w:jc w:val="both"/>
              <w:rPr>
                <w:bCs/>
                <w:sz w:val="20"/>
                <w:szCs w:val="20"/>
              </w:rPr>
            </w:pPr>
            <w:r w:rsidRPr="003F4267">
              <w:rPr>
                <w:bCs/>
                <w:sz w:val="20"/>
                <w:szCs w:val="20"/>
              </w:rPr>
              <w:t>Индия</w:t>
            </w:r>
          </w:p>
        </w:tc>
        <w:tc>
          <w:tcPr>
            <w:tcW w:w="580" w:type="pct"/>
          </w:tcPr>
          <w:p w:rsidR="00DA4B2E" w:rsidRPr="003F4267" w:rsidRDefault="00DA4B2E" w:rsidP="003F4267">
            <w:pPr>
              <w:spacing w:line="360" w:lineRule="auto"/>
              <w:jc w:val="both"/>
              <w:rPr>
                <w:bCs/>
                <w:sz w:val="20"/>
                <w:szCs w:val="20"/>
              </w:rPr>
            </w:pPr>
          </w:p>
        </w:tc>
        <w:tc>
          <w:tcPr>
            <w:tcW w:w="564" w:type="pct"/>
          </w:tcPr>
          <w:p w:rsidR="00DA4B2E" w:rsidRPr="003F4267" w:rsidRDefault="00DA4B2E" w:rsidP="003F4267">
            <w:pPr>
              <w:spacing w:line="360" w:lineRule="auto"/>
              <w:jc w:val="both"/>
              <w:rPr>
                <w:bCs/>
                <w:sz w:val="20"/>
                <w:szCs w:val="20"/>
              </w:rPr>
            </w:pPr>
            <w:r w:rsidRPr="003F4267">
              <w:rPr>
                <w:bCs/>
                <w:sz w:val="20"/>
                <w:szCs w:val="20"/>
              </w:rPr>
              <w:t>4,9</w:t>
            </w:r>
          </w:p>
        </w:tc>
        <w:tc>
          <w:tcPr>
            <w:tcW w:w="641" w:type="pct"/>
          </w:tcPr>
          <w:p w:rsidR="00DA4B2E" w:rsidRPr="003F4267" w:rsidRDefault="00DA4B2E" w:rsidP="003F4267">
            <w:pPr>
              <w:spacing w:line="360" w:lineRule="auto"/>
              <w:jc w:val="both"/>
              <w:rPr>
                <w:bCs/>
                <w:sz w:val="20"/>
                <w:szCs w:val="20"/>
              </w:rPr>
            </w:pPr>
          </w:p>
        </w:tc>
        <w:tc>
          <w:tcPr>
            <w:tcW w:w="639" w:type="pct"/>
          </w:tcPr>
          <w:p w:rsidR="00DA4B2E" w:rsidRPr="003F4267" w:rsidRDefault="00DA4B2E" w:rsidP="003F4267">
            <w:pPr>
              <w:spacing w:line="360" w:lineRule="auto"/>
              <w:jc w:val="both"/>
              <w:rPr>
                <w:bCs/>
                <w:sz w:val="20"/>
                <w:szCs w:val="20"/>
              </w:rPr>
            </w:pPr>
            <w:r w:rsidRPr="003F4267">
              <w:rPr>
                <w:bCs/>
                <w:sz w:val="20"/>
                <w:szCs w:val="20"/>
              </w:rPr>
              <w:t>36</w:t>
            </w:r>
          </w:p>
        </w:tc>
        <w:tc>
          <w:tcPr>
            <w:tcW w:w="1006" w:type="pct"/>
          </w:tcPr>
          <w:p w:rsidR="00DA4B2E" w:rsidRPr="003F4267" w:rsidRDefault="00DA4B2E" w:rsidP="003F4267">
            <w:pPr>
              <w:spacing w:line="360" w:lineRule="auto"/>
              <w:jc w:val="both"/>
              <w:rPr>
                <w:bCs/>
                <w:sz w:val="20"/>
                <w:szCs w:val="20"/>
              </w:rPr>
            </w:pPr>
            <w:r w:rsidRPr="003F4267">
              <w:rPr>
                <w:bCs/>
                <w:sz w:val="20"/>
                <w:szCs w:val="20"/>
              </w:rPr>
              <w:t>3,2</w:t>
            </w:r>
          </w:p>
        </w:tc>
        <w:tc>
          <w:tcPr>
            <w:tcW w:w="740" w:type="pct"/>
          </w:tcPr>
          <w:p w:rsidR="00DA4B2E" w:rsidRPr="003F4267" w:rsidRDefault="00DA4B2E" w:rsidP="003F4267">
            <w:pPr>
              <w:spacing w:line="360" w:lineRule="auto"/>
              <w:jc w:val="both"/>
              <w:rPr>
                <w:bCs/>
                <w:sz w:val="20"/>
                <w:szCs w:val="20"/>
              </w:rPr>
            </w:pPr>
          </w:p>
        </w:tc>
      </w:tr>
      <w:tr w:rsidR="00DA4B2E" w:rsidRPr="003F4267">
        <w:tc>
          <w:tcPr>
            <w:tcW w:w="830" w:type="pct"/>
          </w:tcPr>
          <w:p w:rsidR="00DA4B2E" w:rsidRPr="003F4267" w:rsidRDefault="00DA4B2E" w:rsidP="003F4267">
            <w:pPr>
              <w:spacing w:line="360" w:lineRule="auto"/>
              <w:jc w:val="both"/>
              <w:rPr>
                <w:bCs/>
                <w:sz w:val="20"/>
                <w:szCs w:val="20"/>
              </w:rPr>
            </w:pPr>
            <w:r w:rsidRPr="003F4267">
              <w:rPr>
                <w:bCs/>
                <w:sz w:val="20"/>
                <w:szCs w:val="20"/>
              </w:rPr>
              <w:t>Германия</w:t>
            </w:r>
          </w:p>
        </w:tc>
        <w:tc>
          <w:tcPr>
            <w:tcW w:w="580" w:type="pct"/>
          </w:tcPr>
          <w:p w:rsidR="00DA4B2E" w:rsidRPr="003F4267" w:rsidRDefault="00DA4B2E" w:rsidP="003F4267">
            <w:pPr>
              <w:spacing w:line="360" w:lineRule="auto"/>
              <w:jc w:val="both"/>
              <w:rPr>
                <w:bCs/>
                <w:sz w:val="20"/>
                <w:szCs w:val="20"/>
              </w:rPr>
            </w:pPr>
          </w:p>
        </w:tc>
        <w:tc>
          <w:tcPr>
            <w:tcW w:w="564" w:type="pct"/>
          </w:tcPr>
          <w:p w:rsidR="00DA4B2E" w:rsidRPr="003F4267" w:rsidRDefault="00DA4B2E" w:rsidP="003F4267">
            <w:pPr>
              <w:spacing w:line="360" w:lineRule="auto"/>
              <w:jc w:val="both"/>
              <w:rPr>
                <w:bCs/>
                <w:sz w:val="20"/>
                <w:szCs w:val="20"/>
              </w:rPr>
            </w:pPr>
            <w:r w:rsidRPr="003F4267">
              <w:rPr>
                <w:bCs/>
                <w:sz w:val="20"/>
                <w:szCs w:val="20"/>
              </w:rPr>
              <w:t>56</w:t>
            </w:r>
          </w:p>
        </w:tc>
        <w:tc>
          <w:tcPr>
            <w:tcW w:w="641" w:type="pct"/>
          </w:tcPr>
          <w:p w:rsidR="00DA4B2E" w:rsidRPr="003F4267" w:rsidRDefault="00DA4B2E" w:rsidP="003F4267">
            <w:pPr>
              <w:spacing w:line="360" w:lineRule="auto"/>
              <w:jc w:val="both"/>
              <w:rPr>
                <w:bCs/>
                <w:sz w:val="20"/>
                <w:szCs w:val="20"/>
              </w:rPr>
            </w:pPr>
            <w:r w:rsidRPr="003F4267">
              <w:rPr>
                <w:bCs/>
                <w:sz w:val="20"/>
                <w:szCs w:val="20"/>
              </w:rPr>
              <w:t>2,44</w:t>
            </w:r>
          </w:p>
        </w:tc>
        <w:tc>
          <w:tcPr>
            <w:tcW w:w="639" w:type="pct"/>
          </w:tcPr>
          <w:p w:rsidR="00DA4B2E" w:rsidRPr="003F4267" w:rsidRDefault="00DA4B2E" w:rsidP="003F4267">
            <w:pPr>
              <w:spacing w:line="360" w:lineRule="auto"/>
              <w:jc w:val="both"/>
              <w:rPr>
                <w:bCs/>
                <w:sz w:val="20"/>
                <w:szCs w:val="20"/>
              </w:rPr>
            </w:pPr>
            <w:r w:rsidRPr="003F4267">
              <w:rPr>
                <w:bCs/>
                <w:sz w:val="20"/>
                <w:szCs w:val="20"/>
              </w:rPr>
              <w:t>4</w:t>
            </w:r>
          </w:p>
        </w:tc>
        <w:tc>
          <w:tcPr>
            <w:tcW w:w="1006" w:type="pct"/>
          </w:tcPr>
          <w:p w:rsidR="00DA4B2E" w:rsidRPr="003F4267" w:rsidRDefault="00DA4B2E" w:rsidP="003F4267">
            <w:pPr>
              <w:spacing w:line="360" w:lineRule="auto"/>
              <w:jc w:val="both"/>
              <w:rPr>
                <w:bCs/>
                <w:sz w:val="20"/>
                <w:szCs w:val="20"/>
              </w:rPr>
            </w:pPr>
            <w:r w:rsidRPr="003F4267">
              <w:rPr>
                <w:bCs/>
                <w:sz w:val="20"/>
                <w:szCs w:val="20"/>
              </w:rPr>
              <w:t>15,3</w:t>
            </w:r>
          </w:p>
        </w:tc>
        <w:tc>
          <w:tcPr>
            <w:tcW w:w="740" w:type="pct"/>
          </w:tcPr>
          <w:p w:rsidR="00DA4B2E" w:rsidRPr="003F4267" w:rsidRDefault="00DA4B2E" w:rsidP="003F4267">
            <w:pPr>
              <w:spacing w:line="360" w:lineRule="auto"/>
              <w:jc w:val="both"/>
              <w:rPr>
                <w:bCs/>
                <w:sz w:val="20"/>
                <w:szCs w:val="20"/>
              </w:rPr>
            </w:pPr>
            <w:r w:rsidRPr="003F4267">
              <w:rPr>
                <w:bCs/>
                <w:sz w:val="20"/>
                <w:szCs w:val="20"/>
              </w:rPr>
              <w:t>4,8</w:t>
            </w:r>
          </w:p>
        </w:tc>
      </w:tr>
      <w:tr w:rsidR="00DA4B2E" w:rsidRPr="003F4267">
        <w:tc>
          <w:tcPr>
            <w:tcW w:w="830" w:type="pct"/>
          </w:tcPr>
          <w:p w:rsidR="00DA4B2E" w:rsidRPr="003F4267" w:rsidRDefault="00DA4B2E" w:rsidP="003F4267">
            <w:pPr>
              <w:spacing w:line="360" w:lineRule="auto"/>
              <w:jc w:val="both"/>
              <w:rPr>
                <w:bCs/>
                <w:sz w:val="20"/>
                <w:szCs w:val="20"/>
              </w:rPr>
            </w:pPr>
            <w:r w:rsidRPr="003F4267">
              <w:rPr>
                <w:bCs/>
                <w:sz w:val="20"/>
                <w:szCs w:val="20"/>
              </w:rPr>
              <w:t>Франция</w:t>
            </w:r>
          </w:p>
        </w:tc>
        <w:tc>
          <w:tcPr>
            <w:tcW w:w="580" w:type="pct"/>
          </w:tcPr>
          <w:p w:rsidR="00DA4B2E" w:rsidRPr="003F4267" w:rsidRDefault="00DA4B2E" w:rsidP="003F4267">
            <w:pPr>
              <w:spacing w:line="360" w:lineRule="auto"/>
              <w:jc w:val="both"/>
              <w:rPr>
                <w:bCs/>
                <w:sz w:val="20"/>
                <w:szCs w:val="20"/>
              </w:rPr>
            </w:pPr>
          </w:p>
        </w:tc>
        <w:tc>
          <w:tcPr>
            <w:tcW w:w="564" w:type="pct"/>
          </w:tcPr>
          <w:p w:rsidR="00DA4B2E" w:rsidRPr="003F4267" w:rsidRDefault="00DA4B2E" w:rsidP="003F4267">
            <w:pPr>
              <w:spacing w:line="360" w:lineRule="auto"/>
              <w:jc w:val="both"/>
              <w:rPr>
                <w:bCs/>
                <w:sz w:val="20"/>
                <w:szCs w:val="20"/>
              </w:rPr>
            </w:pPr>
            <w:r w:rsidRPr="003F4267">
              <w:rPr>
                <w:bCs/>
                <w:sz w:val="20"/>
                <w:szCs w:val="20"/>
              </w:rPr>
              <w:t>56,2</w:t>
            </w:r>
          </w:p>
        </w:tc>
        <w:tc>
          <w:tcPr>
            <w:tcW w:w="641" w:type="pct"/>
          </w:tcPr>
          <w:p w:rsidR="00DA4B2E" w:rsidRPr="003F4267" w:rsidRDefault="00DA4B2E" w:rsidP="003F4267">
            <w:pPr>
              <w:spacing w:line="360" w:lineRule="auto"/>
              <w:jc w:val="both"/>
              <w:rPr>
                <w:bCs/>
                <w:sz w:val="20"/>
                <w:szCs w:val="20"/>
              </w:rPr>
            </w:pPr>
            <w:r w:rsidRPr="003F4267">
              <w:rPr>
                <w:bCs/>
                <w:sz w:val="20"/>
                <w:szCs w:val="20"/>
              </w:rPr>
              <w:t>2,17</w:t>
            </w:r>
          </w:p>
        </w:tc>
        <w:tc>
          <w:tcPr>
            <w:tcW w:w="639" w:type="pct"/>
          </w:tcPr>
          <w:p w:rsidR="00DA4B2E" w:rsidRPr="003F4267" w:rsidRDefault="00DA4B2E" w:rsidP="003F4267">
            <w:pPr>
              <w:spacing w:line="360" w:lineRule="auto"/>
              <w:jc w:val="both"/>
              <w:rPr>
                <w:bCs/>
                <w:sz w:val="20"/>
                <w:szCs w:val="20"/>
              </w:rPr>
            </w:pPr>
            <w:r w:rsidRPr="003F4267">
              <w:rPr>
                <w:bCs/>
                <w:sz w:val="20"/>
                <w:szCs w:val="20"/>
              </w:rPr>
              <w:t>12</w:t>
            </w:r>
          </w:p>
        </w:tc>
        <w:tc>
          <w:tcPr>
            <w:tcW w:w="1006" w:type="pct"/>
          </w:tcPr>
          <w:p w:rsidR="00DA4B2E" w:rsidRPr="003F4267" w:rsidRDefault="00DA4B2E" w:rsidP="003F4267">
            <w:pPr>
              <w:spacing w:line="360" w:lineRule="auto"/>
              <w:jc w:val="both"/>
              <w:rPr>
                <w:bCs/>
                <w:sz w:val="20"/>
                <w:szCs w:val="20"/>
              </w:rPr>
            </w:pPr>
            <w:r w:rsidRPr="003F4267">
              <w:rPr>
                <w:bCs/>
                <w:sz w:val="20"/>
                <w:szCs w:val="20"/>
              </w:rPr>
              <w:t>19,4</w:t>
            </w:r>
          </w:p>
        </w:tc>
        <w:tc>
          <w:tcPr>
            <w:tcW w:w="740" w:type="pct"/>
          </w:tcPr>
          <w:p w:rsidR="00DA4B2E" w:rsidRPr="003F4267" w:rsidRDefault="00DA4B2E" w:rsidP="003F4267">
            <w:pPr>
              <w:spacing w:line="360" w:lineRule="auto"/>
              <w:jc w:val="both"/>
              <w:rPr>
                <w:bCs/>
                <w:sz w:val="20"/>
                <w:szCs w:val="20"/>
              </w:rPr>
            </w:pPr>
            <w:r w:rsidRPr="003F4267">
              <w:rPr>
                <w:bCs/>
                <w:sz w:val="20"/>
                <w:szCs w:val="20"/>
              </w:rPr>
              <w:t>3,4</w:t>
            </w:r>
          </w:p>
        </w:tc>
      </w:tr>
      <w:tr w:rsidR="00DA4B2E" w:rsidRPr="003F4267">
        <w:tc>
          <w:tcPr>
            <w:tcW w:w="830" w:type="pct"/>
          </w:tcPr>
          <w:p w:rsidR="00DA4B2E" w:rsidRPr="003F4267" w:rsidRDefault="00DA4B2E" w:rsidP="003F4267">
            <w:pPr>
              <w:spacing w:line="360" w:lineRule="auto"/>
              <w:jc w:val="both"/>
              <w:rPr>
                <w:bCs/>
                <w:sz w:val="20"/>
                <w:szCs w:val="20"/>
              </w:rPr>
            </w:pPr>
            <w:r w:rsidRPr="003F4267">
              <w:rPr>
                <w:bCs/>
                <w:sz w:val="20"/>
                <w:szCs w:val="20"/>
              </w:rPr>
              <w:t>Великобритания</w:t>
            </w:r>
          </w:p>
        </w:tc>
        <w:tc>
          <w:tcPr>
            <w:tcW w:w="580" w:type="pct"/>
          </w:tcPr>
          <w:p w:rsidR="00DA4B2E" w:rsidRPr="003F4267" w:rsidRDefault="00DA4B2E" w:rsidP="003F4267">
            <w:pPr>
              <w:spacing w:line="360" w:lineRule="auto"/>
              <w:jc w:val="both"/>
              <w:rPr>
                <w:bCs/>
                <w:sz w:val="20"/>
                <w:szCs w:val="20"/>
              </w:rPr>
            </w:pPr>
          </w:p>
        </w:tc>
        <w:tc>
          <w:tcPr>
            <w:tcW w:w="564" w:type="pct"/>
          </w:tcPr>
          <w:p w:rsidR="00DA4B2E" w:rsidRPr="003F4267" w:rsidRDefault="00DA4B2E" w:rsidP="003F4267">
            <w:pPr>
              <w:spacing w:line="360" w:lineRule="auto"/>
              <w:jc w:val="both"/>
              <w:rPr>
                <w:bCs/>
                <w:sz w:val="20"/>
                <w:szCs w:val="20"/>
              </w:rPr>
            </w:pPr>
            <w:r w:rsidRPr="003F4267">
              <w:rPr>
                <w:bCs/>
                <w:sz w:val="20"/>
                <w:szCs w:val="20"/>
              </w:rPr>
              <w:t>54,5</w:t>
            </w:r>
          </w:p>
        </w:tc>
        <w:tc>
          <w:tcPr>
            <w:tcW w:w="641" w:type="pct"/>
          </w:tcPr>
          <w:p w:rsidR="00DA4B2E" w:rsidRPr="003F4267" w:rsidRDefault="00DA4B2E" w:rsidP="003F4267">
            <w:pPr>
              <w:spacing w:line="360" w:lineRule="auto"/>
              <w:jc w:val="both"/>
              <w:rPr>
                <w:bCs/>
                <w:sz w:val="20"/>
                <w:szCs w:val="20"/>
              </w:rPr>
            </w:pPr>
            <w:r w:rsidRPr="003F4267">
              <w:rPr>
                <w:bCs/>
                <w:sz w:val="20"/>
                <w:szCs w:val="20"/>
              </w:rPr>
              <w:t>1,87</w:t>
            </w:r>
          </w:p>
        </w:tc>
        <w:tc>
          <w:tcPr>
            <w:tcW w:w="639" w:type="pct"/>
          </w:tcPr>
          <w:p w:rsidR="00DA4B2E" w:rsidRPr="003F4267" w:rsidRDefault="00DA4B2E" w:rsidP="003F4267">
            <w:pPr>
              <w:spacing w:line="360" w:lineRule="auto"/>
              <w:jc w:val="both"/>
              <w:rPr>
                <w:bCs/>
                <w:sz w:val="20"/>
                <w:szCs w:val="20"/>
              </w:rPr>
            </w:pPr>
            <w:r w:rsidRPr="003F4267">
              <w:rPr>
                <w:bCs/>
                <w:sz w:val="20"/>
                <w:szCs w:val="20"/>
              </w:rPr>
              <w:t>7</w:t>
            </w:r>
          </w:p>
        </w:tc>
        <w:tc>
          <w:tcPr>
            <w:tcW w:w="1006" w:type="pct"/>
          </w:tcPr>
          <w:p w:rsidR="00DA4B2E" w:rsidRPr="003F4267" w:rsidRDefault="00DA4B2E" w:rsidP="003F4267">
            <w:pPr>
              <w:spacing w:line="360" w:lineRule="auto"/>
              <w:jc w:val="both"/>
              <w:rPr>
                <w:bCs/>
                <w:sz w:val="20"/>
                <w:szCs w:val="20"/>
              </w:rPr>
            </w:pPr>
            <w:r w:rsidRPr="003F4267">
              <w:rPr>
                <w:bCs/>
                <w:sz w:val="20"/>
                <w:szCs w:val="20"/>
              </w:rPr>
              <w:t>26,2</w:t>
            </w:r>
          </w:p>
        </w:tc>
        <w:tc>
          <w:tcPr>
            <w:tcW w:w="740" w:type="pct"/>
          </w:tcPr>
          <w:p w:rsidR="00DA4B2E" w:rsidRPr="003F4267" w:rsidRDefault="00DA4B2E" w:rsidP="003F4267">
            <w:pPr>
              <w:spacing w:line="360" w:lineRule="auto"/>
              <w:jc w:val="both"/>
              <w:rPr>
                <w:bCs/>
                <w:sz w:val="20"/>
                <w:szCs w:val="20"/>
              </w:rPr>
            </w:pPr>
            <w:r w:rsidRPr="003F4267">
              <w:rPr>
                <w:bCs/>
                <w:sz w:val="20"/>
                <w:szCs w:val="20"/>
              </w:rPr>
              <w:t>5,3</w:t>
            </w:r>
          </w:p>
        </w:tc>
      </w:tr>
      <w:tr w:rsidR="00DA4B2E" w:rsidRPr="003F4267">
        <w:tc>
          <w:tcPr>
            <w:tcW w:w="830" w:type="pct"/>
          </w:tcPr>
          <w:p w:rsidR="00DA4B2E" w:rsidRPr="003F4267" w:rsidRDefault="00DA4B2E" w:rsidP="003F4267">
            <w:pPr>
              <w:spacing w:line="360" w:lineRule="auto"/>
              <w:jc w:val="both"/>
              <w:rPr>
                <w:bCs/>
                <w:sz w:val="20"/>
                <w:szCs w:val="20"/>
              </w:rPr>
            </w:pPr>
            <w:r w:rsidRPr="003F4267">
              <w:rPr>
                <w:bCs/>
                <w:sz w:val="20"/>
                <w:szCs w:val="20"/>
              </w:rPr>
              <w:t>Италия</w:t>
            </w:r>
          </w:p>
        </w:tc>
        <w:tc>
          <w:tcPr>
            <w:tcW w:w="580" w:type="pct"/>
          </w:tcPr>
          <w:p w:rsidR="00DA4B2E" w:rsidRPr="003F4267" w:rsidRDefault="00DA4B2E" w:rsidP="003F4267">
            <w:pPr>
              <w:spacing w:line="360" w:lineRule="auto"/>
              <w:jc w:val="both"/>
              <w:rPr>
                <w:bCs/>
                <w:sz w:val="20"/>
                <w:szCs w:val="20"/>
              </w:rPr>
            </w:pPr>
            <w:r w:rsidRPr="003F4267">
              <w:rPr>
                <w:bCs/>
                <w:sz w:val="20"/>
                <w:szCs w:val="20"/>
              </w:rPr>
              <w:t>1410</w:t>
            </w:r>
          </w:p>
        </w:tc>
        <w:tc>
          <w:tcPr>
            <w:tcW w:w="564" w:type="pct"/>
          </w:tcPr>
          <w:p w:rsidR="00DA4B2E" w:rsidRPr="003F4267" w:rsidRDefault="00DA4B2E" w:rsidP="003F4267">
            <w:pPr>
              <w:spacing w:line="360" w:lineRule="auto"/>
              <w:jc w:val="both"/>
              <w:rPr>
                <w:bCs/>
                <w:sz w:val="20"/>
                <w:szCs w:val="20"/>
              </w:rPr>
            </w:pPr>
            <w:r w:rsidRPr="003F4267">
              <w:rPr>
                <w:bCs/>
                <w:sz w:val="20"/>
                <w:szCs w:val="20"/>
              </w:rPr>
              <w:t>56,5</w:t>
            </w:r>
          </w:p>
        </w:tc>
        <w:tc>
          <w:tcPr>
            <w:tcW w:w="641" w:type="pct"/>
          </w:tcPr>
          <w:p w:rsidR="00DA4B2E" w:rsidRPr="003F4267" w:rsidRDefault="00DA4B2E" w:rsidP="003F4267">
            <w:pPr>
              <w:spacing w:line="360" w:lineRule="auto"/>
              <w:jc w:val="both"/>
              <w:rPr>
                <w:bCs/>
                <w:sz w:val="20"/>
                <w:szCs w:val="20"/>
              </w:rPr>
            </w:pPr>
            <w:r w:rsidRPr="003F4267">
              <w:rPr>
                <w:bCs/>
                <w:sz w:val="20"/>
                <w:szCs w:val="20"/>
              </w:rPr>
              <w:t>1,04</w:t>
            </w:r>
          </w:p>
        </w:tc>
        <w:tc>
          <w:tcPr>
            <w:tcW w:w="639" w:type="pct"/>
          </w:tcPr>
          <w:p w:rsidR="00DA4B2E" w:rsidRPr="003F4267" w:rsidRDefault="00DA4B2E" w:rsidP="003F4267">
            <w:pPr>
              <w:spacing w:line="360" w:lineRule="auto"/>
              <w:jc w:val="both"/>
              <w:rPr>
                <w:bCs/>
                <w:sz w:val="20"/>
                <w:szCs w:val="20"/>
              </w:rPr>
            </w:pPr>
            <w:r w:rsidRPr="003F4267">
              <w:rPr>
                <w:bCs/>
                <w:sz w:val="20"/>
                <w:szCs w:val="20"/>
              </w:rPr>
              <w:t>24</w:t>
            </w:r>
          </w:p>
        </w:tc>
        <w:tc>
          <w:tcPr>
            <w:tcW w:w="1006" w:type="pct"/>
          </w:tcPr>
          <w:p w:rsidR="00DA4B2E" w:rsidRPr="003F4267" w:rsidRDefault="00DA4B2E" w:rsidP="003F4267">
            <w:pPr>
              <w:spacing w:line="360" w:lineRule="auto"/>
              <w:jc w:val="both"/>
              <w:rPr>
                <w:bCs/>
                <w:sz w:val="20"/>
                <w:szCs w:val="20"/>
              </w:rPr>
            </w:pPr>
            <w:r w:rsidRPr="003F4267">
              <w:rPr>
                <w:bCs/>
                <w:sz w:val="20"/>
                <w:szCs w:val="20"/>
              </w:rPr>
              <w:t>7,9</w:t>
            </w:r>
          </w:p>
        </w:tc>
        <w:tc>
          <w:tcPr>
            <w:tcW w:w="740" w:type="pct"/>
          </w:tcPr>
          <w:p w:rsidR="00DA4B2E" w:rsidRPr="003F4267" w:rsidRDefault="00DA4B2E" w:rsidP="003F4267">
            <w:pPr>
              <w:spacing w:line="360" w:lineRule="auto"/>
              <w:jc w:val="both"/>
              <w:rPr>
                <w:bCs/>
                <w:sz w:val="20"/>
                <w:szCs w:val="20"/>
              </w:rPr>
            </w:pPr>
            <w:r w:rsidRPr="003F4267">
              <w:rPr>
                <w:bCs/>
                <w:sz w:val="20"/>
                <w:szCs w:val="20"/>
              </w:rPr>
              <w:t>1,1</w:t>
            </w:r>
          </w:p>
        </w:tc>
      </w:tr>
      <w:tr w:rsidR="00DA4B2E" w:rsidRPr="003F4267">
        <w:tc>
          <w:tcPr>
            <w:tcW w:w="830" w:type="pct"/>
          </w:tcPr>
          <w:p w:rsidR="00DA4B2E" w:rsidRPr="003F4267" w:rsidRDefault="00DA4B2E" w:rsidP="003F4267">
            <w:pPr>
              <w:spacing w:line="360" w:lineRule="auto"/>
              <w:jc w:val="both"/>
              <w:rPr>
                <w:bCs/>
                <w:sz w:val="20"/>
                <w:szCs w:val="20"/>
              </w:rPr>
            </w:pPr>
            <w:r w:rsidRPr="003F4267">
              <w:rPr>
                <w:bCs/>
                <w:sz w:val="20"/>
                <w:szCs w:val="20"/>
              </w:rPr>
              <w:t>Россия</w:t>
            </w:r>
          </w:p>
        </w:tc>
        <w:tc>
          <w:tcPr>
            <w:tcW w:w="580" w:type="pct"/>
          </w:tcPr>
          <w:p w:rsidR="00DA4B2E" w:rsidRPr="003F4267" w:rsidRDefault="00DA4B2E" w:rsidP="003F4267">
            <w:pPr>
              <w:spacing w:line="360" w:lineRule="auto"/>
              <w:jc w:val="both"/>
              <w:rPr>
                <w:bCs/>
                <w:sz w:val="20"/>
                <w:szCs w:val="20"/>
              </w:rPr>
            </w:pPr>
            <w:r w:rsidRPr="003F4267">
              <w:rPr>
                <w:bCs/>
                <w:sz w:val="20"/>
                <w:szCs w:val="20"/>
              </w:rPr>
              <w:t>1185</w:t>
            </w:r>
          </w:p>
        </w:tc>
        <w:tc>
          <w:tcPr>
            <w:tcW w:w="564" w:type="pct"/>
          </w:tcPr>
          <w:p w:rsidR="00DA4B2E" w:rsidRPr="003F4267" w:rsidRDefault="00DA4B2E" w:rsidP="003F4267">
            <w:pPr>
              <w:spacing w:line="360" w:lineRule="auto"/>
              <w:jc w:val="both"/>
              <w:rPr>
                <w:bCs/>
                <w:sz w:val="20"/>
                <w:szCs w:val="20"/>
              </w:rPr>
            </w:pPr>
            <w:r w:rsidRPr="003F4267">
              <w:rPr>
                <w:bCs/>
                <w:sz w:val="20"/>
                <w:szCs w:val="20"/>
              </w:rPr>
              <w:t>18,0</w:t>
            </w:r>
          </w:p>
        </w:tc>
        <w:tc>
          <w:tcPr>
            <w:tcW w:w="641" w:type="pct"/>
          </w:tcPr>
          <w:p w:rsidR="00DA4B2E" w:rsidRPr="003F4267" w:rsidRDefault="00DA4B2E" w:rsidP="003F4267">
            <w:pPr>
              <w:spacing w:line="360" w:lineRule="auto"/>
              <w:jc w:val="both"/>
              <w:rPr>
                <w:bCs/>
                <w:sz w:val="20"/>
                <w:szCs w:val="20"/>
              </w:rPr>
            </w:pPr>
            <w:r w:rsidRPr="003F4267">
              <w:rPr>
                <w:bCs/>
                <w:sz w:val="20"/>
                <w:szCs w:val="20"/>
              </w:rPr>
              <w:t>1,01</w:t>
            </w:r>
          </w:p>
        </w:tc>
        <w:tc>
          <w:tcPr>
            <w:tcW w:w="639" w:type="pct"/>
          </w:tcPr>
          <w:p w:rsidR="00DA4B2E" w:rsidRPr="003F4267" w:rsidRDefault="00DA4B2E" w:rsidP="003F4267">
            <w:pPr>
              <w:spacing w:line="360" w:lineRule="auto"/>
              <w:jc w:val="both"/>
              <w:rPr>
                <w:bCs/>
                <w:sz w:val="20"/>
                <w:szCs w:val="20"/>
              </w:rPr>
            </w:pPr>
            <w:r w:rsidRPr="003F4267">
              <w:rPr>
                <w:bCs/>
                <w:sz w:val="20"/>
                <w:szCs w:val="20"/>
              </w:rPr>
              <w:t>58</w:t>
            </w:r>
          </w:p>
        </w:tc>
        <w:tc>
          <w:tcPr>
            <w:tcW w:w="1006" w:type="pct"/>
          </w:tcPr>
          <w:p w:rsidR="00DA4B2E" w:rsidRPr="003F4267" w:rsidRDefault="00DA4B2E" w:rsidP="003F4267">
            <w:pPr>
              <w:spacing w:line="360" w:lineRule="auto"/>
              <w:jc w:val="both"/>
              <w:rPr>
                <w:bCs/>
                <w:sz w:val="20"/>
                <w:szCs w:val="20"/>
              </w:rPr>
            </w:pPr>
            <w:r w:rsidRPr="003F4267">
              <w:rPr>
                <w:bCs/>
                <w:sz w:val="20"/>
                <w:szCs w:val="20"/>
              </w:rPr>
              <w:t>3,1</w:t>
            </w:r>
          </w:p>
        </w:tc>
        <w:tc>
          <w:tcPr>
            <w:tcW w:w="740" w:type="pct"/>
          </w:tcPr>
          <w:p w:rsidR="00DA4B2E" w:rsidRPr="003F4267" w:rsidRDefault="00DA4B2E" w:rsidP="003F4267">
            <w:pPr>
              <w:spacing w:line="360" w:lineRule="auto"/>
              <w:jc w:val="both"/>
              <w:rPr>
                <w:bCs/>
                <w:sz w:val="20"/>
                <w:szCs w:val="20"/>
              </w:rPr>
            </w:pPr>
            <w:r w:rsidRPr="003F4267">
              <w:rPr>
                <w:bCs/>
                <w:sz w:val="20"/>
                <w:szCs w:val="20"/>
              </w:rPr>
              <w:t>0,2</w:t>
            </w:r>
          </w:p>
        </w:tc>
      </w:tr>
      <w:tr w:rsidR="00DA4B2E" w:rsidRPr="003F4267">
        <w:tc>
          <w:tcPr>
            <w:tcW w:w="830" w:type="pct"/>
          </w:tcPr>
          <w:p w:rsidR="00DA4B2E" w:rsidRPr="003F4267" w:rsidRDefault="00DA4B2E" w:rsidP="003F4267">
            <w:pPr>
              <w:spacing w:line="360" w:lineRule="auto"/>
              <w:jc w:val="both"/>
              <w:rPr>
                <w:bCs/>
                <w:sz w:val="20"/>
                <w:szCs w:val="20"/>
              </w:rPr>
            </w:pPr>
            <w:r w:rsidRPr="003F4267">
              <w:rPr>
                <w:bCs/>
                <w:sz w:val="20"/>
                <w:szCs w:val="20"/>
              </w:rPr>
              <w:t>Канада</w:t>
            </w:r>
          </w:p>
        </w:tc>
        <w:tc>
          <w:tcPr>
            <w:tcW w:w="580" w:type="pct"/>
          </w:tcPr>
          <w:p w:rsidR="00DA4B2E" w:rsidRPr="003F4267" w:rsidRDefault="00DA4B2E" w:rsidP="003F4267">
            <w:pPr>
              <w:spacing w:line="360" w:lineRule="auto"/>
              <w:jc w:val="both"/>
              <w:rPr>
                <w:bCs/>
                <w:sz w:val="20"/>
                <w:szCs w:val="20"/>
              </w:rPr>
            </w:pPr>
          </w:p>
        </w:tc>
        <w:tc>
          <w:tcPr>
            <w:tcW w:w="564" w:type="pct"/>
          </w:tcPr>
          <w:p w:rsidR="00DA4B2E" w:rsidRPr="003F4267" w:rsidRDefault="00DA4B2E" w:rsidP="003F4267">
            <w:pPr>
              <w:spacing w:line="360" w:lineRule="auto"/>
              <w:jc w:val="both"/>
              <w:rPr>
                <w:bCs/>
                <w:sz w:val="20"/>
                <w:szCs w:val="20"/>
              </w:rPr>
            </w:pPr>
            <w:r w:rsidRPr="003F4267">
              <w:rPr>
                <w:bCs/>
                <w:sz w:val="20"/>
                <w:szCs w:val="20"/>
              </w:rPr>
              <w:t>60</w:t>
            </w:r>
          </w:p>
        </w:tc>
        <w:tc>
          <w:tcPr>
            <w:tcW w:w="641" w:type="pct"/>
          </w:tcPr>
          <w:p w:rsidR="00DA4B2E" w:rsidRPr="003F4267" w:rsidRDefault="00DA4B2E" w:rsidP="003F4267">
            <w:pPr>
              <w:spacing w:line="360" w:lineRule="auto"/>
              <w:jc w:val="both"/>
              <w:rPr>
                <w:bCs/>
                <w:sz w:val="20"/>
                <w:szCs w:val="20"/>
              </w:rPr>
            </w:pPr>
          </w:p>
        </w:tc>
        <w:tc>
          <w:tcPr>
            <w:tcW w:w="639" w:type="pct"/>
          </w:tcPr>
          <w:p w:rsidR="00DA4B2E" w:rsidRPr="003F4267" w:rsidRDefault="00DA4B2E" w:rsidP="003F4267">
            <w:pPr>
              <w:spacing w:line="360" w:lineRule="auto"/>
              <w:jc w:val="both"/>
              <w:rPr>
                <w:bCs/>
                <w:sz w:val="20"/>
                <w:szCs w:val="20"/>
              </w:rPr>
            </w:pPr>
            <w:r w:rsidRPr="003F4267">
              <w:rPr>
                <w:bCs/>
                <w:sz w:val="20"/>
                <w:szCs w:val="20"/>
              </w:rPr>
              <w:t>11</w:t>
            </w:r>
          </w:p>
        </w:tc>
        <w:tc>
          <w:tcPr>
            <w:tcW w:w="1006" w:type="pct"/>
          </w:tcPr>
          <w:p w:rsidR="00DA4B2E" w:rsidRPr="003F4267" w:rsidRDefault="00DA4B2E" w:rsidP="003F4267">
            <w:pPr>
              <w:spacing w:line="360" w:lineRule="auto"/>
              <w:jc w:val="both"/>
              <w:rPr>
                <w:bCs/>
                <w:sz w:val="20"/>
                <w:szCs w:val="20"/>
              </w:rPr>
            </w:pPr>
          </w:p>
        </w:tc>
        <w:tc>
          <w:tcPr>
            <w:tcW w:w="740" w:type="pct"/>
          </w:tcPr>
          <w:p w:rsidR="00DA4B2E" w:rsidRPr="003F4267" w:rsidRDefault="00DA4B2E" w:rsidP="003F4267">
            <w:pPr>
              <w:spacing w:line="360" w:lineRule="auto"/>
              <w:jc w:val="both"/>
              <w:rPr>
                <w:bCs/>
                <w:sz w:val="20"/>
                <w:szCs w:val="20"/>
              </w:rPr>
            </w:pPr>
            <w:r w:rsidRPr="003F4267">
              <w:rPr>
                <w:bCs/>
                <w:sz w:val="20"/>
                <w:szCs w:val="20"/>
              </w:rPr>
              <w:t>2,2</w:t>
            </w:r>
          </w:p>
        </w:tc>
      </w:tr>
    </w:tbl>
    <w:p w:rsidR="003F4267" w:rsidRDefault="003F4267" w:rsidP="003F4267">
      <w:pPr>
        <w:pStyle w:val="af2"/>
        <w:spacing w:before="0" w:beforeAutospacing="0" w:after="0" w:afterAutospacing="0"/>
        <w:ind w:firstLine="709"/>
      </w:pPr>
    </w:p>
    <w:p w:rsidR="00DA4B2E" w:rsidRDefault="003F4267" w:rsidP="00E50407">
      <w:pPr>
        <w:pStyle w:val="af2"/>
        <w:spacing w:before="0" w:beforeAutospacing="0" w:after="0" w:afterAutospacing="0"/>
        <w:ind w:firstLine="709"/>
        <w:jc w:val="center"/>
        <w:rPr>
          <w:b/>
        </w:rPr>
      </w:pPr>
      <w:r>
        <w:br w:type="page"/>
      </w:r>
      <w:r w:rsidR="00DA4B2E" w:rsidRPr="00E50407">
        <w:rPr>
          <w:b/>
        </w:rPr>
        <w:t>«Показатели наукоемкости:</w:t>
      </w:r>
    </w:p>
    <w:p w:rsidR="00E50407" w:rsidRPr="00E50407" w:rsidRDefault="00E50407" w:rsidP="00E50407">
      <w:pPr>
        <w:pStyle w:val="af2"/>
        <w:spacing w:before="0" w:beforeAutospacing="0" w:after="0" w:afterAutospacing="0"/>
        <w:ind w:firstLine="709"/>
        <w:jc w:val="center"/>
        <w:rPr>
          <w:b/>
        </w:rPr>
      </w:pPr>
    </w:p>
    <w:p w:rsidR="00DA4B2E" w:rsidRPr="003F4267" w:rsidRDefault="00DA4B2E" w:rsidP="003F4267">
      <w:pPr>
        <w:numPr>
          <w:ilvl w:val="0"/>
          <w:numId w:val="5"/>
        </w:numPr>
        <w:spacing w:line="360" w:lineRule="auto"/>
        <w:ind w:left="0" w:firstLine="709"/>
        <w:jc w:val="both"/>
        <w:rPr>
          <w:bCs/>
          <w:sz w:val="28"/>
          <w:szCs w:val="28"/>
        </w:rPr>
      </w:pPr>
      <w:r w:rsidRPr="003F4267">
        <w:rPr>
          <w:bCs/>
          <w:sz w:val="28"/>
          <w:szCs w:val="28"/>
        </w:rPr>
        <w:t xml:space="preserve">доля расходов на НИОКР в ВВП составляет 1,01 %; </w:t>
      </w:r>
    </w:p>
    <w:p w:rsidR="00DA4B2E" w:rsidRPr="003F4267" w:rsidRDefault="00DA4B2E" w:rsidP="003F4267">
      <w:pPr>
        <w:numPr>
          <w:ilvl w:val="0"/>
          <w:numId w:val="5"/>
        </w:numPr>
        <w:spacing w:line="360" w:lineRule="auto"/>
        <w:ind w:left="0" w:firstLine="709"/>
        <w:jc w:val="both"/>
        <w:rPr>
          <w:bCs/>
          <w:sz w:val="28"/>
          <w:szCs w:val="28"/>
        </w:rPr>
      </w:pPr>
      <w:r w:rsidRPr="003F4267">
        <w:rPr>
          <w:bCs/>
          <w:sz w:val="28"/>
          <w:szCs w:val="28"/>
        </w:rPr>
        <w:t>численность научных работников на 10 тысяч занятых. Традиционно мы удерживали первенство по данному параметру. Сегодня мы находимся на третьей позиции после США и Японии»[15]</w:t>
      </w:r>
    </w:p>
    <w:p w:rsidR="00DA4B2E" w:rsidRPr="003F4267" w:rsidRDefault="00DA4B2E" w:rsidP="003F4267">
      <w:pPr>
        <w:spacing w:line="360" w:lineRule="auto"/>
        <w:ind w:firstLine="709"/>
        <w:jc w:val="both"/>
        <w:rPr>
          <w:bCs/>
          <w:sz w:val="28"/>
          <w:szCs w:val="28"/>
        </w:rPr>
      </w:pPr>
      <w:r w:rsidRPr="003F4267">
        <w:rPr>
          <w:bCs/>
          <w:sz w:val="28"/>
          <w:szCs w:val="28"/>
        </w:rPr>
        <w:t>Показатели наукоотдачи:</w:t>
      </w:r>
    </w:p>
    <w:p w:rsidR="00DA4B2E" w:rsidRPr="003F4267" w:rsidRDefault="00DA4B2E" w:rsidP="003F4267">
      <w:pPr>
        <w:numPr>
          <w:ilvl w:val="0"/>
          <w:numId w:val="6"/>
        </w:numPr>
        <w:spacing w:line="360" w:lineRule="auto"/>
        <w:ind w:left="0" w:firstLine="709"/>
        <w:jc w:val="both"/>
        <w:rPr>
          <w:bCs/>
          <w:sz w:val="28"/>
          <w:szCs w:val="28"/>
        </w:rPr>
      </w:pPr>
      <w:r w:rsidRPr="003F4267">
        <w:rPr>
          <w:bCs/>
          <w:sz w:val="28"/>
          <w:szCs w:val="28"/>
        </w:rPr>
        <w:t xml:space="preserve">индекс конкурентоспособности – занимаем 58 место, уступаем Китаю и Индии; </w:t>
      </w:r>
    </w:p>
    <w:p w:rsidR="00DA4B2E" w:rsidRPr="003F4267" w:rsidRDefault="00DA4B2E" w:rsidP="003F4267">
      <w:pPr>
        <w:numPr>
          <w:ilvl w:val="0"/>
          <w:numId w:val="6"/>
        </w:numPr>
        <w:spacing w:line="360" w:lineRule="auto"/>
        <w:ind w:left="0" w:firstLine="709"/>
        <w:jc w:val="both"/>
        <w:rPr>
          <w:bCs/>
          <w:sz w:val="28"/>
          <w:szCs w:val="28"/>
        </w:rPr>
      </w:pPr>
      <w:r w:rsidRPr="003F4267">
        <w:rPr>
          <w:bCs/>
          <w:sz w:val="28"/>
          <w:szCs w:val="28"/>
        </w:rPr>
        <w:t xml:space="preserve">доля высокотехнологического экспорта в товарном экспорте – 3 %, уступаем более чем в 5 раз Китаю; </w:t>
      </w:r>
    </w:p>
    <w:p w:rsidR="00DA4B2E" w:rsidRPr="003F4267" w:rsidRDefault="00DA4B2E" w:rsidP="003F4267">
      <w:pPr>
        <w:numPr>
          <w:ilvl w:val="0"/>
          <w:numId w:val="6"/>
        </w:numPr>
        <w:spacing w:line="360" w:lineRule="auto"/>
        <w:ind w:left="0" w:firstLine="709"/>
        <w:jc w:val="both"/>
        <w:rPr>
          <w:bCs/>
          <w:sz w:val="28"/>
          <w:szCs w:val="28"/>
        </w:rPr>
      </w:pPr>
      <w:r w:rsidRPr="003F4267">
        <w:rPr>
          <w:bCs/>
          <w:sz w:val="28"/>
          <w:szCs w:val="28"/>
        </w:rPr>
        <w:t xml:space="preserve">доля в торговле информационным оборудованием составляет 0,2 %. Наша доля в мировой торговле информационным оборудованием сегодня ничтожно мала - уступаем более чем в 5 раз Китаю и в 4 раза Италии; </w:t>
      </w:r>
    </w:p>
    <w:p w:rsidR="00DA4B2E" w:rsidRPr="003F4267" w:rsidRDefault="00DA4B2E" w:rsidP="003F4267">
      <w:pPr>
        <w:numPr>
          <w:ilvl w:val="0"/>
          <w:numId w:val="6"/>
        </w:numPr>
        <w:spacing w:line="360" w:lineRule="auto"/>
        <w:ind w:left="0" w:firstLine="709"/>
        <w:jc w:val="both"/>
        <w:rPr>
          <w:bCs/>
          <w:sz w:val="28"/>
          <w:szCs w:val="28"/>
        </w:rPr>
      </w:pPr>
      <w:r w:rsidRPr="003F4267">
        <w:rPr>
          <w:bCs/>
          <w:sz w:val="28"/>
          <w:szCs w:val="28"/>
        </w:rPr>
        <w:t xml:space="preserve">доля в торговле информационным оборудованием составляет 0,2 %. Наша доля в мировой торговле информационным оборудованием сегодня ничтожно мала. Рынок информационного и телекоммуникационного оборудования сегодня является самым динамично растущим. Его объем достиг 940 млрд. долларов, что превышает все совокупные рынки энергосырьевых и продовольственных товаров. За последние 10–15 лет нето-экспортерами на этом рынке стали Таиланд, Малайзия и Мексика. </w:t>
      </w:r>
    </w:p>
    <w:p w:rsidR="00DA4B2E" w:rsidRPr="003F4267" w:rsidRDefault="00DA4B2E" w:rsidP="003F4267">
      <w:pPr>
        <w:spacing w:line="360" w:lineRule="auto"/>
        <w:ind w:firstLine="709"/>
        <w:jc w:val="both"/>
        <w:rPr>
          <w:bCs/>
          <w:sz w:val="28"/>
          <w:szCs w:val="28"/>
        </w:rPr>
      </w:pPr>
      <w:r w:rsidRPr="003F4267">
        <w:rPr>
          <w:bCs/>
          <w:sz w:val="28"/>
          <w:szCs w:val="28"/>
        </w:rPr>
        <w:t>Анализ таблицы 2 показывает, что при одинаковых параметрах наукоемкости Китая, Италии и России на выходе наукоотдача России по доле высокотехнологичного экспорта уступает в 5 раз Китаю, в 4 раза Италии, находится на уровне Индии; по конкурентоспособности уступает Италии более чем в 2 раза, уступает Китаю; по доле в мировом экспорте информационного оборудования уступает Китаю в 23 раза, Италии в 5 раз. Причина низкой наукоотдачи видится в отсутствии фундаментальной национальной инновационной системы.</w:t>
      </w:r>
    </w:p>
    <w:p w:rsidR="00DA4B2E" w:rsidRPr="003F4267" w:rsidRDefault="00DA4B2E" w:rsidP="003F4267">
      <w:pPr>
        <w:spacing w:line="360" w:lineRule="auto"/>
        <w:ind w:firstLine="709"/>
        <w:jc w:val="both"/>
        <w:rPr>
          <w:bCs/>
          <w:sz w:val="28"/>
          <w:szCs w:val="28"/>
        </w:rPr>
      </w:pPr>
      <w:r w:rsidRPr="003F4267">
        <w:rPr>
          <w:bCs/>
          <w:sz w:val="28"/>
          <w:szCs w:val="28"/>
        </w:rPr>
        <w:t xml:space="preserve">Основной проблемой национальной инновационной системы России является отсутствие крупных высокотехнологичных фирм, способных брать на себя внедрение высоких технологий. Национальная инновационная система включает в себя не только инфраструктурные элементы, но и нормативно-правовую базу, способствующую коммерциализации научно-технических разработок. В настоящее время целый ряд правовых документов, регулирующих хозяйственную деятельность организаций научно-технической сферы, не соответствует решаемым ими инновационным задачам. Важный элемент национальной инновационной системы – институциональная среда, т.е. совокупность законодательных актов, норм, правил и ведомственных инструкций, определяющих формы и методы взаимодействия занятых инновационной деятельностью. </w:t>
      </w:r>
    </w:p>
    <w:p w:rsidR="00DA4B2E" w:rsidRDefault="00E50407" w:rsidP="00E50407">
      <w:pPr>
        <w:spacing w:line="360" w:lineRule="auto"/>
        <w:ind w:firstLine="709"/>
        <w:jc w:val="center"/>
        <w:rPr>
          <w:b/>
          <w:sz w:val="28"/>
          <w:szCs w:val="28"/>
        </w:rPr>
      </w:pPr>
      <w:r>
        <w:rPr>
          <w:lang w:val="en-US"/>
        </w:rPr>
        <w:br w:type="page"/>
      </w:r>
      <w:r w:rsidR="00DA4B2E" w:rsidRPr="00E50407">
        <w:rPr>
          <w:b/>
          <w:sz w:val="28"/>
          <w:szCs w:val="28"/>
        </w:rPr>
        <w:t>Заключение.</w:t>
      </w:r>
    </w:p>
    <w:p w:rsidR="00E50407" w:rsidRPr="00E50407" w:rsidRDefault="00E50407" w:rsidP="00E50407">
      <w:pPr>
        <w:spacing w:line="360" w:lineRule="auto"/>
        <w:ind w:firstLine="709"/>
        <w:jc w:val="center"/>
        <w:rPr>
          <w:b/>
          <w:sz w:val="28"/>
          <w:szCs w:val="28"/>
        </w:rPr>
      </w:pPr>
    </w:p>
    <w:p w:rsidR="00DA4B2E" w:rsidRPr="003F4267" w:rsidRDefault="00DA4B2E" w:rsidP="003F4267">
      <w:pPr>
        <w:pStyle w:val="rvps698610"/>
        <w:spacing w:before="0" w:beforeAutospacing="0" w:after="0" w:afterAutospacing="0" w:line="360" w:lineRule="auto"/>
        <w:ind w:firstLine="709"/>
        <w:jc w:val="both"/>
        <w:rPr>
          <w:rFonts w:ascii="Times New Roman" w:hAnsi="Times New Roman"/>
          <w:sz w:val="28"/>
          <w:szCs w:val="28"/>
        </w:rPr>
      </w:pPr>
      <w:r w:rsidRPr="003F4267">
        <w:rPr>
          <w:rFonts w:ascii="Times New Roman" w:hAnsi="Times New Roman"/>
          <w:sz w:val="28"/>
          <w:szCs w:val="28"/>
        </w:rPr>
        <w:t xml:space="preserve">Необходимо отметить, что для стабильного функционирования инновационной </w:t>
      </w:r>
      <w:r w:rsidR="00E50407" w:rsidRPr="003F4267">
        <w:rPr>
          <w:rFonts w:ascii="Times New Roman" w:hAnsi="Times New Roman"/>
          <w:sz w:val="28"/>
          <w:szCs w:val="28"/>
        </w:rPr>
        <w:t>системы,</w:t>
      </w:r>
      <w:r w:rsidRPr="003F4267">
        <w:rPr>
          <w:rFonts w:ascii="Times New Roman" w:hAnsi="Times New Roman"/>
          <w:sz w:val="28"/>
          <w:szCs w:val="28"/>
        </w:rPr>
        <w:t xml:space="preserve"> прежде </w:t>
      </w:r>
      <w:r w:rsidR="00E50407" w:rsidRPr="003F4267">
        <w:rPr>
          <w:rFonts w:ascii="Times New Roman" w:hAnsi="Times New Roman"/>
          <w:sz w:val="28"/>
          <w:szCs w:val="28"/>
        </w:rPr>
        <w:t>всего,</w:t>
      </w:r>
      <w:r w:rsidRPr="003F4267">
        <w:rPr>
          <w:rFonts w:ascii="Times New Roman" w:hAnsi="Times New Roman"/>
          <w:sz w:val="28"/>
          <w:szCs w:val="28"/>
        </w:rPr>
        <w:t xml:space="preserve"> необходимо сформировать законодательную базу. Потому что любой рядовой исследователь или инноватор, вкладывающий свои деньги и ресурсы в инновационные разработки, должен быть уверен в защищённости своих прав на изобретение и на получение соответствующего дохода от его использования 3ми лицами. В этом направлении предприняты серьёзные шаги, что отражено в принятии 4 части ГК.</w:t>
      </w:r>
    </w:p>
    <w:p w:rsidR="00DA4B2E" w:rsidRPr="003F4267" w:rsidRDefault="00DA4B2E" w:rsidP="003F4267">
      <w:pPr>
        <w:pStyle w:val="rvps698610"/>
        <w:spacing w:before="0" w:beforeAutospacing="0" w:after="0" w:afterAutospacing="0" w:line="360" w:lineRule="auto"/>
        <w:ind w:firstLine="709"/>
        <w:jc w:val="both"/>
        <w:rPr>
          <w:rFonts w:ascii="Times New Roman" w:hAnsi="Times New Roman"/>
          <w:sz w:val="28"/>
          <w:szCs w:val="28"/>
        </w:rPr>
      </w:pPr>
      <w:r w:rsidRPr="003F4267">
        <w:rPr>
          <w:rFonts w:ascii="Times New Roman" w:hAnsi="Times New Roman"/>
          <w:sz w:val="28"/>
          <w:szCs w:val="28"/>
        </w:rPr>
        <w:t xml:space="preserve">Многое делается и в направлении переориентации национальной экономики с сырьевой на производственную. Правительство, ясно понимает, что «сырьевое благополучие» играет большую роль в финансовом благополучии, однако его роль нельзя переоценивать, так как в скорее конъюнктура рынка нефти измениться и будет необходимо изыскивать новые источники финансирования возросших потребностей. Поэтому уже сейчас из средств внебюджетных фондов начинается создание инфраструктуры будущей инновационной системы, которая послужит базой для переориентации экономики. </w:t>
      </w:r>
    </w:p>
    <w:p w:rsidR="00DA4B2E" w:rsidRPr="003F4267" w:rsidRDefault="00DA4B2E" w:rsidP="003F4267">
      <w:pPr>
        <w:pStyle w:val="rvps698610"/>
        <w:spacing w:before="0" w:beforeAutospacing="0" w:after="0" w:afterAutospacing="0" w:line="360" w:lineRule="auto"/>
        <w:ind w:firstLine="709"/>
        <w:jc w:val="both"/>
        <w:rPr>
          <w:rFonts w:ascii="Times New Roman" w:hAnsi="Times New Roman"/>
          <w:sz w:val="28"/>
          <w:szCs w:val="28"/>
          <w:lang w:val="en-US"/>
        </w:rPr>
      </w:pPr>
      <w:r w:rsidRPr="003F4267">
        <w:rPr>
          <w:rFonts w:ascii="Times New Roman" w:hAnsi="Times New Roman"/>
          <w:sz w:val="28"/>
          <w:szCs w:val="28"/>
        </w:rPr>
        <w:t xml:space="preserve">Пока у нас ещё остаётся определённый запас в ряде отраслей, особенно ВПК и по некоторым отдельным разработкам в области электроники и космоса. Однако в современном мире </w:t>
      </w:r>
      <w:r w:rsidR="00E50407" w:rsidRPr="003F4267">
        <w:rPr>
          <w:rFonts w:ascii="Times New Roman" w:hAnsi="Times New Roman"/>
          <w:sz w:val="28"/>
          <w:szCs w:val="28"/>
        </w:rPr>
        <w:t>скорость,</w:t>
      </w:r>
      <w:r w:rsidRPr="003F4267">
        <w:rPr>
          <w:rFonts w:ascii="Times New Roman" w:hAnsi="Times New Roman"/>
          <w:sz w:val="28"/>
          <w:szCs w:val="28"/>
        </w:rPr>
        <w:t xml:space="preserve"> с которой этот запас тает, внушает серьёзные опасения за отечественные перспективы. В мире скорость научных исследований растёт с каждым годом, при чём получило широкое </w:t>
      </w:r>
      <w:r w:rsidR="00E50407" w:rsidRPr="003F4267">
        <w:rPr>
          <w:rFonts w:ascii="Times New Roman" w:hAnsi="Times New Roman"/>
          <w:sz w:val="28"/>
          <w:szCs w:val="28"/>
        </w:rPr>
        <w:t>распространение,</w:t>
      </w:r>
      <w:r w:rsidRPr="003F4267">
        <w:rPr>
          <w:rFonts w:ascii="Times New Roman" w:hAnsi="Times New Roman"/>
          <w:sz w:val="28"/>
          <w:szCs w:val="28"/>
        </w:rPr>
        <w:t xml:space="preserve"> получила специализация и привлечение крупного бизнеса к фундаментальным разработкам. В нашей стране это посыл был принят, и в разработке планов на техническое развитие и перевооружение фигурируют чёткие направления развития науки. Хотя на организационном уровне ощущается нехватка кадров и понимания роли инноваций на местах. Особенно это касается муниципалитетов. </w:t>
      </w:r>
    </w:p>
    <w:p w:rsidR="00DA4B2E" w:rsidRPr="003F4267" w:rsidRDefault="00DA4B2E" w:rsidP="003F4267">
      <w:pPr>
        <w:pStyle w:val="rvps698610"/>
        <w:spacing w:before="0" w:beforeAutospacing="0" w:after="0" w:afterAutospacing="0" w:line="360" w:lineRule="auto"/>
        <w:ind w:firstLine="709"/>
        <w:jc w:val="both"/>
        <w:rPr>
          <w:rFonts w:ascii="Times New Roman" w:hAnsi="Times New Roman"/>
          <w:sz w:val="28"/>
          <w:szCs w:val="28"/>
        </w:rPr>
      </w:pPr>
      <w:r w:rsidRPr="003F4267">
        <w:rPr>
          <w:rFonts w:ascii="Times New Roman" w:hAnsi="Times New Roman"/>
          <w:sz w:val="28"/>
          <w:szCs w:val="28"/>
        </w:rPr>
        <w:t xml:space="preserve">Российская венчурная компания – это шаг правительства в направлении привлечения крупного бизнеса в инновации. Государство предлагает в управление свои деньги, то есть деньги налогоплательщиков конечно, при этом сохраняя права на плоды венчурных проектов. Дело ещё и в том, что  ранее было проблематично консолидировать инвестиционные усилия на заданном направлении, теперь же государство как бы говорит, - «Вот </w:t>
      </w:r>
      <w:r w:rsidR="00E50407" w:rsidRPr="003F4267">
        <w:rPr>
          <w:rFonts w:ascii="Times New Roman" w:hAnsi="Times New Roman"/>
          <w:sz w:val="28"/>
          <w:szCs w:val="28"/>
        </w:rPr>
        <w:t>вам,</w:t>
      </w:r>
      <w:r w:rsidRPr="003F4267">
        <w:rPr>
          <w:rFonts w:ascii="Times New Roman" w:hAnsi="Times New Roman"/>
          <w:sz w:val="28"/>
          <w:szCs w:val="28"/>
        </w:rPr>
        <w:t xml:space="preserve"> </w:t>
      </w:r>
      <w:r w:rsidR="00E50407" w:rsidRPr="003F4267">
        <w:rPr>
          <w:rFonts w:ascii="Times New Roman" w:hAnsi="Times New Roman"/>
          <w:sz w:val="28"/>
          <w:szCs w:val="28"/>
        </w:rPr>
        <w:t>пожалуйста,</w:t>
      </w:r>
      <w:r w:rsidRPr="003F4267">
        <w:rPr>
          <w:rFonts w:ascii="Times New Roman" w:hAnsi="Times New Roman"/>
          <w:sz w:val="28"/>
          <w:szCs w:val="28"/>
        </w:rPr>
        <w:t xml:space="preserve"> деньги, только разработайте то, что мне надо». Как минусы можно отметь не прозрачность распределения прибыли и рисков по проектам. А так же не проработанные методы контроля за направлениями расходования средств фондов.</w:t>
      </w:r>
    </w:p>
    <w:p w:rsidR="00DA4B2E" w:rsidRPr="003F4267" w:rsidRDefault="00DA4B2E" w:rsidP="003F4267">
      <w:pPr>
        <w:pStyle w:val="rvps698610"/>
        <w:spacing w:before="0" w:beforeAutospacing="0" w:after="0" w:afterAutospacing="0" w:line="360" w:lineRule="auto"/>
        <w:ind w:firstLine="709"/>
        <w:jc w:val="both"/>
        <w:rPr>
          <w:rFonts w:ascii="Times New Roman" w:hAnsi="Times New Roman"/>
          <w:sz w:val="28"/>
          <w:szCs w:val="28"/>
        </w:rPr>
      </w:pPr>
      <w:r w:rsidRPr="003F4267">
        <w:rPr>
          <w:rFonts w:ascii="Times New Roman" w:hAnsi="Times New Roman"/>
          <w:sz w:val="28"/>
          <w:szCs w:val="28"/>
        </w:rPr>
        <w:t xml:space="preserve">Другое дело Банк Развития. Эта организация создаётся на базе уже существующих банков, что делает значительно проще организацию и структурирование финансовых потоков. Важную роль в относительно быстром создании Банка сыграл бывший президент Путин, своим указам лично давший импульс его рождению. Однако у Банка развития много задач и поддержка инновация не является непосредственно главной среди них. Однако условия предоставления финансовых ресурсов подразумевают под собой наличие определенной инновационной составляющей, что дополнительно усиливает его роль в строительстве инновационной системы РФ. </w:t>
      </w:r>
    </w:p>
    <w:p w:rsidR="00DA4B2E" w:rsidRPr="003F4267" w:rsidRDefault="00DA4B2E" w:rsidP="003F4267">
      <w:pPr>
        <w:pStyle w:val="rvps698610"/>
        <w:spacing w:before="0" w:beforeAutospacing="0" w:after="0" w:afterAutospacing="0" w:line="360" w:lineRule="auto"/>
        <w:ind w:firstLine="709"/>
        <w:jc w:val="both"/>
        <w:rPr>
          <w:rFonts w:ascii="Times New Roman" w:hAnsi="Times New Roman"/>
          <w:sz w:val="28"/>
          <w:szCs w:val="28"/>
        </w:rPr>
      </w:pPr>
      <w:r w:rsidRPr="003F4267">
        <w:rPr>
          <w:rFonts w:ascii="Times New Roman" w:hAnsi="Times New Roman"/>
          <w:sz w:val="28"/>
          <w:szCs w:val="28"/>
        </w:rPr>
        <w:t xml:space="preserve">Технопарки, Наукограды и Академгородки пока не имеют серьезного влияния на  инновационные процессы в РФ в силу различных причин. Технопраки ещё не успели себя показать. Пока строятся и, надо сказать, весьма активно. Их роль в становлении инновационной системы в официальных документах правительства очень велика. Можно сделать вывод о том, что правительство возлагает серьёзные надежды на технопарки. </w:t>
      </w:r>
    </w:p>
    <w:p w:rsidR="00DA4B2E" w:rsidRPr="003F4267" w:rsidRDefault="00DA4B2E" w:rsidP="003F4267">
      <w:pPr>
        <w:pStyle w:val="rvps698610"/>
        <w:spacing w:before="0" w:beforeAutospacing="0" w:after="0" w:afterAutospacing="0" w:line="360" w:lineRule="auto"/>
        <w:ind w:firstLine="709"/>
        <w:jc w:val="both"/>
        <w:rPr>
          <w:rFonts w:ascii="Times New Roman" w:hAnsi="Times New Roman"/>
          <w:sz w:val="28"/>
          <w:szCs w:val="28"/>
        </w:rPr>
      </w:pPr>
      <w:r w:rsidRPr="003F4267">
        <w:rPr>
          <w:rFonts w:ascii="Times New Roman" w:hAnsi="Times New Roman"/>
          <w:sz w:val="28"/>
          <w:szCs w:val="28"/>
        </w:rPr>
        <w:t>А вот с наукоградами всё гораздо хуже. И в первую очередь в связи с проблемами политического характера. Их будущее хотя и туманно, но всё-таки закреплено  в соответствующих документах. Исходя из текущей ситуации, можно сделать вывод, что государство не ставит программу развития наукоградов в статус приоритетной.</w:t>
      </w:r>
    </w:p>
    <w:p w:rsidR="00DA4B2E" w:rsidRPr="003F4267" w:rsidRDefault="00DA4B2E" w:rsidP="003F4267">
      <w:pPr>
        <w:spacing w:line="360" w:lineRule="auto"/>
        <w:ind w:firstLine="709"/>
        <w:jc w:val="both"/>
        <w:rPr>
          <w:sz w:val="28"/>
          <w:szCs w:val="28"/>
        </w:rPr>
      </w:pPr>
      <w:r w:rsidRPr="003F4267">
        <w:rPr>
          <w:sz w:val="28"/>
          <w:szCs w:val="28"/>
        </w:rPr>
        <w:t>В Федеральной целевой программе "Исследования и разработки по приоритетным направлениям развития научно-технологического комплекса России  2007-2012» можно увидеть четкую линию правительства структурировать инновационные усилия в рамках государства, выбрать приоритетные и организовать их финансирование. Это очень важный шаг для России, он отражает понимание верхами требований времени и необходимости адекватного ответа на них, однако делать такой шаг ри</w:t>
      </w:r>
      <w:r w:rsidR="009C5947">
        <w:rPr>
          <w:sz w:val="28"/>
          <w:szCs w:val="28"/>
        </w:rPr>
        <w:t>с</w:t>
      </w:r>
      <w:r w:rsidRPr="003F4267">
        <w:rPr>
          <w:sz w:val="28"/>
          <w:szCs w:val="28"/>
        </w:rPr>
        <w:t>кованно.</w:t>
      </w:r>
    </w:p>
    <w:p w:rsidR="00DA4B2E" w:rsidRPr="003F4267" w:rsidRDefault="00DA4B2E" w:rsidP="003F4267">
      <w:pPr>
        <w:spacing w:line="360" w:lineRule="auto"/>
        <w:ind w:firstLine="709"/>
        <w:jc w:val="both"/>
        <w:rPr>
          <w:sz w:val="28"/>
          <w:szCs w:val="28"/>
        </w:rPr>
      </w:pPr>
      <w:r w:rsidRPr="003F4267">
        <w:rPr>
          <w:sz w:val="28"/>
          <w:szCs w:val="28"/>
        </w:rPr>
        <w:t xml:space="preserve">Во–первых, деньги выделяются немалые, но, не дотягивают до уровня мировых лидеров. «На нанотехнологии (а это один из приоритетных проектов), в рамках данной программы,  планируется израсходовать 4,4 млрд. руб. за 6 лет, то есть около 27 млн. долларов в год.» [17]   Для сравнения: одна полноценная лаборатория, занимающаяся исследованиями в этой области, требует финансирования в объеме около 200 млн. долларов. В целом позитивная динамика в этом направлении есть. Недостаток </w:t>
      </w:r>
      <w:r w:rsidR="009C5947" w:rsidRPr="003F4267">
        <w:rPr>
          <w:sz w:val="28"/>
          <w:szCs w:val="28"/>
        </w:rPr>
        <w:t>финансирования,</w:t>
      </w:r>
      <w:r w:rsidRPr="003F4267">
        <w:rPr>
          <w:sz w:val="28"/>
          <w:szCs w:val="28"/>
        </w:rPr>
        <w:t xml:space="preserve"> </w:t>
      </w:r>
      <w:r w:rsidR="009C5947" w:rsidRPr="003F4267">
        <w:rPr>
          <w:sz w:val="28"/>
          <w:szCs w:val="28"/>
        </w:rPr>
        <w:t>возможно,</w:t>
      </w:r>
      <w:r w:rsidRPr="003F4267">
        <w:rPr>
          <w:sz w:val="28"/>
          <w:szCs w:val="28"/>
        </w:rPr>
        <w:t xml:space="preserve"> частично покрыть за счёт образования целевых фондов, совместных предприятий и концентрации усилий на узких, наиболее эффективных направлениях.</w:t>
      </w:r>
    </w:p>
    <w:p w:rsidR="00DA4B2E" w:rsidRPr="003F4267" w:rsidRDefault="00DA4B2E" w:rsidP="003F4267">
      <w:pPr>
        <w:spacing w:line="360" w:lineRule="auto"/>
        <w:ind w:firstLine="709"/>
        <w:jc w:val="both"/>
        <w:rPr>
          <w:sz w:val="28"/>
          <w:szCs w:val="28"/>
        </w:rPr>
      </w:pPr>
      <w:r w:rsidRPr="003F4267">
        <w:rPr>
          <w:bCs/>
          <w:iCs/>
          <w:sz w:val="28"/>
          <w:szCs w:val="28"/>
        </w:rPr>
        <w:t>Во-вторых</w:t>
      </w:r>
      <w:r w:rsidRPr="003F4267">
        <w:rPr>
          <w:bCs/>
          <w:sz w:val="28"/>
          <w:szCs w:val="28"/>
        </w:rPr>
        <w:t>, в нашей инновационной системе отсутствуют крупные высокотехнологичные фирмы, которые способны брать на себя решение финансовых и технологических задач. На Западе, несмотря на развитие малого бизнеса и огромную роль государства, ключевым звеном в создании инноваций остается крупное предпринимательство, поскольку именно здесь возможна наиболее полная реализация инновационных стимулов за счет выхода на рынки и получения сверхприбыли.</w:t>
      </w:r>
    </w:p>
    <w:p w:rsidR="00DA4B2E" w:rsidRPr="00E50407" w:rsidRDefault="00DA4B2E" w:rsidP="00E50407">
      <w:pPr>
        <w:spacing w:line="360" w:lineRule="auto"/>
        <w:ind w:firstLine="709"/>
        <w:jc w:val="center"/>
        <w:rPr>
          <w:b/>
          <w:sz w:val="28"/>
          <w:szCs w:val="28"/>
          <w:lang w:val="en-US"/>
        </w:rPr>
      </w:pPr>
      <w:r w:rsidRPr="003F4267">
        <w:rPr>
          <w:sz w:val="28"/>
          <w:szCs w:val="28"/>
        </w:rPr>
        <w:br w:type="page"/>
      </w:r>
      <w:r w:rsidRPr="00E50407">
        <w:rPr>
          <w:b/>
          <w:sz w:val="28"/>
          <w:szCs w:val="28"/>
        </w:rPr>
        <w:t>Используемая литература</w:t>
      </w:r>
    </w:p>
    <w:p w:rsidR="00DA4B2E" w:rsidRPr="003F4267" w:rsidRDefault="00DA4B2E" w:rsidP="003F4267">
      <w:pPr>
        <w:spacing w:line="360" w:lineRule="auto"/>
        <w:ind w:firstLine="709"/>
        <w:jc w:val="both"/>
        <w:rPr>
          <w:sz w:val="28"/>
          <w:szCs w:val="28"/>
          <w:lang w:val="en-US"/>
        </w:rPr>
      </w:pP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 xml:space="preserve">Руководящий документ Правительства РФ от 05.08.2005-ОСНОВНЫЕ НАПРАВЛЕНИЯ ПОЛИТИКИ РОССИЙСКОЙ ФЕДЕРАЦИИ В ОБЛАСТИ РАЗВИТИЯ ИННОВАЦИОННОЙ СИСТЕМЫ НА ПЕРИОД ДО 2010 ГОДА </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 xml:space="preserve">Постановление Правительства РФ № 281 от 16.07.2004-ПОЛОЖЕНИЕ О ФЕДЕРАЛЬНОМ АГЕНТСВЕ ПО НАУКЕ И ИННОВАЦИЯМ </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 xml:space="preserve">Письмо Президента РФ № ПР-576 от 30.03.2002-ОСНОВЫ ПОЛИТИКИ РОССИЙСКОЙ ФЕДЕРАЦИИ В ОБЛАСТИ РАЗВИТИЯ НАУКИ И ТЕХНОЛОГИЙ НА ПЕРИОД ДО 2010 ГОДА И ДАЛЬНЕЙШУЮ ПЕРСПЕКТИВУ </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 xml:space="preserve">Приказ Президента РФ № ПР-578 от 30.03.2002-ПЕРЕЧЕНЬ КРИТИЧЕСКИХ ТЕХНОЛОГИЙ РОССИЙСКОЙ ФЕДЕРАЦИИ </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Федеральный закон Федерального Собрания РФ №82-ФЗ от 17.05.2007-О БАНКЕ РАЗВИТИЯ</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Постановление Правительства РФ №54 от 29.01.2007-О ФЕДЕРАЛЬНОЙ ЦЕЛЕВОЙ ПРОГРАММЕ «Национальная технологическая база» на 2007-2011 годы</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 xml:space="preserve">Распоряжение Правительства РФ № 977-Р от 06.07.2006-ОБ УТВЕРЖДЕНИИ КОНЦЕПЦИИ ФЕДЕРАЛЬНОЙ ЦЕЛЕВОЙ ПРОГРАММЫ «Исследования и разработки по приоритетным направлениям развития научно технического комплекса РФ» на 2007 – 2012 годы </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 xml:space="preserve">Постановление Правительства РФ № 516 от 24.08.2006-ОБ ОТКРЫТОМ АКЦИОНЕРНОМ ОБЩЕСТВЕ «Российская венчурная компания» </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Распоряжение Правительства РФ N328-р от 10 марта 2006 года- ОБ  ОДОБРЕНИИ ГОСПРОГРАММЫ «Создание в Российской Федерации технопарков в сфере высоких технологий».</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 xml:space="preserve">Федеральный закон от 7 апреля 1999 года № 70-ФЗ «О статусе наукограда Российской Федерации» с внесенными изменениями Федеральным законом от 22 августа 2004 года № 122-ФЗ; </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Распоряжение Администрации Президента Российской Федерации от 2 июня 2005 г. № 694</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Распоряжение Правительства Российской Федерации от 18 декабря 2006 г. № 1761-р</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Распоряжение Правительства РФ от 11.12.2002 N 1764-р</w:t>
      </w:r>
      <w:r w:rsidRPr="003F4267">
        <w:rPr>
          <w:sz w:val="28"/>
          <w:szCs w:val="28"/>
        </w:rPr>
        <w:br/>
        <w:t xml:space="preserve">"ОБ ОСНОВНЫХ НАПРАВЛЕНИЯХ ГОСУДАРСТВЕННОЙ ИНВЕСТИЦИОННОЙ ПОЛИТИКИ РОССИЙСКОЙ ФЕДЕРАЦИИ В СФЕРЕ НАУКИ И ТЕХНОЛОГИЙ" </w:t>
      </w:r>
    </w:p>
    <w:p w:rsidR="00DA4B2E" w:rsidRPr="003F4267" w:rsidRDefault="00DA4B2E" w:rsidP="003F4267">
      <w:pPr>
        <w:pStyle w:val="4"/>
        <w:numPr>
          <w:ilvl w:val="0"/>
          <w:numId w:val="19"/>
        </w:numPr>
        <w:ind w:left="0" w:firstLine="709"/>
        <w:rPr>
          <w:rStyle w:val="txt1"/>
          <w:rFonts w:ascii="Times New Roman" w:hAnsi="Times New Roman" w:cs="Times New Roman"/>
          <w:sz w:val="28"/>
          <w:szCs w:val="28"/>
        </w:rPr>
      </w:pPr>
      <w:r w:rsidRPr="003F4267">
        <w:t>Аналитический вестник Совета Федерации ФС РФ</w:t>
      </w:r>
    </w:p>
    <w:p w:rsidR="00DA4B2E" w:rsidRPr="003F4267" w:rsidRDefault="00DA4B2E" w:rsidP="003F4267">
      <w:pPr>
        <w:pStyle w:val="4"/>
        <w:numPr>
          <w:ilvl w:val="0"/>
          <w:numId w:val="19"/>
        </w:numPr>
        <w:ind w:left="0" w:firstLine="709"/>
      </w:pPr>
      <w:r w:rsidRPr="003F4267">
        <w:rPr>
          <w:rStyle w:val="txt1"/>
          <w:rFonts w:ascii="Times New Roman" w:hAnsi="Times New Roman" w:cs="Times New Roman"/>
          <w:sz w:val="28"/>
        </w:rPr>
        <w:t>Человек и труд № 5 2004</w:t>
      </w:r>
      <w:r w:rsidRPr="003F4267">
        <w:t xml:space="preserve"> </w:t>
      </w:r>
    </w:p>
    <w:p w:rsidR="00DA4B2E" w:rsidRPr="003F4267" w:rsidRDefault="00DA4B2E" w:rsidP="003F4267">
      <w:pPr>
        <w:pStyle w:val="21"/>
        <w:numPr>
          <w:ilvl w:val="0"/>
          <w:numId w:val="19"/>
        </w:numPr>
        <w:ind w:left="0" w:firstLine="709"/>
      </w:pPr>
      <w:r w:rsidRPr="003F4267">
        <w:t xml:space="preserve">Солнцев О. и Ивантер А. статья "Шанс не зарыть деньги". “Эксперт” 26 февраля 2007 г., </w:t>
      </w:r>
    </w:p>
    <w:p w:rsidR="00DA4B2E" w:rsidRPr="003F4267" w:rsidRDefault="00DA4B2E" w:rsidP="003F4267">
      <w:pPr>
        <w:pStyle w:val="21"/>
        <w:numPr>
          <w:ilvl w:val="0"/>
          <w:numId w:val="19"/>
        </w:numPr>
        <w:ind w:left="0" w:firstLine="709"/>
      </w:pPr>
      <w:r w:rsidRPr="003F4267">
        <w:t>Гурова Т, Полунин Ю//Инфраструктура для национального рынка.. 2007</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Гурвич В //"Ждет ли Россию венчурный бум", "Деловые люди", No192, март 2007 г</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Ливенцев Н.Н., Костюнина Г.М.//Международное движение капитала (Инвестиционная политика зарубежных стран) Учебник, (ГРИФ). 2005</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 xml:space="preserve">Барышева А.В.//Инновационный менеджмент (учебное пособие) </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Дерягин А.В./Наука и инновационная экономика в России // "Инновации" 2005г.</w:t>
      </w:r>
    </w:p>
    <w:p w:rsidR="00DA4B2E" w:rsidRPr="003F4267" w:rsidRDefault="00DA4B2E" w:rsidP="003F4267">
      <w:pPr>
        <w:numPr>
          <w:ilvl w:val="0"/>
          <w:numId w:val="19"/>
        </w:numPr>
        <w:spacing w:line="360" w:lineRule="auto"/>
        <w:ind w:left="0" w:firstLine="709"/>
        <w:jc w:val="both"/>
        <w:rPr>
          <w:sz w:val="28"/>
          <w:szCs w:val="28"/>
        </w:rPr>
      </w:pPr>
      <w:r w:rsidRPr="003F4267">
        <w:rPr>
          <w:sz w:val="28"/>
          <w:szCs w:val="28"/>
        </w:rPr>
        <w:t>Дынкин А.А./Место России в мировом технологическом пространстве.//Национальная инновационная система, ВК ЗАО “Экспоцентр”, 2003г.</w:t>
      </w:r>
    </w:p>
    <w:p w:rsidR="00DA4B2E" w:rsidRPr="003F4267" w:rsidRDefault="00DA4B2E" w:rsidP="003F4267">
      <w:pPr>
        <w:numPr>
          <w:ilvl w:val="0"/>
          <w:numId w:val="19"/>
        </w:numPr>
        <w:spacing w:line="360" w:lineRule="auto"/>
        <w:ind w:left="0" w:firstLine="709"/>
        <w:jc w:val="both"/>
        <w:rPr>
          <w:sz w:val="28"/>
        </w:rPr>
      </w:pPr>
      <w:r w:rsidRPr="00A00EE1">
        <w:rPr>
          <w:sz w:val="28"/>
          <w:szCs w:val="28"/>
        </w:rPr>
        <w:t>http://sci-innov.ru/</w:t>
      </w:r>
      <w:r w:rsidRPr="003F4267">
        <w:rPr>
          <w:sz w:val="28"/>
        </w:rPr>
        <w:t xml:space="preserve"> - Федеральный портал по научной и инновационной деятельности</w:t>
      </w:r>
      <w:bookmarkStart w:id="3" w:name="_GoBack"/>
      <w:bookmarkEnd w:id="3"/>
    </w:p>
    <w:sectPr w:rsidR="00DA4B2E" w:rsidRPr="003F4267" w:rsidSect="003F4267">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B75" w:rsidRDefault="00CC5B75">
      <w:r>
        <w:separator/>
      </w:r>
    </w:p>
  </w:endnote>
  <w:endnote w:type="continuationSeparator" w:id="0">
    <w:p w:rsidR="00CC5B75" w:rsidRDefault="00CC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B2E" w:rsidRDefault="00DA4B2E">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A4B2E" w:rsidRDefault="00DA4B2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B2E" w:rsidRDefault="00DA4B2E">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F68D2">
      <w:rPr>
        <w:rStyle w:val="a9"/>
        <w:noProof/>
      </w:rPr>
      <w:t>33</w:t>
    </w:r>
    <w:r>
      <w:rPr>
        <w:rStyle w:val="a9"/>
      </w:rPr>
      <w:fldChar w:fldCharType="end"/>
    </w:r>
  </w:p>
  <w:p w:rsidR="00DA4B2E" w:rsidRDefault="00DA4B2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B75" w:rsidRDefault="00CC5B75">
      <w:r>
        <w:separator/>
      </w:r>
    </w:p>
  </w:footnote>
  <w:footnote w:type="continuationSeparator" w:id="0">
    <w:p w:rsidR="00CC5B75" w:rsidRDefault="00CC5B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6A85"/>
    <w:multiLevelType w:val="hybridMultilevel"/>
    <w:tmpl w:val="868A0392"/>
    <w:lvl w:ilvl="0" w:tplc="DA84AC4A">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EE01EC6"/>
    <w:multiLevelType w:val="hybridMultilevel"/>
    <w:tmpl w:val="E8500594"/>
    <w:lvl w:ilvl="0" w:tplc="0090E954">
      <w:start w:val="5"/>
      <w:numFmt w:val="bullet"/>
      <w:lvlText w:val="-"/>
      <w:lvlJc w:val="left"/>
      <w:pPr>
        <w:tabs>
          <w:tab w:val="num" w:pos="2465"/>
        </w:tabs>
        <w:ind w:left="2465" w:hanging="1065"/>
      </w:pPr>
      <w:rPr>
        <w:rFonts w:ascii="Times New Roman" w:eastAsia="Times New Roman" w:hAnsi="Times New Roman" w:hint="default"/>
      </w:rPr>
    </w:lvl>
    <w:lvl w:ilvl="1" w:tplc="04190003" w:tentative="1">
      <w:start w:val="1"/>
      <w:numFmt w:val="bullet"/>
      <w:lvlText w:val="o"/>
      <w:lvlJc w:val="left"/>
      <w:pPr>
        <w:tabs>
          <w:tab w:val="num" w:pos="2480"/>
        </w:tabs>
        <w:ind w:left="2480" w:hanging="360"/>
      </w:pPr>
      <w:rPr>
        <w:rFonts w:ascii="Courier New" w:hAnsi="Courier New" w:hint="default"/>
      </w:rPr>
    </w:lvl>
    <w:lvl w:ilvl="2" w:tplc="04190005" w:tentative="1">
      <w:start w:val="1"/>
      <w:numFmt w:val="bullet"/>
      <w:lvlText w:val=""/>
      <w:lvlJc w:val="left"/>
      <w:pPr>
        <w:tabs>
          <w:tab w:val="num" w:pos="3200"/>
        </w:tabs>
        <w:ind w:left="3200" w:hanging="360"/>
      </w:pPr>
      <w:rPr>
        <w:rFonts w:ascii="Wingdings" w:hAnsi="Wingdings" w:hint="default"/>
      </w:rPr>
    </w:lvl>
    <w:lvl w:ilvl="3" w:tplc="04190001" w:tentative="1">
      <w:start w:val="1"/>
      <w:numFmt w:val="bullet"/>
      <w:lvlText w:val=""/>
      <w:lvlJc w:val="left"/>
      <w:pPr>
        <w:tabs>
          <w:tab w:val="num" w:pos="3920"/>
        </w:tabs>
        <w:ind w:left="3920" w:hanging="360"/>
      </w:pPr>
      <w:rPr>
        <w:rFonts w:ascii="Symbol" w:hAnsi="Symbol" w:hint="default"/>
      </w:rPr>
    </w:lvl>
    <w:lvl w:ilvl="4" w:tplc="04190003" w:tentative="1">
      <w:start w:val="1"/>
      <w:numFmt w:val="bullet"/>
      <w:lvlText w:val="o"/>
      <w:lvlJc w:val="left"/>
      <w:pPr>
        <w:tabs>
          <w:tab w:val="num" w:pos="4640"/>
        </w:tabs>
        <w:ind w:left="4640" w:hanging="360"/>
      </w:pPr>
      <w:rPr>
        <w:rFonts w:ascii="Courier New" w:hAnsi="Courier New" w:hint="default"/>
      </w:rPr>
    </w:lvl>
    <w:lvl w:ilvl="5" w:tplc="04190005" w:tentative="1">
      <w:start w:val="1"/>
      <w:numFmt w:val="bullet"/>
      <w:lvlText w:val=""/>
      <w:lvlJc w:val="left"/>
      <w:pPr>
        <w:tabs>
          <w:tab w:val="num" w:pos="5360"/>
        </w:tabs>
        <w:ind w:left="5360" w:hanging="360"/>
      </w:pPr>
      <w:rPr>
        <w:rFonts w:ascii="Wingdings" w:hAnsi="Wingdings" w:hint="default"/>
      </w:rPr>
    </w:lvl>
    <w:lvl w:ilvl="6" w:tplc="04190001" w:tentative="1">
      <w:start w:val="1"/>
      <w:numFmt w:val="bullet"/>
      <w:lvlText w:val=""/>
      <w:lvlJc w:val="left"/>
      <w:pPr>
        <w:tabs>
          <w:tab w:val="num" w:pos="6080"/>
        </w:tabs>
        <w:ind w:left="6080" w:hanging="360"/>
      </w:pPr>
      <w:rPr>
        <w:rFonts w:ascii="Symbol" w:hAnsi="Symbol" w:hint="default"/>
      </w:rPr>
    </w:lvl>
    <w:lvl w:ilvl="7" w:tplc="04190003" w:tentative="1">
      <w:start w:val="1"/>
      <w:numFmt w:val="bullet"/>
      <w:lvlText w:val="o"/>
      <w:lvlJc w:val="left"/>
      <w:pPr>
        <w:tabs>
          <w:tab w:val="num" w:pos="6800"/>
        </w:tabs>
        <w:ind w:left="6800" w:hanging="360"/>
      </w:pPr>
      <w:rPr>
        <w:rFonts w:ascii="Courier New" w:hAnsi="Courier New" w:hint="default"/>
      </w:rPr>
    </w:lvl>
    <w:lvl w:ilvl="8" w:tplc="04190005" w:tentative="1">
      <w:start w:val="1"/>
      <w:numFmt w:val="bullet"/>
      <w:lvlText w:val=""/>
      <w:lvlJc w:val="left"/>
      <w:pPr>
        <w:tabs>
          <w:tab w:val="num" w:pos="7520"/>
        </w:tabs>
        <w:ind w:left="7520" w:hanging="360"/>
      </w:pPr>
      <w:rPr>
        <w:rFonts w:ascii="Wingdings" w:hAnsi="Wingdings" w:hint="default"/>
      </w:rPr>
    </w:lvl>
  </w:abstractNum>
  <w:abstractNum w:abstractNumId="2">
    <w:nsid w:val="203D0AF2"/>
    <w:multiLevelType w:val="hybridMultilevel"/>
    <w:tmpl w:val="CA829C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1F574A1"/>
    <w:multiLevelType w:val="hybridMultilevel"/>
    <w:tmpl w:val="EB466ADE"/>
    <w:lvl w:ilvl="0" w:tplc="0F9A0084">
      <w:start w:val="5"/>
      <w:numFmt w:val="decimal"/>
      <w:lvlText w:val="%1."/>
      <w:lvlJc w:val="left"/>
      <w:pPr>
        <w:tabs>
          <w:tab w:val="num" w:pos="720"/>
        </w:tabs>
        <w:ind w:left="720" w:hanging="360"/>
      </w:pPr>
      <w:rPr>
        <w:rFonts w:ascii="Times New Roman" w:hAnsi="Times New Roman" w:cs="Times New Roman" w:hint="default"/>
      </w:rPr>
    </w:lvl>
    <w:lvl w:ilvl="1" w:tplc="0850596A">
      <w:numFmt w:val="none"/>
      <w:lvlText w:val=""/>
      <w:lvlJc w:val="left"/>
      <w:pPr>
        <w:tabs>
          <w:tab w:val="num" w:pos="360"/>
        </w:tabs>
      </w:pPr>
      <w:rPr>
        <w:rFonts w:ascii="Times New Roman" w:hAnsi="Times New Roman" w:cs="Times New Roman"/>
      </w:rPr>
    </w:lvl>
    <w:lvl w:ilvl="2" w:tplc="CC022074">
      <w:numFmt w:val="none"/>
      <w:lvlText w:val=""/>
      <w:lvlJc w:val="left"/>
      <w:pPr>
        <w:tabs>
          <w:tab w:val="num" w:pos="360"/>
        </w:tabs>
      </w:pPr>
      <w:rPr>
        <w:rFonts w:ascii="Times New Roman" w:hAnsi="Times New Roman" w:cs="Times New Roman"/>
      </w:rPr>
    </w:lvl>
    <w:lvl w:ilvl="3" w:tplc="819C9ECA">
      <w:numFmt w:val="none"/>
      <w:lvlText w:val=""/>
      <w:lvlJc w:val="left"/>
      <w:pPr>
        <w:tabs>
          <w:tab w:val="num" w:pos="360"/>
        </w:tabs>
      </w:pPr>
      <w:rPr>
        <w:rFonts w:ascii="Times New Roman" w:hAnsi="Times New Roman" w:cs="Times New Roman"/>
      </w:rPr>
    </w:lvl>
    <w:lvl w:ilvl="4" w:tplc="2A382136">
      <w:numFmt w:val="none"/>
      <w:lvlText w:val=""/>
      <w:lvlJc w:val="left"/>
      <w:pPr>
        <w:tabs>
          <w:tab w:val="num" w:pos="360"/>
        </w:tabs>
      </w:pPr>
      <w:rPr>
        <w:rFonts w:ascii="Times New Roman" w:hAnsi="Times New Roman" w:cs="Times New Roman"/>
      </w:rPr>
    </w:lvl>
    <w:lvl w:ilvl="5" w:tplc="91A4B48E">
      <w:numFmt w:val="none"/>
      <w:lvlText w:val=""/>
      <w:lvlJc w:val="left"/>
      <w:pPr>
        <w:tabs>
          <w:tab w:val="num" w:pos="360"/>
        </w:tabs>
      </w:pPr>
      <w:rPr>
        <w:rFonts w:ascii="Times New Roman" w:hAnsi="Times New Roman" w:cs="Times New Roman"/>
      </w:rPr>
    </w:lvl>
    <w:lvl w:ilvl="6" w:tplc="4262F712">
      <w:numFmt w:val="none"/>
      <w:lvlText w:val=""/>
      <w:lvlJc w:val="left"/>
      <w:pPr>
        <w:tabs>
          <w:tab w:val="num" w:pos="360"/>
        </w:tabs>
      </w:pPr>
      <w:rPr>
        <w:rFonts w:ascii="Times New Roman" w:hAnsi="Times New Roman" w:cs="Times New Roman"/>
      </w:rPr>
    </w:lvl>
    <w:lvl w:ilvl="7" w:tplc="2F1EF022">
      <w:numFmt w:val="none"/>
      <w:lvlText w:val=""/>
      <w:lvlJc w:val="left"/>
      <w:pPr>
        <w:tabs>
          <w:tab w:val="num" w:pos="360"/>
        </w:tabs>
      </w:pPr>
      <w:rPr>
        <w:rFonts w:ascii="Times New Roman" w:hAnsi="Times New Roman" w:cs="Times New Roman"/>
      </w:rPr>
    </w:lvl>
    <w:lvl w:ilvl="8" w:tplc="FC5AA5CC">
      <w:numFmt w:val="none"/>
      <w:lvlText w:val=""/>
      <w:lvlJc w:val="left"/>
      <w:pPr>
        <w:tabs>
          <w:tab w:val="num" w:pos="360"/>
        </w:tabs>
      </w:pPr>
      <w:rPr>
        <w:rFonts w:ascii="Times New Roman" w:hAnsi="Times New Roman" w:cs="Times New Roman"/>
      </w:rPr>
    </w:lvl>
  </w:abstractNum>
  <w:abstractNum w:abstractNumId="4">
    <w:nsid w:val="245C1D33"/>
    <w:multiLevelType w:val="hybridMultilevel"/>
    <w:tmpl w:val="99AA7CB2"/>
    <w:lvl w:ilvl="0" w:tplc="0090E954">
      <w:start w:val="5"/>
      <w:numFmt w:val="bullet"/>
      <w:lvlText w:val="-"/>
      <w:lvlJc w:val="left"/>
      <w:pPr>
        <w:tabs>
          <w:tab w:val="num" w:pos="1425"/>
        </w:tabs>
        <w:ind w:left="1425" w:hanging="1065"/>
      </w:pPr>
      <w:rPr>
        <w:rFonts w:ascii="Times New Roman" w:eastAsia="Times New Roman" w:hAnsi="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26C51427"/>
    <w:multiLevelType w:val="multilevel"/>
    <w:tmpl w:val="9BCA3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1D569A8"/>
    <w:multiLevelType w:val="hybridMultilevel"/>
    <w:tmpl w:val="393C1D82"/>
    <w:lvl w:ilvl="0" w:tplc="0419000F">
      <w:start w:val="1"/>
      <w:numFmt w:val="decimal"/>
      <w:lvlText w:val="%1."/>
      <w:lvlJc w:val="left"/>
      <w:pPr>
        <w:tabs>
          <w:tab w:val="num" w:pos="720"/>
        </w:tabs>
        <w:ind w:left="7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47D91E6C"/>
    <w:multiLevelType w:val="hybridMultilevel"/>
    <w:tmpl w:val="AB30C85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nsid w:val="52A13562"/>
    <w:multiLevelType w:val="hybridMultilevel"/>
    <w:tmpl w:val="9F4C8EA0"/>
    <w:lvl w:ilvl="0" w:tplc="D9C84F2C">
      <w:start w:val="1"/>
      <w:numFmt w:val="decimal"/>
      <w:lvlText w:val="%1."/>
      <w:lvlJc w:val="left"/>
      <w:pPr>
        <w:tabs>
          <w:tab w:val="num" w:pos="540"/>
        </w:tabs>
        <w:ind w:left="540" w:hanging="360"/>
      </w:pPr>
      <w:rPr>
        <w:rFonts w:ascii="Times New Roman" w:hAnsi="Times New Roman" w:cs="Times New Roman" w:hint="default"/>
      </w:rPr>
    </w:lvl>
    <w:lvl w:ilvl="1" w:tplc="04190019">
      <w:start w:val="1"/>
      <w:numFmt w:val="lowerLetter"/>
      <w:lvlText w:val="%2."/>
      <w:lvlJc w:val="left"/>
      <w:pPr>
        <w:tabs>
          <w:tab w:val="num" w:pos="1260"/>
        </w:tabs>
        <w:ind w:left="1260" w:hanging="360"/>
      </w:pPr>
      <w:rPr>
        <w:rFonts w:ascii="Times New Roman" w:hAnsi="Times New Roman" w:cs="Times New Roman"/>
      </w:rPr>
    </w:lvl>
    <w:lvl w:ilvl="2" w:tplc="0419001B">
      <w:start w:val="1"/>
      <w:numFmt w:val="lowerRoman"/>
      <w:lvlText w:val="%3."/>
      <w:lvlJc w:val="right"/>
      <w:pPr>
        <w:tabs>
          <w:tab w:val="num" w:pos="1980"/>
        </w:tabs>
        <w:ind w:left="1980" w:hanging="180"/>
      </w:pPr>
      <w:rPr>
        <w:rFonts w:ascii="Times New Roman" w:hAnsi="Times New Roman" w:cs="Times New Roman"/>
      </w:rPr>
    </w:lvl>
    <w:lvl w:ilvl="3" w:tplc="0419000F">
      <w:start w:val="1"/>
      <w:numFmt w:val="decimal"/>
      <w:lvlText w:val="%4."/>
      <w:lvlJc w:val="left"/>
      <w:pPr>
        <w:tabs>
          <w:tab w:val="num" w:pos="2700"/>
        </w:tabs>
        <w:ind w:left="2700" w:hanging="360"/>
      </w:pPr>
      <w:rPr>
        <w:rFonts w:ascii="Times New Roman" w:hAnsi="Times New Roman" w:cs="Times New Roman"/>
      </w:rPr>
    </w:lvl>
    <w:lvl w:ilvl="4" w:tplc="04190019">
      <w:start w:val="1"/>
      <w:numFmt w:val="lowerLetter"/>
      <w:lvlText w:val="%5."/>
      <w:lvlJc w:val="left"/>
      <w:pPr>
        <w:tabs>
          <w:tab w:val="num" w:pos="3420"/>
        </w:tabs>
        <w:ind w:left="3420" w:hanging="360"/>
      </w:pPr>
      <w:rPr>
        <w:rFonts w:ascii="Times New Roman" w:hAnsi="Times New Roman" w:cs="Times New Roman"/>
      </w:rPr>
    </w:lvl>
    <w:lvl w:ilvl="5" w:tplc="0419001B">
      <w:start w:val="1"/>
      <w:numFmt w:val="lowerRoman"/>
      <w:lvlText w:val="%6."/>
      <w:lvlJc w:val="right"/>
      <w:pPr>
        <w:tabs>
          <w:tab w:val="num" w:pos="4140"/>
        </w:tabs>
        <w:ind w:left="4140" w:hanging="180"/>
      </w:pPr>
      <w:rPr>
        <w:rFonts w:ascii="Times New Roman" w:hAnsi="Times New Roman" w:cs="Times New Roman"/>
      </w:rPr>
    </w:lvl>
    <w:lvl w:ilvl="6" w:tplc="0419000F">
      <w:start w:val="1"/>
      <w:numFmt w:val="decimal"/>
      <w:lvlText w:val="%7."/>
      <w:lvlJc w:val="left"/>
      <w:pPr>
        <w:tabs>
          <w:tab w:val="num" w:pos="4860"/>
        </w:tabs>
        <w:ind w:left="4860" w:hanging="360"/>
      </w:pPr>
      <w:rPr>
        <w:rFonts w:ascii="Times New Roman" w:hAnsi="Times New Roman" w:cs="Times New Roman"/>
      </w:rPr>
    </w:lvl>
    <w:lvl w:ilvl="7" w:tplc="04190019">
      <w:start w:val="1"/>
      <w:numFmt w:val="lowerLetter"/>
      <w:lvlText w:val="%8."/>
      <w:lvlJc w:val="left"/>
      <w:pPr>
        <w:tabs>
          <w:tab w:val="num" w:pos="5580"/>
        </w:tabs>
        <w:ind w:left="5580" w:hanging="360"/>
      </w:pPr>
      <w:rPr>
        <w:rFonts w:ascii="Times New Roman" w:hAnsi="Times New Roman" w:cs="Times New Roman"/>
      </w:rPr>
    </w:lvl>
    <w:lvl w:ilvl="8" w:tplc="0419001B">
      <w:start w:val="1"/>
      <w:numFmt w:val="lowerRoman"/>
      <w:lvlText w:val="%9."/>
      <w:lvlJc w:val="right"/>
      <w:pPr>
        <w:tabs>
          <w:tab w:val="num" w:pos="6300"/>
        </w:tabs>
        <w:ind w:left="6300" w:hanging="180"/>
      </w:pPr>
      <w:rPr>
        <w:rFonts w:ascii="Times New Roman" w:hAnsi="Times New Roman" w:cs="Times New Roman"/>
      </w:rPr>
    </w:lvl>
  </w:abstractNum>
  <w:abstractNum w:abstractNumId="9">
    <w:nsid w:val="568B6194"/>
    <w:multiLevelType w:val="multilevel"/>
    <w:tmpl w:val="47CA8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F993268"/>
    <w:multiLevelType w:val="multilevel"/>
    <w:tmpl w:val="EDA6BF28"/>
    <w:lvl w:ilvl="0">
      <w:start w:val="5"/>
      <w:numFmt w:val="decimal"/>
      <w:lvlText w:val="%1"/>
      <w:lvlJc w:val="left"/>
      <w:pPr>
        <w:tabs>
          <w:tab w:val="num" w:pos="750"/>
        </w:tabs>
        <w:ind w:left="750" w:hanging="750"/>
      </w:pPr>
      <w:rPr>
        <w:rFonts w:cs="Times New Roman" w:hint="default"/>
      </w:rPr>
    </w:lvl>
    <w:lvl w:ilvl="1">
      <w:start w:val="2"/>
      <w:numFmt w:val="decimal"/>
      <w:lvlText w:val="%1.%2"/>
      <w:lvlJc w:val="left"/>
      <w:pPr>
        <w:tabs>
          <w:tab w:val="num" w:pos="1430"/>
        </w:tabs>
        <w:ind w:left="1430" w:hanging="750"/>
      </w:pPr>
      <w:rPr>
        <w:rFonts w:cs="Times New Roman" w:hint="default"/>
      </w:rPr>
    </w:lvl>
    <w:lvl w:ilvl="2">
      <w:start w:val="1"/>
      <w:numFmt w:val="decimal"/>
      <w:lvlText w:val="%1.%2.%3"/>
      <w:lvlJc w:val="left"/>
      <w:pPr>
        <w:tabs>
          <w:tab w:val="num" w:pos="2110"/>
        </w:tabs>
        <w:ind w:left="2110" w:hanging="750"/>
      </w:pPr>
      <w:rPr>
        <w:rFonts w:cs="Times New Roman" w:hint="default"/>
      </w:rPr>
    </w:lvl>
    <w:lvl w:ilvl="3">
      <w:start w:val="1"/>
      <w:numFmt w:val="decimal"/>
      <w:lvlText w:val="%1.%2.%3.%4"/>
      <w:lvlJc w:val="left"/>
      <w:pPr>
        <w:tabs>
          <w:tab w:val="num" w:pos="2790"/>
        </w:tabs>
        <w:ind w:left="2790" w:hanging="750"/>
      </w:pPr>
      <w:rPr>
        <w:rFonts w:cs="Times New Roman" w:hint="default"/>
      </w:rPr>
    </w:lvl>
    <w:lvl w:ilvl="4">
      <w:start w:val="1"/>
      <w:numFmt w:val="decimal"/>
      <w:lvlText w:val="%1.%2.%3.%4.%5"/>
      <w:lvlJc w:val="left"/>
      <w:pPr>
        <w:tabs>
          <w:tab w:val="num" w:pos="3800"/>
        </w:tabs>
        <w:ind w:left="3800" w:hanging="1080"/>
      </w:pPr>
      <w:rPr>
        <w:rFonts w:cs="Times New Roman" w:hint="default"/>
      </w:rPr>
    </w:lvl>
    <w:lvl w:ilvl="5">
      <w:start w:val="1"/>
      <w:numFmt w:val="decimal"/>
      <w:lvlText w:val="%1.%2.%3.%4.%5.%6"/>
      <w:lvlJc w:val="left"/>
      <w:pPr>
        <w:tabs>
          <w:tab w:val="num" w:pos="4480"/>
        </w:tabs>
        <w:ind w:left="4480" w:hanging="1080"/>
      </w:pPr>
      <w:rPr>
        <w:rFonts w:cs="Times New Roman" w:hint="default"/>
      </w:rPr>
    </w:lvl>
    <w:lvl w:ilvl="6">
      <w:start w:val="1"/>
      <w:numFmt w:val="decimal"/>
      <w:lvlText w:val="%1.%2.%3.%4.%5.%6.%7"/>
      <w:lvlJc w:val="left"/>
      <w:pPr>
        <w:tabs>
          <w:tab w:val="num" w:pos="5520"/>
        </w:tabs>
        <w:ind w:left="5520" w:hanging="1440"/>
      </w:pPr>
      <w:rPr>
        <w:rFonts w:cs="Times New Roman" w:hint="default"/>
      </w:rPr>
    </w:lvl>
    <w:lvl w:ilvl="7">
      <w:start w:val="1"/>
      <w:numFmt w:val="decimal"/>
      <w:lvlText w:val="%1.%2.%3.%4.%5.%6.%7.%8"/>
      <w:lvlJc w:val="left"/>
      <w:pPr>
        <w:tabs>
          <w:tab w:val="num" w:pos="6200"/>
        </w:tabs>
        <w:ind w:left="6200" w:hanging="1440"/>
      </w:pPr>
      <w:rPr>
        <w:rFonts w:cs="Times New Roman" w:hint="default"/>
      </w:rPr>
    </w:lvl>
    <w:lvl w:ilvl="8">
      <w:start w:val="1"/>
      <w:numFmt w:val="decimal"/>
      <w:lvlText w:val="%1.%2.%3.%4.%5.%6.%7.%8.%9"/>
      <w:lvlJc w:val="left"/>
      <w:pPr>
        <w:tabs>
          <w:tab w:val="num" w:pos="7240"/>
        </w:tabs>
        <w:ind w:left="7240" w:hanging="1800"/>
      </w:pPr>
      <w:rPr>
        <w:rFonts w:cs="Times New Roman" w:hint="default"/>
      </w:rPr>
    </w:lvl>
  </w:abstractNum>
  <w:abstractNum w:abstractNumId="11">
    <w:nsid w:val="5FCD0690"/>
    <w:multiLevelType w:val="multilevel"/>
    <w:tmpl w:val="C070F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60875BA1"/>
    <w:multiLevelType w:val="hybridMultilevel"/>
    <w:tmpl w:val="18A013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6EFD1F2B"/>
    <w:multiLevelType w:val="hybridMultilevel"/>
    <w:tmpl w:val="99AA7CB2"/>
    <w:lvl w:ilvl="0" w:tplc="0419000F">
      <w:start w:val="1"/>
      <w:numFmt w:val="decimal"/>
      <w:lvlText w:val="%1."/>
      <w:lvlJc w:val="left"/>
      <w:pPr>
        <w:tabs>
          <w:tab w:val="num" w:pos="720"/>
        </w:tabs>
        <w:ind w:left="7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6F51541A"/>
    <w:multiLevelType w:val="hybridMultilevel"/>
    <w:tmpl w:val="77127E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72DA6BA2"/>
    <w:multiLevelType w:val="multilevel"/>
    <w:tmpl w:val="079A1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4B51541"/>
    <w:multiLevelType w:val="multilevel"/>
    <w:tmpl w:val="07244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ADC2AB6"/>
    <w:multiLevelType w:val="hybridMultilevel"/>
    <w:tmpl w:val="612E9FEE"/>
    <w:lvl w:ilvl="0" w:tplc="04190011">
      <w:start w:val="1"/>
      <w:numFmt w:val="decimal"/>
      <w:lvlText w:val="%1)"/>
      <w:lvlJc w:val="left"/>
      <w:pPr>
        <w:tabs>
          <w:tab w:val="num" w:pos="2840"/>
        </w:tabs>
        <w:ind w:left="2840" w:hanging="360"/>
      </w:pPr>
      <w:rPr>
        <w:rFonts w:cs="Times New Roman"/>
      </w:rPr>
    </w:lvl>
    <w:lvl w:ilvl="1" w:tplc="04190019" w:tentative="1">
      <w:start w:val="1"/>
      <w:numFmt w:val="lowerLetter"/>
      <w:lvlText w:val="%2."/>
      <w:lvlJc w:val="left"/>
      <w:pPr>
        <w:tabs>
          <w:tab w:val="num" w:pos="3560"/>
        </w:tabs>
        <w:ind w:left="3560" w:hanging="360"/>
      </w:pPr>
      <w:rPr>
        <w:rFonts w:cs="Times New Roman"/>
      </w:rPr>
    </w:lvl>
    <w:lvl w:ilvl="2" w:tplc="0419001B" w:tentative="1">
      <w:start w:val="1"/>
      <w:numFmt w:val="lowerRoman"/>
      <w:lvlText w:val="%3."/>
      <w:lvlJc w:val="right"/>
      <w:pPr>
        <w:tabs>
          <w:tab w:val="num" w:pos="4280"/>
        </w:tabs>
        <w:ind w:left="4280" w:hanging="180"/>
      </w:pPr>
      <w:rPr>
        <w:rFonts w:cs="Times New Roman"/>
      </w:rPr>
    </w:lvl>
    <w:lvl w:ilvl="3" w:tplc="0419000F" w:tentative="1">
      <w:start w:val="1"/>
      <w:numFmt w:val="decimal"/>
      <w:lvlText w:val="%4."/>
      <w:lvlJc w:val="left"/>
      <w:pPr>
        <w:tabs>
          <w:tab w:val="num" w:pos="5000"/>
        </w:tabs>
        <w:ind w:left="5000" w:hanging="360"/>
      </w:pPr>
      <w:rPr>
        <w:rFonts w:cs="Times New Roman"/>
      </w:rPr>
    </w:lvl>
    <w:lvl w:ilvl="4" w:tplc="04190019" w:tentative="1">
      <w:start w:val="1"/>
      <w:numFmt w:val="lowerLetter"/>
      <w:lvlText w:val="%5."/>
      <w:lvlJc w:val="left"/>
      <w:pPr>
        <w:tabs>
          <w:tab w:val="num" w:pos="5720"/>
        </w:tabs>
        <w:ind w:left="5720" w:hanging="360"/>
      </w:pPr>
      <w:rPr>
        <w:rFonts w:cs="Times New Roman"/>
      </w:rPr>
    </w:lvl>
    <w:lvl w:ilvl="5" w:tplc="0419001B" w:tentative="1">
      <w:start w:val="1"/>
      <w:numFmt w:val="lowerRoman"/>
      <w:lvlText w:val="%6."/>
      <w:lvlJc w:val="right"/>
      <w:pPr>
        <w:tabs>
          <w:tab w:val="num" w:pos="6440"/>
        </w:tabs>
        <w:ind w:left="6440" w:hanging="180"/>
      </w:pPr>
      <w:rPr>
        <w:rFonts w:cs="Times New Roman"/>
      </w:rPr>
    </w:lvl>
    <w:lvl w:ilvl="6" w:tplc="0419000F" w:tentative="1">
      <w:start w:val="1"/>
      <w:numFmt w:val="decimal"/>
      <w:lvlText w:val="%7."/>
      <w:lvlJc w:val="left"/>
      <w:pPr>
        <w:tabs>
          <w:tab w:val="num" w:pos="7160"/>
        </w:tabs>
        <w:ind w:left="7160" w:hanging="360"/>
      </w:pPr>
      <w:rPr>
        <w:rFonts w:cs="Times New Roman"/>
      </w:rPr>
    </w:lvl>
    <w:lvl w:ilvl="7" w:tplc="04190019" w:tentative="1">
      <w:start w:val="1"/>
      <w:numFmt w:val="lowerLetter"/>
      <w:lvlText w:val="%8."/>
      <w:lvlJc w:val="left"/>
      <w:pPr>
        <w:tabs>
          <w:tab w:val="num" w:pos="7880"/>
        </w:tabs>
        <w:ind w:left="7880" w:hanging="360"/>
      </w:pPr>
      <w:rPr>
        <w:rFonts w:cs="Times New Roman"/>
      </w:rPr>
    </w:lvl>
    <w:lvl w:ilvl="8" w:tplc="0419001B" w:tentative="1">
      <w:start w:val="1"/>
      <w:numFmt w:val="lowerRoman"/>
      <w:lvlText w:val="%9."/>
      <w:lvlJc w:val="right"/>
      <w:pPr>
        <w:tabs>
          <w:tab w:val="num" w:pos="8600"/>
        </w:tabs>
        <w:ind w:left="8600" w:hanging="180"/>
      </w:pPr>
      <w:rPr>
        <w:rFonts w:cs="Times New Roman"/>
      </w:rPr>
    </w:lvl>
  </w:abstractNum>
  <w:abstractNum w:abstractNumId="18">
    <w:nsid w:val="7B276050"/>
    <w:multiLevelType w:val="hybridMultilevel"/>
    <w:tmpl w:val="3750487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9">
    <w:nsid w:val="7C273603"/>
    <w:multiLevelType w:val="hybridMultilevel"/>
    <w:tmpl w:val="B5D896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5"/>
  </w:num>
  <w:num w:numId="4">
    <w:abstractNumId w:val="5"/>
  </w:num>
  <w:num w:numId="5">
    <w:abstractNumId w:val="16"/>
  </w:num>
  <w:num w:numId="6">
    <w:abstractNumId w:val="9"/>
  </w:num>
  <w:num w:numId="7">
    <w:abstractNumId w:val="19"/>
  </w:num>
  <w:num w:numId="8">
    <w:abstractNumId w:val="8"/>
  </w:num>
  <w:num w:numId="9">
    <w:abstractNumId w:val="3"/>
  </w:num>
  <w:num w:numId="10">
    <w:abstractNumId w:val="11"/>
  </w:num>
  <w:num w:numId="11">
    <w:abstractNumId w:val="2"/>
  </w:num>
  <w:num w:numId="12">
    <w:abstractNumId w:val="12"/>
  </w:num>
  <w:num w:numId="13">
    <w:abstractNumId w:val="14"/>
  </w:num>
  <w:num w:numId="14">
    <w:abstractNumId w:val="18"/>
  </w:num>
  <w:num w:numId="15">
    <w:abstractNumId w:val="13"/>
  </w:num>
  <w:num w:numId="16">
    <w:abstractNumId w:val="17"/>
  </w:num>
  <w:num w:numId="17">
    <w:abstractNumId w:val="1"/>
  </w:num>
  <w:num w:numId="18">
    <w:abstractNumId w:val="4"/>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267"/>
    <w:rsid w:val="003F4267"/>
    <w:rsid w:val="0051740F"/>
    <w:rsid w:val="008E7841"/>
    <w:rsid w:val="009C5947"/>
    <w:rsid w:val="009F68D2"/>
    <w:rsid w:val="00A00EE1"/>
    <w:rsid w:val="00CC30D0"/>
    <w:rsid w:val="00CC5B75"/>
    <w:rsid w:val="00DA4B2E"/>
    <w:rsid w:val="00E50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F529973-6BF6-4DCD-A5DF-D129054B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jc w:val="center"/>
      <w:outlineLvl w:val="1"/>
    </w:pPr>
    <w:rPr>
      <w:b/>
      <w:bCs/>
      <w:sz w:val="36"/>
      <w:szCs w:val="36"/>
    </w:rPr>
  </w:style>
  <w:style w:type="paragraph" w:styleId="3">
    <w:name w:val="heading 3"/>
    <w:basedOn w:val="a"/>
    <w:next w:val="a"/>
    <w:link w:val="30"/>
    <w:uiPriority w:val="99"/>
    <w:qFormat/>
    <w:pPr>
      <w:keepNext/>
      <w:tabs>
        <w:tab w:val="left" w:pos="7020"/>
      </w:tabs>
      <w:spacing w:line="360" w:lineRule="auto"/>
      <w:jc w:val="both"/>
      <w:outlineLvl w:val="2"/>
    </w:pPr>
    <w:rPr>
      <w:bCs/>
      <w:sz w:val="28"/>
      <w:szCs w:val="28"/>
    </w:rPr>
  </w:style>
  <w:style w:type="paragraph" w:styleId="4">
    <w:name w:val="heading 4"/>
    <w:basedOn w:val="a"/>
    <w:next w:val="a"/>
    <w:link w:val="40"/>
    <w:uiPriority w:val="99"/>
    <w:qFormat/>
    <w:pPr>
      <w:keepNext/>
      <w:spacing w:line="360" w:lineRule="auto"/>
      <w:ind w:left="360"/>
      <w:jc w:val="both"/>
      <w:outlineLvl w:val="3"/>
    </w:pPr>
    <w:rPr>
      <w:sz w:val="28"/>
      <w:szCs w:val="28"/>
    </w:rPr>
  </w:style>
  <w:style w:type="paragraph" w:styleId="5">
    <w:name w:val="heading 5"/>
    <w:basedOn w:val="a"/>
    <w:next w:val="a"/>
    <w:link w:val="50"/>
    <w:uiPriority w:val="99"/>
    <w:qFormat/>
    <w:pPr>
      <w:keepNext/>
      <w:tabs>
        <w:tab w:val="left" w:pos="7020"/>
      </w:tabs>
      <w:spacing w:line="360" w:lineRule="auto"/>
      <w:ind w:firstLine="680"/>
      <w:jc w:val="both"/>
      <w:outlineLvl w:val="4"/>
    </w:pPr>
    <w:rPr>
      <w:bCs/>
      <w:sz w:val="28"/>
      <w:szCs w:val="28"/>
    </w:rPr>
  </w:style>
  <w:style w:type="paragraph" w:styleId="6">
    <w:name w:val="heading 6"/>
    <w:basedOn w:val="a"/>
    <w:next w:val="a"/>
    <w:link w:val="60"/>
    <w:uiPriority w:val="99"/>
    <w:qFormat/>
    <w:pPr>
      <w:keepNex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paragraph" w:styleId="a3">
    <w:name w:val="Document Map"/>
    <w:basedOn w:val="a"/>
    <w:link w:val="a4"/>
    <w:uiPriority w:val="99"/>
    <w:semiHidden/>
    <w:pPr>
      <w:shd w:val="clear" w:color="auto" w:fill="000080"/>
    </w:pPr>
    <w:rPr>
      <w:rFonts w:ascii="Tahoma" w:hAnsi="Tahoma" w:cs="Tahoma"/>
    </w:rPr>
  </w:style>
  <w:style w:type="character" w:customStyle="1" w:styleId="a4">
    <w:name w:val="Схема документа Знак"/>
    <w:link w:val="a3"/>
    <w:uiPriority w:val="99"/>
    <w:semiHidden/>
    <w:locked/>
    <w:rPr>
      <w:rFonts w:ascii="Tahoma" w:hAnsi="Tahoma" w:cs="Tahoma"/>
      <w:sz w:val="16"/>
      <w:szCs w:val="16"/>
    </w:rPr>
  </w:style>
  <w:style w:type="paragraph" w:styleId="a5">
    <w:name w:val="Normal (Web)"/>
    <w:basedOn w:val="a"/>
    <w:uiPriority w:val="99"/>
    <w:pPr>
      <w:spacing w:before="100" w:beforeAutospacing="1" w:after="100" w:afterAutospacing="1"/>
    </w:pPr>
    <w:rPr>
      <w:bCs/>
    </w:rPr>
  </w:style>
  <w:style w:type="character" w:styleId="a6">
    <w:name w:val="Emphasis"/>
    <w:uiPriority w:val="99"/>
    <w:qFormat/>
    <w:rPr>
      <w:rFonts w:ascii="Times New Roman" w:hAnsi="Times New Roman" w:cs="Times New Roman"/>
      <w:i/>
      <w:iCs/>
    </w:rPr>
  </w:style>
  <w:style w:type="character" w:styleId="a7">
    <w:name w:val="Strong"/>
    <w:uiPriority w:val="99"/>
    <w:qFormat/>
    <w:rPr>
      <w:rFonts w:ascii="Times New Roman" w:hAnsi="Times New Roman" w:cs="Times New Roman"/>
      <w:b/>
      <w:bCs/>
    </w:rPr>
  </w:style>
  <w:style w:type="paragraph" w:customStyle="1" w:styleId="rvps698610">
    <w:name w:val="rvps698610"/>
    <w:basedOn w:val="a"/>
    <w:uiPriority w:val="99"/>
    <w:pPr>
      <w:spacing w:before="100" w:beforeAutospacing="1" w:after="100" w:afterAutospacing="1"/>
    </w:pPr>
    <w:rPr>
      <w:rFonts w:ascii="Verdana" w:hAnsi="Verdana"/>
      <w:sz w:val="17"/>
      <w:szCs w:val="17"/>
    </w:rPr>
  </w:style>
  <w:style w:type="character" w:styleId="a8">
    <w:name w:val="Hyperlink"/>
    <w:uiPriority w:val="99"/>
    <w:rPr>
      <w:rFonts w:ascii="Times New Roman" w:hAnsi="Times New Roman" w:cs="Times New Roman"/>
      <w:color w:val="000066"/>
      <w:u w:val="none"/>
      <w:effect w:val="none"/>
    </w:rPr>
  </w:style>
  <w:style w:type="character" w:styleId="a9">
    <w:name w:val="page number"/>
    <w:uiPriority w:val="99"/>
    <w:rPr>
      <w:rFonts w:ascii="Times New Roman" w:hAnsi="Times New Roman" w:cs="Times New Roman"/>
    </w:rPr>
  </w:style>
  <w:style w:type="paragraph" w:styleId="aa">
    <w:name w:val="footer"/>
    <w:basedOn w:val="a"/>
    <w:link w:val="ab"/>
    <w:uiPriority w:val="99"/>
    <w:pPr>
      <w:tabs>
        <w:tab w:val="center" w:pos="4677"/>
        <w:tab w:val="right" w:pos="9355"/>
      </w:tabs>
    </w:pPr>
  </w:style>
  <w:style w:type="character" w:customStyle="1" w:styleId="ab">
    <w:name w:val="Нижній колонтитул Знак"/>
    <w:link w:val="aa"/>
    <w:uiPriority w:val="99"/>
    <w:semiHidden/>
    <w:locked/>
    <w:rPr>
      <w:rFonts w:cs="Times New Roman"/>
      <w:sz w:val="24"/>
      <w:szCs w:val="24"/>
    </w:rPr>
  </w:style>
  <w:style w:type="paragraph" w:styleId="ac">
    <w:name w:val="Title"/>
    <w:basedOn w:val="a"/>
    <w:link w:val="ad"/>
    <w:uiPriority w:val="99"/>
    <w:qFormat/>
    <w:pPr>
      <w:jc w:val="center"/>
    </w:pPr>
    <w:rPr>
      <w:b/>
      <w:bCs/>
      <w:sz w:val="40"/>
    </w:rPr>
  </w:style>
  <w:style w:type="character" w:customStyle="1" w:styleId="ad">
    <w:name w:val="Назва Знак"/>
    <w:link w:val="ac"/>
    <w:uiPriority w:val="10"/>
    <w:locked/>
    <w:rPr>
      <w:rFonts w:ascii="Cambria" w:eastAsia="Times New Roman" w:hAnsi="Cambria" w:cs="Times New Roman"/>
      <w:b/>
      <w:bCs/>
      <w:kern w:val="28"/>
      <w:sz w:val="32"/>
      <w:szCs w:val="32"/>
    </w:rPr>
  </w:style>
  <w:style w:type="paragraph" w:styleId="ae">
    <w:name w:val="footnote text"/>
    <w:basedOn w:val="a"/>
    <w:link w:val="af"/>
    <w:uiPriority w:val="99"/>
    <w:semiHidden/>
    <w:rPr>
      <w:sz w:val="20"/>
      <w:szCs w:val="20"/>
    </w:rPr>
  </w:style>
  <w:style w:type="character" w:customStyle="1" w:styleId="af">
    <w:name w:val="Текст виноски Знак"/>
    <w:link w:val="ae"/>
    <w:uiPriority w:val="99"/>
    <w:semiHidden/>
    <w:locked/>
    <w:rPr>
      <w:rFonts w:cs="Times New Roman"/>
      <w:sz w:val="20"/>
      <w:szCs w:val="20"/>
    </w:rPr>
  </w:style>
  <w:style w:type="character" w:styleId="af0">
    <w:name w:val="footnote reference"/>
    <w:uiPriority w:val="99"/>
    <w:semiHidden/>
    <w:rPr>
      <w:rFonts w:cs="Times New Roman"/>
      <w:vertAlign w:val="superscript"/>
    </w:rPr>
  </w:style>
  <w:style w:type="character" w:styleId="af1">
    <w:name w:val="FollowedHyperlink"/>
    <w:uiPriority w:val="99"/>
    <w:rPr>
      <w:rFonts w:cs="Times New Roman"/>
      <w:color w:val="800080"/>
      <w:u w:val="single"/>
    </w:rPr>
  </w:style>
  <w:style w:type="paragraph" w:styleId="af2">
    <w:name w:val="Body Text Indent"/>
    <w:basedOn w:val="a"/>
    <w:link w:val="af3"/>
    <w:uiPriority w:val="99"/>
    <w:pPr>
      <w:spacing w:before="100" w:beforeAutospacing="1" w:after="100" w:afterAutospacing="1" w:line="360" w:lineRule="auto"/>
      <w:ind w:firstLine="680"/>
      <w:jc w:val="both"/>
    </w:pPr>
    <w:rPr>
      <w:bCs/>
      <w:sz w:val="28"/>
      <w:szCs w:val="28"/>
    </w:rPr>
  </w:style>
  <w:style w:type="character" w:customStyle="1" w:styleId="af3">
    <w:name w:val="Основний текст з відступом Знак"/>
    <w:link w:val="af2"/>
    <w:uiPriority w:val="99"/>
    <w:semiHidden/>
    <w:locked/>
    <w:rPr>
      <w:rFonts w:cs="Times New Roman"/>
      <w:sz w:val="24"/>
      <w:szCs w:val="24"/>
    </w:rPr>
  </w:style>
  <w:style w:type="paragraph" w:styleId="af4">
    <w:name w:val="Body Text"/>
    <w:basedOn w:val="a"/>
    <w:link w:val="af5"/>
    <w:uiPriority w:val="99"/>
    <w:pPr>
      <w:spacing w:line="360" w:lineRule="auto"/>
      <w:jc w:val="both"/>
    </w:pPr>
    <w:rPr>
      <w:bCs/>
      <w:sz w:val="28"/>
      <w:szCs w:val="28"/>
    </w:rPr>
  </w:style>
  <w:style w:type="character" w:customStyle="1" w:styleId="af5">
    <w:name w:val="Основний текст Знак"/>
    <w:link w:val="af4"/>
    <w:uiPriority w:val="99"/>
    <w:semiHidden/>
    <w:locked/>
    <w:rPr>
      <w:rFonts w:cs="Times New Roman"/>
      <w:sz w:val="24"/>
      <w:szCs w:val="24"/>
    </w:rPr>
  </w:style>
  <w:style w:type="paragraph" w:styleId="af6">
    <w:name w:val="header"/>
    <w:basedOn w:val="a"/>
    <w:link w:val="af7"/>
    <w:uiPriority w:val="99"/>
    <w:pPr>
      <w:tabs>
        <w:tab w:val="center" w:pos="4677"/>
        <w:tab w:val="right" w:pos="9355"/>
      </w:tabs>
    </w:pPr>
  </w:style>
  <w:style w:type="character" w:customStyle="1" w:styleId="af7">
    <w:name w:val="Верхній колонтитул Знак"/>
    <w:link w:val="af6"/>
    <w:uiPriority w:val="99"/>
    <w:semiHidden/>
    <w:locked/>
    <w:rPr>
      <w:rFonts w:cs="Times New Roman"/>
      <w:sz w:val="24"/>
      <w:szCs w:val="24"/>
    </w:rPr>
  </w:style>
  <w:style w:type="paragraph" w:styleId="af8">
    <w:name w:val="table of figures"/>
    <w:basedOn w:val="a"/>
    <w:next w:val="a"/>
    <w:uiPriority w:val="99"/>
    <w:semiHidden/>
    <w:pPr>
      <w:ind w:left="480" w:hanging="480"/>
    </w:pPr>
  </w:style>
  <w:style w:type="paragraph" w:styleId="af9">
    <w:name w:val="caption"/>
    <w:basedOn w:val="a"/>
    <w:next w:val="a"/>
    <w:uiPriority w:val="99"/>
    <w:qFormat/>
    <w:pPr>
      <w:spacing w:before="100" w:beforeAutospacing="1" w:after="100" w:afterAutospacing="1" w:line="360" w:lineRule="auto"/>
      <w:ind w:firstLine="680"/>
      <w:jc w:val="center"/>
    </w:pPr>
    <w:rPr>
      <w:noProof/>
      <w:sz w:val="28"/>
      <w:szCs w:val="28"/>
    </w:rPr>
  </w:style>
  <w:style w:type="paragraph" w:styleId="21">
    <w:name w:val="Body Text Indent 2"/>
    <w:basedOn w:val="a"/>
    <w:link w:val="22"/>
    <w:uiPriority w:val="99"/>
    <w:pPr>
      <w:spacing w:line="360" w:lineRule="auto"/>
      <w:ind w:left="1400"/>
      <w:jc w:val="both"/>
    </w:pPr>
    <w:rPr>
      <w:sz w:val="28"/>
      <w:szCs w:val="28"/>
    </w:rPr>
  </w:style>
  <w:style w:type="character" w:customStyle="1" w:styleId="22">
    <w:name w:val="Основний текст з відступом 2 Знак"/>
    <w:link w:val="21"/>
    <w:uiPriority w:val="99"/>
    <w:semiHidden/>
    <w:locked/>
    <w:rPr>
      <w:rFonts w:cs="Times New Roman"/>
      <w:sz w:val="24"/>
      <w:szCs w:val="2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Courier New"/>
      <w:sz w:val="20"/>
      <w:szCs w:val="20"/>
    </w:rPr>
  </w:style>
  <w:style w:type="character" w:styleId="afa">
    <w:name w:val="line number"/>
    <w:uiPriority w:val="99"/>
    <w:rPr>
      <w:rFonts w:cs="Times New Roman"/>
    </w:rPr>
  </w:style>
  <w:style w:type="character" w:customStyle="1" w:styleId="txt1">
    <w:name w:val="txt1"/>
    <w:uiPriority w:val="9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6909</Words>
  <Characters>39383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46200</CharactersWithSpaces>
  <SharedDoc>false</SharedDoc>
  <HLinks>
    <vt:vector size="6" baseType="variant">
      <vt:variant>
        <vt:i4>1900573</vt:i4>
      </vt:variant>
      <vt:variant>
        <vt:i4>0</vt:i4>
      </vt:variant>
      <vt:variant>
        <vt:i4>0</vt:i4>
      </vt:variant>
      <vt:variant>
        <vt:i4>5</vt:i4>
      </vt:variant>
      <vt:variant>
        <vt:lpwstr>http://sci-innov.ru/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Zver</dc:creator>
  <cp:keywords/>
  <dc:description/>
  <cp:lastModifiedBy>Irina</cp:lastModifiedBy>
  <cp:revision>2</cp:revision>
  <dcterms:created xsi:type="dcterms:W3CDTF">2014-08-18T04:47:00Z</dcterms:created>
  <dcterms:modified xsi:type="dcterms:W3CDTF">2014-08-18T04:47:00Z</dcterms:modified>
</cp:coreProperties>
</file>