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318" w:rsidRDefault="00770318" w:rsidP="00607039">
      <w:pPr>
        <w:jc w:val="center"/>
        <w:rPr>
          <w:rFonts w:ascii="Times New Roman" w:hAnsi="Times New Roman"/>
          <w:b/>
          <w:sz w:val="32"/>
          <w:szCs w:val="32"/>
        </w:rPr>
      </w:pPr>
    </w:p>
    <w:p w:rsidR="00A91A57" w:rsidRDefault="00A91A57" w:rsidP="00607039">
      <w:pPr>
        <w:jc w:val="center"/>
        <w:rPr>
          <w:rFonts w:ascii="Times New Roman" w:hAnsi="Times New Roman"/>
          <w:b/>
          <w:sz w:val="32"/>
          <w:szCs w:val="32"/>
        </w:rPr>
      </w:pPr>
      <w:r>
        <w:rPr>
          <w:rFonts w:ascii="Times New Roman" w:hAnsi="Times New Roman"/>
          <w:b/>
          <w:sz w:val="32"/>
          <w:szCs w:val="32"/>
        </w:rPr>
        <w:t>Тверской государственный университет.</w:t>
      </w:r>
    </w:p>
    <w:p w:rsidR="00A91A57" w:rsidRDefault="00A91A57" w:rsidP="00607039">
      <w:pPr>
        <w:jc w:val="center"/>
        <w:rPr>
          <w:rFonts w:ascii="Times New Roman" w:hAnsi="Times New Roman"/>
          <w:b/>
          <w:sz w:val="32"/>
          <w:szCs w:val="32"/>
        </w:rPr>
      </w:pPr>
    </w:p>
    <w:p w:rsidR="00A91A57" w:rsidRDefault="00A91A57" w:rsidP="00D17153">
      <w:pPr>
        <w:jc w:val="center"/>
        <w:rPr>
          <w:rFonts w:ascii="Times New Roman" w:hAnsi="Times New Roman"/>
          <w:b/>
          <w:sz w:val="32"/>
          <w:szCs w:val="32"/>
        </w:rPr>
      </w:pPr>
      <w:r>
        <w:rPr>
          <w:rFonts w:ascii="Times New Roman" w:hAnsi="Times New Roman"/>
          <w:b/>
          <w:sz w:val="32"/>
          <w:szCs w:val="32"/>
        </w:rPr>
        <w:t>Контрольная работа по философии.</w:t>
      </w:r>
    </w:p>
    <w:p w:rsidR="00A91A57" w:rsidRDefault="00A91A57" w:rsidP="00D17153">
      <w:pPr>
        <w:jc w:val="center"/>
        <w:rPr>
          <w:rFonts w:ascii="Times New Roman" w:hAnsi="Times New Roman"/>
          <w:b/>
          <w:sz w:val="32"/>
          <w:szCs w:val="32"/>
        </w:rPr>
      </w:pPr>
    </w:p>
    <w:p w:rsidR="00A91A57" w:rsidRDefault="00A91A57" w:rsidP="00E5509B">
      <w:pPr>
        <w:rPr>
          <w:rFonts w:ascii="Times New Roman" w:hAnsi="Times New Roman"/>
          <w:b/>
          <w:sz w:val="32"/>
          <w:szCs w:val="32"/>
        </w:rPr>
      </w:pPr>
    </w:p>
    <w:p w:rsidR="00A91A57" w:rsidRDefault="00A91A57" w:rsidP="00E5509B">
      <w:pPr>
        <w:ind w:left="708" w:firstLine="708"/>
        <w:jc w:val="center"/>
        <w:rPr>
          <w:rFonts w:ascii="Times New Roman" w:hAnsi="Times New Roman"/>
          <w:sz w:val="36"/>
          <w:szCs w:val="36"/>
        </w:rPr>
      </w:pPr>
    </w:p>
    <w:p w:rsidR="00A91A57" w:rsidRPr="00083CAF" w:rsidRDefault="00A91A57" w:rsidP="00E5509B">
      <w:pPr>
        <w:spacing w:after="0" w:line="240" w:lineRule="auto"/>
        <w:ind w:left="1416" w:firstLine="708"/>
        <w:jc w:val="both"/>
        <w:rPr>
          <w:rFonts w:ascii="Times New Roman" w:hAnsi="Times New Roman"/>
          <w:sz w:val="40"/>
          <w:szCs w:val="40"/>
        </w:rPr>
      </w:pPr>
      <w:r w:rsidRPr="00083CAF">
        <w:rPr>
          <w:rFonts w:ascii="Times New Roman" w:hAnsi="Times New Roman"/>
          <w:sz w:val="40"/>
          <w:szCs w:val="40"/>
        </w:rPr>
        <w:t>Тема № 11. Философия Г. Гегеля.</w:t>
      </w:r>
    </w:p>
    <w:p w:rsidR="00A91A57" w:rsidRDefault="00A91A57" w:rsidP="00265B4E">
      <w:pPr>
        <w:spacing w:after="0" w:line="240" w:lineRule="auto"/>
        <w:rPr>
          <w:rFonts w:ascii="Times New Roman" w:hAnsi="Times New Roman"/>
          <w:sz w:val="36"/>
          <w:szCs w:val="36"/>
        </w:rPr>
      </w:pPr>
    </w:p>
    <w:p w:rsidR="00A91A57" w:rsidRDefault="00A91A57" w:rsidP="00265B4E">
      <w:pPr>
        <w:spacing w:after="0" w:line="240" w:lineRule="auto"/>
        <w:rPr>
          <w:rFonts w:ascii="Times New Roman" w:hAnsi="Times New Roman"/>
          <w:sz w:val="36"/>
          <w:szCs w:val="36"/>
        </w:rPr>
      </w:pPr>
    </w:p>
    <w:p w:rsidR="00A91A57" w:rsidRDefault="00A91A57" w:rsidP="00265B4E">
      <w:pPr>
        <w:spacing w:after="0" w:line="240" w:lineRule="auto"/>
        <w:rPr>
          <w:rFonts w:ascii="Times New Roman" w:hAnsi="Times New Roman"/>
          <w:sz w:val="36"/>
          <w:szCs w:val="36"/>
        </w:rPr>
      </w:pPr>
    </w:p>
    <w:p w:rsidR="00A91A57" w:rsidRDefault="00A91A57" w:rsidP="00265B4E">
      <w:pPr>
        <w:spacing w:after="0" w:line="240" w:lineRule="auto"/>
        <w:rPr>
          <w:rFonts w:ascii="Times New Roman" w:hAnsi="Times New Roman"/>
          <w:sz w:val="36"/>
          <w:szCs w:val="36"/>
        </w:rPr>
      </w:pPr>
    </w:p>
    <w:p w:rsidR="00A91A57" w:rsidRDefault="00A91A57" w:rsidP="00265B4E">
      <w:pPr>
        <w:spacing w:after="0" w:line="240" w:lineRule="auto"/>
        <w:rPr>
          <w:rFonts w:ascii="Times New Roman" w:hAnsi="Times New Roman"/>
          <w:sz w:val="36"/>
          <w:szCs w:val="36"/>
        </w:rPr>
      </w:pPr>
    </w:p>
    <w:p w:rsidR="00A91A57" w:rsidRDefault="00A91A57" w:rsidP="00265B4E">
      <w:pPr>
        <w:spacing w:after="0" w:line="240" w:lineRule="auto"/>
        <w:rPr>
          <w:rFonts w:ascii="Times New Roman" w:hAnsi="Times New Roman"/>
          <w:sz w:val="36"/>
          <w:szCs w:val="36"/>
        </w:rPr>
      </w:pPr>
    </w:p>
    <w:p w:rsidR="00A91A57" w:rsidRDefault="00A91A57" w:rsidP="00265B4E">
      <w:pPr>
        <w:spacing w:after="0" w:line="240" w:lineRule="auto"/>
        <w:rPr>
          <w:rFonts w:ascii="Times New Roman" w:hAnsi="Times New Roman"/>
          <w:sz w:val="36"/>
          <w:szCs w:val="36"/>
        </w:rPr>
      </w:pPr>
    </w:p>
    <w:p w:rsidR="00A91A57" w:rsidRDefault="00A91A57" w:rsidP="00265B4E">
      <w:pPr>
        <w:spacing w:after="0" w:line="240" w:lineRule="auto"/>
        <w:ind w:left="4248" w:firstLine="708"/>
        <w:rPr>
          <w:rFonts w:ascii="Times New Roman" w:hAnsi="Times New Roman"/>
          <w:sz w:val="28"/>
          <w:szCs w:val="28"/>
        </w:rPr>
      </w:pPr>
      <w:r w:rsidRPr="00265B4E">
        <w:rPr>
          <w:rFonts w:ascii="Times New Roman" w:hAnsi="Times New Roman"/>
          <w:sz w:val="28"/>
          <w:szCs w:val="28"/>
        </w:rPr>
        <w:t>Выполнила:</w:t>
      </w:r>
      <w:r>
        <w:rPr>
          <w:rFonts w:ascii="Times New Roman" w:hAnsi="Times New Roman"/>
          <w:sz w:val="28"/>
          <w:szCs w:val="28"/>
        </w:rPr>
        <w:t xml:space="preserve"> Стоянова Н. В.</w:t>
      </w:r>
    </w:p>
    <w:p w:rsidR="00A91A57" w:rsidRDefault="00A91A57" w:rsidP="00265B4E">
      <w:pPr>
        <w:spacing w:after="0" w:line="240" w:lineRule="auto"/>
        <w:ind w:left="4248" w:firstLine="708"/>
        <w:rPr>
          <w:rFonts w:ascii="Times New Roman" w:hAnsi="Times New Roman"/>
          <w:sz w:val="28"/>
          <w:szCs w:val="28"/>
        </w:rPr>
      </w:pPr>
      <w:r>
        <w:rPr>
          <w:rFonts w:ascii="Times New Roman" w:hAnsi="Times New Roman"/>
          <w:sz w:val="28"/>
          <w:szCs w:val="28"/>
        </w:rPr>
        <w:t>студентка 1 курса (экстернат)</w:t>
      </w:r>
    </w:p>
    <w:p w:rsidR="00A91A57" w:rsidRDefault="00A91A57" w:rsidP="00265B4E">
      <w:pPr>
        <w:spacing w:after="0" w:line="240" w:lineRule="auto"/>
        <w:ind w:left="4956"/>
        <w:rPr>
          <w:rFonts w:ascii="Times New Roman" w:hAnsi="Times New Roman"/>
          <w:sz w:val="28"/>
          <w:szCs w:val="28"/>
        </w:rPr>
      </w:pPr>
      <w:r>
        <w:rPr>
          <w:rFonts w:ascii="Times New Roman" w:hAnsi="Times New Roman"/>
          <w:sz w:val="28"/>
          <w:szCs w:val="28"/>
        </w:rPr>
        <w:t>факультета психологии и соц. работы.</w:t>
      </w:r>
    </w:p>
    <w:p w:rsidR="00A91A57" w:rsidRDefault="00A91A57" w:rsidP="00265B4E">
      <w:pPr>
        <w:spacing w:after="0" w:line="240" w:lineRule="auto"/>
        <w:ind w:left="4956"/>
        <w:rPr>
          <w:rFonts w:ascii="Times New Roman" w:hAnsi="Times New Roman"/>
          <w:sz w:val="28"/>
          <w:szCs w:val="28"/>
        </w:rPr>
      </w:pPr>
    </w:p>
    <w:p w:rsidR="00A91A57" w:rsidRDefault="00A91A57" w:rsidP="00265B4E">
      <w:pPr>
        <w:spacing w:after="0" w:line="240" w:lineRule="auto"/>
        <w:ind w:left="4248" w:firstLine="708"/>
        <w:rPr>
          <w:rFonts w:ascii="Times New Roman" w:hAnsi="Times New Roman"/>
          <w:sz w:val="28"/>
          <w:szCs w:val="28"/>
        </w:rPr>
      </w:pPr>
      <w:r>
        <w:rPr>
          <w:rFonts w:ascii="Times New Roman" w:hAnsi="Times New Roman"/>
          <w:sz w:val="28"/>
          <w:szCs w:val="28"/>
        </w:rPr>
        <w:t>Проверила: Косарева Н. С.</w:t>
      </w:r>
    </w:p>
    <w:p w:rsidR="00A91A57" w:rsidRDefault="00A91A57" w:rsidP="00265B4E">
      <w:pPr>
        <w:spacing w:after="0" w:line="240" w:lineRule="auto"/>
        <w:ind w:left="4248" w:firstLine="708"/>
        <w:rPr>
          <w:rFonts w:ascii="Times New Roman" w:hAnsi="Times New Roman"/>
          <w:sz w:val="28"/>
          <w:szCs w:val="28"/>
        </w:rPr>
      </w:pPr>
    </w:p>
    <w:p w:rsidR="00A91A57" w:rsidRDefault="00A91A57" w:rsidP="00265B4E">
      <w:pPr>
        <w:spacing w:after="0" w:line="240" w:lineRule="auto"/>
        <w:ind w:left="4248" w:firstLine="708"/>
        <w:rPr>
          <w:rFonts w:ascii="Times New Roman" w:hAnsi="Times New Roman"/>
          <w:sz w:val="28"/>
          <w:szCs w:val="28"/>
        </w:rPr>
      </w:pPr>
    </w:p>
    <w:p w:rsidR="00A91A57" w:rsidRDefault="00A91A57" w:rsidP="00265B4E">
      <w:pPr>
        <w:spacing w:after="0" w:line="240" w:lineRule="auto"/>
        <w:ind w:left="4248" w:firstLine="708"/>
        <w:rPr>
          <w:rFonts w:ascii="Times New Roman" w:hAnsi="Times New Roman"/>
          <w:sz w:val="28"/>
          <w:szCs w:val="28"/>
        </w:rPr>
      </w:pPr>
    </w:p>
    <w:p w:rsidR="00A91A57" w:rsidRDefault="00A91A57" w:rsidP="00265B4E">
      <w:pPr>
        <w:spacing w:after="0" w:line="240" w:lineRule="auto"/>
        <w:ind w:left="4248" w:firstLine="708"/>
        <w:rPr>
          <w:rFonts w:ascii="Times New Roman" w:hAnsi="Times New Roman"/>
          <w:sz w:val="28"/>
          <w:szCs w:val="28"/>
        </w:rPr>
      </w:pPr>
    </w:p>
    <w:p w:rsidR="00A91A57" w:rsidRDefault="00A91A57" w:rsidP="00265B4E">
      <w:pPr>
        <w:spacing w:after="0" w:line="240" w:lineRule="auto"/>
        <w:ind w:left="4248" w:firstLine="708"/>
        <w:rPr>
          <w:rFonts w:ascii="Times New Roman" w:hAnsi="Times New Roman"/>
          <w:sz w:val="28"/>
          <w:szCs w:val="28"/>
        </w:rPr>
      </w:pPr>
    </w:p>
    <w:p w:rsidR="00A91A57" w:rsidRDefault="00A91A57" w:rsidP="00265B4E">
      <w:pPr>
        <w:spacing w:after="0" w:line="240" w:lineRule="auto"/>
        <w:ind w:left="4248" w:firstLine="708"/>
        <w:rPr>
          <w:rFonts w:ascii="Times New Roman" w:hAnsi="Times New Roman"/>
          <w:sz w:val="28"/>
          <w:szCs w:val="28"/>
        </w:rPr>
      </w:pPr>
    </w:p>
    <w:p w:rsidR="00A91A57" w:rsidRDefault="00A91A57" w:rsidP="00265B4E">
      <w:pPr>
        <w:spacing w:after="0" w:line="240" w:lineRule="auto"/>
        <w:ind w:left="4248" w:firstLine="708"/>
        <w:rPr>
          <w:rFonts w:ascii="Times New Roman" w:hAnsi="Times New Roman"/>
          <w:sz w:val="28"/>
          <w:szCs w:val="28"/>
        </w:rPr>
      </w:pPr>
    </w:p>
    <w:p w:rsidR="00A91A57" w:rsidRDefault="00A91A57" w:rsidP="00265B4E">
      <w:pPr>
        <w:spacing w:after="0" w:line="240" w:lineRule="auto"/>
        <w:jc w:val="center"/>
        <w:rPr>
          <w:rFonts w:ascii="Times New Roman" w:hAnsi="Times New Roman"/>
          <w:sz w:val="28"/>
          <w:szCs w:val="28"/>
        </w:rPr>
      </w:pPr>
    </w:p>
    <w:p w:rsidR="00A91A57" w:rsidRDefault="00A91A57" w:rsidP="00265B4E">
      <w:pPr>
        <w:spacing w:after="0" w:line="240" w:lineRule="auto"/>
        <w:jc w:val="center"/>
        <w:rPr>
          <w:rFonts w:ascii="Times New Roman" w:hAnsi="Times New Roman"/>
          <w:sz w:val="28"/>
          <w:szCs w:val="28"/>
        </w:rPr>
      </w:pPr>
    </w:p>
    <w:p w:rsidR="00A91A57" w:rsidRDefault="00A91A57" w:rsidP="00265B4E">
      <w:pPr>
        <w:spacing w:after="0" w:line="240" w:lineRule="auto"/>
        <w:jc w:val="center"/>
        <w:rPr>
          <w:rFonts w:ascii="Times New Roman" w:hAnsi="Times New Roman"/>
          <w:sz w:val="28"/>
          <w:szCs w:val="28"/>
        </w:rPr>
      </w:pPr>
    </w:p>
    <w:p w:rsidR="00A91A57" w:rsidRDefault="00A91A57" w:rsidP="00265B4E">
      <w:pPr>
        <w:spacing w:after="0" w:line="240" w:lineRule="auto"/>
        <w:jc w:val="center"/>
        <w:rPr>
          <w:rFonts w:ascii="Times New Roman" w:hAnsi="Times New Roman"/>
          <w:sz w:val="28"/>
          <w:szCs w:val="28"/>
        </w:rPr>
      </w:pPr>
    </w:p>
    <w:p w:rsidR="00A91A57" w:rsidRDefault="00A91A57" w:rsidP="00265B4E">
      <w:pPr>
        <w:spacing w:after="0" w:line="240" w:lineRule="auto"/>
        <w:jc w:val="center"/>
        <w:rPr>
          <w:rFonts w:ascii="Times New Roman" w:hAnsi="Times New Roman"/>
          <w:sz w:val="28"/>
          <w:szCs w:val="28"/>
        </w:rPr>
      </w:pPr>
    </w:p>
    <w:p w:rsidR="00A91A57" w:rsidRDefault="00A91A57" w:rsidP="00265B4E">
      <w:pPr>
        <w:spacing w:after="0" w:line="240" w:lineRule="auto"/>
        <w:jc w:val="center"/>
        <w:rPr>
          <w:rFonts w:ascii="Times New Roman" w:hAnsi="Times New Roman"/>
          <w:sz w:val="28"/>
          <w:szCs w:val="28"/>
        </w:rPr>
      </w:pPr>
    </w:p>
    <w:p w:rsidR="00A91A57" w:rsidRDefault="00A91A57" w:rsidP="00EC0694">
      <w:pPr>
        <w:spacing w:after="0" w:line="240" w:lineRule="auto"/>
        <w:jc w:val="center"/>
        <w:rPr>
          <w:rFonts w:ascii="Times New Roman" w:hAnsi="Times New Roman"/>
          <w:b/>
          <w:sz w:val="28"/>
          <w:szCs w:val="28"/>
        </w:rPr>
      </w:pPr>
      <w:r>
        <w:rPr>
          <w:rFonts w:ascii="Times New Roman" w:hAnsi="Times New Roman"/>
          <w:b/>
          <w:sz w:val="28"/>
          <w:szCs w:val="28"/>
        </w:rPr>
        <w:t xml:space="preserve">Кимры 2009 </w:t>
      </w:r>
    </w:p>
    <w:p w:rsidR="00A91A57" w:rsidRDefault="00A91A57" w:rsidP="004656C5">
      <w:pPr>
        <w:spacing w:after="0" w:line="240" w:lineRule="auto"/>
        <w:rPr>
          <w:rFonts w:ascii="Times New Roman" w:hAnsi="Times New Roman"/>
          <w:b/>
          <w:sz w:val="28"/>
          <w:szCs w:val="28"/>
        </w:rPr>
      </w:pPr>
    </w:p>
    <w:p w:rsidR="00A91A57" w:rsidRDefault="00A91A57" w:rsidP="004656C5">
      <w:pPr>
        <w:spacing w:after="0" w:line="240" w:lineRule="auto"/>
        <w:rPr>
          <w:rFonts w:ascii="Times New Roman" w:hAnsi="Times New Roman"/>
          <w:b/>
          <w:sz w:val="28"/>
          <w:szCs w:val="28"/>
        </w:rPr>
      </w:pPr>
    </w:p>
    <w:p w:rsidR="00A91A57" w:rsidRPr="00083CAF" w:rsidRDefault="00A91A57" w:rsidP="00E5509B">
      <w:pPr>
        <w:pStyle w:val="12"/>
        <w:numPr>
          <w:ilvl w:val="0"/>
          <w:numId w:val="3"/>
        </w:numPr>
        <w:spacing w:after="0" w:line="240" w:lineRule="auto"/>
        <w:jc w:val="center"/>
        <w:rPr>
          <w:rFonts w:ascii="Times New Roman" w:hAnsi="Times New Roman"/>
          <w:b/>
          <w:sz w:val="32"/>
          <w:szCs w:val="32"/>
        </w:rPr>
      </w:pPr>
      <w:r w:rsidRPr="00083CAF">
        <w:rPr>
          <w:rFonts w:ascii="Times New Roman" w:hAnsi="Times New Roman"/>
          <w:b/>
          <w:sz w:val="32"/>
          <w:szCs w:val="32"/>
        </w:rPr>
        <w:t>Идея Абсолютного Разума  в философии Гегеля.</w:t>
      </w:r>
    </w:p>
    <w:p w:rsidR="00A91A57" w:rsidRDefault="00A91A57" w:rsidP="00EC0694">
      <w:pPr>
        <w:spacing w:after="0" w:line="240" w:lineRule="auto"/>
        <w:jc w:val="both"/>
        <w:rPr>
          <w:rFonts w:ascii="Times New Roman" w:hAnsi="Times New Roman"/>
          <w:sz w:val="28"/>
          <w:szCs w:val="28"/>
        </w:rPr>
      </w:pPr>
    </w:p>
    <w:p w:rsidR="00A91A57" w:rsidRDefault="00A91A57" w:rsidP="00E5509B">
      <w:pPr>
        <w:spacing w:after="0" w:line="360" w:lineRule="auto"/>
        <w:ind w:left="720"/>
        <w:jc w:val="both"/>
        <w:rPr>
          <w:rFonts w:ascii="Times New Roman" w:hAnsi="Times New Roman"/>
          <w:sz w:val="28"/>
          <w:szCs w:val="28"/>
        </w:rPr>
      </w:pPr>
      <w:r>
        <w:rPr>
          <w:rFonts w:ascii="Times New Roman" w:hAnsi="Times New Roman"/>
          <w:sz w:val="28"/>
          <w:szCs w:val="28"/>
        </w:rPr>
        <w:t xml:space="preserve">     Наиболее выдающимся представителем немецкой классической философии является Гегель. Немного биографической справки.</w:t>
      </w:r>
    </w:p>
    <w:p w:rsidR="00A91A57" w:rsidRDefault="00A91A57" w:rsidP="00BA2065">
      <w:pPr>
        <w:spacing w:after="0" w:line="360" w:lineRule="auto"/>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 xml:space="preserve">Георг Вильгельм Фридрих Гегель </w:t>
      </w:r>
      <w:r>
        <w:rPr>
          <w:rFonts w:ascii="Times New Roman" w:hAnsi="Times New Roman"/>
          <w:sz w:val="28"/>
          <w:szCs w:val="28"/>
        </w:rPr>
        <w:t>родился в 1770 году в Штутгарте в семье крупного чиновника небольшого немецкого государства – герцогства Вюртемберг. С 1788 по 1793 год Гегель изучал философию и теологию в Тюбингенском университете.  После окончания университета Гегель некоторое время был домашним учителем в Берне, а также во Франкфурте-на-Майне, в 1801 году он защитил докторскую диссертацию и вскоре стал профессором Иенского университета. По своим философским воззрениям он в это время примыкает к «философии тождества» Шеллинга и вместе с ним издаёт «Критический философский журнал». Первый выдающийся и уже вполне самостоятельный труд Гегеля – «Феноменология духа» (1806), которая, по определению Маркса, составляет «истинный исток» гегелевской философии.  Вследствие прекращения занятий в Иенском университете во время оккупации Иены наполеоновской армией Гегель переселяется Бамберг, где редактирует местную газету. В 1808 году Гегель становится директором гимназии в Нюрнберге; здесь он создаёт свой крупнейший труд – «Науку логики». В 1816 году Гегель был приглашён в Гейдельбергский университет, а в 1818 году – Берлинский, где он работал профессором (а некоторое время также ректором университета) вплоть до своей смерти в 1831 году.</w:t>
      </w:r>
    </w:p>
    <w:p w:rsidR="00A91A57" w:rsidRDefault="00A91A57" w:rsidP="00AB6BC5">
      <w:pPr>
        <w:spacing w:after="0" w:line="360" w:lineRule="auto"/>
        <w:ind w:left="720"/>
        <w:jc w:val="both"/>
        <w:rPr>
          <w:rFonts w:ascii="Times New Roman" w:hAnsi="Times New Roman"/>
          <w:sz w:val="28"/>
          <w:szCs w:val="28"/>
        </w:rPr>
      </w:pPr>
      <w:r>
        <w:rPr>
          <w:rFonts w:ascii="Times New Roman" w:hAnsi="Times New Roman"/>
          <w:sz w:val="28"/>
          <w:szCs w:val="28"/>
        </w:rPr>
        <w:t xml:space="preserve">     По словам  Вл. Соловьёва, Гегель может быть назван философом по преимуществу, ибо из всех философов  только для него одного философия была всё. У других мыслителей  она есть старание постигнуть смысл сущего, у Гегеля же, напротив, само сущее старается стать философией, превратится в чистое мышление. Прочие философы  подчиняли своё умозрение независимому от него объекту: для одних этот объект  был Бог, для других – природа. Для Гегеля, напротив, сам Бог  был лишь философствующий ум, который только в совершенной философии достигает и своего абсолютного совершенства. На природу же в её неисчислимых эмпирических явлениях Гегель смотрел как на своего рода «чешую, которую сбрасывает в своём движении змея абсолютной диалектики». Гегель развил учение о законах и категориях диалектики, впервые в систематизированном виде разработал основные принципы диалектической логики. Кантовской «вещи в себе» он противопоставил диалектический принцип:  сущность проявляется,  явление существенно. Гегель, усматривая в жизни природы  и человека имманентную силу абсолютной идеи, движущей мировой процесс и раскрывающей себя в нём, утверждал, что категории суть объективные формы действительности, в основе которой лежит «мировой разум», «абсолютная идея» или «мировой дух». Это – деятельное начало, давшее импульс к возникновению и развитию мира. Деятельность абсолютной идеи заключается в  мышлении, цель – в самопознании. В процессе  самопознания разум мира проходит три этапа: пребывание самопознающей абсолютной идеи в её собственном лоне, в стихии чистого мышления (логика, в которой идея раскрывает своё содержание в системе законов диалектики); развитие  идеи в форме «инобытия» в виде явлений природы (развивается не сама природа, а лишь категории); развитие идей мышления в истории человечества (история духа).</w:t>
      </w:r>
    </w:p>
    <w:p w:rsidR="00A91A57" w:rsidRDefault="00A91A57" w:rsidP="009B31B1">
      <w:pPr>
        <w:spacing w:after="0" w:line="360" w:lineRule="auto"/>
        <w:ind w:left="720"/>
        <w:jc w:val="both"/>
        <w:rPr>
          <w:rFonts w:ascii="Times New Roman" w:hAnsi="Times New Roman"/>
          <w:sz w:val="28"/>
          <w:szCs w:val="28"/>
        </w:rPr>
      </w:pPr>
      <w:r>
        <w:rPr>
          <w:rFonts w:ascii="Times New Roman" w:hAnsi="Times New Roman"/>
          <w:sz w:val="28"/>
          <w:szCs w:val="28"/>
        </w:rPr>
        <w:t xml:space="preserve">   Гегель видит сущность мирового духа в том, чтобы  никогда не успокаиваться; сущность духа – это </w:t>
      </w:r>
      <w:r>
        <w:rPr>
          <w:rFonts w:ascii="Times New Roman" w:hAnsi="Times New Roman"/>
          <w:i/>
          <w:sz w:val="28"/>
          <w:szCs w:val="28"/>
        </w:rPr>
        <w:t>принцип движения</w:t>
      </w:r>
      <w:r>
        <w:rPr>
          <w:rFonts w:ascii="Times New Roman" w:hAnsi="Times New Roman"/>
          <w:sz w:val="28"/>
          <w:szCs w:val="28"/>
        </w:rPr>
        <w:t>, расходящегося и собирающегося, упадающего долу и возносящегося к вершинам разума: «Общей мыслью, категорией, прежде всего представляющейся  при этом непрерывной смене индивидуумов и народов, которые существуют некоторое время, а затем исчезают, является изменение вообще». Для понимания смысла истории существенным становится закон движения: в нём изначально и конкретно объединяются в каждой точке индивидуальное и всеобщее и в то же время единично вытекает из движения и возвращается в движение. Ибо только движение и есть подлинно целое, а каждая точка, каждый отрезок его – лишь форма изменения целого.</w:t>
      </w:r>
    </w:p>
    <w:p w:rsidR="00A91A57" w:rsidRDefault="00A91A57" w:rsidP="009B31B1">
      <w:pPr>
        <w:spacing w:after="0" w:line="360" w:lineRule="auto"/>
        <w:ind w:left="720"/>
        <w:jc w:val="both"/>
        <w:rPr>
          <w:rFonts w:ascii="Times New Roman" w:hAnsi="Times New Roman"/>
          <w:sz w:val="28"/>
          <w:szCs w:val="28"/>
        </w:rPr>
      </w:pPr>
      <w:r>
        <w:rPr>
          <w:rFonts w:ascii="Times New Roman" w:hAnsi="Times New Roman"/>
          <w:sz w:val="28"/>
          <w:szCs w:val="28"/>
        </w:rPr>
        <w:t xml:space="preserve">     Принципом периодизации истории  выступает становление народов и держав. Центральным историческим институтом при этом является </w:t>
      </w:r>
      <w:r>
        <w:rPr>
          <w:rFonts w:ascii="Times New Roman" w:hAnsi="Times New Roman"/>
          <w:i/>
          <w:sz w:val="28"/>
          <w:szCs w:val="28"/>
        </w:rPr>
        <w:t>государство</w:t>
      </w:r>
      <w:r>
        <w:rPr>
          <w:rFonts w:ascii="Times New Roman" w:hAnsi="Times New Roman"/>
          <w:sz w:val="28"/>
          <w:szCs w:val="28"/>
        </w:rPr>
        <w:t>. Оно появляется в мире людских интересов и страстей, возникает в борениях и трениях как институт умиротворения и порядка. Государство – диалектическое единство противоположностей общности и индивидуума, первое самоупорядочение и концентрация разума. Именно оно выступает предпосылкой для всех дальнейших развёртываний ценностей разума – религии, искусства, науки: «Для государственной жизни как таковой необходимо формальное образование, а следовательно, и возникновение наук, и развитие поэзии и искусства».</w:t>
      </w:r>
    </w:p>
    <w:p w:rsidR="00A91A57" w:rsidRDefault="00A91A57" w:rsidP="002512B1">
      <w:pPr>
        <w:spacing w:after="0" w:line="360" w:lineRule="auto"/>
        <w:ind w:left="720"/>
        <w:jc w:val="both"/>
        <w:rPr>
          <w:rFonts w:ascii="Times New Roman" w:hAnsi="Times New Roman"/>
          <w:sz w:val="28"/>
          <w:szCs w:val="28"/>
        </w:rPr>
      </w:pPr>
      <w:r>
        <w:rPr>
          <w:rFonts w:ascii="Times New Roman" w:hAnsi="Times New Roman"/>
          <w:sz w:val="28"/>
          <w:szCs w:val="28"/>
        </w:rPr>
        <w:t xml:space="preserve">     При этом  если государство – объективный разум, то  культурные ценности – </w:t>
      </w:r>
      <w:r>
        <w:rPr>
          <w:rFonts w:ascii="Times New Roman" w:hAnsi="Times New Roman"/>
          <w:i/>
          <w:sz w:val="28"/>
          <w:szCs w:val="28"/>
        </w:rPr>
        <w:t>разум абсолютный</w:t>
      </w:r>
      <w:r>
        <w:rPr>
          <w:rFonts w:ascii="Times New Roman" w:hAnsi="Times New Roman"/>
          <w:sz w:val="28"/>
          <w:szCs w:val="28"/>
        </w:rPr>
        <w:t>. В них развёртывается внутреннее содержание космического торжества природы и духа, покоя и движения. Культурные ценности не вступают в противоречие с первоначальным национализмом и духом государства, поскольку абсолютный разум есть нечто всегда конкретное, вырастающее в условиях определённой государственности.</w:t>
      </w:r>
    </w:p>
    <w:p w:rsidR="00A91A57" w:rsidRDefault="00A91A57" w:rsidP="00AB6BC5">
      <w:pPr>
        <w:spacing w:after="0" w:line="360" w:lineRule="auto"/>
        <w:ind w:left="720"/>
        <w:jc w:val="both"/>
        <w:rPr>
          <w:rFonts w:ascii="Times New Roman" w:hAnsi="Times New Roman"/>
          <w:b/>
          <w:sz w:val="28"/>
          <w:szCs w:val="28"/>
        </w:rPr>
      </w:pPr>
      <w:r>
        <w:rPr>
          <w:rFonts w:ascii="Times New Roman" w:hAnsi="Times New Roman"/>
          <w:sz w:val="28"/>
          <w:szCs w:val="28"/>
        </w:rPr>
        <w:t xml:space="preserve">      </w:t>
      </w:r>
      <w:r w:rsidRPr="00904D0B">
        <w:rPr>
          <w:rFonts w:ascii="Times New Roman" w:hAnsi="Times New Roman"/>
          <w:b/>
          <w:sz w:val="28"/>
          <w:szCs w:val="28"/>
        </w:rPr>
        <w:t xml:space="preserve"> </w:t>
      </w:r>
    </w:p>
    <w:p w:rsidR="00A91A57" w:rsidRDefault="00A91A57" w:rsidP="00AB6BC5">
      <w:pPr>
        <w:spacing w:after="0" w:line="360" w:lineRule="auto"/>
        <w:ind w:left="720"/>
        <w:jc w:val="both"/>
        <w:rPr>
          <w:rFonts w:ascii="Times New Roman" w:hAnsi="Times New Roman"/>
          <w:b/>
          <w:sz w:val="28"/>
          <w:szCs w:val="28"/>
        </w:rPr>
      </w:pPr>
    </w:p>
    <w:p w:rsidR="00A91A57" w:rsidRDefault="00A91A57" w:rsidP="00AB6BC5">
      <w:pPr>
        <w:spacing w:after="0" w:line="360" w:lineRule="auto"/>
        <w:ind w:left="720"/>
        <w:jc w:val="both"/>
        <w:rPr>
          <w:rFonts w:ascii="Times New Roman" w:hAnsi="Times New Roman"/>
          <w:b/>
          <w:sz w:val="28"/>
          <w:szCs w:val="28"/>
        </w:rPr>
      </w:pPr>
    </w:p>
    <w:p w:rsidR="00A91A57" w:rsidRDefault="00A91A57" w:rsidP="00AB6BC5">
      <w:pPr>
        <w:spacing w:after="0" w:line="360" w:lineRule="auto"/>
        <w:ind w:left="720"/>
        <w:jc w:val="both"/>
        <w:rPr>
          <w:rFonts w:ascii="Times New Roman" w:hAnsi="Times New Roman"/>
          <w:b/>
          <w:sz w:val="28"/>
          <w:szCs w:val="28"/>
        </w:rPr>
      </w:pPr>
    </w:p>
    <w:p w:rsidR="00A91A57" w:rsidRPr="00EC0694" w:rsidRDefault="00A91A57" w:rsidP="00EC0694">
      <w:pPr>
        <w:pStyle w:val="12"/>
        <w:numPr>
          <w:ilvl w:val="0"/>
          <w:numId w:val="3"/>
        </w:numPr>
        <w:spacing w:after="0" w:line="360" w:lineRule="auto"/>
        <w:jc w:val="center"/>
        <w:rPr>
          <w:rFonts w:ascii="Times New Roman" w:hAnsi="Times New Roman"/>
          <w:sz w:val="32"/>
          <w:szCs w:val="32"/>
        </w:rPr>
      </w:pPr>
      <w:r w:rsidRPr="00083CAF">
        <w:rPr>
          <w:rFonts w:ascii="Times New Roman" w:hAnsi="Times New Roman"/>
          <w:b/>
          <w:sz w:val="32"/>
          <w:szCs w:val="32"/>
        </w:rPr>
        <w:t>Метод и система философии Гегеля</w:t>
      </w:r>
    </w:p>
    <w:p w:rsidR="00A91A57" w:rsidRDefault="00A91A57" w:rsidP="00AB6BC5">
      <w:pPr>
        <w:spacing w:after="0" w:line="360" w:lineRule="auto"/>
        <w:ind w:left="720"/>
        <w:jc w:val="both"/>
        <w:rPr>
          <w:rFonts w:ascii="Times New Roman" w:hAnsi="Times New Roman"/>
          <w:sz w:val="28"/>
          <w:szCs w:val="28"/>
        </w:rPr>
      </w:pPr>
      <w:r>
        <w:rPr>
          <w:rFonts w:ascii="Times New Roman" w:hAnsi="Times New Roman"/>
          <w:sz w:val="28"/>
          <w:szCs w:val="28"/>
        </w:rPr>
        <w:t xml:space="preserve">      Огромная заслуга Гегеля заключается в установлении в философии и общем сознании истинных и плодотворных понятий: процесса, развития, истории. Всё находится в процессе – не существует никаких безусловных границ между различными формами бытия, нет ничего отдельного, не связанного со всем.  Философия и наука приобрели во всех сферах генетический и сравнительный методы.</w:t>
      </w:r>
    </w:p>
    <w:p w:rsidR="00A91A57" w:rsidRDefault="00A91A57" w:rsidP="00AB6BC5">
      <w:pPr>
        <w:spacing w:after="0" w:line="360" w:lineRule="auto"/>
        <w:ind w:left="720"/>
        <w:jc w:val="both"/>
        <w:rPr>
          <w:rFonts w:ascii="Times New Roman" w:hAnsi="Times New Roman"/>
          <w:sz w:val="28"/>
          <w:szCs w:val="28"/>
        </w:rPr>
      </w:pPr>
      <w:r>
        <w:rPr>
          <w:rFonts w:ascii="Times New Roman" w:hAnsi="Times New Roman"/>
          <w:sz w:val="28"/>
          <w:szCs w:val="28"/>
        </w:rPr>
        <w:t xml:space="preserve">     Философские взгляды Гегеля пронизаны идеей развития. Он считал,  что невозможно понять явление, не уяснив всего пути, который оно совершило в своём развитии, что развитие происходит не по замкнутому кругу, а поступательно от низших форм к высшим, что в этом процессе совершается переход количественных в качественные, что источником развития являются противоречия: противоречия между миром, оно есть «корень всякого движения и жизненности», составляет принцип всякого самодвижения. В философской системе Гегеля действительность представлена как цепь диалектических переходов.</w:t>
      </w:r>
    </w:p>
    <w:p w:rsidR="00A91A57" w:rsidRPr="008C6366" w:rsidRDefault="00A91A57" w:rsidP="00083CAF">
      <w:pPr>
        <w:spacing w:after="0" w:line="360" w:lineRule="auto"/>
        <w:ind w:left="720"/>
        <w:jc w:val="both"/>
        <w:rPr>
          <w:rFonts w:ascii="Times New Roman" w:hAnsi="Times New Roman"/>
          <w:sz w:val="28"/>
          <w:szCs w:val="28"/>
        </w:rPr>
      </w:pPr>
      <w:r>
        <w:rPr>
          <w:rFonts w:ascii="Times New Roman" w:hAnsi="Times New Roman"/>
          <w:sz w:val="28"/>
          <w:szCs w:val="28"/>
        </w:rPr>
        <w:t xml:space="preserve">      Однако гегелевская философия проникнута глубоким внутренним противоречием. Что же это за противоречие? Метод, разработанный Гегелем, направлен на бесконечность познания. Поскольку же объективной основой его является абсолютный дух, а целью – самопознание этого абсолютного духа, поскольку познание конечно, ограничено, т. е. система познания, пройдя цикл познавательных ступеней, завершается последней ступеней – самопознанием, реализацией которого является сама философия Гегеля. По Гегелю, его философская система – высшее откровение человеческого и божественного духа, последнее и окончательное слово всемирной истории философии. </w:t>
      </w:r>
    </w:p>
    <w:p w:rsidR="00A91A57" w:rsidRDefault="00A91A57" w:rsidP="002151E9">
      <w:pPr>
        <w:pStyle w:val="12"/>
        <w:spacing w:after="0" w:line="360" w:lineRule="auto"/>
        <w:jc w:val="both"/>
        <w:rPr>
          <w:rFonts w:ascii="Times New Roman" w:hAnsi="Times New Roman"/>
          <w:sz w:val="28"/>
          <w:szCs w:val="28"/>
        </w:rPr>
      </w:pPr>
      <w:r>
        <w:rPr>
          <w:rFonts w:ascii="Times New Roman" w:hAnsi="Times New Roman"/>
          <w:sz w:val="28"/>
          <w:szCs w:val="28"/>
        </w:rPr>
        <w:t xml:space="preserve">      Основные части философской системы Гегеля -  логика, философия природы и философия духа, к которой непосредственно примыкают философия права, философия истории, эстетика, философия религии, история философии. Логика, как это вытекает из исходного положения гегелевской философии, составляет важнейшую часть его системы, поскольку тождество мышления и бытия означает, что законы мышления, которыми и занимается логика, суть подлинные законы бытия: и природы, и человеческой истории, и познания. </w:t>
      </w:r>
    </w:p>
    <w:p w:rsidR="00A91A57" w:rsidRDefault="00A91A57" w:rsidP="002151E9">
      <w:pPr>
        <w:pStyle w:val="12"/>
        <w:spacing w:after="0" w:line="360" w:lineRule="auto"/>
        <w:jc w:val="both"/>
        <w:rPr>
          <w:rFonts w:ascii="Times New Roman" w:hAnsi="Times New Roman"/>
          <w:sz w:val="28"/>
          <w:szCs w:val="28"/>
        </w:rPr>
      </w:pPr>
      <w:r>
        <w:rPr>
          <w:rFonts w:ascii="Times New Roman" w:hAnsi="Times New Roman"/>
          <w:sz w:val="28"/>
          <w:szCs w:val="28"/>
        </w:rPr>
        <w:t xml:space="preserve">      В философии Гегеля необходимо строго разграничивать гегелевский  диалектический метод (прогрессивную сторону его учения)  и гегелевскую систему, т. е. его учение о природе и обществе как о форме существования «абсолютной идеи», составляющее консервативную сторону его философии. Хотя метод Гегеля и его  система  органически связана, тем не менее, между ними имеются неразрешимое противоречие, поскольку система Гегеля вопреки его диалектике ставит предел развитию общества, развитию познания и извращает диалектическое понимание природы, общества и мышления.</w:t>
      </w:r>
    </w:p>
    <w:p w:rsidR="00A91A57" w:rsidRDefault="00A91A57" w:rsidP="002151E9">
      <w:pPr>
        <w:pStyle w:val="12"/>
        <w:spacing w:after="0" w:line="360" w:lineRule="auto"/>
        <w:jc w:val="both"/>
        <w:rPr>
          <w:rFonts w:ascii="Times New Roman" w:hAnsi="Times New Roman"/>
          <w:sz w:val="28"/>
          <w:szCs w:val="28"/>
        </w:rPr>
      </w:pPr>
    </w:p>
    <w:p w:rsidR="00A91A57" w:rsidRDefault="00A91A57" w:rsidP="002151E9">
      <w:pPr>
        <w:pStyle w:val="12"/>
        <w:spacing w:after="0" w:line="360" w:lineRule="auto"/>
        <w:jc w:val="both"/>
        <w:rPr>
          <w:rFonts w:ascii="Times New Roman" w:hAnsi="Times New Roman"/>
          <w:sz w:val="28"/>
          <w:szCs w:val="28"/>
        </w:rPr>
      </w:pPr>
    </w:p>
    <w:p w:rsidR="00A91A57" w:rsidRDefault="00A91A57" w:rsidP="002151E9">
      <w:pPr>
        <w:pStyle w:val="12"/>
        <w:spacing w:after="0" w:line="360" w:lineRule="auto"/>
        <w:jc w:val="both"/>
        <w:rPr>
          <w:rFonts w:ascii="Times New Roman" w:hAnsi="Times New Roman"/>
          <w:sz w:val="28"/>
          <w:szCs w:val="28"/>
        </w:rPr>
      </w:pPr>
    </w:p>
    <w:p w:rsidR="00A91A57" w:rsidRDefault="00A91A57" w:rsidP="002151E9">
      <w:pPr>
        <w:pStyle w:val="12"/>
        <w:spacing w:after="0" w:line="360" w:lineRule="auto"/>
        <w:jc w:val="both"/>
        <w:rPr>
          <w:rFonts w:ascii="Times New Roman" w:hAnsi="Times New Roman"/>
          <w:sz w:val="28"/>
          <w:szCs w:val="28"/>
        </w:rPr>
      </w:pPr>
    </w:p>
    <w:p w:rsidR="00A91A57" w:rsidRDefault="00A91A57" w:rsidP="002151E9">
      <w:pPr>
        <w:pStyle w:val="12"/>
        <w:spacing w:after="0" w:line="360" w:lineRule="auto"/>
        <w:jc w:val="both"/>
        <w:rPr>
          <w:rFonts w:ascii="Times New Roman" w:hAnsi="Times New Roman"/>
          <w:sz w:val="28"/>
          <w:szCs w:val="28"/>
        </w:rPr>
      </w:pPr>
    </w:p>
    <w:p w:rsidR="00A91A57" w:rsidRDefault="00A91A57" w:rsidP="002151E9">
      <w:pPr>
        <w:pStyle w:val="12"/>
        <w:spacing w:after="0" w:line="360" w:lineRule="auto"/>
        <w:jc w:val="both"/>
        <w:rPr>
          <w:rFonts w:ascii="Times New Roman" w:hAnsi="Times New Roman"/>
          <w:sz w:val="28"/>
          <w:szCs w:val="28"/>
        </w:rPr>
      </w:pPr>
    </w:p>
    <w:p w:rsidR="00A91A57" w:rsidRDefault="00A91A57" w:rsidP="002151E9">
      <w:pPr>
        <w:pStyle w:val="12"/>
        <w:spacing w:after="0" w:line="360" w:lineRule="auto"/>
        <w:jc w:val="both"/>
        <w:rPr>
          <w:rFonts w:ascii="Times New Roman" w:hAnsi="Times New Roman"/>
          <w:sz w:val="28"/>
          <w:szCs w:val="28"/>
        </w:rPr>
      </w:pPr>
    </w:p>
    <w:p w:rsidR="00A91A57" w:rsidRDefault="00A91A57" w:rsidP="002151E9">
      <w:pPr>
        <w:pStyle w:val="12"/>
        <w:spacing w:after="0" w:line="360" w:lineRule="auto"/>
        <w:jc w:val="both"/>
        <w:rPr>
          <w:rFonts w:ascii="Times New Roman" w:hAnsi="Times New Roman"/>
          <w:sz w:val="28"/>
          <w:szCs w:val="28"/>
        </w:rPr>
      </w:pPr>
    </w:p>
    <w:p w:rsidR="00A91A57" w:rsidRDefault="00A91A57" w:rsidP="002512B1">
      <w:pPr>
        <w:pStyle w:val="12"/>
        <w:spacing w:after="0" w:line="360" w:lineRule="auto"/>
        <w:jc w:val="both"/>
        <w:rPr>
          <w:rFonts w:ascii="Times New Roman" w:hAnsi="Times New Roman"/>
          <w:sz w:val="28"/>
          <w:szCs w:val="28"/>
        </w:rPr>
      </w:pPr>
      <w:r>
        <w:rPr>
          <w:rFonts w:ascii="Times New Roman" w:hAnsi="Times New Roman"/>
          <w:sz w:val="28"/>
          <w:szCs w:val="28"/>
        </w:rPr>
        <w:t xml:space="preserve">  </w:t>
      </w:r>
    </w:p>
    <w:p w:rsidR="00A91A57" w:rsidRDefault="00A91A57" w:rsidP="002512B1">
      <w:pPr>
        <w:pStyle w:val="12"/>
        <w:spacing w:after="0" w:line="360" w:lineRule="auto"/>
        <w:jc w:val="both"/>
        <w:rPr>
          <w:rFonts w:ascii="Times New Roman" w:hAnsi="Times New Roman"/>
          <w:sz w:val="28"/>
          <w:szCs w:val="28"/>
        </w:rPr>
      </w:pPr>
    </w:p>
    <w:p w:rsidR="00A91A57" w:rsidRPr="000D43DA" w:rsidRDefault="00A91A57" w:rsidP="002512B1">
      <w:pPr>
        <w:pStyle w:val="12"/>
        <w:spacing w:after="0" w:line="360" w:lineRule="auto"/>
        <w:jc w:val="both"/>
        <w:rPr>
          <w:rFonts w:ascii="Times New Roman" w:hAnsi="Times New Roman"/>
          <w:sz w:val="28"/>
          <w:szCs w:val="28"/>
        </w:rPr>
      </w:pPr>
    </w:p>
    <w:p w:rsidR="00A91A57" w:rsidRPr="00EC0694" w:rsidRDefault="00A91A57" w:rsidP="00EC0694">
      <w:pPr>
        <w:pStyle w:val="12"/>
        <w:numPr>
          <w:ilvl w:val="0"/>
          <w:numId w:val="3"/>
        </w:numPr>
        <w:spacing w:after="0" w:line="360" w:lineRule="auto"/>
        <w:jc w:val="center"/>
        <w:rPr>
          <w:rFonts w:ascii="Times New Roman" w:hAnsi="Times New Roman"/>
          <w:sz w:val="32"/>
          <w:szCs w:val="32"/>
        </w:rPr>
      </w:pPr>
      <w:r w:rsidRPr="00083CAF">
        <w:rPr>
          <w:rFonts w:ascii="Times New Roman" w:hAnsi="Times New Roman"/>
          <w:b/>
          <w:sz w:val="32"/>
          <w:szCs w:val="32"/>
        </w:rPr>
        <w:t>Основные законы диалектики.</w:t>
      </w:r>
    </w:p>
    <w:p w:rsidR="00A91A57" w:rsidRDefault="00A91A57" w:rsidP="00BD529F">
      <w:pPr>
        <w:spacing w:after="0" w:line="360" w:lineRule="auto"/>
        <w:ind w:left="708"/>
        <w:jc w:val="both"/>
        <w:rPr>
          <w:rFonts w:ascii="Times New Roman" w:hAnsi="Times New Roman"/>
          <w:sz w:val="28"/>
          <w:szCs w:val="28"/>
        </w:rPr>
      </w:pPr>
      <w:r>
        <w:rPr>
          <w:rFonts w:ascii="Times New Roman" w:hAnsi="Times New Roman"/>
          <w:sz w:val="28"/>
          <w:szCs w:val="28"/>
        </w:rPr>
        <w:t xml:space="preserve">      Формирование диалектики прошло долгий путь. Среди исторических форм диалектики выделяют диалектику древних философов. Идеалистическую диалектику классической немецкой философии и материалистическую диалектику.</w:t>
      </w:r>
    </w:p>
    <w:p w:rsidR="00A91A57" w:rsidRDefault="00A91A57" w:rsidP="00BD529F">
      <w:pPr>
        <w:spacing w:after="0" w:line="360" w:lineRule="auto"/>
        <w:ind w:left="708"/>
        <w:jc w:val="both"/>
        <w:rPr>
          <w:rFonts w:ascii="Times New Roman" w:hAnsi="Times New Roman"/>
          <w:sz w:val="28"/>
          <w:szCs w:val="28"/>
        </w:rPr>
      </w:pPr>
      <w:r>
        <w:rPr>
          <w:rFonts w:ascii="Times New Roman" w:hAnsi="Times New Roman"/>
          <w:sz w:val="28"/>
          <w:szCs w:val="28"/>
        </w:rPr>
        <w:t xml:space="preserve">     Диалектика в зрелом  теоретическом виде – позднее детище человеческой культуры. В виде стройной теоретической системы диалектика впервые предстала в  идеалистической философии Гегеля.  </w:t>
      </w:r>
    </w:p>
    <w:p w:rsidR="00A91A57" w:rsidRDefault="00A91A57" w:rsidP="00BD529F">
      <w:pPr>
        <w:spacing w:after="0" w:line="360" w:lineRule="auto"/>
        <w:ind w:left="708"/>
        <w:jc w:val="both"/>
        <w:rPr>
          <w:rFonts w:ascii="Times New Roman" w:hAnsi="Times New Roman"/>
          <w:sz w:val="28"/>
          <w:szCs w:val="28"/>
        </w:rPr>
      </w:pPr>
      <w:r>
        <w:rPr>
          <w:rFonts w:ascii="Times New Roman" w:hAnsi="Times New Roman"/>
          <w:sz w:val="28"/>
          <w:szCs w:val="28"/>
        </w:rPr>
        <w:t xml:space="preserve">     Гегель сформулировал основные законы диалектики – «закон отрицания отрицания», «закон перехода в количество в качество», «закон единства и борьбы противоположностей». Любой предмет или явление развиваются согласно этим законам: «Почка исчезает, когда распускается цветок, и можно было бы сказать, что она опровергается цветком; точно так же при появлении плода цветок признаётся ложным наличным бытиём растения, а в качестве его истины вместо цветка выступает плод. Эти формы не только различаются между собой, но и вытесняют друг друга как несовместимые. Однако их текучая природа делает их в то же время моментами органического единства. В котором они не только не противоречат друг другу, но один так же необходим, как и другой; и только эта одинаковая необходимость и составляет жизнь целого».</w:t>
      </w:r>
    </w:p>
    <w:p w:rsidR="00A91A57" w:rsidRDefault="00A91A57" w:rsidP="00F23AEF">
      <w:pPr>
        <w:spacing w:after="0" w:line="360" w:lineRule="auto"/>
        <w:ind w:left="720"/>
        <w:jc w:val="both"/>
        <w:rPr>
          <w:rFonts w:ascii="Times New Roman" w:hAnsi="Times New Roman"/>
          <w:sz w:val="28"/>
          <w:szCs w:val="28"/>
        </w:rPr>
      </w:pPr>
      <w:r>
        <w:rPr>
          <w:rFonts w:ascii="Times New Roman" w:hAnsi="Times New Roman"/>
          <w:sz w:val="28"/>
          <w:szCs w:val="28"/>
        </w:rPr>
        <w:t xml:space="preserve">        Закон отрицания отрицания означает, что в любом процессе развития каждая последующая ступень является, с одной стороны, отрицанием предшествующей ступени (через отрицание каких-то свойств и качеств), а с другой – отрицанием этого отрицания, так как воспроизводит в изменившемся предмете, на новой ступени, в новом качестве, некоторые свойства и качества отрицаемого предмета. В процессе развития диалектически сочетаются моменты разрушения элементов старой системы и моменты преемственности, т. е. сохранения свойств старой системы при обогащении их новым качеством. Закон отрицания отрицания выступает прежде всего как синтез, т. е. достижение нового качественного содержания не путём простого их суммирования, а за счёт преодоления противоречивых сторон предмета. Это даёт основания в более общей форме обозначать его как «закон диалектического синтеза», который обеспечивает, с одной стороны, изменение и проявление нового предмета, а с другой – сохраняет генетическую связь с предшествующими  явлениями и предметами.</w:t>
      </w:r>
    </w:p>
    <w:p w:rsidR="00A91A57" w:rsidRPr="00BF018A" w:rsidRDefault="00A91A57" w:rsidP="00F23AEF">
      <w:pPr>
        <w:spacing w:after="0" w:line="360" w:lineRule="auto"/>
        <w:ind w:left="720"/>
        <w:jc w:val="both"/>
        <w:rPr>
          <w:rFonts w:ascii="Times New Roman" w:hAnsi="Times New Roman"/>
          <w:sz w:val="28"/>
          <w:szCs w:val="28"/>
        </w:rPr>
      </w:pPr>
      <w:r>
        <w:rPr>
          <w:rFonts w:ascii="Times New Roman" w:hAnsi="Times New Roman"/>
          <w:sz w:val="28"/>
          <w:szCs w:val="28"/>
        </w:rPr>
        <w:t xml:space="preserve">    Граница перехода одного качества в другое представляет собой некое посредствующее качество. Для Гегеля это мыслимое единство.  «Нечто становится другим, а это другое в свою очередь становится другим. Нечто, находясь в отношении с другим, само уже есть некое другое по отношению к этому последнему. Так как то, во что нечто переходит, есть то же самое, что и само переходящее (оба имеют одно и то же определение, а именно быть </w:t>
      </w:r>
      <w:r>
        <w:rPr>
          <w:rFonts w:ascii="Times New Roman" w:hAnsi="Times New Roman"/>
          <w:i/>
          <w:sz w:val="28"/>
          <w:szCs w:val="28"/>
        </w:rPr>
        <w:t>другим</w:t>
      </w:r>
      <w:r>
        <w:rPr>
          <w:rFonts w:ascii="Times New Roman" w:hAnsi="Times New Roman"/>
          <w:sz w:val="28"/>
          <w:szCs w:val="28"/>
        </w:rPr>
        <w:t xml:space="preserve">), то в своём переходе в другое нечто лишь сливается с </w:t>
      </w:r>
      <w:r>
        <w:rPr>
          <w:rFonts w:ascii="Times New Roman" w:hAnsi="Times New Roman"/>
          <w:i/>
          <w:sz w:val="28"/>
          <w:szCs w:val="28"/>
        </w:rPr>
        <w:t xml:space="preserve">самими собой, </w:t>
      </w:r>
      <w:r>
        <w:rPr>
          <w:rFonts w:ascii="Times New Roman" w:hAnsi="Times New Roman"/>
          <w:sz w:val="28"/>
          <w:szCs w:val="28"/>
        </w:rPr>
        <w:t xml:space="preserve">и это отношение с самим собою в переходе и в другом есть истинная бесконечность». Таким образом, в процессе развития </w:t>
      </w:r>
      <w:r>
        <w:rPr>
          <w:rFonts w:ascii="Times New Roman" w:hAnsi="Times New Roman"/>
          <w:i/>
          <w:sz w:val="28"/>
          <w:szCs w:val="28"/>
        </w:rPr>
        <w:t xml:space="preserve">закон отрицания отрицания </w:t>
      </w:r>
      <w:r w:rsidRPr="00BF018A">
        <w:rPr>
          <w:rFonts w:ascii="Times New Roman" w:hAnsi="Times New Roman"/>
          <w:sz w:val="28"/>
          <w:szCs w:val="28"/>
        </w:rPr>
        <w:t>характеризует направленность изменений, их преемственный характер и бесконечность.</w:t>
      </w:r>
    </w:p>
    <w:p w:rsidR="00A91A57" w:rsidRDefault="00A91A57" w:rsidP="00F23AEF">
      <w:pPr>
        <w:spacing w:after="0" w:line="360" w:lineRule="auto"/>
        <w:ind w:left="720"/>
        <w:jc w:val="both"/>
        <w:rPr>
          <w:rFonts w:ascii="Times New Roman" w:hAnsi="Times New Roman"/>
          <w:sz w:val="28"/>
          <w:szCs w:val="28"/>
        </w:rPr>
      </w:pPr>
      <w:r>
        <w:rPr>
          <w:rFonts w:ascii="Times New Roman" w:hAnsi="Times New Roman"/>
          <w:sz w:val="28"/>
          <w:szCs w:val="28"/>
        </w:rPr>
        <w:t xml:space="preserve">    Закон перехода количества в качество  выражает взаимосвязь между количественными и  качественными  изменениями и говорит о том, что в процессе развития «количественные изменения на определённом этапе приводят к качественным, а новое качество порождает новые возможности и интервалы количественных изменений». Качественное изменение  обозначает возникновение нового объекта, предмета, явления. Качество, как отмечал Гегель, «есть вообще тождественная с бытиём, непосредственная определённость…Нечто есть благодаря своему качеству то, что оно есть, и, теряя своё качество, оно перестаёт быть тем, что оно есть». Поэтому понятие «качество»  следует отличать от свойств предмета. Качество – это  внутренняя определённость предмета, некоторая совокупность свойств, без которых предмет уже перестаёт быть данным предметом. А свойство более элементарно, это как бы одна сторона качества.</w:t>
      </w:r>
    </w:p>
    <w:p w:rsidR="00A91A57" w:rsidRDefault="00A91A57" w:rsidP="00F23AEF">
      <w:pPr>
        <w:spacing w:after="0" w:line="360" w:lineRule="auto"/>
        <w:ind w:left="720"/>
        <w:jc w:val="both"/>
        <w:rPr>
          <w:rFonts w:ascii="Times New Roman" w:hAnsi="Times New Roman"/>
          <w:sz w:val="28"/>
          <w:szCs w:val="28"/>
        </w:rPr>
      </w:pPr>
      <w:r>
        <w:rPr>
          <w:rFonts w:ascii="Times New Roman" w:hAnsi="Times New Roman"/>
          <w:sz w:val="28"/>
          <w:szCs w:val="28"/>
        </w:rPr>
        <w:t xml:space="preserve">    Закон единства и борьбы противоположностей </w:t>
      </w:r>
      <w:r>
        <w:rPr>
          <w:rFonts w:ascii="Times New Roman" w:hAnsi="Times New Roman"/>
          <w:i/>
          <w:sz w:val="28"/>
          <w:szCs w:val="28"/>
        </w:rPr>
        <w:t>выражает сущность процесса развития.</w:t>
      </w:r>
      <w:r>
        <w:rPr>
          <w:rFonts w:ascii="Times New Roman" w:hAnsi="Times New Roman"/>
          <w:sz w:val="28"/>
          <w:szCs w:val="28"/>
        </w:rPr>
        <w:t xml:space="preserve"> В любом предмете существуют противоречивые стороны. Противоречия скрыты, существуют в потенциальной форме. Однако постепенно, за счёт количественных накоплений  различия между противоречивыми сторонами предмета или явления усиливаются и достигают такой степени, что начинают отрицать друг друга. Противоречия начинают выступать  как противоположности, что приводит к  разделению единого  предмета на противоположные стороны.  Происходит разрешение противоречий, которые может иметь разные варианты, но возникающие при этом новые явления и предметы обладают  собственными новыми противоположностями. Таким образом, весь диалектический путь  повторяется заново, и процесс развития носит бесконечный характер.</w:t>
      </w:r>
    </w:p>
    <w:p w:rsidR="00A91A57" w:rsidRDefault="00A91A57" w:rsidP="00F23AEF">
      <w:pPr>
        <w:spacing w:after="0" w:line="360" w:lineRule="auto"/>
        <w:ind w:left="720"/>
        <w:jc w:val="both"/>
        <w:rPr>
          <w:rFonts w:ascii="Times New Roman" w:hAnsi="Times New Roman"/>
          <w:sz w:val="28"/>
          <w:szCs w:val="28"/>
        </w:rPr>
      </w:pPr>
      <w:r>
        <w:rPr>
          <w:rFonts w:ascii="Times New Roman" w:hAnsi="Times New Roman"/>
          <w:sz w:val="28"/>
          <w:szCs w:val="28"/>
        </w:rPr>
        <w:t xml:space="preserve">   Проанализированные законы диалектики  тесно взаимосвязаны, представляя стороны одного процесса развития и характеризуя его с разных сторон. Первый закон даёт ответ на вопрос, почему совершается развитие, второй – на вопрос, как происходит развитие, третий – на вопрос, какова форма поступательного развития. В итоге взаимодействия всех трёх отмеченных законов диалектики возникает единая система диалектических связей и переходов, в которой каждый элемент выполняет свою особую функцию, охватывая совокупным  действием  всю   действительность.</w:t>
      </w:r>
    </w:p>
    <w:p w:rsidR="00A91A57" w:rsidRDefault="00A91A57" w:rsidP="00EC0694">
      <w:pPr>
        <w:spacing w:after="0" w:line="360" w:lineRule="auto"/>
        <w:jc w:val="both"/>
        <w:rPr>
          <w:rFonts w:ascii="Times New Roman" w:hAnsi="Times New Roman"/>
          <w:sz w:val="28"/>
          <w:szCs w:val="28"/>
        </w:rPr>
      </w:pPr>
    </w:p>
    <w:p w:rsidR="00A91A57" w:rsidRPr="00083CAF" w:rsidRDefault="00A91A57" w:rsidP="00EC0694">
      <w:pPr>
        <w:spacing w:after="0" w:line="360" w:lineRule="auto"/>
        <w:ind w:left="2844" w:firstLine="696"/>
        <w:jc w:val="both"/>
        <w:rPr>
          <w:rFonts w:ascii="Times New Roman" w:hAnsi="Times New Roman"/>
          <w:b/>
          <w:sz w:val="32"/>
          <w:szCs w:val="32"/>
        </w:rPr>
      </w:pPr>
      <w:r>
        <w:rPr>
          <w:rFonts w:ascii="Times New Roman" w:hAnsi="Times New Roman"/>
          <w:b/>
          <w:sz w:val="32"/>
          <w:szCs w:val="32"/>
        </w:rPr>
        <w:t>Заключение.</w:t>
      </w:r>
    </w:p>
    <w:p w:rsidR="00A91A57" w:rsidRDefault="00A91A57" w:rsidP="001D632C">
      <w:pPr>
        <w:spacing w:after="0" w:line="360" w:lineRule="auto"/>
        <w:ind w:left="720"/>
        <w:jc w:val="both"/>
        <w:rPr>
          <w:rFonts w:ascii="Times New Roman" w:hAnsi="Times New Roman"/>
          <w:sz w:val="28"/>
          <w:szCs w:val="28"/>
        </w:rPr>
      </w:pPr>
      <w:r>
        <w:rPr>
          <w:rFonts w:ascii="Times New Roman" w:hAnsi="Times New Roman"/>
          <w:sz w:val="28"/>
          <w:szCs w:val="28"/>
        </w:rPr>
        <w:t xml:space="preserve">     Подобно тому,  как  Абсолютный разум царствует в мире, Гегель духовно царствовал в Германии, привлекая  и увлекая своими лекциями и трудами. Он царствует и поныне в мировой философии. Его критикуют, но его изучают и перед ним  преклоняются. Как перед величайшим гением. Он входит в четвёрку самых великих мыслителей в истории человечества: Платон. Аристотеля, Кант и Гегель. Его произведения сложны для чтения. Но если углубится в эту бездну гениальных мыслей, то от чтения трудно и даже невозможно оторваться. В туманности его изложения то и  дело  сверкают золото и бриллианты глубочайших и тончайших мыслей, а они покоряют. Нельзя не оценить мысль Гегеля, которую он любил повторять всю свою сознательную жизнь: «Я говорю всегда – стремитесь к солнцу, друзья, чтобы  скоро поспело счастье человеческого рода».</w:t>
      </w: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Default="00A91A57" w:rsidP="001D632C">
      <w:pPr>
        <w:spacing w:after="0" w:line="360" w:lineRule="auto"/>
        <w:ind w:left="720"/>
        <w:jc w:val="both"/>
        <w:rPr>
          <w:rFonts w:ascii="Times New Roman" w:hAnsi="Times New Roman"/>
          <w:sz w:val="28"/>
          <w:szCs w:val="28"/>
        </w:rPr>
      </w:pPr>
    </w:p>
    <w:p w:rsidR="00A91A57" w:rsidRPr="00083CAF" w:rsidRDefault="00A91A57" w:rsidP="00281B91">
      <w:pPr>
        <w:spacing w:after="0" w:line="360" w:lineRule="auto"/>
        <w:ind w:left="1428" w:firstLine="696"/>
        <w:jc w:val="both"/>
        <w:rPr>
          <w:rFonts w:ascii="Times New Roman" w:hAnsi="Times New Roman"/>
          <w:b/>
          <w:sz w:val="32"/>
          <w:szCs w:val="32"/>
        </w:rPr>
      </w:pPr>
      <w:r w:rsidRPr="00083CAF">
        <w:rPr>
          <w:rFonts w:ascii="Times New Roman" w:hAnsi="Times New Roman"/>
          <w:b/>
          <w:sz w:val="32"/>
          <w:szCs w:val="32"/>
        </w:rPr>
        <w:t>Используемая литература.</w:t>
      </w:r>
    </w:p>
    <w:p w:rsidR="00A91A57" w:rsidRDefault="00A91A57" w:rsidP="00446CF7">
      <w:pPr>
        <w:pStyle w:val="12"/>
        <w:numPr>
          <w:ilvl w:val="0"/>
          <w:numId w:val="4"/>
        </w:numPr>
        <w:spacing w:after="0" w:line="360" w:lineRule="auto"/>
        <w:jc w:val="both"/>
        <w:rPr>
          <w:rFonts w:ascii="Times New Roman" w:hAnsi="Times New Roman"/>
          <w:sz w:val="28"/>
          <w:szCs w:val="28"/>
        </w:rPr>
      </w:pPr>
      <w:r w:rsidRPr="00446CF7">
        <w:rPr>
          <w:rFonts w:ascii="Times New Roman" w:hAnsi="Times New Roman"/>
          <w:sz w:val="28"/>
          <w:szCs w:val="28"/>
        </w:rPr>
        <w:t xml:space="preserve">Краткий  очерк </w:t>
      </w:r>
      <w:r>
        <w:rPr>
          <w:rFonts w:ascii="Times New Roman" w:hAnsi="Times New Roman"/>
          <w:sz w:val="28"/>
          <w:szCs w:val="28"/>
        </w:rPr>
        <w:t xml:space="preserve"> </w:t>
      </w:r>
      <w:r w:rsidRPr="00446CF7">
        <w:rPr>
          <w:rFonts w:ascii="Times New Roman" w:hAnsi="Times New Roman"/>
          <w:sz w:val="28"/>
          <w:szCs w:val="28"/>
        </w:rPr>
        <w:t xml:space="preserve">истории </w:t>
      </w:r>
      <w:r>
        <w:rPr>
          <w:rFonts w:ascii="Times New Roman" w:hAnsi="Times New Roman"/>
          <w:sz w:val="28"/>
          <w:szCs w:val="28"/>
        </w:rPr>
        <w:t xml:space="preserve"> </w:t>
      </w:r>
      <w:r w:rsidRPr="00446CF7">
        <w:rPr>
          <w:rFonts w:ascii="Times New Roman" w:hAnsi="Times New Roman"/>
          <w:sz w:val="28"/>
          <w:szCs w:val="28"/>
        </w:rPr>
        <w:t xml:space="preserve">философии. </w:t>
      </w:r>
      <w:r>
        <w:rPr>
          <w:rFonts w:ascii="Times New Roman" w:hAnsi="Times New Roman"/>
          <w:sz w:val="28"/>
          <w:szCs w:val="28"/>
        </w:rPr>
        <w:t xml:space="preserve"> </w:t>
      </w:r>
      <w:r w:rsidRPr="00446CF7">
        <w:rPr>
          <w:rFonts w:ascii="Times New Roman" w:hAnsi="Times New Roman"/>
          <w:sz w:val="28"/>
          <w:szCs w:val="28"/>
        </w:rPr>
        <w:t xml:space="preserve">Под ред. </w:t>
      </w:r>
      <w:r>
        <w:rPr>
          <w:rFonts w:ascii="Times New Roman" w:hAnsi="Times New Roman"/>
          <w:sz w:val="28"/>
          <w:szCs w:val="28"/>
        </w:rPr>
        <w:t xml:space="preserve"> </w:t>
      </w:r>
      <w:r w:rsidRPr="00446CF7">
        <w:rPr>
          <w:rFonts w:ascii="Times New Roman" w:hAnsi="Times New Roman"/>
          <w:sz w:val="28"/>
          <w:szCs w:val="28"/>
        </w:rPr>
        <w:t xml:space="preserve">М. Т. Иовчука, </w:t>
      </w:r>
      <w:r>
        <w:rPr>
          <w:rFonts w:ascii="Times New Roman" w:hAnsi="Times New Roman"/>
          <w:sz w:val="28"/>
          <w:szCs w:val="28"/>
        </w:rPr>
        <w:t xml:space="preserve"> </w:t>
      </w:r>
      <w:r w:rsidRPr="00446CF7">
        <w:rPr>
          <w:rFonts w:ascii="Times New Roman" w:hAnsi="Times New Roman"/>
          <w:sz w:val="28"/>
          <w:szCs w:val="28"/>
        </w:rPr>
        <w:t>Т. И. Ойзермана</w:t>
      </w:r>
      <w:r>
        <w:rPr>
          <w:rFonts w:ascii="Times New Roman" w:hAnsi="Times New Roman"/>
          <w:sz w:val="28"/>
          <w:szCs w:val="28"/>
        </w:rPr>
        <w:t>, И. Я. Щипанова. Изд. 2-е. переработ. – М.:«Мысль», 1971.</w:t>
      </w:r>
    </w:p>
    <w:p w:rsidR="00A91A57" w:rsidRDefault="00A91A57" w:rsidP="00446CF7">
      <w:pPr>
        <w:pStyle w:val="12"/>
        <w:numPr>
          <w:ilvl w:val="0"/>
          <w:numId w:val="4"/>
        </w:numPr>
        <w:spacing w:after="0" w:line="360" w:lineRule="auto"/>
        <w:jc w:val="both"/>
        <w:rPr>
          <w:rFonts w:ascii="Times New Roman" w:hAnsi="Times New Roman"/>
          <w:sz w:val="28"/>
          <w:szCs w:val="28"/>
        </w:rPr>
      </w:pPr>
      <w:r>
        <w:rPr>
          <w:rFonts w:ascii="Times New Roman" w:hAnsi="Times New Roman"/>
          <w:sz w:val="28"/>
          <w:szCs w:val="28"/>
        </w:rPr>
        <w:t>Кузнецов В. Г., Кузнецова И. Д., Миронов В. В. , Момджян К. Х. Философия: Учебник. – М.: ИНФРА-М, 2005.</w:t>
      </w:r>
    </w:p>
    <w:p w:rsidR="00A91A57" w:rsidRDefault="00A91A57" w:rsidP="00446CF7">
      <w:pPr>
        <w:pStyle w:val="12"/>
        <w:numPr>
          <w:ilvl w:val="0"/>
          <w:numId w:val="4"/>
        </w:numPr>
        <w:spacing w:after="0" w:line="360" w:lineRule="auto"/>
        <w:jc w:val="both"/>
        <w:rPr>
          <w:rFonts w:ascii="Times New Roman" w:hAnsi="Times New Roman"/>
          <w:sz w:val="28"/>
          <w:szCs w:val="28"/>
        </w:rPr>
      </w:pPr>
      <w:r>
        <w:rPr>
          <w:rFonts w:ascii="Times New Roman" w:hAnsi="Times New Roman"/>
          <w:sz w:val="28"/>
          <w:szCs w:val="28"/>
        </w:rPr>
        <w:t>Спиркин А. Г. Философия: Учебник. – М.: Гардарики, 1999.</w:t>
      </w:r>
    </w:p>
    <w:p w:rsidR="00A91A57" w:rsidRDefault="00A91A57" w:rsidP="00446CF7">
      <w:pPr>
        <w:pStyle w:val="12"/>
        <w:numPr>
          <w:ilvl w:val="0"/>
          <w:numId w:val="4"/>
        </w:numPr>
        <w:spacing w:after="0" w:line="360" w:lineRule="auto"/>
        <w:jc w:val="both"/>
        <w:rPr>
          <w:rFonts w:ascii="Times New Roman" w:hAnsi="Times New Roman"/>
          <w:sz w:val="28"/>
          <w:szCs w:val="28"/>
        </w:rPr>
      </w:pPr>
      <w:r>
        <w:rPr>
          <w:rFonts w:ascii="Times New Roman" w:hAnsi="Times New Roman"/>
          <w:sz w:val="28"/>
          <w:szCs w:val="28"/>
        </w:rPr>
        <w:t>Философия истории: Учебное пособие / Под ред. проф. А. С. Панина. М.: Гардарики, 2001.</w:t>
      </w:r>
    </w:p>
    <w:p w:rsidR="00A91A57" w:rsidRPr="00446CF7" w:rsidRDefault="00A91A57" w:rsidP="00446CF7">
      <w:pPr>
        <w:pStyle w:val="12"/>
        <w:numPr>
          <w:ilvl w:val="0"/>
          <w:numId w:val="4"/>
        </w:numPr>
        <w:spacing w:after="0" w:line="360" w:lineRule="auto"/>
        <w:jc w:val="both"/>
        <w:rPr>
          <w:rFonts w:ascii="Times New Roman" w:hAnsi="Times New Roman"/>
          <w:sz w:val="28"/>
          <w:szCs w:val="28"/>
        </w:rPr>
      </w:pPr>
      <w:r>
        <w:rPr>
          <w:rFonts w:ascii="Times New Roman" w:hAnsi="Times New Roman"/>
          <w:sz w:val="28"/>
          <w:szCs w:val="28"/>
        </w:rPr>
        <w:t>Фролов И. Т., Араб-Оглы Э. А., Арефьева Г. С. Введение в философию: Учебник. – М.: Политиздат, 1990.</w:t>
      </w:r>
      <w:r w:rsidRPr="00446CF7">
        <w:rPr>
          <w:rFonts w:ascii="Times New Roman" w:hAnsi="Times New Roman"/>
          <w:sz w:val="28"/>
          <w:szCs w:val="28"/>
        </w:rPr>
        <w:t xml:space="preserve"> </w:t>
      </w:r>
    </w:p>
    <w:p w:rsidR="00A91A57" w:rsidRPr="00281B91" w:rsidRDefault="00A91A57" w:rsidP="00281B91">
      <w:pPr>
        <w:spacing w:after="0" w:line="360" w:lineRule="auto"/>
        <w:ind w:left="1428" w:firstLine="696"/>
        <w:jc w:val="both"/>
        <w:rPr>
          <w:rFonts w:ascii="Times New Roman" w:hAnsi="Times New Roman"/>
          <w:i/>
          <w:sz w:val="28"/>
          <w:szCs w:val="28"/>
        </w:rPr>
      </w:pPr>
    </w:p>
    <w:p w:rsidR="00A91A57" w:rsidRPr="00281B91" w:rsidRDefault="00A91A57" w:rsidP="00281B91">
      <w:pPr>
        <w:spacing w:after="0" w:line="360" w:lineRule="auto"/>
        <w:ind w:left="720"/>
        <w:jc w:val="center"/>
        <w:rPr>
          <w:rFonts w:ascii="Times New Roman" w:hAnsi="Times New Roman"/>
          <w:sz w:val="28"/>
          <w:szCs w:val="28"/>
        </w:rPr>
      </w:pPr>
      <w:bookmarkStart w:id="0" w:name="_GoBack"/>
      <w:bookmarkEnd w:id="0"/>
    </w:p>
    <w:sectPr w:rsidR="00A91A57" w:rsidRPr="00281B91" w:rsidSect="00E5509B">
      <w:footerReference w:type="default" r:id="rId7"/>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A57" w:rsidRDefault="00A91A57" w:rsidP="00AC12EE">
      <w:pPr>
        <w:spacing w:after="0" w:line="240" w:lineRule="auto"/>
      </w:pPr>
      <w:r>
        <w:separator/>
      </w:r>
    </w:p>
  </w:endnote>
  <w:endnote w:type="continuationSeparator" w:id="0">
    <w:p w:rsidR="00A91A57" w:rsidRDefault="00A91A57" w:rsidP="00AC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A57" w:rsidRDefault="00A91A57">
    <w:pPr>
      <w:pStyle w:val="a7"/>
      <w:jc w:val="right"/>
    </w:pPr>
    <w:r>
      <w:fldChar w:fldCharType="begin"/>
    </w:r>
    <w:r>
      <w:instrText xml:space="preserve"> PAGE   \* MERGEFORMAT </w:instrText>
    </w:r>
    <w:r>
      <w:fldChar w:fldCharType="separate"/>
    </w:r>
    <w:r w:rsidR="00770318">
      <w:rPr>
        <w:noProof/>
      </w:rPr>
      <w:t>1</w:t>
    </w:r>
    <w:r>
      <w:fldChar w:fldCharType="end"/>
    </w:r>
  </w:p>
  <w:p w:rsidR="00A91A57" w:rsidRDefault="00A91A5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A57" w:rsidRDefault="00A91A57" w:rsidP="00AC12EE">
      <w:pPr>
        <w:spacing w:after="0" w:line="240" w:lineRule="auto"/>
      </w:pPr>
      <w:r>
        <w:separator/>
      </w:r>
    </w:p>
  </w:footnote>
  <w:footnote w:type="continuationSeparator" w:id="0">
    <w:p w:rsidR="00A91A57" w:rsidRDefault="00A91A57" w:rsidP="00AC12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4283D"/>
    <w:multiLevelType w:val="hybridMultilevel"/>
    <w:tmpl w:val="5F5E1622"/>
    <w:lvl w:ilvl="0" w:tplc="2648176E">
      <w:start w:val="1"/>
      <w:numFmt w:val="decimal"/>
      <w:lvlText w:val="%1."/>
      <w:lvlJc w:val="left"/>
      <w:pPr>
        <w:ind w:left="1636" w:hanging="360"/>
      </w:pPr>
      <w:rPr>
        <w:rFonts w:cs="Times New Roman" w:hint="default"/>
      </w:rPr>
    </w:lvl>
    <w:lvl w:ilvl="1" w:tplc="04190019">
      <w:start w:val="1"/>
      <w:numFmt w:val="lowerLetter"/>
      <w:lvlText w:val="%2."/>
      <w:lvlJc w:val="left"/>
      <w:pPr>
        <w:ind w:left="2356" w:hanging="360"/>
      </w:pPr>
      <w:rPr>
        <w:rFonts w:cs="Times New Roman"/>
      </w:rPr>
    </w:lvl>
    <w:lvl w:ilvl="2" w:tplc="0419001B">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1">
    <w:nsid w:val="11F16BAC"/>
    <w:multiLevelType w:val="hybridMultilevel"/>
    <w:tmpl w:val="E8FED6D4"/>
    <w:lvl w:ilvl="0" w:tplc="C41ABCA0">
      <w:start w:val="1"/>
      <w:numFmt w:val="decimal"/>
      <w:lvlText w:val="%1."/>
      <w:lvlJc w:val="left"/>
      <w:pPr>
        <w:ind w:left="1140" w:hanging="36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2">
    <w:nsid w:val="42BE2DC5"/>
    <w:multiLevelType w:val="hybridMultilevel"/>
    <w:tmpl w:val="830018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5B37519"/>
    <w:multiLevelType w:val="hybridMultilevel"/>
    <w:tmpl w:val="34B6A6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039"/>
    <w:rsid w:val="0002526F"/>
    <w:rsid w:val="000701B1"/>
    <w:rsid w:val="00076F81"/>
    <w:rsid w:val="00083CAF"/>
    <w:rsid w:val="000D3E84"/>
    <w:rsid w:val="000D43DA"/>
    <w:rsid w:val="000E389C"/>
    <w:rsid w:val="001042E5"/>
    <w:rsid w:val="00192EAD"/>
    <w:rsid w:val="001A62DE"/>
    <w:rsid w:val="001A7C5A"/>
    <w:rsid w:val="001A7EB5"/>
    <w:rsid w:val="001D632C"/>
    <w:rsid w:val="002151E9"/>
    <w:rsid w:val="00230CA0"/>
    <w:rsid w:val="002512B1"/>
    <w:rsid w:val="00265B4E"/>
    <w:rsid w:val="00281B91"/>
    <w:rsid w:val="002873FA"/>
    <w:rsid w:val="00296335"/>
    <w:rsid w:val="002A6CD1"/>
    <w:rsid w:val="002E139E"/>
    <w:rsid w:val="002F0837"/>
    <w:rsid w:val="00352AEA"/>
    <w:rsid w:val="00377776"/>
    <w:rsid w:val="003A7A8D"/>
    <w:rsid w:val="003B7300"/>
    <w:rsid w:val="003D5A0B"/>
    <w:rsid w:val="00410F55"/>
    <w:rsid w:val="0042291D"/>
    <w:rsid w:val="00446CF7"/>
    <w:rsid w:val="00462AC4"/>
    <w:rsid w:val="004656C5"/>
    <w:rsid w:val="00467BAD"/>
    <w:rsid w:val="00471A2A"/>
    <w:rsid w:val="00565D80"/>
    <w:rsid w:val="005969B5"/>
    <w:rsid w:val="005A7136"/>
    <w:rsid w:val="005C167D"/>
    <w:rsid w:val="005C7692"/>
    <w:rsid w:val="005E2EFD"/>
    <w:rsid w:val="00607039"/>
    <w:rsid w:val="006D23FB"/>
    <w:rsid w:val="006E0F60"/>
    <w:rsid w:val="006F1425"/>
    <w:rsid w:val="00756AE5"/>
    <w:rsid w:val="00770318"/>
    <w:rsid w:val="00776494"/>
    <w:rsid w:val="0077792D"/>
    <w:rsid w:val="00833FBC"/>
    <w:rsid w:val="008704F1"/>
    <w:rsid w:val="00881B37"/>
    <w:rsid w:val="00885183"/>
    <w:rsid w:val="00892F8E"/>
    <w:rsid w:val="008B52A2"/>
    <w:rsid w:val="008C6366"/>
    <w:rsid w:val="00904D0B"/>
    <w:rsid w:val="00906425"/>
    <w:rsid w:val="00937577"/>
    <w:rsid w:val="0094466A"/>
    <w:rsid w:val="00947BCA"/>
    <w:rsid w:val="009610FF"/>
    <w:rsid w:val="00996301"/>
    <w:rsid w:val="009A2715"/>
    <w:rsid w:val="009A3A54"/>
    <w:rsid w:val="009A53AC"/>
    <w:rsid w:val="009B31B1"/>
    <w:rsid w:val="009C2879"/>
    <w:rsid w:val="009D5243"/>
    <w:rsid w:val="00A0514A"/>
    <w:rsid w:val="00A07DB8"/>
    <w:rsid w:val="00A63F81"/>
    <w:rsid w:val="00A91A57"/>
    <w:rsid w:val="00AA5619"/>
    <w:rsid w:val="00AB6915"/>
    <w:rsid w:val="00AB6BC5"/>
    <w:rsid w:val="00AC12EE"/>
    <w:rsid w:val="00B053DB"/>
    <w:rsid w:val="00B158A4"/>
    <w:rsid w:val="00B24A56"/>
    <w:rsid w:val="00BA2065"/>
    <w:rsid w:val="00BD529F"/>
    <w:rsid w:val="00BE3175"/>
    <w:rsid w:val="00BF018A"/>
    <w:rsid w:val="00C16A02"/>
    <w:rsid w:val="00C53A2B"/>
    <w:rsid w:val="00C8349E"/>
    <w:rsid w:val="00CE407E"/>
    <w:rsid w:val="00CF00A6"/>
    <w:rsid w:val="00D17153"/>
    <w:rsid w:val="00DE5F81"/>
    <w:rsid w:val="00E10AF3"/>
    <w:rsid w:val="00E5509B"/>
    <w:rsid w:val="00E66AB4"/>
    <w:rsid w:val="00EA26B4"/>
    <w:rsid w:val="00EB3D73"/>
    <w:rsid w:val="00EC0694"/>
    <w:rsid w:val="00F23AEF"/>
    <w:rsid w:val="00FB6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3864B0-B3EC-42C2-BFF3-C103B16D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776"/>
    <w:pPr>
      <w:spacing w:after="200" w:line="276" w:lineRule="auto"/>
    </w:pPr>
    <w:rPr>
      <w:rFonts w:eastAsia="Times New Roman"/>
      <w:sz w:val="22"/>
      <w:szCs w:val="22"/>
      <w:lang w:eastAsia="en-US"/>
    </w:rPr>
  </w:style>
  <w:style w:type="paragraph" w:styleId="1">
    <w:name w:val="heading 1"/>
    <w:basedOn w:val="a"/>
    <w:next w:val="a"/>
    <w:link w:val="10"/>
    <w:qFormat/>
    <w:rsid w:val="00377776"/>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377776"/>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377776"/>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77776"/>
    <w:rPr>
      <w:rFonts w:ascii="Cambria" w:hAnsi="Cambria" w:cs="Times New Roman"/>
      <w:b/>
      <w:bCs/>
      <w:color w:val="365F91"/>
      <w:sz w:val="28"/>
      <w:szCs w:val="28"/>
    </w:rPr>
  </w:style>
  <w:style w:type="character" w:customStyle="1" w:styleId="20">
    <w:name w:val="Заголовок 2 Знак"/>
    <w:basedOn w:val="a0"/>
    <w:link w:val="2"/>
    <w:locked/>
    <w:rsid w:val="00377776"/>
    <w:rPr>
      <w:rFonts w:ascii="Cambria" w:hAnsi="Cambria" w:cs="Times New Roman"/>
      <w:b/>
      <w:bCs/>
      <w:color w:val="4F81BD"/>
      <w:sz w:val="26"/>
      <w:szCs w:val="26"/>
    </w:rPr>
  </w:style>
  <w:style w:type="character" w:customStyle="1" w:styleId="30">
    <w:name w:val="Заголовок 3 Знак"/>
    <w:basedOn w:val="a0"/>
    <w:link w:val="3"/>
    <w:locked/>
    <w:rsid w:val="00377776"/>
    <w:rPr>
      <w:rFonts w:ascii="Cambria" w:hAnsi="Cambria" w:cs="Times New Roman"/>
      <w:b/>
      <w:bCs/>
      <w:color w:val="4F81BD"/>
    </w:rPr>
  </w:style>
  <w:style w:type="paragraph" w:styleId="a3">
    <w:name w:val="Title"/>
    <w:basedOn w:val="a"/>
    <w:next w:val="a"/>
    <w:link w:val="a4"/>
    <w:qFormat/>
    <w:rsid w:val="00377776"/>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a4">
    <w:name w:val="Название Знак"/>
    <w:basedOn w:val="a0"/>
    <w:link w:val="a3"/>
    <w:locked/>
    <w:rsid w:val="00377776"/>
    <w:rPr>
      <w:rFonts w:ascii="Cambria" w:hAnsi="Cambria" w:cs="Times New Roman"/>
      <w:color w:val="17365D"/>
      <w:spacing w:val="5"/>
      <w:kern w:val="28"/>
      <w:sz w:val="52"/>
      <w:szCs w:val="52"/>
    </w:rPr>
  </w:style>
  <w:style w:type="character" w:customStyle="1" w:styleId="11">
    <w:name w:val="Название книги1"/>
    <w:basedOn w:val="a0"/>
    <w:rsid w:val="00377776"/>
    <w:rPr>
      <w:rFonts w:cs="Times New Roman"/>
      <w:b/>
      <w:bCs/>
      <w:smallCaps/>
      <w:spacing w:val="5"/>
    </w:rPr>
  </w:style>
  <w:style w:type="paragraph" w:customStyle="1" w:styleId="12">
    <w:name w:val="Абзац списка1"/>
    <w:basedOn w:val="a"/>
    <w:rsid w:val="004656C5"/>
    <w:pPr>
      <w:ind w:left="720"/>
      <w:contextualSpacing/>
    </w:pPr>
  </w:style>
  <w:style w:type="paragraph" w:styleId="a5">
    <w:name w:val="header"/>
    <w:basedOn w:val="a"/>
    <w:link w:val="a6"/>
    <w:semiHidden/>
    <w:rsid w:val="00AC12EE"/>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AC12EE"/>
    <w:rPr>
      <w:rFonts w:cs="Times New Roman"/>
    </w:rPr>
  </w:style>
  <w:style w:type="paragraph" w:styleId="a7">
    <w:name w:val="footer"/>
    <w:basedOn w:val="a"/>
    <w:link w:val="a8"/>
    <w:rsid w:val="00AC12EE"/>
    <w:pPr>
      <w:tabs>
        <w:tab w:val="center" w:pos="4677"/>
        <w:tab w:val="right" w:pos="9355"/>
      </w:tabs>
      <w:spacing w:after="0" w:line="240" w:lineRule="auto"/>
    </w:pPr>
  </w:style>
  <w:style w:type="character" w:customStyle="1" w:styleId="a8">
    <w:name w:val="Нижний колонтитул Знак"/>
    <w:basedOn w:val="a0"/>
    <w:link w:val="a7"/>
    <w:locked/>
    <w:rsid w:val="00AC12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2176</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Тверской государственный университет</vt:lpstr>
    </vt:vector>
  </TitlesOfParts>
  <Company>Grizli777</Company>
  <LinksUpToDate>false</LinksUpToDate>
  <CharactersWithSpaces>14551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Тверской государственный университет</dc:title>
  <dc:subject/>
  <dc:creator>1</dc:creator>
  <cp:keywords/>
  <dc:description/>
  <cp:lastModifiedBy>admin</cp:lastModifiedBy>
  <cp:revision>2</cp:revision>
  <cp:lastPrinted>2009-04-17T11:05:00Z</cp:lastPrinted>
  <dcterms:created xsi:type="dcterms:W3CDTF">2014-04-17T09:27:00Z</dcterms:created>
  <dcterms:modified xsi:type="dcterms:W3CDTF">2014-04-17T09:27:00Z</dcterms:modified>
</cp:coreProperties>
</file>